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5F" w:rsidRPr="00950823" w:rsidRDefault="002A365F" w:rsidP="002A365F">
      <w:pPr>
        <w:pStyle w:val="Title"/>
        <w:rPr>
          <w:rFonts w:ascii="Times New Roman" w:hAnsi="Times New Roman"/>
          <w:sz w:val="52"/>
          <w:szCs w:val="52"/>
          <w:u w:val="none"/>
        </w:rPr>
      </w:pPr>
      <w:r w:rsidRPr="00950823">
        <w:rPr>
          <w:rFonts w:ascii="Times New Roman" w:hAnsi="Times New Roman"/>
          <w:sz w:val="52"/>
          <w:szCs w:val="52"/>
          <w:u w:val="none"/>
        </w:rPr>
        <w:t xml:space="preserve">State of </w:t>
      </w:r>
      <w:smartTag w:uri="urn:schemas-microsoft-com:office:smarttags" w:element="place">
        <w:smartTag w:uri="urn:schemas-microsoft-com:office:smarttags" w:element="State">
          <w:r w:rsidRPr="00950823">
            <w:rPr>
              <w:rFonts w:ascii="Times New Roman" w:hAnsi="Times New Roman"/>
              <w:sz w:val="52"/>
              <w:szCs w:val="52"/>
              <w:u w:val="none"/>
            </w:rPr>
            <w:t>Alabama</w:t>
          </w:r>
        </w:smartTag>
      </w:smartTag>
    </w:p>
    <w:p w:rsidR="002A365F" w:rsidRPr="00950823" w:rsidRDefault="002A365F" w:rsidP="002A365F">
      <w:pPr>
        <w:pStyle w:val="Heading1"/>
        <w:jc w:val="center"/>
        <w:rPr>
          <w:rFonts w:ascii="Times New Roman" w:hAnsi="Times New Roman"/>
          <w:b/>
          <w:sz w:val="96"/>
          <w:u w:val="none"/>
        </w:rPr>
      </w:pPr>
      <w:r w:rsidRPr="00950823">
        <w:rPr>
          <w:rFonts w:ascii="Times New Roman" w:hAnsi="Times New Roman"/>
          <w:b/>
          <w:sz w:val="96"/>
          <w:u w:val="none"/>
        </w:rPr>
        <w:t>Consolidated</w:t>
      </w:r>
    </w:p>
    <w:p w:rsidR="002A365F" w:rsidRPr="00950823" w:rsidRDefault="002A365F" w:rsidP="002A365F">
      <w:pPr>
        <w:pStyle w:val="Heading1"/>
        <w:jc w:val="center"/>
        <w:rPr>
          <w:rFonts w:ascii="Times New Roman" w:hAnsi="Times New Roman"/>
          <w:b/>
          <w:sz w:val="96"/>
          <w:u w:val="none"/>
        </w:rPr>
      </w:pPr>
      <w:r w:rsidRPr="00950823">
        <w:rPr>
          <w:rFonts w:ascii="Times New Roman" w:hAnsi="Times New Roman"/>
          <w:b/>
          <w:sz w:val="96"/>
          <w:u w:val="none"/>
        </w:rPr>
        <w:t>Annual Performance</w:t>
      </w:r>
    </w:p>
    <w:p w:rsidR="002A365F" w:rsidRPr="00950823" w:rsidRDefault="002A365F" w:rsidP="002A365F">
      <w:pPr>
        <w:pStyle w:val="Heading4"/>
        <w:jc w:val="center"/>
        <w:rPr>
          <w:rFonts w:ascii="Times New Roman" w:hAnsi="Times New Roman"/>
          <w:sz w:val="52"/>
        </w:rPr>
      </w:pPr>
      <w:r w:rsidRPr="00950823">
        <w:rPr>
          <w:rFonts w:ascii="Times New Roman" w:hAnsi="Times New Roman"/>
          <w:sz w:val="52"/>
        </w:rPr>
        <w:t>And</w:t>
      </w:r>
    </w:p>
    <w:p w:rsidR="002A365F" w:rsidRPr="00950823" w:rsidRDefault="002A365F" w:rsidP="002A365F">
      <w:pPr>
        <w:pStyle w:val="Heading3"/>
        <w:jc w:val="center"/>
        <w:rPr>
          <w:rFonts w:ascii="Times New Roman" w:hAnsi="Times New Roman"/>
          <w:sz w:val="96"/>
          <w:szCs w:val="96"/>
        </w:rPr>
      </w:pPr>
      <w:r w:rsidRPr="00950823">
        <w:rPr>
          <w:rFonts w:ascii="Times New Roman" w:hAnsi="Times New Roman"/>
          <w:sz w:val="96"/>
          <w:szCs w:val="96"/>
        </w:rPr>
        <w:t>Evaluation Report</w:t>
      </w:r>
    </w:p>
    <w:p w:rsidR="002A365F" w:rsidRPr="00950823" w:rsidRDefault="002A365F" w:rsidP="002A365F">
      <w:pPr>
        <w:jc w:val="center"/>
      </w:pPr>
    </w:p>
    <w:p w:rsidR="002A365F" w:rsidRPr="00950823" w:rsidRDefault="002A365F" w:rsidP="002A365F">
      <w:pPr>
        <w:pStyle w:val="Heading2"/>
        <w:rPr>
          <w:rFonts w:ascii="Times New Roman" w:hAnsi="Times New Roman"/>
          <w:b/>
          <w:sz w:val="52"/>
          <w:u w:val="none"/>
        </w:rPr>
      </w:pPr>
      <w:r w:rsidRPr="00950823">
        <w:rPr>
          <w:rFonts w:ascii="Times New Roman" w:hAnsi="Times New Roman"/>
          <w:b/>
          <w:sz w:val="52"/>
          <w:u w:val="none"/>
        </w:rPr>
        <w:t xml:space="preserve">Program </w:t>
      </w:r>
      <w:r w:rsidRPr="00C87239">
        <w:rPr>
          <w:rFonts w:ascii="Times New Roman" w:hAnsi="Times New Roman"/>
          <w:b/>
          <w:sz w:val="52"/>
          <w:u w:val="none"/>
        </w:rPr>
        <w:t>Year 2011</w:t>
      </w:r>
    </w:p>
    <w:p w:rsidR="002A365F" w:rsidRPr="00950823" w:rsidRDefault="002A365F" w:rsidP="002A365F"/>
    <w:p w:rsidR="002A365F" w:rsidRPr="00950823" w:rsidRDefault="002A365F" w:rsidP="002A365F"/>
    <w:p w:rsidR="002A365F" w:rsidRPr="00950823" w:rsidRDefault="002A365F" w:rsidP="002A365F">
      <w:r w:rsidRPr="00950823">
        <w:rPr>
          <w:noProof/>
        </w:rPr>
        <w:pict>
          <v:shape id="_x0000_s1048" style="position:absolute;margin-left:133.2pt;margin-top:5.75pt;width:194.4pt;height:303.6pt;z-index:251664896;mso-position-horizontal:absolute;mso-position-horizontal-relative:text;mso-position-vertical:absolute;mso-position-vertical-relative:text" coordsize="4464,7634" o:allowincell="f" path="m341,l,5005,121,7375r316,l561,6831,716,6693r155,682l496,7634r847,-162l1430,7279,1306,7103r124,-176l1095,6569r24,-313l4278,6256,4061,5994r179,-451l4061,5139r217,-403l4240,4519r224,-275l3999,3307,3217,,341,r,xe" fillcolor="red" strokecolor="#00b0f0" strokeweight="3pt">
            <v:shadow on="t" offset="-6pt,6pt"/>
            <v:path arrowok="t"/>
          </v:shape>
        </w:pict>
      </w: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r w:rsidRPr="00950823">
        <w:rPr>
          <w:noProof/>
        </w:rPr>
        <w:pict>
          <v:shapetype id="_x0000_t202" coordsize="21600,21600" o:spt="202" path="m,l,21600r21600,l21600,xe">
            <v:stroke joinstyle="miter"/>
            <v:path gradientshapeok="t" o:connecttype="rect"/>
          </v:shapetype>
          <v:shape id="_x0000_s1049" type="#_x0000_t202" style="position:absolute;margin-left:169.2pt;margin-top:7.55pt;width:108pt;height:140.6pt;z-index:251665920" o:allowincell="f" fillcolor="red" stroked="f">
            <v:textbox style="mso-next-textbox:#_x0000_s1049">
              <w:txbxContent>
                <w:p w:rsidR="002A365F" w:rsidRPr="00B97A1F" w:rsidRDefault="002A365F" w:rsidP="002A365F">
                  <w:pPr>
                    <w:jc w:val="center"/>
                    <w:rPr>
                      <w:rFonts w:ascii="Times New Roman" w:hAnsi="Times New Roman"/>
                      <w:b/>
                      <w:color w:val="008000"/>
                      <w:sz w:val="40"/>
                    </w:rPr>
                  </w:pPr>
                </w:p>
                <w:p w:rsidR="002A365F" w:rsidRPr="00253712" w:rsidRDefault="002A365F" w:rsidP="002A365F">
                  <w:pPr>
                    <w:jc w:val="center"/>
                    <w:rPr>
                      <w:rFonts w:ascii="Times New Roman" w:hAnsi="Times New Roman"/>
                      <w:b/>
                      <w:color w:val="00B0F0"/>
                      <w:sz w:val="48"/>
                    </w:rPr>
                  </w:pPr>
                  <w:r w:rsidRPr="00253712">
                    <w:rPr>
                      <w:rFonts w:ascii="Times New Roman" w:hAnsi="Times New Roman"/>
                      <w:b/>
                      <w:color w:val="00B0F0"/>
                      <w:sz w:val="48"/>
                    </w:rPr>
                    <w:t>CDBG</w:t>
                  </w:r>
                </w:p>
                <w:p w:rsidR="002A365F" w:rsidRPr="00253712" w:rsidRDefault="002A365F" w:rsidP="002A365F">
                  <w:pPr>
                    <w:jc w:val="center"/>
                    <w:rPr>
                      <w:rFonts w:ascii="Times New Roman" w:hAnsi="Times New Roman"/>
                      <w:b/>
                      <w:color w:val="00B0F0"/>
                      <w:sz w:val="48"/>
                    </w:rPr>
                  </w:pPr>
                  <w:r w:rsidRPr="00253712">
                    <w:rPr>
                      <w:rFonts w:ascii="Times New Roman" w:hAnsi="Times New Roman"/>
                      <w:b/>
                      <w:color w:val="00B0F0"/>
                      <w:sz w:val="48"/>
                    </w:rPr>
                    <w:t>HOME</w:t>
                  </w:r>
                </w:p>
                <w:p w:rsidR="002A365F" w:rsidRPr="00253712" w:rsidRDefault="002A365F" w:rsidP="002A365F">
                  <w:pPr>
                    <w:jc w:val="center"/>
                    <w:rPr>
                      <w:rFonts w:ascii="Times New Roman" w:hAnsi="Times New Roman"/>
                      <w:b/>
                      <w:color w:val="00B0F0"/>
                      <w:sz w:val="48"/>
                    </w:rPr>
                  </w:pPr>
                  <w:r w:rsidRPr="00253712">
                    <w:rPr>
                      <w:rFonts w:ascii="Times New Roman" w:hAnsi="Times New Roman"/>
                      <w:b/>
                      <w:color w:val="00B0F0"/>
                      <w:sz w:val="48"/>
                    </w:rPr>
                    <w:t>ESG</w:t>
                  </w:r>
                </w:p>
                <w:p w:rsidR="002A365F" w:rsidRPr="0045404E" w:rsidRDefault="002A365F" w:rsidP="002A365F">
                  <w:pPr>
                    <w:jc w:val="center"/>
                    <w:rPr>
                      <w:rFonts w:ascii="Times New Roman" w:hAnsi="Times New Roman"/>
                      <w:b/>
                      <w:color w:val="FFC000"/>
                      <w:sz w:val="40"/>
                    </w:rPr>
                  </w:pPr>
                  <w:r w:rsidRPr="00253712">
                    <w:rPr>
                      <w:rFonts w:ascii="Times New Roman" w:hAnsi="Times New Roman"/>
                      <w:b/>
                      <w:color w:val="00B0F0"/>
                      <w:sz w:val="48"/>
                    </w:rPr>
                    <w:t>HOPWA</w:t>
                  </w:r>
                </w:p>
                <w:p w:rsidR="002A365F" w:rsidRDefault="002A365F" w:rsidP="002A365F">
                  <w:pPr>
                    <w:pStyle w:val="Heading2"/>
                    <w:rPr>
                      <w:rFonts w:ascii="Times New Roman" w:hAnsi="Times New Roman"/>
                    </w:rPr>
                  </w:pPr>
                </w:p>
                <w:p w:rsidR="002A365F" w:rsidRDefault="002A365F" w:rsidP="002A365F">
                  <w:pPr>
                    <w:jc w:val="center"/>
                    <w:rPr>
                      <w:rFonts w:ascii="Times New Roman" w:hAnsi="Times New Roman"/>
                      <w:b/>
                      <w:sz w:val="40"/>
                    </w:rPr>
                  </w:pPr>
                </w:p>
                <w:p w:rsidR="002A365F" w:rsidRDefault="002A365F" w:rsidP="002A365F">
                  <w:pPr>
                    <w:jc w:val="center"/>
                    <w:rPr>
                      <w:rFonts w:ascii="Times New Roman" w:hAnsi="Times New Roman"/>
                      <w:b/>
                      <w:sz w:val="40"/>
                    </w:rPr>
                  </w:pPr>
                </w:p>
                <w:p w:rsidR="002A365F" w:rsidRDefault="002A365F" w:rsidP="002A365F">
                  <w:pPr>
                    <w:pStyle w:val="BodyText"/>
                    <w:rPr>
                      <w:sz w:val="32"/>
                    </w:rPr>
                  </w:pPr>
                </w:p>
                <w:p w:rsidR="002A365F" w:rsidRDefault="002A365F" w:rsidP="002A365F">
                  <w:pPr>
                    <w:pStyle w:val="BodyText"/>
                  </w:pPr>
                </w:p>
              </w:txbxContent>
            </v:textbox>
          </v:shape>
        </w:pict>
      </w: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rPr>
          <w:noProof/>
        </w:rPr>
      </w:pPr>
    </w:p>
    <w:p w:rsidR="002A365F" w:rsidRPr="00950823" w:rsidRDefault="002A365F" w:rsidP="002A365F">
      <w:pPr>
        <w:pStyle w:val="Heading5"/>
        <w:rPr>
          <w:rFonts w:ascii="Times New Roman" w:hAnsi="Times New Roman"/>
          <w:b/>
          <w:u w:val="none"/>
        </w:rPr>
      </w:pPr>
      <w:r w:rsidRPr="00950823">
        <w:rPr>
          <w:rFonts w:ascii="Times New Roman" w:hAnsi="Times New Roman"/>
          <w:b/>
          <w:u w:val="none"/>
        </w:rPr>
        <w:t>Alabama Department of Economic and Community Affairs</w:t>
      </w:r>
    </w:p>
    <w:p w:rsidR="002A365F" w:rsidRDefault="002A365F" w:rsidP="002A365F">
      <w:pPr>
        <w:spacing w:line="276" w:lineRule="auto"/>
      </w:pPr>
      <w:r>
        <w:br w:type="page"/>
      </w:r>
    </w:p>
    <w:p w:rsidR="002A365F" w:rsidRPr="00950823" w:rsidRDefault="002A365F" w:rsidP="002A365F">
      <w:pPr>
        <w:pStyle w:val="Footer"/>
      </w:pPr>
    </w:p>
    <w:p w:rsidR="002A365F" w:rsidRPr="00950823" w:rsidRDefault="002A365F" w:rsidP="002A365F"/>
    <w:p w:rsidR="002A365F" w:rsidRPr="00950823" w:rsidRDefault="002A365F" w:rsidP="002A365F"/>
    <w:p w:rsidR="002A365F" w:rsidRPr="00950823" w:rsidRDefault="002A365F" w:rsidP="002A365F">
      <w:pPr>
        <w:pStyle w:val="BodyText"/>
        <w:jc w:val="center"/>
        <w:rPr>
          <w:i w:val="0"/>
          <w:sz w:val="40"/>
        </w:rPr>
      </w:pPr>
      <w:r w:rsidRPr="00950823">
        <w:rPr>
          <w:i w:val="0"/>
          <w:sz w:val="40"/>
        </w:rPr>
        <w:t xml:space="preserve">State of </w:t>
      </w:r>
      <w:smartTag w:uri="urn:schemas-microsoft-com:office:smarttags" w:element="place">
        <w:smartTag w:uri="urn:schemas-microsoft-com:office:smarttags" w:element="State">
          <w:r w:rsidRPr="00950823">
            <w:rPr>
              <w:i w:val="0"/>
              <w:sz w:val="40"/>
            </w:rPr>
            <w:t>Alabama</w:t>
          </w:r>
        </w:smartTag>
      </w:smartTag>
    </w:p>
    <w:p w:rsidR="002A365F" w:rsidRPr="00950823" w:rsidRDefault="002A365F" w:rsidP="002A365F">
      <w:pPr>
        <w:pStyle w:val="BodyText"/>
        <w:jc w:val="center"/>
        <w:rPr>
          <w:i w:val="0"/>
          <w:sz w:val="40"/>
        </w:rPr>
      </w:pPr>
    </w:p>
    <w:p w:rsidR="002A365F" w:rsidRPr="00950823" w:rsidRDefault="002A365F" w:rsidP="002A365F">
      <w:pPr>
        <w:pStyle w:val="BodyText"/>
        <w:jc w:val="center"/>
        <w:rPr>
          <w:i w:val="0"/>
          <w:sz w:val="40"/>
        </w:rPr>
      </w:pPr>
    </w:p>
    <w:p w:rsidR="002A365F" w:rsidRPr="00950823" w:rsidRDefault="002A365F" w:rsidP="002A365F">
      <w:pPr>
        <w:pStyle w:val="BodyText"/>
        <w:jc w:val="center"/>
        <w:rPr>
          <w:i w:val="0"/>
          <w:sz w:val="40"/>
        </w:rPr>
      </w:pPr>
    </w:p>
    <w:p w:rsidR="002A365F" w:rsidRPr="00950823" w:rsidRDefault="002A365F" w:rsidP="002A365F">
      <w:pPr>
        <w:pStyle w:val="BodyText"/>
        <w:jc w:val="center"/>
        <w:rPr>
          <w:i w:val="0"/>
          <w:sz w:val="40"/>
        </w:rPr>
      </w:pPr>
      <w:r w:rsidRPr="00950823">
        <w:rPr>
          <w:i w:val="0"/>
          <w:sz w:val="40"/>
        </w:rPr>
        <w:t>CONSOLIDATED ANNUAL PERFORMANCE</w:t>
      </w:r>
    </w:p>
    <w:p w:rsidR="002A365F" w:rsidRPr="00950823" w:rsidRDefault="002A365F" w:rsidP="002A365F">
      <w:pPr>
        <w:pStyle w:val="BodyText"/>
        <w:jc w:val="center"/>
        <w:rPr>
          <w:i w:val="0"/>
          <w:sz w:val="40"/>
        </w:rPr>
      </w:pPr>
    </w:p>
    <w:p w:rsidR="002A365F" w:rsidRPr="00950823" w:rsidRDefault="002A365F" w:rsidP="002A365F">
      <w:pPr>
        <w:pStyle w:val="BodyText"/>
        <w:jc w:val="center"/>
        <w:rPr>
          <w:i w:val="0"/>
          <w:sz w:val="40"/>
        </w:rPr>
      </w:pPr>
      <w:r w:rsidRPr="00950823">
        <w:rPr>
          <w:i w:val="0"/>
          <w:sz w:val="40"/>
        </w:rPr>
        <w:t>AND</w:t>
      </w:r>
    </w:p>
    <w:p w:rsidR="002A365F" w:rsidRPr="00950823" w:rsidRDefault="002A365F" w:rsidP="002A365F">
      <w:pPr>
        <w:pStyle w:val="BodyText"/>
        <w:jc w:val="center"/>
        <w:rPr>
          <w:i w:val="0"/>
          <w:sz w:val="40"/>
        </w:rPr>
      </w:pPr>
    </w:p>
    <w:p w:rsidR="002A365F" w:rsidRPr="00BC76E6" w:rsidRDefault="002A365F" w:rsidP="002A365F">
      <w:pPr>
        <w:pStyle w:val="BodyText"/>
        <w:jc w:val="center"/>
        <w:rPr>
          <w:i w:val="0"/>
          <w:sz w:val="40"/>
        </w:rPr>
      </w:pPr>
      <w:r w:rsidRPr="00BC76E6">
        <w:rPr>
          <w:i w:val="0"/>
          <w:sz w:val="40"/>
        </w:rPr>
        <w:t>EVALUATION REPORT</w:t>
      </w:r>
    </w:p>
    <w:p w:rsidR="002A365F" w:rsidRPr="00BC76E6" w:rsidRDefault="002A365F" w:rsidP="002A365F">
      <w:pPr>
        <w:pStyle w:val="BodyText"/>
        <w:jc w:val="center"/>
        <w:rPr>
          <w:i w:val="0"/>
          <w:sz w:val="40"/>
        </w:rPr>
      </w:pPr>
    </w:p>
    <w:p w:rsidR="002A365F" w:rsidRPr="00BC76E6" w:rsidRDefault="002A365F" w:rsidP="002A365F">
      <w:pPr>
        <w:pStyle w:val="BodyText"/>
        <w:jc w:val="center"/>
        <w:rPr>
          <w:i w:val="0"/>
          <w:sz w:val="40"/>
        </w:rPr>
      </w:pPr>
    </w:p>
    <w:p w:rsidR="002A365F" w:rsidRPr="00C87239" w:rsidRDefault="002A365F" w:rsidP="002A365F">
      <w:pPr>
        <w:pStyle w:val="BodyText"/>
        <w:jc w:val="center"/>
        <w:rPr>
          <w:i w:val="0"/>
          <w:sz w:val="40"/>
        </w:rPr>
      </w:pPr>
      <w:r w:rsidRPr="00C87239">
        <w:rPr>
          <w:i w:val="0"/>
          <w:sz w:val="40"/>
        </w:rPr>
        <w:t>Program Year 2011</w:t>
      </w:r>
    </w:p>
    <w:p w:rsidR="002A365F" w:rsidRPr="00C87239" w:rsidRDefault="002A365F" w:rsidP="002A365F">
      <w:pPr>
        <w:pStyle w:val="BodyText"/>
        <w:jc w:val="center"/>
        <w:rPr>
          <w:b w:val="0"/>
          <w:i w:val="0"/>
          <w:sz w:val="40"/>
          <w:u w:val="single"/>
        </w:rPr>
      </w:pPr>
    </w:p>
    <w:p w:rsidR="002A365F" w:rsidRPr="00BC76E6" w:rsidRDefault="002A365F" w:rsidP="002A365F">
      <w:pPr>
        <w:pStyle w:val="BodyText"/>
        <w:jc w:val="center"/>
        <w:rPr>
          <w:i w:val="0"/>
          <w:sz w:val="28"/>
        </w:rPr>
      </w:pPr>
      <w:r w:rsidRPr="00C87239">
        <w:rPr>
          <w:i w:val="0"/>
          <w:sz w:val="28"/>
        </w:rPr>
        <w:t>(April 1, 2011 – March 31, 2012)</w:t>
      </w:r>
    </w:p>
    <w:p w:rsidR="002A365F" w:rsidRPr="00BC76E6" w:rsidRDefault="002A365F" w:rsidP="002A365F">
      <w:pPr>
        <w:pStyle w:val="BodyText"/>
        <w:jc w:val="center"/>
        <w:rPr>
          <w:b w:val="0"/>
          <w:i w:val="0"/>
          <w:sz w:val="40"/>
        </w:rPr>
      </w:pPr>
    </w:p>
    <w:p w:rsidR="002A365F" w:rsidRPr="00BC76E6" w:rsidRDefault="002A365F" w:rsidP="002A365F">
      <w:pPr>
        <w:pStyle w:val="BodyText"/>
        <w:jc w:val="center"/>
        <w:rPr>
          <w:b w:val="0"/>
          <w:i w:val="0"/>
          <w:sz w:val="40"/>
        </w:rPr>
      </w:pPr>
    </w:p>
    <w:p w:rsidR="002A365F" w:rsidRPr="00BC76E6" w:rsidRDefault="002A365F" w:rsidP="002A365F">
      <w:pPr>
        <w:pStyle w:val="BodyText"/>
        <w:jc w:val="center"/>
        <w:rPr>
          <w:b w:val="0"/>
          <w:i w:val="0"/>
          <w:sz w:val="40"/>
        </w:rPr>
      </w:pPr>
    </w:p>
    <w:p w:rsidR="002A365F" w:rsidRPr="00BC76E6" w:rsidRDefault="002A365F" w:rsidP="002A365F">
      <w:pPr>
        <w:pStyle w:val="BodyText"/>
        <w:jc w:val="center"/>
        <w:rPr>
          <w:b w:val="0"/>
          <w:i w:val="0"/>
          <w:sz w:val="40"/>
        </w:rPr>
      </w:pPr>
    </w:p>
    <w:p w:rsidR="002A365F" w:rsidRPr="00BC76E6" w:rsidRDefault="002A365F" w:rsidP="002A365F">
      <w:pPr>
        <w:pStyle w:val="BodyText"/>
        <w:jc w:val="center"/>
        <w:rPr>
          <w:b w:val="0"/>
        </w:rPr>
      </w:pPr>
      <w:r w:rsidRPr="00BC76E6">
        <w:rPr>
          <w:b w:val="0"/>
        </w:rPr>
        <w:t>Prepared By:</w:t>
      </w:r>
    </w:p>
    <w:p w:rsidR="002A365F" w:rsidRPr="00BC76E6" w:rsidRDefault="002A365F" w:rsidP="002A365F">
      <w:pPr>
        <w:pStyle w:val="BodyText"/>
        <w:jc w:val="center"/>
        <w:rPr>
          <w:b w:val="0"/>
          <w:i w:val="0"/>
        </w:rPr>
      </w:pPr>
      <w:r w:rsidRPr="00BC76E6">
        <w:rPr>
          <w:b w:val="0"/>
          <w:i w:val="0"/>
        </w:rPr>
        <w:t>Alabama Department of Economic and Community Affairs</w:t>
      </w:r>
    </w:p>
    <w:p w:rsidR="002A365F" w:rsidRPr="00BC76E6" w:rsidRDefault="002A365F" w:rsidP="002A365F">
      <w:pPr>
        <w:pStyle w:val="BodyText"/>
        <w:jc w:val="center"/>
        <w:rPr>
          <w:b w:val="0"/>
          <w:i w:val="0"/>
        </w:rPr>
      </w:pPr>
      <w:smartTag w:uri="urn:schemas-microsoft-com:office:smarttags" w:element="Street">
        <w:smartTag w:uri="urn:schemas-microsoft-com:office:smarttags" w:element="address">
          <w:r w:rsidRPr="00BC76E6">
            <w:rPr>
              <w:b w:val="0"/>
              <w:i w:val="0"/>
            </w:rPr>
            <w:t>401 Adams Avenue</w:t>
          </w:r>
        </w:smartTag>
      </w:smartTag>
      <w:r w:rsidRPr="00BC76E6">
        <w:rPr>
          <w:b w:val="0"/>
          <w:i w:val="0"/>
        </w:rPr>
        <w:t>, Post Office Box 5690</w:t>
      </w:r>
    </w:p>
    <w:p w:rsidR="002A365F" w:rsidRPr="00BC76E6" w:rsidRDefault="002A365F" w:rsidP="002A365F">
      <w:pPr>
        <w:pStyle w:val="BodyText"/>
        <w:jc w:val="center"/>
        <w:rPr>
          <w:b w:val="0"/>
          <w:i w:val="0"/>
        </w:rPr>
      </w:pPr>
      <w:smartTag w:uri="urn:schemas-microsoft-com:office:smarttags" w:element="place">
        <w:smartTag w:uri="urn:schemas-microsoft-com:office:smarttags" w:element="City">
          <w:r w:rsidRPr="00BC76E6">
            <w:rPr>
              <w:b w:val="0"/>
              <w:i w:val="0"/>
            </w:rPr>
            <w:t>Montgomery</w:t>
          </w:r>
        </w:smartTag>
        <w:r w:rsidRPr="00BC76E6">
          <w:rPr>
            <w:b w:val="0"/>
            <w:i w:val="0"/>
          </w:rPr>
          <w:t xml:space="preserve">, </w:t>
        </w:r>
        <w:smartTag w:uri="urn:schemas-microsoft-com:office:smarttags" w:element="State">
          <w:r w:rsidRPr="00BC76E6">
            <w:rPr>
              <w:b w:val="0"/>
              <w:i w:val="0"/>
            </w:rPr>
            <w:t>Alabama</w:t>
          </w:r>
        </w:smartTag>
        <w:r w:rsidRPr="00BC76E6">
          <w:rPr>
            <w:b w:val="0"/>
            <w:i w:val="0"/>
          </w:rPr>
          <w:t xml:space="preserve"> </w:t>
        </w:r>
        <w:smartTag w:uri="urn:schemas-microsoft-com:office:smarttags" w:element="PostalCode">
          <w:r w:rsidRPr="00BC76E6">
            <w:rPr>
              <w:b w:val="0"/>
              <w:i w:val="0"/>
            </w:rPr>
            <w:t>36103-5690</w:t>
          </w:r>
        </w:smartTag>
      </w:smartTag>
    </w:p>
    <w:p w:rsidR="002A365F" w:rsidRPr="00BC76E6" w:rsidRDefault="002A365F" w:rsidP="002A365F">
      <w:pPr>
        <w:pStyle w:val="BodyText"/>
        <w:jc w:val="center"/>
        <w:rPr>
          <w:b w:val="0"/>
          <w:i w:val="0"/>
        </w:rPr>
      </w:pPr>
      <w:r w:rsidRPr="00BC76E6">
        <w:rPr>
          <w:b w:val="0"/>
          <w:i w:val="0"/>
        </w:rPr>
        <w:t xml:space="preserve">(334) 242-0492 </w:t>
      </w:r>
      <w:r w:rsidRPr="00BC76E6">
        <w:rPr>
          <w:b w:val="0"/>
          <w:i w:val="0"/>
          <w:sz w:val="16"/>
        </w:rPr>
        <w:sym w:font="Wingdings" w:char="F06C"/>
      </w:r>
      <w:r w:rsidRPr="00BC76E6">
        <w:rPr>
          <w:b w:val="0"/>
          <w:i w:val="0"/>
          <w:sz w:val="16"/>
        </w:rPr>
        <w:t xml:space="preserve"> </w:t>
      </w:r>
      <w:r w:rsidRPr="00BC76E6">
        <w:rPr>
          <w:b w:val="0"/>
          <w:i w:val="0"/>
        </w:rPr>
        <w:t xml:space="preserve">Fax (334) 353-3527 </w:t>
      </w:r>
      <w:r w:rsidRPr="00BC76E6">
        <w:rPr>
          <w:b w:val="0"/>
          <w:i w:val="0"/>
          <w:sz w:val="16"/>
        </w:rPr>
        <w:sym w:font="Wingdings" w:char="F06C"/>
      </w:r>
      <w:r w:rsidRPr="00BC76E6">
        <w:rPr>
          <w:b w:val="0"/>
          <w:i w:val="0"/>
          <w:sz w:val="16"/>
        </w:rPr>
        <w:t xml:space="preserve"> </w:t>
      </w:r>
      <w:hyperlink r:id="rId7" w:history="1">
        <w:r w:rsidRPr="00BC76E6">
          <w:rPr>
            <w:rStyle w:val="Hyperlink"/>
          </w:rPr>
          <w:t>www.adeca.alabama.gov</w:t>
        </w:r>
      </w:hyperlink>
    </w:p>
    <w:p w:rsidR="002A365F" w:rsidRPr="00BC76E6" w:rsidRDefault="002A365F" w:rsidP="002A365F">
      <w:pPr>
        <w:pStyle w:val="BodyText"/>
        <w:jc w:val="center"/>
        <w:rPr>
          <w:b w:val="0"/>
          <w:i w:val="0"/>
        </w:rPr>
      </w:pPr>
    </w:p>
    <w:p w:rsidR="002A365F" w:rsidRPr="00BC76E6" w:rsidRDefault="002A365F" w:rsidP="002A365F">
      <w:pPr>
        <w:pStyle w:val="BodyText"/>
        <w:jc w:val="center"/>
        <w:rPr>
          <w:b w:val="0"/>
        </w:rPr>
      </w:pPr>
      <w:r w:rsidRPr="00BC76E6">
        <w:rPr>
          <w:b w:val="0"/>
        </w:rPr>
        <w:t>In Cooperation With:</w:t>
      </w:r>
    </w:p>
    <w:p w:rsidR="002A365F" w:rsidRPr="00BC76E6" w:rsidRDefault="002A365F" w:rsidP="002A365F">
      <w:pPr>
        <w:pStyle w:val="BodyText"/>
        <w:jc w:val="center"/>
        <w:rPr>
          <w:b w:val="0"/>
          <w:i w:val="0"/>
        </w:rPr>
      </w:pPr>
      <w:smartTag w:uri="urn:schemas-microsoft-com:office:smarttags" w:element="place">
        <w:smartTag w:uri="urn:schemas-microsoft-com:office:smarttags" w:element="State">
          <w:r w:rsidRPr="00BC76E6">
            <w:rPr>
              <w:b w:val="0"/>
              <w:i w:val="0"/>
            </w:rPr>
            <w:t>Alabama</w:t>
          </w:r>
        </w:smartTag>
      </w:smartTag>
      <w:r w:rsidRPr="00BC76E6">
        <w:rPr>
          <w:b w:val="0"/>
          <w:i w:val="0"/>
        </w:rPr>
        <w:t xml:space="preserve"> Housing Finance Authority</w:t>
      </w:r>
    </w:p>
    <w:p w:rsidR="002A365F" w:rsidRPr="00BC76E6" w:rsidRDefault="002A365F" w:rsidP="002A365F">
      <w:pPr>
        <w:pStyle w:val="BodyText"/>
        <w:jc w:val="center"/>
        <w:rPr>
          <w:b w:val="0"/>
          <w:i w:val="0"/>
        </w:rPr>
      </w:pPr>
      <w:r w:rsidRPr="00BC76E6">
        <w:rPr>
          <w:b w:val="0"/>
          <w:i w:val="0"/>
        </w:rPr>
        <w:t xml:space="preserve">AIDS </w:t>
      </w:r>
      <w:smartTag w:uri="urn:schemas-microsoft-com:office:smarttags" w:element="place">
        <w:smartTag w:uri="urn:schemas-microsoft-com:office:smarttags" w:element="State">
          <w:r w:rsidRPr="00BC76E6">
            <w:rPr>
              <w:b w:val="0"/>
              <w:i w:val="0"/>
            </w:rPr>
            <w:t>Alabama</w:t>
          </w:r>
        </w:smartTag>
      </w:smartTag>
    </w:p>
    <w:p w:rsidR="002A365F" w:rsidRPr="00BC76E6" w:rsidRDefault="002A365F" w:rsidP="002A365F">
      <w:pPr>
        <w:pStyle w:val="BodyText"/>
        <w:jc w:val="center"/>
        <w:rPr>
          <w:b w:val="0"/>
          <w:i w:val="0"/>
          <w:sz w:val="28"/>
        </w:rPr>
      </w:pPr>
    </w:p>
    <w:p w:rsidR="002A365F" w:rsidRPr="00BC76E6" w:rsidRDefault="002A365F" w:rsidP="002A365F">
      <w:pPr>
        <w:pStyle w:val="BodyText"/>
        <w:jc w:val="center"/>
        <w:rPr>
          <w:b w:val="0"/>
          <w:i w:val="0"/>
          <w:sz w:val="28"/>
        </w:rPr>
      </w:pPr>
    </w:p>
    <w:p w:rsidR="002A365F" w:rsidRPr="00BC76E6" w:rsidRDefault="002A365F" w:rsidP="002A365F">
      <w:pPr>
        <w:pStyle w:val="BodyText"/>
        <w:jc w:val="center"/>
        <w:rPr>
          <w:b w:val="0"/>
          <w:i w:val="0"/>
          <w:sz w:val="28"/>
        </w:rPr>
      </w:pPr>
    </w:p>
    <w:p w:rsidR="002A365F" w:rsidRPr="00BC76E6" w:rsidRDefault="002A365F" w:rsidP="002A365F">
      <w:pPr>
        <w:pStyle w:val="BodyText"/>
        <w:jc w:val="center"/>
        <w:rPr>
          <w:b w:val="0"/>
          <w:i w:val="0"/>
        </w:rPr>
      </w:pPr>
      <w:r w:rsidRPr="00C87239">
        <w:rPr>
          <w:b w:val="0"/>
          <w:i w:val="0"/>
        </w:rPr>
        <w:t>June 2012</w:t>
      </w:r>
    </w:p>
    <w:p w:rsidR="002A365F" w:rsidRPr="00B97A1F" w:rsidRDefault="002A365F" w:rsidP="002A365F">
      <w:pPr>
        <w:spacing w:line="276" w:lineRule="auto"/>
        <w:jc w:val="center"/>
        <w:rPr>
          <w:b/>
          <w:sz w:val="32"/>
          <w:szCs w:val="32"/>
        </w:rPr>
      </w:pPr>
      <w:r>
        <w:rPr>
          <w:i/>
          <w:sz w:val="32"/>
          <w:szCs w:val="32"/>
        </w:rPr>
        <w:br w:type="page"/>
      </w:r>
      <w:r w:rsidRPr="00B97A1F">
        <w:rPr>
          <w:b/>
          <w:sz w:val="32"/>
          <w:szCs w:val="32"/>
        </w:rPr>
        <w:lastRenderedPageBreak/>
        <w:t>TABLE OF CONTENTS</w:t>
      </w:r>
    </w:p>
    <w:p w:rsidR="002A365F" w:rsidRPr="00950823" w:rsidRDefault="002A365F" w:rsidP="002A365F">
      <w:pPr>
        <w:rPr>
          <w:szCs w:val="24"/>
        </w:rPr>
      </w:pPr>
    </w:p>
    <w:p w:rsidR="002A365F" w:rsidRPr="00950823" w:rsidRDefault="002A365F" w:rsidP="002A365F">
      <w:pPr>
        <w:rPr>
          <w:szCs w:val="24"/>
        </w:rPr>
      </w:pPr>
    </w:p>
    <w:p w:rsidR="002A365F" w:rsidRPr="00950823" w:rsidRDefault="002A365F" w:rsidP="002A365F">
      <w:pPr>
        <w:tabs>
          <w:tab w:val="right" w:pos="3600"/>
          <w:tab w:val="right" w:leader="dot" w:pos="9000"/>
        </w:tabs>
        <w:rPr>
          <w:szCs w:val="24"/>
        </w:rPr>
      </w:pPr>
      <w:r w:rsidRPr="00950823">
        <w:rPr>
          <w:szCs w:val="24"/>
        </w:rPr>
        <w:t>PART I: FINANCIAL STATUS AND NATIONAL OBJECTIVE REPORTS</w:t>
      </w:r>
      <w:r w:rsidRPr="00950823">
        <w:rPr>
          <w:szCs w:val="24"/>
        </w:rPr>
        <w:tab/>
      </w:r>
      <w:r>
        <w:rPr>
          <w:szCs w:val="24"/>
        </w:rPr>
        <w:t>1</w:t>
      </w:r>
    </w:p>
    <w:p w:rsidR="002A365F" w:rsidRPr="00950823" w:rsidRDefault="002A365F" w:rsidP="002A365F">
      <w:pPr>
        <w:tabs>
          <w:tab w:val="right" w:pos="3600"/>
          <w:tab w:val="right" w:leader="dot" w:pos="9000"/>
        </w:tabs>
        <w:rPr>
          <w:szCs w:val="24"/>
        </w:rPr>
      </w:pPr>
    </w:p>
    <w:p w:rsidR="002A365F" w:rsidRPr="00950823" w:rsidRDefault="002A365F" w:rsidP="002A365F">
      <w:pPr>
        <w:tabs>
          <w:tab w:val="right" w:pos="3600"/>
          <w:tab w:val="right" w:leader="dot" w:pos="9000"/>
        </w:tabs>
        <w:rPr>
          <w:szCs w:val="24"/>
        </w:rPr>
      </w:pPr>
      <w:r w:rsidRPr="00950823">
        <w:rPr>
          <w:szCs w:val="24"/>
        </w:rPr>
        <w:t>PART II: NARRATIVE REQUIREMENTS</w:t>
      </w:r>
      <w:r w:rsidRPr="00950823">
        <w:rPr>
          <w:szCs w:val="24"/>
        </w:rPr>
        <w:tab/>
      </w:r>
      <w:r>
        <w:rPr>
          <w:szCs w:val="24"/>
        </w:rPr>
        <w:t>5</w:t>
      </w:r>
    </w:p>
    <w:p w:rsidR="002A365F" w:rsidRPr="00950823" w:rsidRDefault="002A365F" w:rsidP="002A365F">
      <w:pPr>
        <w:pStyle w:val="TOC1"/>
        <w:tabs>
          <w:tab w:val="right" w:leader="dot" w:pos="9000"/>
        </w:tabs>
      </w:pPr>
    </w:p>
    <w:p w:rsidR="002A365F" w:rsidRPr="00950823" w:rsidRDefault="002A365F" w:rsidP="002A365F">
      <w:pPr>
        <w:tabs>
          <w:tab w:val="right" w:leader="dot" w:pos="9000"/>
          <w:tab w:val="right" w:pos="10080"/>
        </w:tabs>
        <w:rPr>
          <w:szCs w:val="24"/>
        </w:rPr>
      </w:pPr>
      <w:r w:rsidRPr="00950823">
        <w:rPr>
          <w:szCs w:val="24"/>
        </w:rPr>
        <w:t>A.  STATUTORY REQUIREMENTS OF SECTION 104(e)</w:t>
      </w:r>
      <w:r w:rsidRPr="00950823">
        <w:rPr>
          <w:szCs w:val="24"/>
        </w:rPr>
        <w:tab/>
      </w:r>
      <w:r>
        <w:rPr>
          <w:szCs w:val="24"/>
        </w:rPr>
        <w:t>5</w:t>
      </w:r>
    </w:p>
    <w:p w:rsidR="002A365F" w:rsidRPr="00950823" w:rsidRDefault="002A365F" w:rsidP="002A365F">
      <w:pPr>
        <w:tabs>
          <w:tab w:val="right" w:leader="dot" w:pos="9000"/>
          <w:tab w:val="right" w:pos="10080"/>
        </w:tabs>
        <w:rPr>
          <w:szCs w:val="24"/>
        </w:rPr>
      </w:pPr>
    </w:p>
    <w:p w:rsidR="002A365F" w:rsidRPr="00950823" w:rsidRDefault="002A365F" w:rsidP="002A365F">
      <w:pPr>
        <w:tabs>
          <w:tab w:val="right" w:leader="dot" w:pos="9000"/>
          <w:tab w:val="right" w:pos="10080"/>
        </w:tabs>
        <w:rPr>
          <w:szCs w:val="24"/>
        </w:rPr>
      </w:pPr>
      <w:r w:rsidRPr="00950823">
        <w:rPr>
          <w:szCs w:val="24"/>
        </w:rPr>
        <w:t>1)   Relationship of the Use of Funds to the State’s Objectives</w:t>
      </w:r>
      <w:r w:rsidRPr="00950823">
        <w:rPr>
          <w:szCs w:val="24"/>
        </w:rPr>
        <w:tab/>
      </w:r>
      <w:r>
        <w:rPr>
          <w:szCs w:val="24"/>
        </w:rPr>
        <w:t>5</w:t>
      </w:r>
    </w:p>
    <w:p w:rsidR="002A365F" w:rsidRPr="00950823" w:rsidRDefault="002A365F" w:rsidP="002A365F">
      <w:pPr>
        <w:tabs>
          <w:tab w:val="right" w:leader="dot" w:pos="9000"/>
          <w:tab w:val="right" w:pos="10080"/>
        </w:tabs>
        <w:rPr>
          <w:szCs w:val="24"/>
        </w:rPr>
      </w:pPr>
      <w:r w:rsidRPr="00950823">
        <w:rPr>
          <w:szCs w:val="24"/>
        </w:rPr>
        <w:t>2)   Changes in Program Objectives</w:t>
      </w:r>
      <w:r w:rsidRPr="00950823">
        <w:rPr>
          <w:szCs w:val="24"/>
        </w:rPr>
        <w:tab/>
      </w:r>
      <w:r>
        <w:rPr>
          <w:szCs w:val="24"/>
        </w:rPr>
        <w:t>7</w:t>
      </w:r>
    </w:p>
    <w:p w:rsidR="002A365F" w:rsidRPr="00950823" w:rsidRDefault="002A365F" w:rsidP="002A365F">
      <w:pPr>
        <w:tabs>
          <w:tab w:val="right" w:leader="dot" w:pos="9000"/>
        </w:tabs>
        <w:rPr>
          <w:szCs w:val="24"/>
        </w:rPr>
      </w:pPr>
      <w:r w:rsidRPr="00950823">
        <w:rPr>
          <w:szCs w:val="24"/>
        </w:rPr>
        <w:t>3)   How the State Would Change Its Program</w:t>
      </w:r>
      <w:r w:rsidRPr="00950823">
        <w:rPr>
          <w:szCs w:val="24"/>
        </w:rPr>
        <w:tab/>
      </w:r>
      <w:r>
        <w:rPr>
          <w:szCs w:val="24"/>
        </w:rPr>
        <w:t>8</w:t>
      </w:r>
    </w:p>
    <w:p w:rsidR="002A365F" w:rsidRPr="00950823" w:rsidRDefault="002A365F" w:rsidP="002A365F">
      <w:pPr>
        <w:tabs>
          <w:tab w:val="right" w:leader="dot" w:pos="9000"/>
          <w:tab w:val="right" w:pos="10080"/>
        </w:tabs>
        <w:rPr>
          <w:szCs w:val="24"/>
        </w:rPr>
      </w:pPr>
      <w:r w:rsidRPr="00950823">
        <w:rPr>
          <w:szCs w:val="24"/>
        </w:rPr>
        <w:t>4)   Program Comments Received From Citizens</w:t>
      </w:r>
      <w:r w:rsidRPr="00950823">
        <w:rPr>
          <w:szCs w:val="24"/>
        </w:rPr>
        <w:tab/>
      </w:r>
      <w:r>
        <w:rPr>
          <w:szCs w:val="24"/>
        </w:rPr>
        <w:t>8</w:t>
      </w:r>
    </w:p>
    <w:p w:rsidR="002A365F" w:rsidRPr="00950823" w:rsidRDefault="002A365F" w:rsidP="002A365F">
      <w:pPr>
        <w:tabs>
          <w:tab w:val="right" w:leader="dot" w:pos="9000"/>
          <w:tab w:val="right" w:pos="10080"/>
        </w:tabs>
        <w:rPr>
          <w:szCs w:val="24"/>
        </w:rPr>
      </w:pPr>
      <w:r w:rsidRPr="00950823">
        <w:rPr>
          <w:szCs w:val="24"/>
        </w:rPr>
        <w:t>5)   Program Benefit to Low and Moderate Income Persons</w:t>
      </w:r>
      <w:r w:rsidRPr="00950823">
        <w:rPr>
          <w:szCs w:val="24"/>
        </w:rPr>
        <w:tab/>
      </w:r>
      <w:r>
        <w:rPr>
          <w:szCs w:val="24"/>
        </w:rPr>
        <w:t>9</w:t>
      </w:r>
    </w:p>
    <w:p w:rsidR="002A365F" w:rsidRPr="00950823" w:rsidRDefault="002A365F" w:rsidP="002A365F">
      <w:pPr>
        <w:tabs>
          <w:tab w:val="right" w:leader="dot" w:pos="9000"/>
          <w:tab w:val="right" w:pos="10080"/>
        </w:tabs>
        <w:rPr>
          <w:szCs w:val="24"/>
        </w:rPr>
      </w:pPr>
      <w:r w:rsidRPr="00950823">
        <w:rPr>
          <w:szCs w:val="24"/>
        </w:rPr>
        <w:t>6)   Additional Actions Taken by State</w:t>
      </w:r>
      <w:r w:rsidRPr="00950823">
        <w:rPr>
          <w:szCs w:val="24"/>
        </w:rPr>
        <w:tab/>
      </w:r>
      <w:r>
        <w:rPr>
          <w:szCs w:val="24"/>
        </w:rPr>
        <w:t>9</w:t>
      </w:r>
    </w:p>
    <w:p w:rsidR="002A365F" w:rsidRPr="00950823" w:rsidRDefault="002A365F" w:rsidP="002A365F">
      <w:pPr>
        <w:tabs>
          <w:tab w:val="right" w:leader="dot" w:pos="9000"/>
          <w:tab w:val="right" w:pos="10080"/>
        </w:tabs>
        <w:rPr>
          <w:szCs w:val="24"/>
        </w:rPr>
      </w:pPr>
      <w:r w:rsidRPr="00950823">
        <w:rPr>
          <w:szCs w:val="24"/>
        </w:rPr>
        <w:t>7)   Progress in Providing Affordable Housing</w:t>
      </w:r>
      <w:r w:rsidRPr="00950823">
        <w:rPr>
          <w:szCs w:val="24"/>
        </w:rPr>
        <w:tab/>
      </w:r>
      <w:r>
        <w:rPr>
          <w:szCs w:val="24"/>
        </w:rPr>
        <w:t>10</w:t>
      </w:r>
    </w:p>
    <w:p w:rsidR="002A365F" w:rsidRPr="004C2974" w:rsidRDefault="002A365F" w:rsidP="002A365F">
      <w:pPr>
        <w:tabs>
          <w:tab w:val="right" w:leader="dot" w:pos="9000"/>
          <w:tab w:val="right" w:pos="10080"/>
        </w:tabs>
        <w:rPr>
          <w:szCs w:val="24"/>
        </w:rPr>
      </w:pPr>
      <w:r w:rsidRPr="00950823">
        <w:rPr>
          <w:szCs w:val="24"/>
        </w:rPr>
        <w:t>8)   Other Public and Private Resources</w:t>
      </w:r>
      <w:r w:rsidRPr="00950823">
        <w:rPr>
          <w:szCs w:val="24"/>
        </w:rPr>
        <w:tab/>
      </w:r>
      <w:r w:rsidRPr="004C2974">
        <w:rPr>
          <w:szCs w:val="24"/>
        </w:rPr>
        <w:t>10</w:t>
      </w:r>
    </w:p>
    <w:p w:rsidR="002A365F" w:rsidRPr="004C2974" w:rsidRDefault="002A365F" w:rsidP="002A365F">
      <w:pPr>
        <w:tabs>
          <w:tab w:val="right" w:leader="dot" w:pos="9000"/>
          <w:tab w:val="right" w:pos="10080"/>
        </w:tabs>
        <w:rPr>
          <w:szCs w:val="24"/>
        </w:rPr>
      </w:pPr>
      <w:r w:rsidRPr="004C2974">
        <w:rPr>
          <w:szCs w:val="24"/>
        </w:rPr>
        <w:t>9)   Efforts to Carry Out Planned Activities</w:t>
      </w:r>
      <w:r w:rsidRPr="004C2974">
        <w:rPr>
          <w:szCs w:val="24"/>
        </w:rPr>
        <w:tab/>
        <w:t>1</w:t>
      </w:r>
      <w:r>
        <w:rPr>
          <w:szCs w:val="24"/>
        </w:rPr>
        <w:t>1</w:t>
      </w:r>
    </w:p>
    <w:p w:rsidR="002A365F" w:rsidRPr="00950823" w:rsidRDefault="002A365F" w:rsidP="002A365F">
      <w:pPr>
        <w:tabs>
          <w:tab w:val="right" w:leader="dot" w:pos="9000"/>
          <w:tab w:val="right" w:pos="10080"/>
        </w:tabs>
        <w:rPr>
          <w:szCs w:val="24"/>
        </w:rPr>
      </w:pPr>
      <w:r w:rsidRPr="004C2974">
        <w:rPr>
          <w:szCs w:val="24"/>
        </w:rPr>
        <w:t>10) Self Evaluation</w:t>
      </w:r>
      <w:r w:rsidRPr="004C2974">
        <w:rPr>
          <w:szCs w:val="24"/>
        </w:rPr>
        <w:tab/>
        <w:t>1</w:t>
      </w:r>
      <w:r>
        <w:rPr>
          <w:szCs w:val="24"/>
        </w:rPr>
        <w:t>1</w:t>
      </w:r>
    </w:p>
    <w:p w:rsidR="002A365F" w:rsidRPr="00950823" w:rsidRDefault="002A365F" w:rsidP="002A365F">
      <w:pPr>
        <w:tabs>
          <w:tab w:val="right" w:leader="dot" w:pos="9000"/>
          <w:tab w:val="right" w:pos="10080"/>
        </w:tabs>
        <w:rPr>
          <w:szCs w:val="24"/>
        </w:rPr>
      </w:pPr>
    </w:p>
    <w:p w:rsidR="002A365F" w:rsidRPr="00950823" w:rsidRDefault="002A365F" w:rsidP="002A365F">
      <w:pPr>
        <w:tabs>
          <w:tab w:val="left" w:pos="900"/>
          <w:tab w:val="right" w:leader="dot" w:pos="9000"/>
          <w:tab w:val="right" w:pos="10080"/>
        </w:tabs>
        <w:rPr>
          <w:szCs w:val="24"/>
        </w:rPr>
      </w:pPr>
      <w:r w:rsidRPr="00950823">
        <w:rPr>
          <w:szCs w:val="24"/>
        </w:rPr>
        <w:t>B.  SUMMARY OF ACTIVITIES AND RESULTS FROM TECHNICAL</w:t>
      </w:r>
    </w:p>
    <w:p w:rsidR="002A365F" w:rsidRPr="004C2974" w:rsidRDefault="002A365F" w:rsidP="002A365F">
      <w:pPr>
        <w:tabs>
          <w:tab w:val="left" w:pos="900"/>
          <w:tab w:val="right" w:leader="dot" w:pos="9000"/>
          <w:tab w:val="right" w:pos="10080"/>
        </w:tabs>
        <w:rPr>
          <w:szCs w:val="24"/>
        </w:rPr>
      </w:pPr>
      <w:r w:rsidRPr="00950823">
        <w:rPr>
          <w:szCs w:val="24"/>
        </w:rPr>
        <w:tab/>
        <w:t>ASSISTANCE FUNDING</w:t>
      </w:r>
      <w:r w:rsidRPr="00950823">
        <w:rPr>
          <w:szCs w:val="24"/>
        </w:rPr>
        <w:tab/>
      </w:r>
      <w:r w:rsidRPr="004C2974">
        <w:rPr>
          <w:szCs w:val="24"/>
        </w:rPr>
        <w:t>12</w:t>
      </w:r>
    </w:p>
    <w:p w:rsidR="002A365F" w:rsidRPr="002A365F" w:rsidRDefault="002A365F" w:rsidP="002A365F">
      <w:pPr>
        <w:tabs>
          <w:tab w:val="left" w:pos="900"/>
          <w:tab w:val="right" w:leader="dot" w:pos="9000"/>
          <w:tab w:val="right" w:pos="10080"/>
        </w:tabs>
        <w:rPr>
          <w:sz w:val="16"/>
          <w:szCs w:val="16"/>
        </w:rPr>
      </w:pPr>
    </w:p>
    <w:p w:rsidR="002A365F" w:rsidRPr="004C2974" w:rsidRDefault="002A365F" w:rsidP="002A365F">
      <w:pPr>
        <w:pStyle w:val="Heading1"/>
        <w:tabs>
          <w:tab w:val="left" w:pos="900"/>
          <w:tab w:val="right" w:leader="dot" w:pos="9000"/>
        </w:tabs>
        <w:rPr>
          <w:szCs w:val="24"/>
          <w:u w:val="none"/>
        </w:rPr>
      </w:pPr>
      <w:r w:rsidRPr="004C2974">
        <w:rPr>
          <w:szCs w:val="24"/>
          <w:u w:val="none"/>
        </w:rPr>
        <w:t xml:space="preserve">C.  COMPLIANCE WITH APPLICABLE CIVIL RIGHTS </w:t>
      </w:r>
    </w:p>
    <w:p w:rsidR="002A365F" w:rsidRPr="004C2974" w:rsidRDefault="002A365F" w:rsidP="002A365F">
      <w:pPr>
        <w:tabs>
          <w:tab w:val="left" w:pos="900"/>
          <w:tab w:val="right" w:leader="dot" w:pos="9000"/>
          <w:tab w:val="right" w:pos="10080"/>
        </w:tabs>
        <w:rPr>
          <w:szCs w:val="24"/>
        </w:rPr>
      </w:pPr>
      <w:r w:rsidRPr="004C2974">
        <w:rPr>
          <w:szCs w:val="24"/>
        </w:rPr>
        <w:tab/>
        <w:t>LAWS (formerly PART III)</w:t>
      </w:r>
      <w:r w:rsidRPr="004C2974">
        <w:rPr>
          <w:szCs w:val="24"/>
        </w:rPr>
        <w:tab/>
        <w:t>13</w:t>
      </w:r>
    </w:p>
    <w:p w:rsidR="002A365F" w:rsidRPr="002A365F" w:rsidRDefault="002A365F" w:rsidP="002A365F">
      <w:pPr>
        <w:tabs>
          <w:tab w:val="right" w:leader="dot" w:pos="9000"/>
          <w:tab w:val="right" w:pos="10080"/>
        </w:tabs>
        <w:rPr>
          <w:sz w:val="16"/>
          <w:szCs w:val="16"/>
        </w:rPr>
      </w:pPr>
    </w:p>
    <w:p w:rsidR="002A365F" w:rsidRPr="004C2974" w:rsidRDefault="002A365F" w:rsidP="002A365F">
      <w:pPr>
        <w:tabs>
          <w:tab w:val="right" w:leader="dot" w:pos="9000"/>
          <w:tab w:val="right" w:pos="10080"/>
        </w:tabs>
        <w:rPr>
          <w:szCs w:val="24"/>
        </w:rPr>
      </w:pPr>
      <w:r w:rsidRPr="004C2974">
        <w:rPr>
          <w:szCs w:val="24"/>
        </w:rPr>
        <w:t>1)  Beneficiary Information</w:t>
      </w:r>
      <w:r w:rsidRPr="004C2974">
        <w:rPr>
          <w:szCs w:val="24"/>
        </w:rPr>
        <w:tab/>
        <w:t>13</w:t>
      </w:r>
    </w:p>
    <w:p w:rsidR="002A365F" w:rsidRPr="004C2974" w:rsidRDefault="002A365F" w:rsidP="002A365F">
      <w:pPr>
        <w:tabs>
          <w:tab w:val="right" w:leader="dot" w:pos="9000"/>
          <w:tab w:val="right" w:pos="10080"/>
        </w:tabs>
        <w:rPr>
          <w:szCs w:val="24"/>
        </w:rPr>
      </w:pPr>
      <w:r w:rsidRPr="004C2974">
        <w:rPr>
          <w:szCs w:val="24"/>
        </w:rPr>
        <w:t>2)  Recipients’ Civil Rights Performance</w:t>
      </w:r>
      <w:r w:rsidRPr="004C2974">
        <w:rPr>
          <w:szCs w:val="24"/>
        </w:rPr>
        <w:tab/>
        <w:t>14</w:t>
      </w:r>
    </w:p>
    <w:p w:rsidR="002A365F" w:rsidRPr="004C2974" w:rsidRDefault="002A365F" w:rsidP="002A365F">
      <w:pPr>
        <w:tabs>
          <w:tab w:val="right" w:leader="dot" w:pos="9000"/>
          <w:tab w:val="right" w:pos="10080"/>
        </w:tabs>
        <w:rPr>
          <w:szCs w:val="24"/>
        </w:rPr>
      </w:pPr>
      <w:r w:rsidRPr="004C2974">
        <w:rPr>
          <w:szCs w:val="24"/>
        </w:rPr>
        <w:t>3)  State and Local Efforts in Affirmatively Furthering Fair Housing</w:t>
      </w:r>
      <w:r w:rsidRPr="004C2974">
        <w:rPr>
          <w:szCs w:val="24"/>
        </w:rPr>
        <w:tab/>
        <w:t>1</w:t>
      </w:r>
      <w:r>
        <w:rPr>
          <w:szCs w:val="24"/>
        </w:rPr>
        <w:t>5</w:t>
      </w:r>
    </w:p>
    <w:p w:rsidR="002A365F" w:rsidRPr="004C2974" w:rsidRDefault="002A365F" w:rsidP="002A365F">
      <w:pPr>
        <w:tabs>
          <w:tab w:val="right" w:leader="dot" w:pos="9000"/>
          <w:tab w:val="right" w:pos="10080"/>
        </w:tabs>
        <w:rPr>
          <w:szCs w:val="24"/>
        </w:rPr>
      </w:pPr>
      <w:r w:rsidRPr="004C2974">
        <w:rPr>
          <w:szCs w:val="24"/>
        </w:rPr>
        <w:t xml:space="preserve">4)  State and Recipients Actions to Use Minority and Women-Owned </w:t>
      </w:r>
    </w:p>
    <w:p w:rsidR="002A365F" w:rsidRPr="004C2974" w:rsidRDefault="002A365F" w:rsidP="002A365F">
      <w:pPr>
        <w:tabs>
          <w:tab w:val="left" w:pos="720"/>
          <w:tab w:val="right" w:leader="dot" w:pos="9000"/>
          <w:tab w:val="right" w:pos="10080"/>
        </w:tabs>
        <w:rPr>
          <w:szCs w:val="24"/>
        </w:rPr>
      </w:pPr>
      <w:r w:rsidRPr="004C2974">
        <w:rPr>
          <w:szCs w:val="24"/>
        </w:rPr>
        <w:tab/>
        <w:t>Businesses</w:t>
      </w:r>
      <w:r w:rsidRPr="004C2974">
        <w:rPr>
          <w:szCs w:val="24"/>
        </w:rPr>
        <w:tab/>
        <w:t>17</w:t>
      </w:r>
    </w:p>
    <w:p w:rsidR="002A365F" w:rsidRPr="004C2974" w:rsidRDefault="002A365F" w:rsidP="002A365F">
      <w:pPr>
        <w:tabs>
          <w:tab w:val="right" w:leader="dot" w:pos="9000"/>
          <w:tab w:val="right" w:pos="10080"/>
        </w:tabs>
        <w:rPr>
          <w:szCs w:val="24"/>
        </w:rPr>
      </w:pPr>
      <w:r w:rsidRPr="004C2974">
        <w:rPr>
          <w:szCs w:val="24"/>
        </w:rPr>
        <w:t>5)  The EEOC EE0-4 Form</w:t>
      </w:r>
      <w:r w:rsidRPr="004C2974">
        <w:rPr>
          <w:szCs w:val="24"/>
        </w:rPr>
        <w:tab/>
        <w:t>1</w:t>
      </w:r>
      <w:r>
        <w:rPr>
          <w:szCs w:val="24"/>
        </w:rPr>
        <w:t>8</w:t>
      </w:r>
    </w:p>
    <w:p w:rsidR="002A365F" w:rsidRPr="002A365F" w:rsidRDefault="002A365F" w:rsidP="002A365F">
      <w:pPr>
        <w:tabs>
          <w:tab w:val="right" w:leader="dot" w:pos="9000"/>
          <w:tab w:val="right" w:pos="10080"/>
        </w:tabs>
        <w:rPr>
          <w:sz w:val="16"/>
          <w:szCs w:val="16"/>
        </w:rPr>
      </w:pPr>
    </w:p>
    <w:p w:rsidR="002A365F" w:rsidRPr="004C2974" w:rsidRDefault="002A365F" w:rsidP="002A365F">
      <w:pPr>
        <w:tabs>
          <w:tab w:val="right" w:leader="dot" w:pos="9000"/>
          <w:tab w:val="right" w:pos="10080"/>
        </w:tabs>
        <w:rPr>
          <w:szCs w:val="24"/>
        </w:rPr>
      </w:pPr>
      <w:r w:rsidRPr="004C2974">
        <w:rPr>
          <w:szCs w:val="24"/>
        </w:rPr>
        <w:t>APPENDIX A: DIRECT BENEFIT ACTIVITIES</w:t>
      </w:r>
      <w:r w:rsidRPr="004C2974">
        <w:rPr>
          <w:szCs w:val="24"/>
        </w:rPr>
        <w:tab/>
      </w:r>
      <w:r>
        <w:rPr>
          <w:szCs w:val="24"/>
        </w:rPr>
        <w:t>20</w:t>
      </w:r>
    </w:p>
    <w:p w:rsidR="002A365F" w:rsidRPr="004C2974" w:rsidRDefault="002A365F" w:rsidP="002A365F">
      <w:pPr>
        <w:tabs>
          <w:tab w:val="right" w:leader="dot" w:pos="9000"/>
          <w:tab w:val="right" w:pos="10080"/>
        </w:tabs>
        <w:rPr>
          <w:szCs w:val="24"/>
        </w:rPr>
      </w:pPr>
      <w:r w:rsidRPr="004C2974">
        <w:rPr>
          <w:szCs w:val="24"/>
        </w:rPr>
        <w:t>APPENDIX B: FAIR HOUSING</w:t>
      </w:r>
      <w:r w:rsidRPr="004C2974">
        <w:rPr>
          <w:szCs w:val="24"/>
        </w:rPr>
        <w:tab/>
        <w:t>2</w:t>
      </w:r>
      <w:r>
        <w:rPr>
          <w:szCs w:val="24"/>
        </w:rPr>
        <w:t>1</w:t>
      </w:r>
    </w:p>
    <w:p w:rsidR="002A365F" w:rsidRPr="004C2974" w:rsidRDefault="002A365F" w:rsidP="002A365F">
      <w:pPr>
        <w:tabs>
          <w:tab w:val="right" w:leader="dot" w:pos="9000"/>
          <w:tab w:val="right" w:pos="10080"/>
        </w:tabs>
        <w:rPr>
          <w:szCs w:val="24"/>
        </w:rPr>
      </w:pPr>
      <w:r w:rsidRPr="004C2974">
        <w:rPr>
          <w:szCs w:val="24"/>
        </w:rPr>
        <w:t>APPENDIX C: SELF ANALYSIS</w:t>
      </w:r>
      <w:r w:rsidRPr="004C2974">
        <w:rPr>
          <w:szCs w:val="24"/>
        </w:rPr>
        <w:tab/>
        <w:t>2</w:t>
      </w:r>
      <w:r>
        <w:rPr>
          <w:szCs w:val="24"/>
        </w:rPr>
        <w:t>8</w:t>
      </w:r>
    </w:p>
    <w:p w:rsidR="002A365F" w:rsidRPr="004C2974" w:rsidRDefault="002A365F" w:rsidP="002A365F">
      <w:pPr>
        <w:tabs>
          <w:tab w:val="right" w:leader="dot" w:pos="9000"/>
          <w:tab w:val="right" w:pos="10080"/>
        </w:tabs>
        <w:rPr>
          <w:szCs w:val="24"/>
        </w:rPr>
      </w:pPr>
      <w:r w:rsidRPr="004C2974">
        <w:rPr>
          <w:szCs w:val="24"/>
        </w:rPr>
        <w:t xml:space="preserve">APPENDIX D: MINORITY AND FEMALE BUSINESSES AND </w:t>
      </w:r>
    </w:p>
    <w:p w:rsidR="002A365F" w:rsidRPr="004C2974" w:rsidRDefault="002A365F" w:rsidP="002A365F">
      <w:pPr>
        <w:tabs>
          <w:tab w:val="left" w:pos="1620"/>
          <w:tab w:val="right" w:leader="dot" w:pos="9000"/>
          <w:tab w:val="right" w:pos="10080"/>
        </w:tabs>
        <w:rPr>
          <w:szCs w:val="24"/>
        </w:rPr>
      </w:pPr>
      <w:r w:rsidRPr="004C2974">
        <w:rPr>
          <w:szCs w:val="24"/>
        </w:rPr>
        <w:tab/>
        <w:t>SECTION 3 REPORT</w:t>
      </w:r>
      <w:r w:rsidRPr="004C2974">
        <w:rPr>
          <w:szCs w:val="24"/>
        </w:rPr>
        <w:tab/>
      </w:r>
      <w:r>
        <w:rPr>
          <w:szCs w:val="24"/>
        </w:rPr>
        <w:t>30</w:t>
      </w:r>
    </w:p>
    <w:p w:rsidR="002A365F" w:rsidRPr="004C2974" w:rsidRDefault="002A365F" w:rsidP="002A365F">
      <w:pPr>
        <w:tabs>
          <w:tab w:val="right" w:leader="dot" w:pos="9000"/>
          <w:tab w:val="right" w:pos="10080"/>
        </w:tabs>
        <w:rPr>
          <w:szCs w:val="24"/>
        </w:rPr>
      </w:pPr>
      <w:r w:rsidRPr="004C2974">
        <w:rPr>
          <w:szCs w:val="24"/>
        </w:rPr>
        <w:t xml:space="preserve">APPENDIX E: ASSISTANCE TO THE HOMELESS AND </w:t>
      </w:r>
    </w:p>
    <w:p w:rsidR="002A365F" w:rsidRPr="004C2974" w:rsidRDefault="002A365F" w:rsidP="002A365F">
      <w:pPr>
        <w:tabs>
          <w:tab w:val="left" w:pos="1620"/>
          <w:tab w:val="right" w:leader="dot" w:pos="9000"/>
          <w:tab w:val="right" w:pos="10080"/>
        </w:tabs>
        <w:rPr>
          <w:szCs w:val="24"/>
        </w:rPr>
      </w:pPr>
      <w:r w:rsidRPr="004C2974">
        <w:rPr>
          <w:szCs w:val="24"/>
        </w:rPr>
        <w:tab/>
        <w:t>SECTION 3 REPORT</w:t>
      </w:r>
      <w:r w:rsidRPr="004C2974">
        <w:rPr>
          <w:szCs w:val="24"/>
        </w:rPr>
        <w:tab/>
        <w:t>32</w:t>
      </w:r>
    </w:p>
    <w:p w:rsidR="002A365F" w:rsidRPr="004C2974" w:rsidRDefault="002A365F" w:rsidP="002A365F">
      <w:pPr>
        <w:tabs>
          <w:tab w:val="right" w:leader="dot" w:pos="9000"/>
          <w:tab w:val="right" w:pos="10080"/>
        </w:tabs>
        <w:rPr>
          <w:szCs w:val="24"/>
        </w:rPr>
      </w:pPr>
      <w:r w:rsidRPr="004C2974">
        <w:rPr>
          <w:szCs w:val="24"/>
        </w:rPr>
        <w:t xml:space="preserve">APPENDIX F: HOPWA PROGRAM AND </w:t>
      </w:r>
    </w:p>
    <w:p w:rsidR="002A365F" w:rsidRPr="004C2974" w:rsidRDefault="002A365F" w:rsidP="002A365F">
      <w:pPr>
        <w:tabs>
          <w:tab w:val="left" w:pos="1620"/>
          <w:tab w:val="right" w:leader="dot" w:pos="9000"/>
          <w:tab w:val="right" w:pos="10080"/>
        </w:tabs>
        <w:rPr>
          <w:szCs w:val="24"/>
        </w:rPr>
      </w:pPr>
      <w:r w:rsidRPr="004C2974">
        <w:rPr>
          <w:szCs w:val="24"/>
        </w:rPr>
        <w:tab/>
        <w:t>SECTION 3 REPORT</w:t>
      </w:r>
      <w:r w:rsidRPr="004C2974">
        <w:rPr>
          <w:szCs w:val="24"/>
        </w:rPr>
        <w:tab/>
        <w:t>3</w:t>
      </w:r>
      <w:r>
        <w:rPr>
          <w:szCs w:val="24"/>
        </w:rPr>
        <w:t>5</w:t>
      </w:r>
    </w:p>
    <w:p w:rsidR="002A365F" w:rsidRPr="004C2974" w:rsidRDefault="002A365F" w:rsidP="002A365F">
      <w:pPr>
        <w:tabs>
          <w:tab w:val="right" w:leader="dot" w:pos="9000"/>
          <w:tab w:val="right" w:pos="10080"/>
        </w:tabs>
        <w:rPr>
          <w:szCs w:val="24"/>
        </w:rPr>
      </w:pPr>
      <w:r w:rsidRPr="004C2974">
        <w:t>APPENDIX G: HOME PROGRAM</w:t>
      </w:r>
      <w:r w:rsidRPr="004C2974">
        <w:rPr>
          <w:szCs w:val="24"/>
        </w:rPr>
        <w:t xml:space="preserve"> AND </w:t>
      </w:r>
    </w:p>
    <w:p w:rsidR="002A365F" w:rsidRPr="00950823" w:rsidRDefault="002A365F" w:rsidP="002A365F">
      <w:pPr>
        <w:tabs>
          <w:tab w:val="left" w:pos="1620"/>
          <w:tab w:val="right" w:leader="dot" w:pos="9000"/>
          <w:tab w:val="right" w:pos="10080"/>
        </w:tabs>
        <w:rPr>
          <w:szCs w:val="24"/>
        </w:rPr>
      </w:pPr>
      <w:r w:rsidRPr="004C2974">
        <w:rPr>
          <w:szCs w:val="24"/>
        </w:rPr>
        <w:tab/>
        <w:t>SECTION 3 REPORT</w:t>
      </w:r>
      <w:r w:rsidRPr="004C2974">
        <w:rPr>
          <w:szCs w:val="24"/>
        </w:rPr>
        <w:tab/>
      </w:r>
      <w:r>
        <w:rPr>
          <w:szCs w:val="24"/>
        </w:rPr>
        <w:t>181</w:t>
      </w:r>
    </w:p>
    <w:p w:rsidR="002A365F" w:rsidRDefault="002A365F" w:rsidP="002A365F"/>
    <w:p w:rsidR="002A365F" w:rsidRPr="004365BF" w:rsidRDefault="002A365F" w:rsidP="002A365F">
      <w:pPr>
        <w:pStyle w:val="Footer"/>
        <w:rPr>
          <w:rFonts w:cs="Arial"/>
          <w:szCs w:val="24"/>
        </w:rPr>
      </w:pPr>
      <w:r w:rsidRPr="004365BF">
        <w:rPr>
          <w:rFonts w:cs="Arial"/>
          <w:szCs w:val="24"/>
        </w:rPr>
        <w:t>______________________________________</w:t>
      </w:r>
      <w:r>
        <w:rPr>
          <w:rFonts w:cs="Arial"/>
          <w:szCs w:val="24"/>
        </w:rPr>
        <w:t>__________________________</w:t>
      </w:r>
    </w:p>
    <w:p w:rsidR="002A365F" w:rsidRPr="00572056" w:rsidRDefault="002A365F" w:rsidP="002A365F">
      <w:pPr>
        <w:pStyle w:val="Footer"/>
        <w:rPr>
          <w:rStyle w:val="PageNumber"/>
          <w:rFonts w:cs="Arial"/>
          <w:szCs w:val="24"/>
        </w:rPr>
      </w:pPr>
      <w:r w:rsidRPr="00572056">
        <w:rPr>
          <w:rFonts w:cs="Arial"/>
          <w:szCs w:val="24"/>
        </w:rPr>
        <w:t>State of Alabama</w:t>
      </w:r>
      <w:r w:rsidRPr="00572056">
        <w:rPr>
          <w:rFonts w:cs="Arial"/>
          <w:szCs w:val="24"/>
        </w:rPr>
        <w:tab/>
      </w:r>
      <w:r w:rsidRPr="00572056">
        <w:rPr>
          <w:rFonts w:cs="Arial"/>
          <w:szCs w:val="24"/>
        </w:rPr>
        <w:tab/>
      </w:r>
      <w:r w:rsidRPr="00B8405B">
        <w:rPr>
          <w:rStyle w:val="PageNumber"/>
          <w:rFonts w:cs="Arial"/>
          <w:szCs w:val="24"/>
        </w:rPr>
        <w:t>2011</w:t>
      </w:r>
      <w:r w:rsidRPr="00572056">
        <w:rPr>
          <w:rStyle w:val="PageNumber"/>
          <w:rFonts w:cs="Arial"/>
          <w:szCs w:val="24"/>
        </w:rPr>
        <w:t xml:space="preserve"> CAPER</w:t>
      </w:r>
    </w:p>
    <w:p w:rsidR="002A365F" w:rsidRDefault="002A365F" w:rsidP="002A365F">
      <w:pPr>
        <w:pStyle w:val="Footer"/>
        <w:rPr>
          <w:rStyle w:val="PageNumber"/>
        </w:rPr>
        <w:sectPr w:rsidR="002A365F" w:rsidSect="002A365F">
          <w:footerReference w:type="first" r:id="rId8"/>
          <w:type w:val="continuous"/>
          <w:pgSz w:w="12240" w:h="15840" w:code="1"/>
          <w:pgMar w:top="1166" w:right="1440" w:bottom="1440" w:left="2160" w:header="720" w:footer="720" w:gutter="0"/>
          <w:paperSrc w:first="15" w:other="15"/>
          <w:pgNumType w:start="1"/>
          <w:cols w:space="720"/>
          <w:docGrid w:linePitch="360"/>
        </w:sectPr>
      </w:pPr>
      <w:r w:rsidRPr="00B8405B">
        <w:rPr>
          <w:rStyle w:val="PageNumber"/>
          <w:rFonts w:cs="Arial"/>
          <w:szCs w:val="24"/>
        </w:rPr>
        <w:t>Program Year:  April 1, 2011 – March 31, 2012</w:t>
      </w:r>
      <w:r w:rsidRPr="00B8405B">
        <w:rPr>
          <w:rStyle w:val="PageNumber"/>
          <w:rFonts w:cs="Arial"/>
          <w:szCs w:val="24"/>
        </w:rPr>
        <w:tab/>
        <w:t xml:space="preserve">Page </w:t>
      </w:r>
      <w:r w:rsidRPr="00B8405B">
        <w:rPr>
          <w:rStyle w:val="PageNumber"/>
        </w:rPr>
        <w:t>i</w:t>
      </w:r>
    </w:p>
    <w:p w:rsidR="002A365F" w:rsidRPr="002A365F" w:rsidRDefault="002A365F" w:rsidP="002A365F">
      <w:pPr>
        <w:pBdr>
          <w:top w:val="single" w:sz="4" w:space="1" w:color="auto"/>
          <w:left w:val="single" w:sz="4" w:space="4" w:color="auto"/>
          <w:bottom w:val="single" w:sz="4" w:space="1" w:color="auto"/>
          <w:right w:val="single" w:sz="4" w:space="4" w:color="auto"/>
        </w:pBdr>
        <w:tabs>
          <w:tab w:val="left" w:pos="720"/>
        </w:tabs>
        <w:jc w:val="center"/>
        <w:rPr>
          <w:b/>
        </w:rPr>
      </w:pPr>
      <w:r w:rsidRPr="002A365F">
        <w:rPr>
          <w:b/>
        </w:rPr>
        <w:lastRenderedPageBreak/>
        <w:t>STATE OF ALABAMA</w:t>
      </w:r>
    </w:p>
    <w:p w:rsidR="002A365F" w:rsidRPr="002A365F" w:rsidRDefault="002A365F" w:rsidP="002A365F">
      <w:pPr>
        <w:pBdr>
          <w:top w:val="single" w:sz="4" w:space="1" w:color="auto"/>
          <w:left w:val="single" w:sz="4" w:space="4" w:color="auto"/>
          <w:bottom w:val="single" w:sz="4" w:space="1" w:color="auto"/>
          <w:right w:val="single" w:sz="4" w:space="4" w:color="auto"/>
        </w:pBdr>
        <w:tabs>
          <w:tab w:val="left" w:pos="720"/>
        </w:tabs>
        <w:jc w:val="center"/>
        <w:rPr>
          <w:b/>
        </w:rPr>
      </w:pPr>
      <w:r w:rsidRPr="002A365F">
        <w:rPr>
          <w:b/>
        </w:rPr>
        <w:t>CONSOLIDATED ANNUAL PERFORMANCE AND EVALUATION REPORT</w:t>
      </w:r>
    </w:p>
    <w:p w:rsidR="002A365F" w:rsidRPr="002A365F" w:rsidRDefault="002A365F" w:rsidP="002A365F">
      <w:pPr>
        <w:pBdr>
          <w:top w:val="single" w:sz="4" w:space="1" w:color="auto"/>
          <w:left w:val="single" w:sz="4" w:space="4" w:color="auto"/>
          <w:bottom w:val="single" w:sz="4" w:space="1" w:color="auto"/>
          <w:right w:val="single" w:sz="4" w:space="4" w:color="auto"/>
        </w:pBdr>
        <w:tabs>
          <w:tab w:val="left" w:pos="720"/>
        </w:tabs>
        <w:jc w:val="center"/>
        <w:rPr>
          <w:b/>
        </w:rPr>
      </w:pPr>
      <w:r w:rsidRPr="002A365F">
        <w:rPr>
          <w:b/>
        </w:rPr>
        <w:t>PROGRAM YEAR 2011</w:t>
      </w:r>
    </w:p>
    <w:p w:rsidR="00C97448" w:rsidRPr="002376B1" w:rsidRDefault="00C97448" w:rsidP="00C97448">
      <w:pPr>
        <w:tabs>
          <w:tab w:val="left" w:pos="720"/>
        </w:tabs>
        <w:jc w:val="both"/>
      </w:pPr>
    </w:p>
    <w:p w:rsidR="00C97448" w:rsidRPr="002376B1" w:rsidRDefault="00C97448" w:rsidP="00C97448">
      <w:pPr>
        <w:tabs>
          <w:tab w:val="left" w:pos="720"/>
        </w:tabs>
        <w:jc w:val="both"/>
      </w:pPr>
    </w:p>
    <w:p w:rsidR="00C97448" w:rsidRPr="002376B1" w:rsidRDefault="00C97448" w:rsidP="00C97448">
      <w:pPr>
        <w:pStyle w:val="Footer"/>
        <w:tabs>
          <w:tab w:val="clear" w:pos="4320"/>
          <w:tab w:val="clear" w:pos="8640"/>
          <w:tab w:val="left" w:pos="720"/>
        </w:tabs>
        <w:rPr>
          <w:b/>
          <w:sz w:val="28"/>
        </w:rPr>
      </w:pPr>
      <w:r w:rsidRPr="002376B1">
        <w:rPr>
          <w:b/>
          <w:sz w:val="28"/>
        </w:rPr>
        <w:t>PART I: FINANCIAL STATUS AND NATIONAL OBJECTIVE REPORTS</w:t>
      </w:r>
    </w:p>
    <w:p w:rsidR="00C97448" w:rsidRPr="002376B1" w:rsidRDefault="00C97448" w:rsidP="00C97448">
      <w:pPr>
        <w:tabs>
          <w:tab w:val="left" w:pos="720"/>
        </w:tabs>
      </w:pPr>
    </w:p>
    <w:p w:rsidR="00C97448" w:rsidRPr="00F67968" w:rsidRDefault="00C97448" w:rsidP="00C97448">
      <w:pPr>
        <w:pStyle w:val="BodyText"/>
        <w:tabs>
          <w:tab w:val="left" w:pos="720"/>
        </w:tabs>
        <w:rPr>
          <w:b w:val="0"/>
          <w:i w:val="0"/>
        </w:rPr>
      </w:pPr>
      <w:r>
        <w:rPr>
          <w:b w:val="0"/>
          <w:i w:val="0"/>
        </w:rPr>
        <w:tab/>
      </w:r>
      <w:r w:rsidRPr="00F67968">
        <w:rPr>
          <w:b w:val="0"/>
          <w:i w:val="0"/>
        </w:rPr>
        <w:t>In accordance with HUD Notice CPD-11-03 [Reporting Requirements for the State Performance and Evaluation Report (PER)] and effective with the 2011 PER, the State of Alabama is submitting financial status and national objective information in the form of the PR28 (see following pages).  Any and all adjustments are explained in PR28-A.</w:t>
      </w:r>
    </w:p>
    <w:p w:rsidR="00C97448" w:rsidRPr="00F67968" w:rsidRDefault="00C97448" w:rsidP="00C97448">
      <w:pPr>
        <w:pStyle w:val="BodyText"/>
        <w:tabs>
          <w:tab w:val="left" w:pos="720"/>
        </w:tabs>
        <w:rPr>
          <w:b w:val="0"/>
          <w:i w:val="0"/>
        </w:rPr>
      </w:pPr>
    </w:p>
    <w:p w:rsidR="00C97448" w:rsidRDefault="00C97448" w:rsidP="00C97448">
      <w:pPr>
        <w:pStyle w:val="BodyText"/>
        <w:tabs>
          <w:tab w:val="left" w:pos="720"/>
        </w:tabs>
        <w:rPr>
          <w:b w:val="0"/>
          <w:i w:val="0"/>
        </w:rPr>
      </w:pPr>
      <w:r w:rsidRPr="00F67968">
        <w:rPr>
          <w:b w:val="0"/>
          <w:i w:val="0"/>
        </w:rPr>
        <w:tab/>
        <w:t>Likewise, in accordance with Notice CPD-11-03, the State of Alabama continues the format and method used to present financial status and national objective report data for previous legacy grants, i.e., all open grants other than FY2011. Detailed activity information for each open grant can be found on the State CDBG Program Activity Summary Report (IDIS PR28 Report) on the Alabama Department of Economic and Community Affairs website (</w:t>
      </w:r>
      <w:hyperlink r:id="rId9" w:history="1">
        <w:r w:rsidRPr="00F67968">
          <w:rPr>
            <w:rStyle w:val="Hyperlink"/>
            <w:b w:val="0"/>
            <w:i w:val="0"/>
          </w:rPr>
          <w:t>www.adeca.alabama.gov/CDBG/</w:t>
        </w:r>
      </w:hyperlink>
      <w:r w:rsidRPr="00F67968">
        <w:rPr>
          <w:b w:val="0"/>
          <w:i w:val="0"/>
        </w:rPr>
        <w:t>).</w:t>
      </w:r>
    </w:p>
    <w:p w:rsidR="00C97448" w:rsidRDefault="00C97448" w:rsidP="00C97448">
      <w:pPr>
        <w:pStyle w:val="BodyText"/>
        <w:jc w:val="center"/>
        <w:rPr>
          <w:b w:val="0"/>
          <w:i w:val="0"/>
          <w:sz w:val="28"/>
        </w:rPr>
      </w:pPr>
      <w:r>
        <w:rPr>
          <w:b w:val="0"/>
          <w:i w:val="0"/>
        </w:rPr>
        <w:br w:type="page"/>
      </w: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940D41" w:rsidRDefault="00940D41" w:rsidP="00940D41">
      <w:pPr>
        <w:pStyle w:val="BodyText"/>
        <w:jc w:val="center"/>
        <w:rPr>
          <w:b w:val="0"/>
          <w:i w:val="0"/>
          <w:sz w:val="28"/>
        </w:rPr>
      </w:pPr>
    </w:p>
    <w:p w:rsidR="00940D41" w:rsidRDefault="00940D41" w:rsidP="00940D41">
      <w:pPr>
        <w:pStyle w:val="BodyText"/>
        <w:jc w:val="center"/>
        <w:rPr>
          <w:b w:val="0"/>
          <w:i w:val="0"/>
          <w:sz w:val="28"/>
        </w:rPr>
      </w:pPr>
    </w:p>
    <w:p w:rsidR="00940D41" w:rsidRDefault="00940D41" w:rsidP="00940D41">
      <w:pPr>
        <w:pStyle w:val="BodyText"/>
        <w:jc w:val="center"/>
        <w:rPr>
          <w:b w:val="0"/>
          <w:i w:val="0"/>
          <w:sz w:val="28"/>
        </w:rPr>
      </w:pPr>
    </w:p>
    <w:p w:rsidR="00940D41" w:rsidRDefault="00940D41" w:rsidP="00940D41">
      <w:pPr>
        <w:pStyle w:val="BodyText"/>
        <w:jc w:val="center"/>
        <w:rPr>
          <w:b w:val="0"/>
          <w:i w:val="0"/>
          <w:sz w:val="72"/>
          <w:szCs w:val="72"/>
        </w:rPr>
      </w:pPr>
      <w:r w:rsidRPr="00695710">
        <w:rPr>
          <w:b w:val="0"/>
          <w:i w:val="0"/>
          <w:sz w:val="72"/>
          <w:szCs w:val="72"/>
        </w:rPr>
        <w:t>Please refer to</w:t>
      </w:r>
    </w:p>
    <w:p w:rsidR="00940D41" w:rsidRDefault="00940D41" w:rsidP="00940D41">
      <w:pPr>
        <w:pStyle w:val="BodyText"/>
        <w:jc w:val="center"/>
        <w:rPr>
          <w:b w:val="0"/>
          <w:i w:val="0"/>
          <w:sz w:val="72"/>
          <w:szCs w:val="72"/>
        </w:rPr>
      </w:pPr>
      <w:r>
        <w:rPr>
          <w:b w:val="0"/>
          <w:i w:val="0"/>
          <w:sz w:val="72"/>
          <w:szCs w:val="72"/>
        </w:rPr>
        <w:t>the PDF files entitled</w:t>
      </w:r>
    </w:p>
    <w:p w:rsidR="00940D41" w:rsidRDefault="00940D41" w:rsidP="00940D41">
      <w:pPr>
        <w:pStyle w:val="BodyText"/>
        <w:jc w:val="center"/>
        <w:rPr>
          <w:b w:val="0"/>
          <w:i w:val="0"/>
          <w:sz w:val="72"/>
          <w:szCs w:val="72"/>
        </w:rPr>
      </w:pPr>
    </w:p>
    <w:p w:rsidR="00940D41" w:rsidRDefault="00940D41" w:rsidP="00940D41">
      <w:pPr>
        <w:pStyle w:val="BodyText"/>
        <w:jc w:val="center"/>
        <w:rPr>
          <w:b w:val="0"/>
          <w:i w:val="0"/>
          <w:sz w:val="72"/>
          <w:szCs w:val="72"/>
        </w:rPr>
      </w:pPr>
      <w:r>
        <w:rPr>
          <w:b w:val="0"/>
          <w:i w:val="0"/>
          <w:sz w:val="72"/>
          <w:szCs w:val="72"/>
        </w:rPr>
        <w:t>PR28</w:t>
      </w:r>
      <w:r w:rsidRPr="00695710">
        <w:rPr>
          <w:b w:val="0"/>
          <w:i w:val="0"/>
          <w:sz w:val="72"/>
          <w:szCs w:val="72"/>
        </w:rPr>
        <w:t xml:space="preserve"> </w:t>
      </w:r>
    </w:p>
    <w:p w:rsidR="00940D41" w:rsidRDefault="00940D41" w:rsidP="00940D41">
      <w:pPr>
        <w:pStyle w:val="BodyText"/>
        <w:jc w:val="center"/>
        <w:rPr>
          <w:b w:val="0"/>
          <w:i w:val="0"/>
          <w:sz w:val="72"/>
          <w:szCs w:val="72"/>
        </w:rPr>
      </w:pPr>
      <w:r>
        <w:rPr>
          <w:b w:val="0"/>
          <w:i w:val="0"/>
          <w:sz w:val="72"/>
          <w:szCs w:val="72"/>
        </w:rPr>
        <w:t>Performance and Evaluation Report</w:t>
      </w:r>
    </w:p>
    <w:p w:rsidR="00940D41" w:rsidRDefault="00940D41" w:rsidP="00940D41">
      <w:pPr>
        <w:pStyle w:val="BodyText"/>
        <w:jc w:val="center"/>
        <w:rPr>
          <w:b w:val="0"/>
          <w:i w:val="0"/>
          <w:sz w:val="72"/>
          <w:szCs w:val="72"/>
        </w:rPr>
      </w:pPr>
    </w:p>
    <w:p w:rsidR="00940D41" w:rsidRDefault="00940D41" w:rsidP="00940D41">
      <w:pPr>
        <w:pStyle w:val="BodyText"/>
        <w:jc w:val="center"/>
        <w:rPr>
          <w:b w:val="0"/>
          <w:i w:val="0"/>
          <w:sz w:val="72"/>
          <w:szCs w:val="72"/>
        </w:rPr>
      </w:pPr>
      <w:r>
        <w:rPr>
          <w:b w:val="0"/>
          <w:i w:val="0"/>
          <w:sz w:val="72"/>
          <w:szCs w:val="72"/>
        </w:rPr>
        <w:t>and</w:t>
      </w:r>
    </w:p>
    <w:p w:rsidR="00940D41" w:rsidRDefault="00940D41" w:rsidP="00940D41">
      <w:pPr>
        <w:pStyle w:val="BodyText"/>
        <w:jc w:val="center"/>
        <w:rPr>
          <w:b w:val="0"/>
          <w:i w:val="0"/>
          <w:sz w:val="72"/>
          <w:szCs w:val="72"/>
        </w:rPr>
      </w:pPr>
    </w:p>
    <w:p w:rsidR="00940D41" w:rsidRDefault="00940D41" w:rsidP="00940D41">
      <w:pPr>
        <w:pStyle w:val="BodyText"/>
        <w:jc w:val="center"/>
        <w:rPr>
          <w:b w:val="0"/>
          <w:i w:val="0"/>
          <w:sz w:val="72"/>
          <w:szCs w:val="72"/>
        </w:rPr>
      </w:pPr>
      <w:r>
        <w:rPr>
          <w:b w:val="0"/>
          <w:i w:val="0"/>
          <w:sz w:val="72"/>
          <w:szCs w:val="72"/>
        </w:rPr>
        <w:t xml:space="preserve">PR28-A </w:t>
      </w:r>
    </w:p>
    <w:p w:rsidR="00940D41" w:rsidRDefault="00940D41" w:rsidP="00940D41">
      <w:pPr>
        <w:pStyle w:val="BodyText"/>
        <w:jc w:val="center"/>
        <w:rPr>
          <w:b w:val="0"/>
          <w:i w:val="0"/>
          <w:sz w:val="72"/>
          <w:szCs w:val="72"/>
        </w:rPr>
      </w:pPr>
      <w:r>
        <w:rPr>
          <w:b w:val="0"/>
          <w:i w:val="0"/>
          <w:sz w:val="72"/>
          <w:szCs w:val="72"/>
        </w:rPr>
        <w:t>Adjustment Explanations</w:t>
      </w:r>
    </w:p>
    <w:p w:rsidR="00C97448" w:rsidRDefault="00940D41" w:rsidP="00C97448">
      <w:pPr>
        <w:pStyle w:val="BodyText"/>
        <w:tabs>
          <w:tab w:val="left" w:pos="720"/>
        </w:tabs>
        <w:rPr>
          <w:b w:val="0"/>
          <w:i w:val="0"/>
        </w:rPr>
      </w:pPr>
      <w:r w:rsidRPr="00695710">
        <w:rPr>
          <w:b w:val="0"/>
          <w:i w:val="0"/>
          <w:sz w:val="72"/>
          <w:szCs w:val="72"/>
        </w:rPr>
        <w:br w:type="page"/>
      </w:r>
    </w:p>
    <w:tbl>
      <w:tblPr>
        <w:tblW w:w="7308" w:type="dxa"/>
        <w:tblInd w:w="720" w:type="dxa"/>
        <w:tblLook w:val="0000"/>
      </w:tblPr>
      <w:tblGrid>
        <w:gridCol w:w="5148"/>
        <w:gridCol w:w="2160"/>
      </w:tblGrid>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br w:type="page"/>
            </w:r>
            <w:r w:rsidRPr="006C36B2">
              <w:br w:type="page"/>
            </w:r>
            <w:r w:rsidRPr="006C36B2">
              <w:br w:type="page"/>
            </w:r>
            <w:r w:rsidRPr="006C36B2">
              <w:br w:type="page"/>
            </w:r>
            <w:r w:rsidRPr="006C36B2">
              <w:rPr>
                <w:b/>
                <w:i/>
              </w:rPr>
              <w:br w:type="page"/>
            </w:r>
            <w:r w:rsidRPr="006C36B2">
              <w:rPr>
                <w:b/>
                <w:i/>
              </w:rPr>
              <w:br w:type="page"/>
            </w:r>
            <w:r w:rsidRPr="006C36B2">
              <w:rPr>
                <w:rFonts w:cs="Arial"/>
                <w:sz w:val="20"/>
              </w:rPr>
              <w:t>State</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smartTag w:uri="urn:schemas-microsoft-com:office:smarttags" w:element="place">
              <w:smartTag w:uri="urn:schemas-microsoft-com:office:smarttags" w:element="State">
                <w:r w:rsidRPr="006C36B2">
                  <w:rPr>
                    <w:rFonts w:cs="Arial"/>
                    <w:b/>
                    <w:bCs/>
                    <w:sz w:val="20"/>
                  </w:rPr>
                  <w:t>ALABAMA</w:t>
                </w:r>
              </w:smartTag>
            </w:smartTag>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Reporting Period FY</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center"/>
              <w:rPr>
                <w:rFonts w:cs="Arial"/>
                <w:b/>
                <w:bCs/>
                <w:sz w:val="20"/>
              </w:rPr>
            </w:pPr>
            <w:r w:rsidRPr="006C36B2">
              <w:rPr>
                <w:rFonts w:cs="Arial"/>
                <w:b/>
                <w:bCs/>
                <w:sz w:val="20"/>
              </w:rPr>
              <w:t>FY10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Grant Number</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center"/>
              <w:rPr>
                <w:rFonts w:cs="Arial"/>
                <w:b/>
                <w:bCs/>
                <w:sz w:val="20"/>
              </w:rPr>
            </w:pPr>
            <w:r w:rsidRPr="006C36B2">
              <w:rPr>
                <w:rFonts w:cs="Arial"/>
                <w:b/>
                <w:bCs/>
                <w:sz w:val="20"/>
              </w:rPr>
              <w:t>B 10 DC 01 0001</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Data as of:</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center"/>
              <w:rPr>
                <w:rFonts w:cs="Arial"/>
                <w:b/>
                <w:bCs/>
                <w:sz w:val="20"/>
              </w:rPr>
            </w:pPr>
            <w:r w:rsidRPr="006C36B2">
              <w:rPr>
                <w:rFonts w:cs="Arial"/>
                <w:b/>
                <w:bCs/>
                <w:sz w:val="20"/>
              </w:rPr>
              <w:t>3/31/2012</w:t>
            </w:r>
          </w:p>
        </w:tc>
      </w:tr>
      <w:tr w:rsidR="00C97448" w:rsidRPr="006C36B2" w:rsidTr="003C0A8B">
        <w:trPr>
          <w:trHeight w:val="255"/>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center"/>
              <w:rPr>
                <w:rFonts w:cs="Arial"/>
                <w:b/>
                <w:bCs/>
                <w:sz w:val="20"/>
                <w:u w:val="single"/>
              </w:rPr>
            </w:pPr>
            <w:r w:rsidRPr="006C36B2">
              <w:rPr>
                <w:rFonts w:cs="Arial"/>
                <w:b/>
                <w:bCs/>
                <w:sz w:val="20"/>
                <w:u w:val="single"/>
              </w:rPr>
              <w:t>1.  Financial Status</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A:  Total Funds</w:t>
            </w:r>
          </w:p>
        </w:tc>
        <w:tc>
          <w:tcPr>
            <w:tcW w:w="2160" w:type="dxa"/>
            <w:tcBorders>
              <w:top w:val="nil"/>
              <w:left w:val="nil"/>
              <w:bottom w:val="nil"/>
              <w:right w:val="nil"/>
            </w:tcBorders>
            <w:shd w:val="clear" w:color="auto" w:fill="969696"/>
            <w:noWrap/>
            <w:vAlign w:val="bottom"/>
          </w:tcPr>
          <w:p w:rsidR="00C97448" w:rsidRPr="006C36B2" w:rsidRDefault="00C97448" w:rsidP="003C0A8B">
            <w:pPr>
              <w:tabs>
                <w:tab w:val="left" w:pos="1657"/>
              </w:tabs>
              <w:ind w:right="-108"/>
              <w:rPr>
                <w:rFonts w:cs="Arial"/>
                <w:sz w:val="20"/>
              </w:rPr>
            </w:pPr>
            <w:r w:rsidRPr="006C36B2">
              <w:rPr>
                <w:rFonts w:cs="Arial"/>
                <w:sz w:val="20"/>
              </w:rPr>
              <w:t> </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(1)  Allocation</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$28,171,248.00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(2)  Program Income</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$0.00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B:  Amount Obligated to Recipients</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$26,729,644.09</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C:  Amount Drawn Down</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$13,580,296.37</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D:  Amount for State Administration</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$663,424.00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E:  Technical Assistance</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$281,712.00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F:  Section 108 Loan Guarantee Payments</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$0.00</w:t>
            </w:r>
          </w:p>
        </w:tc>
      </w:tr>
      <w:tr w:rsidR="00C97448" w:rsidRPr="006C36B2" w:rsidTr="003C0A8B">
        <w:trPr>
          <w:trHeight w:val="255"/>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tabs>
                <w:tab w:val="left" w:pos="1657"/>
              </w:tabs>
              <w:ind w:right="-108"/>
              <w:rPr>
                <w:rFonts w:cs="Arial"/>
                <w:sz w:val="20"/>
              </w:rPr>
            </w:pPr>
          </w:p>
        </w:tc>
      </w:tr>
      <w:tr w:rsidR="00C97448" w:rsidRPr="006C36B2" w:rsidTr="003C0A8B">
        <w:trPr>
          <w:trHeight w:val="255"/>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center"/>
              <w:rPr>
                <w:rFonts w:cs="Arial"/>
                <w:b/>
                <w:bCs/>
                <w:sz w:val="20"/>
                <w:u w:val="single"/>
              </w:rPr>
            </w:pPr>
            <w:r w:rsidRPr="006C36B2">
              <w:rPr>
                <w:rFonts w:cs="Arial"/>
                <w:b/>
                <w:bCs/>
                <w:sz w:val="20"/>
                <w:u w:val="single"/>
              </w:rPr>
              <w:t>2.  National Objectives</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A:  Period Specified for Benefit</w:t>
            </w:r>
            <w:r w:rsidRPr="006C36B2">
              <w:rPr>
                <w:rFonts w:cs="Arial"/>
                <w:sz w:val="16"/>
                <w:szCs w:val="16"/>
              </w:rPr>
              <w:t xml:space="preserve"> (Fiscal Year to Fiscal Year)</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center"/>
              <w:rPr>
                <w:rFonts w:cs="Arial"/>
                <w:b/>
                <w:bCs/>
                <w:sz w:val="20"/>
                <w:u w:val="single"/>
              </w:rPr>
            </w:pPr>
            <w:r w:rsidRPr="006C36B2">
              <w:rPr>
                <w:rFonts w:cs="Arial"/>
                <w:b/>
                <w:bCs/>
                <w:sz w:val="20"/>
                <w:u w:val="single"/>
              </w:rPr>
              <w:t>FY10</w:t>
            </w:r>
            <w:r w:rsidRPr="006C36B2">
              <w:rPr>
                <w:rFonts w:cs="Arial"/>
                <w:b/>
                <w:bCs/>
                <w:sz w:val="20"/>
              </w:rPr>
              <w:t xml:space="preserve"> to </w:t>
            </w:r>
            <w:r w:rsidRPr="006C36B2">
              <w:rPr>
                <w:rFonts w:cs="Arial"/>
                <w:b/>
                <w:bCs/>
                <w:sz w:val="20"/>
                <w:u w:val="single"/>
              </w:rPr>
              <w:t>FY10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B:  Amount used to:</w:t>
            </w:r>
          </w:p>
        </w:tc>
        <w:tc>
          <w:tcPr>
            <w:tcW w:w="2160" w:type="dxa"/>
            <w:tcBorders>
              <w:top w:val="nil"/>
              <w:left w:val="nil"/>
              <w:bottom w:val="nil"/>
              <w:right w:val="nil"/>
            </w:tcBorders>
            <w:shd w:val="clear" w:color="auto" w:fill="969696"/>
            <w:noWrap/>
            <w:vAlign w:val="bottom"/>
          </w:tcPr>
          <w:p w:rsidR="00C97448" w:rsidRPr="006C36B2" w:rsidRDefault="00C97448" w:rsidP="003C0A8B">
            <w:pPr>
              <w:tabs>
                <w:tab w:val="left" w:pos="1657"/>
              </w:tabs>
              <w:ind w:right="-108"/>
              <w:rPr>
                <w:rFonts w:cs="Arial"/>
                <w:sz w:val="20"/>
              </w:rPr>
            </w:pPr>
            <w:r w:rsidRPr="006C36B2">
              <w:rPr>
                <w:rFonts w:cs="Arial"/>
                <w:sz w:val="20"/>
              </w:rPr>
              <w:t> </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(1)  Benefit Low/Moderate Income Persons</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$24,701,957.58</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(2)  Prevent/Eliminate Slums/Blight</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$0.00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(3)  Meet Urgent Needs</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$0.00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(4)  Acquisition/Rehab Non-countable Dollars</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$0.00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(5)  Local Administration</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sz w:val="20"/>
              </w:rPr>
            </w:pPr>
            <w:r w:rsidRPr="006C36B2">
              <w:rPr>
                <w:rFonts w:cs="Arial"/>
                <w:sz w:val="20"/>
              </w:rPr>
              <w:t>$2,027,686.51</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jc w:val="right"/>
              <w:rPr>
                <w:rFonts w:cs="Arial"/>
                <w:b/>
                <w:bCs/>
                <w:sz w:val="20"/>
              </w:rPr>
            </w:pPr>
            <w:r w:rsidRPr="006C36B2">
              <w:rPr>
                <w:rFonts w:cs="Arial"/>
                <w:b/>
                <w:bCs/>
                <w:sz w:val="20"/>
              </w:rPr>
              <w:t xml:space="preserve">Total  </w:t>
            </w:r>
          </w:p>
        </w:tc>
        <w:tc>
          <w:tcPr>
            <w:tcW w:w="2160" w:type="dxa"/>
            <w:tcBorders>
              <w:top w:val="nil"/>
              <w:left w:val="nil"/>
              <w:bottom w:val="nil"/>
              <w:right w:val="nil"/>
            </w:tcBorders>
            <w:shd w:val="clear" w:color="auto" w:fill="auto"/>
            <w:noWrap/>
            <w:vAlign w:val="bottom"/>
          </w:tcPr>
          <w:p w:rsidR="00C97448" w:rsidRPr="006C36B2" w:rsidRDefault="00C97448" w:rsidP="003C0A8B">
            <w:pPr>
              <w:tabs>
                <w:tab w:val="left" w:pos="1657"/>
              </w:tabs>
              <w:ind w:right="-108"/>
              <w:jc w:val="right"/>
              <w:rPr>
                <w:rFonts w:cs="Arial"/>
                <w:b/>
                <w:bCs/>
                <w:sz w:val="20"/>
              </w:rPr>
            </w:pPr>
            <w:r w:rsidRPr="006C36B2">
              <w:rPr>
                <w:rFonts w:cs="Arial"/>
                <w:sz w:val="20"/>
              </w:rPr>
              <w:t>$26,729,644.09</w:t>
            </w:r>
          </w:p>
        </w:tc>
      </w:tr>
    </w:tbl>
    <w:p w:rsidR="00C97448" w:rsidRPr="006C36B2" w:rsidRDefault="00C97448" w:rsidP="00C97448">
      <w:pPr>
        <w:pStyle w:val="BodyText"/>
        <w:pBdr>
          <w:bottom w:val="double" w:sz="6" w:space="6" w:color="auto"/>
        </w:pBdr>
        <w:tabs>
          <w:tab w:val="left" w:pos="720"/>
        </w:tabs>
        <w:jc w:val="left"/>
        <w:rPr>
          <w:b w:val="0"/>
          <w:i w:val="0"/>
          <w:sz w:val="10"/>
          <w:szCs w:val="10"/>
        </w:rPr>
      </w:pPr>
    </w:p>
    <w:p w:rsidR="00C97448" w:rsidRPr="006C36B2" w:rsidRDefault="00C97448" w:rsidP="00C97448">
      <w:pPr>
        <w:pStyle w:val="BodyText"/>
        <w:tabs>
          <w:tab w:val="left" w:pos="720"/>
        </w:tabs>
        <w:jc w:val="left"/>
        <w:rPr>
          <w:b w:val="0"/>
          <w:i w:val="0"/>
          <w:sz w:val="10"/>
          <w:szCs w:val="10"/>
        </w:rPr>
      </w:pPr>
    </w:p>
    <w:tbl>
      <w:tblPr>
        <w:tblW w:w="7290" w:type="dxa"/>
        <w:tblInd w:w="720" w:type="dxa"/>
        <w:tblCellMar>
          <w:left w:w="0" w:type="dxa"/>
          <w:right w:w="0" w:type="dxa"/>
        </w:tblCellMar>
        <w:tblLook w:val="0000"/>
      </w:tblPr>
      <w:tblGrid>
        <w:gridCol w:w="5130"/>
        <w:gridCol w:w="2160"/>
      </w:tblGrid>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State</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center"/>
              <w:rPr>
                <w:rFonts w:cs="Arial"/>
                <w:b/>
                <w:bCs/>
                <w:sz w:val="20"/>
              </w:rPr>
            </w:pPr>
            <w:smartTag w:uri="urn:schemas-microsoft-com:office:smarttags" w:element="place">
              <w:smartTag w:uri="urn:schemas-microsoft-com:office:smarttags" w:element="State">
                <w:r w:rsidRPr="006C36B2">
                  <w:rPr>
                    <w:rFonts w:cs="Arial"/>
                    <w:b/>
                    <w:bCs/>
                    <w:sz w:val="20"/>
                  </w:rPr>
                  <w:t>ALABAMA</w:t>
                </w:r>
              </w:smartTag>
            </w:smartTag>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Reporting Period FY</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tabs>
                <w:tab w:val="left" w:pos="1657"/>
              </w:tabs>
              <w:jc w:val="center"/>
              <w:rPr>
                <w:rFonts w:cs="Arial"/>
                <w:b/>
                <w:bCs/>
                <w:sz w:val="20"/>
              </w:rPr>
            </w:pPr>
            <w:r w:rsidRPr="006C36B2">
              <w:rPr>
                <w:rFonts w:cs="Arial"/>
                <w:b/>
                <w:bCs/>
                <w:sz w:val="20"/>
              </w:rPr>
              <w:t>FY09</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Grant Number</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tabs>
                <w:tab w:val="left" w:pos="1657"/>
              </w:tabs>
              <w:jc w:val="center"/>
              <w:rPr>
                <w:rFonts w:cs="Arial"/>
                <w:b/>
                <w:bCs/>
                <w:sz w:val="20"/>
              </w:rPr>
            </w:pPr>
            <w:r w:rsidRPr="006C36B2">
              <w:rPr>
                <w:rFonts w:cs="Arial"/>
                <w:b/>
                <w:bCs/>
                <w:sz w:val="20"/>
              </w:rPr>
              <w:t>B 09 DC 01 0001</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Data as of:</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tabs>
                <w:tab w:val="left" w:pos="1657"/>
              </w:tabs>
              <w:jc w:val="center"/>
              <w:rPr>
                <w:rFonts w:cs="Arial"/>
                <w:b/>
                <w:bCs/>
                <w:sz w:val="20"/>
              </w:rPr>
            </w:pPr>
            <w:r w:rsidRPr="006C36B2">
              <w:rPr>
                <w:rFonts w:cs="Arial"/>
                <w:b/>
                <w:bCs/>
                <w:sz w:val="20"/>
              </w:rPr>
              <w:t>3/31/2012</w:t>
            </w:r>
          </w:p>
        </w:tc>
      </w:tr>
      <w:tr w:rsidR="00C97448" w:rsidRPr="006C36B2" w:rsidTr="003C0A8B">
        <w:trPr>
          <w:trHeight w:val="255"/>
        </w:trPr>
        <w:tc>
          <w:tcPr>
            <w:tcW w:w="729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center"/>
              <w:rPr>
                <w:rFonts w:cs="Arial"/>
                <w:b/>
                <w:bCs/>
                <w:sz w:val="20"/>
                <w:u w:val="single"/>
              </w:rPr>
            </w:pPr>
            <w:r w:rsidRPr="006C36B2">
              <w:rPr>
                <w:rFonts w:cs="Arial"/>
                <w:b/>
                <w:bCs/>
                <w:sz w:val="20"/>
                <w:u w:val="single"/>
              </w:rPr>
              <w:t>1.  Financial Status</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A:  Total Funds</w:t>
            </w:r>
          </w:p>
        </w:tc>
        <w:tc>
          <w:tcPr>
            <w:tcW w:w="2160" w:type="dxa"/>
            <w:tcBorders>
              <w:top w:val="nil"/>
              <w:left w:val="nil"/>
              <w:bottom w:val="nil"/>
              <w:right w:val="nil"/>
            </w:tcBorders>
            <w:shd w:val="clear" w:color="auto" w:fill="969696"/>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xml:space="preserve">      (1)  Allocation</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$26,411,515.00</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xml:space="preserve">      (2)  Program Income</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$5,279.90</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B:  Amount Obligated to Recipients</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$25,382,716.94</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C:  Amount Drawn Down</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$26,411,515.00</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D:  Amount for State Administration</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$628,230.00</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E:  Technical Assistance</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$264,115.00</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F:  Section 108 Loan Guarantee Payments</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$5,279.90</w:t>
            </w:r>
          </w:p>
        </w:tc>
      </w:tr>
      <w:tr w:rsidR="00C97448" w:rsidRPr="006C36B2" w:rsidTr="003C0A8B">
        <w:trPr>
          <w:trHeight w:val="255"/>
        </w:trPr>
        <w:tc>
          <w:tcPr>
            <w:tcW w:w="729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p>
        </w:tc>
      </w:tr>
      <w:tr w:rsidR="00C97448" w:rsidRPr="006C36B2" w:rsidTr="003C0A8B">
        <w:trPr>
          <w:trHeight w:val="255"/>
        </w:trPr>
        <w:tc>
          <w:tcPr>
            <w:tcW w:w="729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center"/>
              <w:rPr>
                <w:rFonts w:cs="Arial"/>
                <w:b/>
                <w:bCs/>
                <w:sz w:val="20"/>
                <w:u w:val="single"/>
              </w:rPr>
            </w:pPr>
            <w:r w:rsidRPr="006C36B2">
              <w:rPr>
                <w:rFonts w:cs="Arial"/>
                <w:b/>
                <w:bCs/>
                <w:sz w:val="20"/>
                <w:u w:val="single"/>
              </w:rPr>
              <w:t>2.  National Objectives</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A:  Period Specified for Benefit</w:t>
            </w:r>
            <w:r w:rsidRPr="006C36B2">
              <w:rPr>
                <w:rFonts w:cs="Arial"/>
                <w:sz w:val="16"/>
                <w:szCs w:val="16"/>
              </w:rPr>
              <w:t xml:space="preserve"> (Fiscal Year to Fiscal Year)</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center"/>
              <w:rPr>
                <w:rFonts w:cs="Arial"/>
                <w:b/>
                <w:bCs/>
                <w:sz w:val="20"/>
                <w:u w:val="single"/>
              </w:rPr>
            </w:pPr>
            <w:r w:rsidRPr="006C36B2">
              <w:rPr>
                <w:rFonts w:cs="Arial"/>
                <w:b/>
                <w:bCs/>
                <w:sz w:val="20"/>
                <w:u w:val="single"/>
              </w:rPr>
              <w:t>FY09</w:t>
            </w:r>
            <w:r w:rsidRPr="006C36B2">
              <w:rPr>
                <w:rFonts w:cs="Arial"/>
                <w:b/>
                <w:bCs/>
                <w:sz w:val="20"/>
              </w:rPr>
              <w:t xml:space="preserve"> to </w:t>
            </w:r>
            <w:r w:rsidRPr="006C36B2">
              <w:rPr>
                <w:rFonts w:cs="Arial"/>
                <w:b/>
                <w:bCs/>
                <w:sz w:val="20"/>
                <w:u w:val="single"/>
              </w:rPr>
              <w:t>FY09</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B:  Amount used to:</w:t>
            </w:r>
          </w:p>
        </w:tc>
        <w:tc>
          <w:tcPr>
            <w:tcW w:w="2160" w:type="dxa"/>
            <w:tcBorders>
              <w:top w:val="nil"/>
              <w:left w:val="nil"/>
              <w:bottom w:val="nil"/>
              <w:right w:val="nil"/>
            </w:tcBorders>
            <w:shd w:val="clear" w:color="auto" w:fill="969696"/>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xml:space="preserve">      (1)  Benefit Low/Moderate Income Persons</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$22,835,177.89</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xml:space="preserve">      (2)  Prevent/Eliminate Slums/Blight</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$661,878.34</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xml:space="preserve">      (3)  Meet Urgent Needs</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$0.00</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xml:space="preserve">      (4)  Acquisition/Rehab Non-countable Dollars</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$0.00</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rPr>
                <w:rFonts w:cs="Arial"/>
                <w:sz w:val="20"/>
              </w:rPr>
            </w:pPr>
            <w:r w:rsidRPr="006C36B2">
              <w:rPr>
                <w:rFonts w:cs="Arial"/>
                <w:sz w:val="20"/>
              </w:rPr>
              <w:t xml:space="preserve">      (5)  Local Administration</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sz w:val="20"/>
              </w:rPr>
            </w:pPr>
            <w:r w:rsidRPr="006C36B2">
              <w:rPr>
                <w:rFonts w:cs="Arial"/>
                <w:sz w:val="20"/>
              </w:rPr>
              <w:t>$1,885,660.71</w:t>
            </w:r>
          </w:p>
        </w:tc>
      </w:tr>
      <w:tr w:rsidR="00C97448" w:rsidRPr="006C36B2" w:rsidTr="003C0A8B">
        <w:trPr>
          <w:trHeight w:val="255"/>
        </w:trPr>
        <w:tc>
          <w:tcPr>
            <w:tcW w:w="513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b/>
                <w:bCs/>
                <w:sz w:val="20"/>
              </w:rPr>
            </w:pPr>
            <w:r w:rsidRPr="006C36B2">
              <w:rPr>
                <w:rFonts w:cs="Arial"/>
                <w:b/>
                <w:bCs/>
                <w:sz w:val="20"/>
              </w:rPr>
              <w:t xml:space="preserve">Total  </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rsidR="00C97448" w:rsidRPr="006C36B2" w:rsidRDefault="00C97448" w:rsidP="003C0A8B">
            <w:pPr>
              <w:jc w:val="right"/>
              <w:rPr>
                <w:rFonts w:cs="Arial"/>
                <w:b/>
                <w:bCs/>
                <w:sz w:val="20"/>
              </w:rPr>
            </w:pPr>
            <w:r w:rsidRPr="006C36B2">
              <w:rPr>
                <w:rFonts w:cs="Arial"/>
                <w:sz w:val="20"/>
              </w:rPr>
              <w:t>$25,382,716.94</w:t>
            </w:r>
          </w:p>
        </w:tc>
      </w:tr>
    </w:tbl>
    <w:p w:rsidR="00C97448" w:rsidRPr="006C36B2" w:rsidRDefault="00C97448" w:rsidP="00C97448">
      <w:pPr>
        <w:pStyle w:val="BodyText"/>
        <w:tabs>
          <w:tab w:val="left" w:pos="720"/>
        </w:tabs>
        <w:jc w:val="left"/>
        <w:rPr>
          <w:b w:val="0"/>
          <w:i w:val="0"/>
        </w:rPr>
      </w:pPr>
    </w:p>
    <w:tbl>
      <w:tblPr>
        <w:tblW w:w="7308" w:type="dxa"/>
        <w:tblInd w:w="720" w:type="dxa"/>
        <w:tblLook w:val="0000"/>
      </w:tblPr>
      <w:tblGrid>
        <w:gridCol w:w="5148"/>
        <w:gridCol w:w="2160"/>
      </w:tblGrid>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Default="00C97448" w:rsidP="003C0A8B">
            <w:pPr>
              <w:rPr>
                <w:rFonts w:cs="Arial"/>
                <w:sz w:val="20"/>
              </w:rPr>
            </w:pPr>
          </w:p>
          <w:p w:rsidR="00C97448" w:rsidRPr="006C36B2" w:rsidRDefault="00C97448" w:rsidP="003C0A8B">
            <w:pPr>
              <w:rPr>
                <w:rFonts w:cs="Arial"/>
                <w:sz w:val="20"/>
              </w:rPr>
            </w:pPr>
            <w:r w:rsidRPr="006C36B2">
              <w:rPr>
                <w:rFonts w:cs="Arial"/>
                <w:sz w:val="20"/>
              </w:rPr>
              <w:t>State</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smartTag w:uri="urn:schemas-microsoft-com:office:smarttags" w:element="place">
              <w:smartTag w:uri="urn:schemas-microsoft-com:office:smarttags" w:element="State">
                <w:r w:rsidRPr="006C36B2">
                  <w:rPr>
                    <w:rFonts w:cs="Arial"/>
                    <w:b/>
                    <w:bCs/>
                    <w:sz w:val="20"/>
                  </w:rPr>
                  <w:t>ALABAMA</w:t>
                </w:r>
              </w:smartTag>
            </w:smartTag>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Reporting Period FY</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r w:rsidRPr="006C36B2">
              <w:rPr>
                <w:rFonts w:cs="Arial"/>
                <w:b/>
                <w:bCs/>
                <w:sz w:val="20"/>
              </w:rPr>
              <w:t>FY08</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Grant Number</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r w:rsidRPr="006C36B2">
              <w:rPr>
                <w:rFonts w:cs="Arial"/>
                <w:b/>
                <w:bCs/>
                <w:sz w:val="20"/>
              </w:rPr>
              <w:t>B 08 DC 01 0001</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Data as of:</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r w:rsidRPr="006C36B2">
              <w:rPr>
                <w:rFonts w:cs="Arial"/>
                <w:b/>
                <w:bCs/>
                <w:sz w:val="20"/>
              </w:rPr>
              <w:t>3/31/2012</w:t>
            </w:r>
          </w:p>
        </w:tc>
      </w:tr>
      <w:tr w:rsidR="00C97448" w:rsidRPr="006C36B2" w:rsidTr="003C0A8B">
        <w:trPr>
          <w:trHeight w:val="255"/>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u w:val="single"/>
              </w:rPr>
            </w:pPr>
            <w:r w:rsidRPr="006C36B2">
              <w:rPr>
                <w:rFonts w:cs="Arial"/>
                <w:b/>
                <w:bCs/>
                <w:sz w:val="20"/>
                <w:u w:val="single"/>
              </w:rPr>
              <w:t>1.  Financial Status</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A:  Total Funds</w:t>
            </w:r>
          </w:p>
        </w:tc>
        <w:tc>
          <w:tcPr>
            <w:tcW w:w="2160" w:type="dxa"/>
            <w:tcBorders>
              <w:top w:val="nil"/>
              <w:left w:val="nil"/>
              <w:bottom w:val="nil"/>
              <w:right w:val="nil"/>
            </w:tcBorders>
            <w:shd w:val="clear" w:color="auto" w:fill="969696"/>
            <w:noWrap/>
            <w:vAlign w:val="bottom"/>
          </w:tcPr>
          <w:p w:rsidR="00C97448" w:rsidRPr="006C36B2" w:rsidRDefault="00C97448" w:rsidP="003C0A8B">
            <w:pPr>
              <w:ind w:right="-108"/>
              <w:rPr>
                <w:rFonts w:cs="Arial"/>
                <w:sz w:val="20"/>
              </w:rPr>
            </w:pPr>
            <w:r w:rsidRPr="006C36B2">
              <w:rPr>
                <w:rFonts w:cs="Arial"/>
                <w:sz w:val="20"/>
              </w:rPr>
              <w:t> </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(1)  Allocation      </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$25,983,873.00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(2)  Program Income</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$467,854.89</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B:  Amount Obligated to Recipients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$25,012,721.67</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C:  Amount Drawn Down</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$25,983,873.00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D:  Amount for State Administration</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$690,180.40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E:  Technical Assistance</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$189,334.60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F:  Section 108 Loan Guarantee Payments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$467,854.89</w:t>
            </w:r>
          </w:p>
        </w:tc>
      </w:tr>
      <w:tr w:rsidR="00C97448" w:rsidRPr="006C36B2" w:rsidTr="003C0A8B">
        <w:trPr>
          <w:trHeight w:val="255"/>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ind w:right="-108"/>
              <w:rPr>
                <w:rFonts w:cs="Arial"/>
                <w:sz w:val="20"/>
              </w:rPr>
            </w:pPr>
          </w:p>
        </w:tc>
      </w:tr>
      <w:tr w:rsidR="00C97448" w:rsidRPr="006C36B2" w:rsidTr="003C0A8B">
        <w:trPr>
          <w:trHeight w:val="255"/>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u w:val="single"/>
              </w:rPr>
            </w:pPr>
            <w:r w:rsidRPr="006C36B2">
              <w:rPr>
                <w:rFonts w:cs="Arial"/>
                <w:b/>
                <w:bCs/>
                <w:sz w:val="20"/>
                <w:u w:val="single"/>
              </w:rPr>
              <w:t>2.  National Objectives</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A:  Period Specified for Benefit</w:t>
            </w:r>
            <w:r w:rsidRPr="006C36B2">
              <w:rPr>
                <w:rFonts w:cs="Arial"/>
                <w:sz w:val="16"/>
                <w:szCs w:val="16"/>
              </w:rPr>
              <w:t xml:space="preserve"> (Fiscal Year to Fiscal Year)</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u w:val="single"/>
              </w:rPr>
            </w:pPr>
            <w:r w:rsidRPr="006C36B2">
              <w:rPr>
                <w:rFonts w:cs="Arial"/>
                <w:b/>
                <w:bCs/>
                <w:sz w:val="20"/>
                <w:u w:val="single"/>
              </w:rPr>
              <w:t>FY08</w:t>
            </w:r>
            <w:r w:rsidRPr="006C36B2">
              <w:rPr>
                <w:rFonts w:cs="Arial"/>
                <w:b/>
                <w:bCs/>
                <w:sz w:val="20"/>
              </w:rPr>
              <w:t xml:space="preserve"> to </w:t>
            </w:r>
            <w:r w:rsidRPr="006C36B2">
              <w:rPr>
                <w:rFonts w:cs="Arial"/>
                <w:b/>
                <w:bCs/>
                <w:sz w:val="20"/>
                <w:u w:val="single"/>
              </w:rPr>
              <w:t>FY08</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B:  Amount used to:</w:t>
            </w:r>
          </w:p>
        </w:tc>
        <w:tc>
          <w:tcPr>
            <w:tcW w:w="2160" w:type="dxa"/>
            <w:tcBorders>
              <w:top w:val="nil"/>
              <w:left w:val="nil"/>
              <w:bottom w:val="nil"/>
              <w:right w:val="nil"/>
            </w:tcBorders>
            <w:shd w:val="clear" w:color="auto" w:fill="969696"/>
            <w:noWrap/>
            <w:vAlign w:val="bottom"/>
          </w:tcPr>
          <w:p w:rsidR="00C97448" w:rsidRPr="006C36B2" w:rsidRDefault="00C97448" w:rsidP="003C0A8B">
            <w:pPr>
              <w:ind w:right="-108"/>
              <w:rPr>
                <w:rFonts w:cs="Arial"/>
                <w:sz w:val="20"/>
              </w:rPr>
            </w:pPr>
            <w:r w:rsidRPr="006C36B2">
              <w:rPr>
                <w:rFonts w:cs="Arial"/>
                <w:sz w:val="20"/>
              </w:rPr>
              <w:t> </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(1)  Benefit Low/Moderate Income Persons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$22,642,315.16</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(2)  Prevent/Eliminate Slums/Blight</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$411,533.11</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(3)  Meet Urgent Needs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$0.00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(4)  Acquisition/Rehab Non-countable Dollars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$0.00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(5)  Local Administration</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$1,958,873.40</w:t>
            </w:r>
          </w:p>
        </w:tc>
      </w:tr>
      <w:tr w:rsidR="00C97448" w:rsidRPr="006C36B2" w:rsidTr="003C0A8B">
        <w:trPr>
          <w:trHeight w:val="255"/>
        </w:trPr>
        <w:tc>
          <w:tcPr>
            <w:tcW w:w="5148" w:type="dxa"/>
            <w:tcBorders>
              <w:top w:val="nil"/>
              <w:left w:val="nil"/>
              <w:bottom w:val="nil"/>
              <w:right w:val="nil"/>
            </w:tcBorders>
            <w:shd w:val="clear" w:color="auto" w:fill="auto"/>
            <w:noWrap/>
            <w:vAlign w:val="bottom"/>
          </w:tcPr>
          <w:p w:rsidR="00C97448" w:rsidRPr="006C36B2" w:rsidRDefault="00C97448" w:rsidP="003C0A8B">
            <w:pPr>
              <w:jc w:val="right"/>
              <w:rPr>
                <w:rFonts w:cs="Arial"/>
                <w:b/>
                <w:bCs/>
                <w:sz w:val="20"/>
              </w:rPr>
            </w:pPr>
            <w:r w:rsidRPr="006C36B2">
              <w:rPr>
                <w:rFonts w:cs="Arial"/>
                <w:b/>
                <w:bCs/>
                <w:sz w:val="20"/>
              </w:rPr>
              <w:t xml:space="preserve">Total  </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b/>
                <w:bCs/>
                <w:sz w:val="20"/>
              </w:rPr>
            </w:pPr>
            <w:r w:rsidRPr="006C36B2">
              <w:rPr>
                <w:rFonts w:cs="Arial"/>
                <w:sz w:val="20"/>
              </w:rPr>
              <w:t>$25,012,721.67</w:t>
            </w:r>
          </w:p>
        </w:tc>
      </w:tr>
    </w:tbl>
    <w:p w:rsidR="00C97448" w:rsidRPr="006C36B2" w:rsidRDefault="00C97448" w:rsidP="00C97448">
      <w:pPr>
        <w:pStyle w:val="BodyText"/>
        <w:pBdr>
          <w:bottom w:val="double" w:sz="6" w:space="6" w:color="auto"/>
        </w:pBdr>
        <w:tabs>
          <w:tab w:val="left" w:pos="720"/>
        </w:tabs>
        <w:jc w:val="left"/>
        <w:rPr>
          <w:b w:val="0"/>
          <w:i w:val="0"/>
          <w:sz w:val="10"/>
          <w:szCs w:val="10"/>
        </w:rPr>
      </w:pPr>
    </w:p>
    <w:p w:rsidR="00C97448" w:rsidRPr="006C36B2" w:rsidRDefault="00C97448" w:rsidP="00C97448">
      <w:pPr>
        <w:pStyle w:val="BodyText"/>
        <w:tabs>
          <w:tab w:val="left" w:pos="720"/>
        </w:tabs>
        <w:jc w:val="left"/>
        <w:rPr>
          <w:b w:val="0"/>
          <w:i w:val="0"/>
          <w:sz w:val="10"/>
          <w:szCs w:val="10"/>
        </w:rPr>
      </w:pPr>
    </w:p>
    <w:tbl>
      <w:tblPr>
        <w:tblW w:w="7308" w:type="dxa"/>
        <w:tblInd w:w="720" w:type="dxa"/>
        <w:tblLook w:val="0000"/>
      </w:tblPr>
      <w:tblGrid>
        <w:gridCol w:w="5148"/>
        <w:gridCol w:w="2160"/>
      </w:tblGrid>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State</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smartTag w:uri="urn:schemas-microsoft-com:office:smarttags" w:element="place">
              <w:smartTag w:uri="urn:schemas-microsoft-com:office:smarttags" w:element="State">
                <w:r w:rsidRPr="006C36B2">
                  <w:rPr>
                    <w:rFonts w:cs="Arial"/>
                    <w:b/>
                    <w:bCs/>
                    <w:sz w:val="20"/>
                  </w:rPr>
                  <w:t>ALABAMA</w:t>
                </w:r>
              </w:smartTag>
            </w:smartTag>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Reporting Period FY</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r w:rsidRPr="006C36B2">
              <w:rPr>
                <w:rFonts w:cs="Arial"/>
                <w:b/>
                <w:bCs/>
                <w:sz w:val="20"/>
              </w:rPr>
              <w:t>FY07</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Grant Number</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r w:rsidRPr="006C36B2">
              <w:rPr>
                <w:rFonts w:cs="Arial"/>
                <w:b/>
                <w:bCs/>
                <w:sz w:val="20"/>
              </w:rPr>
              <w:t>B 07 DC 01 0001</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Data as of:</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rPr>
            </w:pPr>
            <w:r w:rsidRPr="006C36B2">
              <w:rPr>
                <w:rFonts w:cs="Arial"/>
                <w:b/>
                <w:bCs/>
                <w:sz w:val="20"/>
              </w:rPr>
              <w:t>3/31/2012</w:t>
            </w:r>
          </w:p>
        </w:tc>
      </w:tr>
      <w:tr w:rsidR="00C97448" w:rsidRPr="006C36B2" w:rsidTr="003C0A8B">
        <w:trPr>
          <w:trHeight w:hRule="exact" w:val="259"/>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u w:val="single"/>
              </w:rPr>
            </w:pPr>
            <w:r w:rsidRPr="006C36B2">
              <w:rPr>
                <w:rFonts w:cs="Arial"/>
                <w:b/>
                <w:bCs/>
                <w:sz w:val="20"/>
                <w:u w:val="single"/>
              </w:rPr>
              <w:t>1.  Financial Status</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A:  Total Funds</w:t>
            </w:r>
          </w:p>
        </w:tc>
        <w:tc>
          <w:tcPr>
            <w:tcW w:w="2160" w:type="dxa"/>
            <w:tcBorders>
              <w:top w:val="nil"/>
              <w:left w:val="nil"/>
              <w:bottom w:val="nil"/>
              <w:right w:val="nil"/>
            </w:tcBorders>
            <w:shd w:val="clear" w:color="auto" w:fill="969696"/>
            <w:noWrap/>
            <w:vAlign w:val="bottom"/>
          </w:tcPr>
          <w:p w:rsidR="00C97448" w:rsidRPr="006C36B2" w:rsidRDefault="00C97448" w:rsidP="003C0A8B">
            <w:pPr>
              <w:ind w:right="-108"/>
              <w:rPr>
                <w:rFonts w:cs="Arial"/>
                <w:sz w:val="20"/>
              </w:rPr>
            </w:pPr>
            <w:r w:rsidRPr="006C36B2">
              <w:rPr>
                <w:rFonts w:cs="Arial"/>
                <w:sz w:val="20"/>
              </w:rPr>
              <w:t> </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(1)  Allocation</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$26,001,120.00</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(2)  Program Income</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$1,422,455.26</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B:  Amount Obligated to Recipients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$24,747,633.82</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C:  Amount Drawn Down</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$26,001,120.00</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D:  Amount for State Administration</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$670,033.00</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E:  Technical Assistance</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$210,000.00</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F:  Section 108 Loan Guarantee Payments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$1,567,409.11</w:t>
            </w:r>
          </w:p>
        </w:tc>
      </w:tr>
      <w:tr w:rsidR="00C97448" w:rsidRPr="006C36B2" w:rsidTr="003C0A8B">
        <w:trPr>
          <w:trHeight w:hRule="exact" w:val="259"/>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ind w:right="-108"/>
              <w:rPr>
                <w:rFonts w:cs="Arial"/>
                <w:sz w:val="20"/>
              </w:rPr>
            </w:pPr>
          </w:p>
        </w:tc>
      </w:tr>
      <w:tr w:rsidR="00C97448" w:rsidRPr="006C36B2" w:rsidTr="003C0A8B">
        <w:trPr>
          <w:trHeight w:hRule="exact" w:val="259"/>
        </w:trPr>
        <w:tc>
          <w:tcPr>
            <w:tcW w:w="7308" w:type="dxa"/>
            <w:gridSpan w:val="2"/>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u w:val="single"/>
              </w:rPr>
            </w:pPr>
            <w:r w:rsidRPr="006C36B2">
              <w:rPr>
                <w:rFonts w:cs="Arial"/>
                <w:b/>
                <w:bCs/>
                <w:sz w:val="20"/>
                <w:u w:val="single"/>
              </w:rPr>
              <w:t>2.  National Objectives</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A:  Period Specified for Benefit</w:t>
            </w:r>
            <w:r w:rsidRPr="006C36B2">
              <w:rPr>
                <w:rFonts w:cs="Arial"/>
                <w:sz w:val="16"/>
                <w:szCs w:val="16"/>
              </w:rPr>
              <w:t xml:space="preserve"> (Fiscal Year to Fiscal Year)</w:t>
            </w:r>
          </w:p>
        </w:tc>
        <w:tc>
          <w:tcPr>
            <w:tcW w:w="2160" w:type="dxa"/>
            <w:tcBorders>
              <w:top w:val="nil"/>
              <w:left w:val="nil"/>
              <w:bottom w:val="nil"/>
              <w:right w:val="nil"/>
            </w:tcBorders>
            <w:shd w:val="clear" w:color="auto" w:fill="auto"/>
            <w:noWrap/>
            <w:vAlign w:val="bottom"/>
          </w:tcPr>
          <w:p w:rsidR="00C97448" w:rsidRPr="006C36B2" w:rsidRDefault="00C97448" w:rsidP="003C0A8B">
            <w:pPr>
              <w:ind w:right="-108"/>
              <w:jc w:val="center"/>
              <w:rPr>
                <w:rFonts w:cs="Arial"/>
                <w:b/>
                <w:bCs/>
                <w:sz w:val="20"/>
                <w:u w:val="single"/>
              </w:rPr>
            </w:pPr>
            <w:r w:rsidRPr="006C36B2">
              <w:rPr>
                <w:rFonts w:cs="Arial"/>
                <w:b/>
                <w:bCs/>
                <w:sz w:val="20"/>
                <w:u w:val="single"/>
              </w:rPr>
              <w:t>FY07</w:t>
            </w:r>
            <w:r w:rsidRPr="006C36B2">
              <w:rPr>
                <w:rFonts w:cs="Arial"/>
                <w:b/>
                <w:bCs/>
                <w:sz w:val="20"/>
              </w:rPr>
              <w:t xml:space="preserve"> to </w:t>
            </w:r>
            <w:r w:rsidRPr="006C36B2">
              <w:rPr>
                <w:rFonts w:cs="Arial"/>
                <w:b/>
                <w:bCs/>
                <w:sz w:val="20"/>
                <w:u w:val="single"/>
              </w:rPr>
              <w:t>FY07</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B:  Amount used to:</w:t>
            </w:r>
          </w:p>
        </w:tc>
        <w:tc>
          <w:tcPr>
            <w:tcW w:w="2160" w:type="dxa"/>
            <w:tcBorders>
              <w:top w:val="nil"/>
              <w:left w:val="nil"/>
              <w:bottom w:val="nil"/>
              <w:right w:val="nil"/>
            </w:tcBorders>
            <w:shd w:val="clear" w:color="auto" w:fill="969696"/>
            <w:noWrap/>
            <w:vAlign w:val="bottom"/>
          </w:tcPr>
          <w:p w:rsidR="00C97448" w:rsidRPr="006C36B2" w:rsidRDefault="00C97448" w:rsidP="003C0A8B">
            <w:pPr>
              <w:ind w:right="-108"/>
              <w:rPr>
                <w:rFonts w:cs="Arial"/>
                <w:sz w:val="20"/>
              </w:rPr>
            </w:pPr>
            <w:r w:rsidRPr="006C36B2">
              <w:rPr>
                <w:rFonts w:cs="Arial"/>
                <w:sz w:val="20"/>
              </w:rPr>
              <w:t> </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(1)  Benefit Low/Moderate Income Persons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$21,200,829.85</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(2)  Prevent/Eliminate Slums/Blight</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$1,544,800.59</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(3)  Meet Urgent Needs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$0.00</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(4)  Acquisition/Rehab Non-countable Dollars</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$0.00</w:t>
            </w:r>
          </w:p>
        </w:tc>
      </w:tr>
      <w:tr w:rsidR="00C97448" w:rsidRPr="006C36B2"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rPr>
                <w:rFonts w:cs="Arial"/>
                <w:sz w:val="20"/>
              </w:rPr>
            </w:pPr>
            <w:r w:rsidRPr="006C36B2">
              <w:rPr>
                <w:rFonts w:cs="Arial"/>
                <w:sz w:val="20"/>
              </w:rPr>
              <w:t xml:space="preserve">      (5)  Local Administration</w:t>
            </w:r>
          </w:p>
        </w:tc>
        <w:tc>
          <w:tcPr>
            <w:tcW w:w="2160" w:type="dxa"/>
            <w:tcBorders>
              <w:top w:val="nil"/>
              <w:left w:val="nil"/>
              <w:bottom w:val="nil"/>
              <w:right w:val="nil"/>
            </w:tcBorders>
            <w:shd w:val="clear" w:color="auto" w:fill="auto"/>
            <w:noWrap/>
            <w:vAlign w:val="bottom"/>
          </w:tcPr>
          <w:p w:rsidR="00C97448" w:rsidRPr="006C36B2" w:rsidRDefault="00C97448" w:rsidP="003C0A8B">
            <w:pPr>
              <w:jc w:val="right"/>
              <w:rPr>
                <w:rFonts w:cs="Arial"/>
                <w:sz w:val="20"/>
              </w:rPr>
            </w:pPr>
            <w:r w:rsidRPr="006C36B2">
              <w:rPr>
                <w:rFonts w:cs="Arial"/>
                <w:sz w:val="20"/>
              </w:rPr>
              <w:t>$2,002,003.38</w:t>
            </w:r>
          </w:p>
        </w:tc>
      </w:tr>
      <w:tr w:rsidR="00C97448" w:rsidRPr="002376B1" w:rsidTr="003C0A8B">
        <w:trPr>
          <w:trHeight w:hRule="exact" w:val="259"/>
        </w:trPr>
        <w:tc>
          <w:tcPr>
            <w:tcW w:w="5148" w:type="dxa"/>
            <w:tcBorders>
              <w:top w:val="nil"/>
              <w:left w:val="nil"/>
              <w:bottom w:val="nil"/>
              <w:right w:val="nil"/>
            </w:tcBorders>
            <w:shd w:val="clear" w:color="auto" w:fill="auto"/>
            <w:noWrap/>
            <w:vAlign w:val="bottom"/>
          </w:tcPr>
          <w:p w:rsidR="00C97448" w:rsidRPr="006C36B2" w:rsidRDefault="00C97448" w:rsidP="003C0A8B">
            <w:pPr>
              <w:jc w:val="right"/>
              <w:rPr>
                <w:rFonts w:cs="Arial"/>
                <w:b/>
                <w:bCs/>
                <w:sz w:val="20"/>
              </w:rPr>
            </w:pPr>
            <w:r w:rsidRPr="006C36B2">
              <w:rPr>
                <w:rFonts w:cs="Arial"/>
                <w:b/>
                <w:bCs/>
                <w:sz w:val="20"/>
              </w:rPr>
              <w:t xml:space="preserve">Total  </w:t>
            </w:r>
          </w:p>
        </w:tc>
        <w:tc>
          <w:tcPr>
            <w:tcW w:w="2160" w:type="dxa"/>
            <w:tcBorders>
              <w:top w:val="nil"/>
              <w:left w:val="nil"/>
              <w:bottom w:val="nil"/>
              <w:right w:val="nil"/>
            </w:tcBorders>
            <w:shd w:val="clear" w:color="auto" w:fill="auto"/>
            <w:noWrap/>
            <w:vAlign w:val="bottom"/>
          </w:tcPr>
          <w:p w:rsidR="00C97448" w:rsidRPr="007D58FF" w:rsidRDefault="00C97448" w:rsidP="003C0A8B">
            <w:pPr>
              <w:jc w:val="right"/>
              <w:rPr>
                <w:rFonts w:cs="Arial"/>
                <w:bCs/>
                <w:sz w:val="20"/>
              </w:rPr>
            </w:pPr>
            <w:r w:rsidRPr="006C36B2">
              <w:rPr>
                <w:rFonts w:cs="Arial"/>
                <w:sz w:val="20"/>
              </w:rPr>
              <w:t>$24,747,633.82</w:t>
            </w:r>
          </w:p>
        </w:tc>
      </w:tr>
    </w:tbl>
    <w:p w:rsidR="00C97448" w:rsidRPr="002376B1" w:rsidRDefault="00C97448" w:rsidP="00C97448">
      <w:pPr>
        <w:pStyle w:val="BodyText"/>
        <w:tabs>
          <w:tab w:val="left" w:pos="720"/>
        </w:tabs>
        <w:jc w:val="left"/>
        <w:rPr>
          <w:b w:val="0"/>
          <w:i w:val="0"/>
        </w:rPr>
      </w:pPr>
    </w:p>
    <w:p w:rsidR="00C97448" w:rsidRPr="002376B1" w:rsidRDefault="00C97448" w:rsidP="00C97448">
      <w:pPr>
        <w:pStyle w:val="Footer"/>
        <w:tabs>
          <w:tab w:val="clear" w:pos="4320"/>
          <w:tab w:val="clear" w:pos="8640"/>
          <w:tab w:val="left" w:pos="720"/>
        </w:tabs>
        <w:rPr>
          <w:b/>
          <w:sz w:val="28"/>
        </w:rPr>
      </w:pPr>
      <w:r w:rsidRPr="002376B1">
        <w:rPr>
          <w:b/>
          <w:sz w:val="28"/>
        </w:rPr>
        <w:t>PART II: NARRATIVE REQUIREMENTS</w:t>
      </w:r>
    </w:p>
    <w:p w:rsidR="00C97448" w:rsidRPr="002376B1" w:rsidRDefault="00C97448" w:rsidP="00C97448">
      <w:pPr>
        <w:tabs>
          <w:tab w:val="left" w:pos="720"/>
        </w:tabs>
        <w:rPr>
          <w:b/>
        </w:rPr>
      </w:pPr>
    </w:p>
    <w:p w:rsidR="00C97448" w:rsidRPr="002376B1" w:rsidRDefault="00C97448" w:rsidP="00C97448">
      <w:pPr>
        <w:tabs>
          <w:tab w:val="left" w:pos="720"/>
        </w:tabs>
        <w:rPr>
          <w:b/>
        </w:rPr>
      </w:pPr>
    </w:p>
    <w:p w:rsidR="00C97448" w:rsidRPr="002376B1" w:rsidRDefault="00C97448" w:rsidP="00C97448">
      <w:pPr>
        <w:tabs>
          <w:tab w:val="left" w:pos="720"/>
        </w:tabs>
        <w:rPr>
          <w:b/>
        </w:rPr>
      </w:pPr>
      <w:r w:rsidRPr="002376B1">
        <w:rPr>
          <w:b/>
        </w:rPr>
        <w:t>A.</w:t>
      </w:r>
      <w:r w:rsidRPr="002376B1">
        <w:tab/>
      </w:r>
      <w:r w:rsidRPr="002376B1">
        <w:rPr>
          <w:b/>
          <w:u w:val="single"/>
        </w:rPr>
        <w:t>STATUTORY REQUIREMENTS OF SECTION 104(e)</w:t>
      </w:r>
    </w:p>
    <w:p w:rsidR="00C97448" w:rsidRPr="002376B1" w:rsidRDefault="00C97448" w:rsidP="00C97448">
      <w:pPr>
        <w:tabs>
          <w:tab w:val="left" w:pos="720"/>
        </w:tabs>
        <w:rPr>
          <w:b/>
        </w:rPr>
      </w:pPr>
    </w:p>
    <w:p w:rsidR="00C97448" w:rsidRPr="002376B1" w:rsidRDefault="00C97448" w:rsidP="00C97448">
      <w:pPr>
        <w:pStyle w:val="Heading1"/>
        <w:ind w:left="720" w:hanging="720"/>
        <w:rPr>
          <w:u w:val="none"/>
        </w:rPr>
      </w:pPr>
    </w:p>
    <w:p w:rsidR="00C97448" w:rsidRPr="002376B1" w:rsidRDefault="00C97448" w:rsidP="00C97448">
      <w:pPr>
        <w:pStyle w:val="Heading1"/>
        <w:ind w:left="720" w:hanging="720"/>
      </w:pPr>
      <w:r w:rsidRPr="002376B1">
        <w:rPr>
          <w:u w:val="none"/>
        </w:rPr>
        <w:t>1)</w:t>
      </w:r>
      <w:r w:rsidRPr="002376B1">
        <w:rPr>
          <w:u w:val="none"/>
        </w:rPr>
        <w:tab/>
      </w:r>
      <w:r w:rsidRPr="002376B1">
        <w:t>RELATIONSHIP OF THE USE OF FUNDS TO THE STATE’S OBJECTIVES</w:t>
      </w:r>
    </w:p>
    <w:p w:rsidR="00C97448" w:rsidRPr="002376B1" w:rsidRDefault="00C97448" w:rsidP="00C97448">
      <w:pPr>
        <w:tabs>
          <w:tab w:val="left" w:pos="720"/>
        </w:tabs>
      </w:pPr>
    </w:p>
    <w:p w:rsidR="00C97448" w:rsidRPr="002376B1" w:rsidRDefault="00C97448" w:rsidP="00C97448">
      <w:pPr>
        <w:tabs>
          <w:tab w:val="left" w:pos="720"/>
        </w:tabs>
        <w:jc w:val="both"/>
      </w:pPr>
      <w:r w:rsidRPr="002376B1">
        <w:tab/>
        <w:t>All activities funded under the State’s Small Cities CDBG Program have met at least one of the program’s national objectives, and often more than one objective.  The national objectives of the program are: (1) to benefit principally low and moderate-income persons; (2) to aid in the prevention or elimination of slums and blight; and (3) to meet other community development needs having a particular urgency where existing conditions pose a serious and immediate threat to the health or welfare of the community and other financial resources are not available to meet such need.</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Almost all of the State’s CDBG projects funded thus far have met the first objective of principally benefiting persons of low and moderate-income.  Among the few exceptions to this were some planning grants which were funded on the basis of “aiding in the prevention or elimination of slums and blight”.  When warranted, projects were funded based on eliminating conditions that posed a "serious and immediate threat to the health or welfare of the community".  The thrust of the program remains focused on benefiting low and moderate-income persons, even though many of the funded projects meet other national objectives as well.  Documentation verifying compliance with one of the national objectives is required as part of the application process.</w:t>
      </w:r>
    </w:p>
    <w:p w:rsidR="00C97448" w:rsidRPr="002376B1" w:rsidRDefault="00C97448" w:rsidP="00C97448">
      <w:pPr>
        <w:tabs>
          <w:tab w:val="left" w:pos="720"/>
        </w:tabs>
        <w:jc w:val="both"/>
      </w:pPr>
    </w:p>
    <w:p w:rsidR="00C97448" w:rsidRDefault="00C97448" w:rsidP="00C97448">
      <w:pPr>
        <w:tabs>
          <w:tab w:val="left" w:pos="720"/>
        </w:tabs>
        <w:jc w:val="both"/>
      </w:pPr>
      <w:r w:rsidRPr="002376B1">
        <w:tab/>
      </w:r>
      <w:r w:rsidRPr="001970DC">
        <w:t xml:space="preserve">On page 177 of the 3-5 Year Strategic Plan in the 2010 Consolidated Plan, the State outlined goals in the areas of economic development, water projects, sewer projects, road </w:t>
      </w:r>
      <w:r w:rsidRPr="00154E2F">
        <w:t>and drainage projects, and housing rehabilitation.  The PY2011 annual goals stated in the 2011 Consolidated Plan were met or exceeded in all areas.</w:t>
      </w:r>
      <w:r>
        <w:t xml:space="preserve">  </w:t>
      </w:r>
    </w:p>
    <w:p w:rsidR="00C97448" w:rsidRPr="002376B1" w:rsidRDefault="00C97448" w:rsidP="00C97448">
      <w:pPr>
        <w:tabs>
          <w:tab w:val="left" w:pos="720"/>
        </w:tabs>
        <w:jc w:val="both"/>
      </w:pPr>
      <w:r w:rsidRPr="002376B1">
        <w:br w:type="page"/>
      </w:r>
    </w:p>
    <w:p w:rsidR="00C97448" w:rsidRPr="002376B1" w:rsidRDefault="00C97448" w:rsidP="00C97448">
      <w:pPr>
        <w:pStyle w:val="BodyText2"/>
        <w:pBdr>
          <w:top w:val="single" w:sz="4" w:space="1" w:color="auto"/>
          <w:left w:val="single" w:sz="4" w:space="4" w:color="auto"/>
          <w:bottom w:val="single" w:sz="4" w:space="1" w:color="auto"/>
          <w:right w:val="single" w:sz="4" w:space="4" w:color="auto"/>
        </w:pBdr>
        <w:tabs>
          <w:tab w:val="left" w:pos="720"/>
        </w:tabs>
        <w:jc w:val="both"/>
        <w:rPr>
          <w:sz w:val="28"/>
          <w:u w:val="single"/>
        </w:rPr>
      </w:pPr>
      <w:r w:rsidRPr="002376B1">
        <w:rPr>
          <w:sz w:val="28"/>
          <w:u w:val="single"/>
        </w:rPr>
        <w:t>Job Creation:</w:t>
      </w:r>
    </w:p>
    <w:p w:rsidR="00C97448" w:rsidRPr="002376B1" w:rsidRDefault="00C97448" w:rsidP="00C97448">
      <w:pPr>
        <w:pBdr>
          <w:top w:val="single" w:sz="4" w:space="1" w:color="auto"/>
          <w:left w:val="single" w:sz="4" w:space="4" w:color="auto"/>
          <w:bottom w:val="single" w:sz="4" w:space="1" w:color="auto"/>
          <w:right w:val="single" w:sz="4" w:space="4" w:color="auto"/>
        </w:pBdr>
        <w:tabs>
          <w:tab w:val="left" w:pos="720"/>
        </w:tabs>
        <w:jc w:val="both"/>
        <w:rPr>
          <w:i/>
        </w:rPr>
      </w:pP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pPr>
      <w:r w:rsidRPr="00154E2F">
        <w:rPr>
          <w:i/>
        </w:rPr>
        <w:t>Goal:</w:t>
      </w:r>
      <w:r w:rsidRPr="00154E2F">
        <w:t xml:space="preserve">  10 Economic Development Projects</w:t>
      </w: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pP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pPr>
      <w:r w:rsidRPr="00154E2F">
        <w:rPr>
          <w:i/>
        </w:rPr>
        <w:t>Accomplishments:</w:t>
      </w:r>
      <w:r w:rsidRPr="00154E2F">
        <w:t xml:space="preserve">  Eleven (11) economic development projects were funded, meeting the goal.  Infrastructure assistance provided to 13 businesses during PY2011 will create and/or retain 736 jobs.  </w:t>
      </w: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C97448" w:rsidP="00C97448">
      <w:pPr>
        <w:pStyle w:val="BodyText2"/>
        <w:pBdr>
          <w:top w:val="single" w:sz="4" w:space="1" w:color="auto"/>
          <w:left w:val="single" w:sz="4" w:space="4" w:color="auto"/>
          <w:bottom w:val="single" w:sz="4" w:space="1" w:color="auto"/>
          <w:right w:val="single" w:sz="4" w:space="4" w:color="auto"/>
        </w:pBdr>
        <w:tabs>
          <w:tab w:val="left" w:pos="720"/>
        </w:tabs>
        <w:jc w:val="both"/>
        <w:rPr>
          <w:sz w:val="28"/>
          <w:u w:val="single"/>
        </w:rPr>
      </w:pPr>
      <w:r w:rsidRPr="00154E2F">
        <w:rPr>
          <w:sz w:val="28"/>
          <w:u w:val="single"/>
        </w:rPr>
        <w:t>Water:</w:t>
      </w: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rPr>
          <w:i/>
        </w:rPr>
      </w:pP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pPr>
      <w:r w:rsidRPr="00154E2F">
        <w:rPr>
          <w:i/>
        </w:rPr>
        <w:t>Goal:</w:t>
      </w:r>
      <w:r w:rsidRPr="00154E2F">
        <w:t xml:space="preserve">  10 projects</w:t>
      </w: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pP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rPr>
          <w:strike/>
        </w:rPr>
      </w:pPr>
      <w:r w:rsidRPr="00154E2F">
        <w:rPr>
          <w:i/>
        </w:rPr>
        <w:t>Accomplishments:</w:t>
      </w:r>
      <w:r w:rsidRPr="00154E2F">
        <w:t xml:space="preserve">  Eleven (11) water projects were funded.  </w:t>
      </w: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C97448" w:rsidP="00C97448">
      <w:pPr>
        <w:pStyle w:val="BodyText2"/>
        <w:pBdr>
          <w:top w:val="single" w:sz="4" w:space="1" w:color="auto"/>
          <w:left w:val="single" w:sz="4" w:space="4" w:color="auto"/>
          <w:bottom w:val="single" w:sz="4" w:space="1" w:color="auto"/>
          <w:right w:val="single" w:sz="4" w:space="4" w:color="auto"/>
        </w:pBdr>
        <w:tabs>
          <w:tab w:val="left" w:pos="720"/>
        </w:tabs>
        <w:jc w:val="both"/>
        <w:rPr>
          <w:sz w:val="28"/>
          <w:u w:val="single"/>
        </w:rPr>
      </w:pPr>
      <w:r w:rsidRPr="00154E2F">
        <w:rPr>
          <w:sz w:val="28"/>
          <w:u w:val="single"/>
        </w:rPr>
        <w:t>Sewer:</w:t>
      </w: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rPr>
          <w:i/>
        </w:rPr>
      </w:pP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pPr>
      <w:r w:rsidRPr="00154E2F">
        <w:rPr>
          <w:i/>
        </w:rPr>
        <w:t>Goal:</w:t>
      </w:r>
      <w:r w:rsidRPr="00154E2F">
        <w:t xml:space="preserve">  15 projects</w:t>
      </w: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pP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pPr>
      <w:r w:rsidRPr="00154E2F">
        <w:rPr>
          <w:i/>
        </w:rPr>
        <w:t>Accomplishments:</w:t>
      </w:r>
      <w:r w:rsidRPr="00154E2F">
        <w:t xml:space="preserve">  Twenty-one (21) sewer projects were funded, well exceeding the goal.  </w:t>
      </w: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C97448" w:rsidP="00C97448">
      <w:pPr>
        <w:pStyle w:val="BodyText2"/>
        <w:pBdr>
          <w:top w:val="single" w:sz="4" w:space="1" w:color="auto"/>
          <w:left w:val="single" w:sz="4" w:space="4" w:color="auto"/>
          <w:bottom w:val="single" w:sz="4" w:space="1" w:color="auto"/>
          <w:right w:val="single" w:sz="4" w:space="4" w:color="auto"/>
        </w:pBdr>
        <w:tabs>
          <w:tab w:val="left" w:pos="720"/>
        </w:tabs>
        <w:jc w:val="both"/>
        <w:rPr>
          <w:sz w:val="28"/>
          <w:u w:val="single"/>
        </w:rPr>
      </w:pPr>
      <w:r w:rsidRPr="00154E2F">
        <w:rPr>
          <w:sz w:val="28"/>
          <w:u w:val="single"/>
        </w:rPr>
        <w:t>Roads and Drainage:</w:t>
      </w: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rPr>
          <w:i/>
        </w:rPr>
      </w:pP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pPr>
      <w:r w:rsidRPr="00154E2F">
        <w:rPr>
          <w:i/>
        </w:rPr>
        <w:t>Goal:</w:t>
      </w:r>
      <w:r w:rsidRPr="00154E2F">
        <w:t xml:space="preserve">  8 projects</w:t>
      </w: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pP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pPr>
      <w:r w:rsidRPr="00154E2F">
        <w:rPr>
          <w:i/>
        </w:rPr>
        <w:t>Accomplishments:</w:t>
      </w:r>
      <w:r w:rsidRPr="00154E2F">
        <w:t xml:space="preserve">  Eight (8) road and drainage projects were funded.  </w:t>
      </w: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C97448" w:rsidP="00C97448">
      <w:pPr>
        <w:tabs>
          <w:tab w:val="left" w:pos="720"/>
        </w:tabs>
        <w:jc w:val="both"/>
      </w:pPr>
    </w:p>
    <w:p w:rsidR="00C97448" w:rsidRPr="00154E2F" w:rsidRDefault="00C97448" w:rsidP="00C97448">
      <w:pPr>
        <w:pStyle w:val="BodyText2"/>
        <w:pBdr>
          <w:top w:val="single" w:sz="4" w:space="1" w:color="auto"/>
          <w:left w:val="single" w:sz="4" w:space="4" w:color="auto"/>
          <w:bottom w:val="single" w:sz="4" w:space="1" w:color="auto"/>
          <w:right w:val="single" w:sz="4" w:space="4" w:color="auto"/>
        </w:pBdr>
        <w:tabs>
          <w:tab w:val="left" w:pos="720"/>
        </w:tabs>
        <w:jc w:val="both"/>
        <w:rPr>
          <w:sz w:val="28"/>
          <w:u w:val="single"/>
        </w:rPr>
      </w:pPr>
      <w:r w:rsidRPr="00154E2F">
        <w:rPr>
          <w:sz w:val="28"/>
          <w:u w:val="single"/>
        </w:rPr>
        <w:t>Housing Rehabilitation:</w:t>
      </w: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rPr>
          <w:i/>
        </w:rPr>
      </w:pP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pPr>
      <w:r w:rsidRPr="00154E2F">
        <w:rPr>
          <w:i/>
        </w:rPr>
        <w:t>Goal:</w:t>
      </w:r>
      <w:r w:rsidRPr="00154E2F">
        <w:t xml:space="preserve">  2 projects</w:t>
      </w:r>
    </w:p>
    <w:p w:rsidR="00C97448" w:rsidRPr="00154E2F" w:rsidRDefault="00C97448" w:rsidP="00C97448">
      <w:pPr>
        <w:pBdr>
          <w:top w:val="single" w:sz="4" w:space="1" w:color="auto"/>
          <w:left w:val="single" w:sz="4" w:space="4" w:color="auto"/>
          <w:bottom w:val="single" w:sz="4" w:space="1" w:color="auto"/>
          <w:right w:val="single" w:sz="4" w:space="4" w:color="auto"/>
        </w:pBdr>
        <w:tabs>
          <w:tab w:val="left" w:pos="720"/>
        </w:tabs>
        <w:jc w:val="both"/>
      </w:pPr>
    </w:p>
    <w:p w:rsidR="00C97448" w:rsidRPr="002376B1" w:rsidRDefault="00C97448" w:rsidP="00C97448">
      <w:pPr>
        <w:pBdr>
          <w:top w:val="single" w:sz="4" w:space="1" w:color="auto"/>
          <w:left w:val="single" w:sz="4" w:space="4" w:color="auto"/>
          <w:bottom w:val="single" w:sz="4" w:space="1" w:color="auto"/>
          <w:right w:val="single" w:sz="4" w:space="4" w:color="auto"/>
        </w:pBdr>
        <w:tabs>
          <w:tab w:val="left" w:pos="720"/>
        </w:tabs>
        <w:jc w:val="both"/>
      </w:pPr>
      <w:r w:rsidRPr="00154E2F">
        <w:rPr>
          <w:i/>
        </w:rPr>
        <w:t>Accomplishments:</w:t>
      </w:r>
      <w:r w:rsidRPr="00154E2F">
        <w:t xml:space="preserve">  Two (2) housing rehabilitation projects funded.  </w:t>
      </w:r>
    </w:p>
    <w:p w:rsidR="00C97448" w:rsidRDefault="00C97448" w:rsidP="00C97448">
      <w:pPr>
        <w:tabs>
          <w:tab w:val="left" w:pos="720"/>
        </w:tabs>
        <w:jc w:val="both"/>
      </w:pPr>
      <w:r w:rsidRPr="002376B1">
        <w:tab/>
      </w:r>
    </w:p>
    <w:p w:rsidR="00C97448" w:rsidRPr="00154E2F" w:rsidRDefault="00C97448" w:rsidP="00C97448">
      <w:pPr>
        <w:tabs>
          <w:tab w:val="left" w:pos="720"/>
        </w:tabs>
        <w:ind w:firstLine="720"/>
        <w:jc w:val="both"/>
      </w:pPr>
      <w:r>
        <w:br w:type="page"/>
      </w:r>
      <w:r w:rsidRPr="00154E2F">
        <w:lastRenderedPageBreak/>
        <w:t>During the 2011 program year, 21 low and moderate-income households were served by housing rehabilitation activities whose eligibility is determined by income.  Of these 21 households, 7 (33%) were very low income, 8 (38%) were low income, and 6 (29%) were moderate-income.  It appears that the program is performing well in serving all strata of its intended low and moderate-income beneficiaries.  See Appendix A for additional details.</w:t>
      </w:r>
    </w:p>
    <w:p w:rsidR="00C97448" w:rsidRPr="00154E2F" w:rsidRDefault="00C97448" w:rsidP="00C97448">
      <w:pPr>
        <w:tabs>
          <w:tab w:val="left" w:pos="720"/>
        </w:tabs>
        <w:jc w:val="both"/>
      </w:pPr>
    </w:p>
    <w:p w:rsidR="00C97448" w:rsidRPr="00154E2F" w:rsidRDefault="00C97448" w:rsidP="00C97448">
      <w:pPr>
        <w:tabs>
          <w:tab w:val="left" w:pos="720"/>
        </w:tabs>
        <w:jc w:val="both"/>
      </w:pPr>
      <w:r w:rsidRPr="00154E2F">
        <w:tab/>
        <w:t xml:space="preserve">In accordance with the March 7, 2006, Federal Register Notice entitled “Notice of Outcome Performance Measurement System for Community Planning and Development Formula Grant Programs”, the State of </w:t>
      </w:r>
      <w:smartTag w:uri="urn:schemas-microsoft-com:office:smarttags" w:element="place">
        <w:smartTag w:uri="urn:schemas-microsoft-com:office:smarttags" w:element="State">
          <w:r w:rsidRPr="00154E2F">
            <w:t>Alabama</w:t>
          </w:r>
        </w:smartTag>
      </w:smartTag>
      <w:r w:rsidRPr="00154E2F">
        <w:t xml:space="preserve"> is reporting individual grant objectives and outcomes in HUD’s Integrated Disbursement and Information System (IDIS).  These objectives and outcomes are available in the </w:t>
      </w:r>
      <w:r w:rsidRPr="00154E2F">
        <w:rPr>
          <w:rStyle w:val="k40"/>
        </w:rPr>
        <w:t>State CDBG Program Activity Summary Report</w:t>
      </w:r>
      <w:r w:rsidRPr="00154E2F">
        <w:t xml:space="preserve"> (IDIS PR28 Report).</w:t>
      </w:r>
    </w:p>
    <w:p w:rsidR="00C97448" w:rsidRPr="00154E2F" w:rsidRDefault="00C97448" w:rsidP="00C97448">
      <w:pPr>
        <w:tabs>
          <w:tab w:val="left" w:pos="720"/>
        </w:tabs>
        <w:jc w:val="both"/>
      </w:pPr>
    </w:p>
    <w:p w:rsidR="00C97448" w:rsidRPr="002376B1" w:rsidRDefault="00C97448" w:rsidP="00C97448">
      <w:pPr>
        <w:tabs>
          <w:tab w:val="left" w:pos="720"/>
        </w:tabs>
        <w:jc w:val="both"/>
      </w:pPr>
      <w:r w:rsidRPr="00154E2F">
        <w:tab/>
        <w:t>During the reporting period, 8 economic development projects were completed assisting 11 businesses, creating or retaining 747 jobs.  The following projects were also completed during this period: 20 sewer projects, 16 water projects, 5 road and drainage projects, and 6 planning projects.  In addition, 5 projects with multiple activities were also completed during this period.  One of these multiple-activity projects was a comprehensive project which included Housing Rehabilitation as the primary activity.  The Community Enhancement Fund allowed for the completion of 15 additional "other public facility" projects which included senior centers and community centers.</w:t>
      </w:r>
    </w:p>
    <w:p w:rsidR="00C97448" w:rsidRPr="002376B1" w:rsidRDefault="00C97448" w:rsidP="00C97448">
      <w:pPr>
        <w:tabs>
          <w:tab w:val="left" w:pos="720"/>
        </w:tabs>
        <w:jc w:val="both"/>
      </w:pPr>
    </w:p>
    <w:p w:rsidR="00C97448" w:rsidRPr="002376B1" w:rsidRDefault="00C97448" w:rsidP="00C97448">
      <w:pPr>
        <w:tabs>
          <w:tab w:val="left" w:pos="720"/>
        </w:tabs>
        <w:jc w:val="both"/>
      </w:pPr>
    </w:p>
    <w:p w:rsidR="00C97448" w:rsidRPr="002376B1" w:rsidRDefault="00C97448" w:rsidP="00C97448">
      <w:pPr>
        <w:pStyle w:val="Heading1"/>
        <w:ind w:left="720" w:hanging="720"/>
        <w:jc w:val="both"/>
      </w:pPr>
      <w:r w:rsidRPr="002376B1">
        <w:rPr>
          <w:u w:val="none"/>
        </w:rPr>
        <w:t>2)</w:t>
      </w:r>
      <w:r w:rsidRPr="002376B1">
        <w:rPr>
          <w:u w:val="none"/>
        </w:rPr>
        <w:tab/>
      </w:r>
      <w:r w:rsidRPr="002376B1">
        <w:t>CHANGES IN PROGRAM OBJECTIVES</w:t>
      </w:r>
    </w:p>
    <w:p w:rsidR="00C97448" w:rsidRPr="002376B1" w:rsidRDefault="00C97448" w:rsidP="00C97448">
      <w:pPr>
        <w:tabs>
          <w:tab w:val="left" w:pos="720"/>
        </w:tabs>
        <w:jc w:val="both"/>
        <w:rPr>
          <w:i/>
          <w:u w:val="single"/>
        </w:rPr>
      </w:pPr>
    </w:p>
    <w:p w:rsidR="00C97448" w:rsidRPr="00154E2F" w:rsidRDefault="00C97448" w:rsidP="00C97448">
      <w:pPr>
        <w:tabs>
          <w:tab w:val="left" w:pos="720"/>
        </w:tabs>
        <w:jc w:val="both"/>
      </w:pPr>
      <w:r w:rsidRPr="002376B1">
        <w:tab/>
      </w:r>
      <w:r w:rsidRPr="00154E2F">
        <w:t xml:space="preserve">Historically, the State has been satisfied with its CDBG program and implemented few adjustments from year to year.  The proposed 2011 Consolidated Plan and PY2011 Action Plan retained changes that were initiated in the 2010 program year.  Some of those changes pertained to a new category of funding (Very Small City fund), the application rating/scoring system, application thresholds, and matching contributions.  </w:t>
      </w:r>
    </w:p>
    <w:p w:rsidR="00C97448" w:rsidRPr="00154E2F" w:rsidRDefault="00C97448" w:rsidP="00C97448">
      <w:pPr>
        <w:tabs>
          <w:tab w:val="left" w:pos="720"/>
        </w:tabs>
        <w:jc w:val="both"/>
      </w:pPr>
    </w:p>
    <w:p w:rsidR="00C97448" w:rsidRPr="00154E2F" w:rsidRDefault="00C97448" w:rsidP="00C97448">
      <w:pPr>
        <w:tabs>
          <w:tab w:val="left" w:pos="720"/>
        </w:tabs>
        <w:jc w:val="both"/>
      </w:pPr>
      <w:r w:rsidRPr="00154E2F">
        <w:tab/>
        <w:t xml:space="preserve">However, statements received during the public comment period indicated that not all of these changes were entirely welcomed for a second program year.  Thus, based upon the public comments, the Very Small City fund was eliminated and its proposed allocation was redistributed.  Also, in PY2011 cities and counties eligible to apply for both Competitive and Community Enhancement Funds were limited to only one application from either one of the two funds.  Additionally, the cost/benefit ratio base for all public facilities was decreased to $4,000.  </w:t>
      </w:r>
    </w:p>
    <w:p w:rsidR="00C97448" w:rsidRPr="00154E2F" w:rsidRDefault="00C97448" w:rsidP="00C97448">
      <w:pPr>
        <w:tabs>
          <w:tab w:val="left" w:pos="720"/>
        </w:tabs>
        <w:jc w:val="both"/>
      </w:pPr>
    </w:p>
    <w:p w:rsidR="00C97448" w:rsidRPr="00154E2F" w:rsidRDefault="00C97448" w:rsidP="00C97448">
      <w:pPr>
        <w:tabs>
          <w:tab w:val="left" w:pos="720"/>
        </w:tabs>
        <w:jc w:val="both"/>
      </w:pPr>
      <w:r w:rsidRPr="00154E2F">
        <w:tab/>
        <w:t xml:space="preserve">The rating/scoring process for several of the Funds was also changed based upon public comments.  For the Competitive Funds, Bonus Points were eliminated and Local Match was reinstated.  With the Community Enhancement Fund, the rating process was changed from a 200-point competitive process to a </w:t>
      </w:r>
      <w:r w:rsidRPr="00154E2F">
        <w:lastRenderedPageBreak/>
        <w:t>“0-5 point scale” semi-competitive rating process.  The Planning Funds scoring points were eliminated, thereby eliminating the competitive nature of the fund.</w:t>
      </w:r>
    </w:p>
    <w:p w:rsidR="00C97448" w:rsidRPr="00154E2F" w:rsidRDefault="00C97448" w:rsidP="00C97448">
      <w:pPr>
        <w:tabs>
          <w:tab w:val="left" w:pos="720"/>
        </w:tabs>
        <w:jc w:val="both"/>
      </w:pPr>
    </w:p>
    <w:p w:rsidR="00C97448" w:rsidRPr="006B0242" w:rsidRDefault="00C97448" w:rsidP="00C97448">
      <w:pPr>
        <w:tabs>
          <w:tab w:val="left" w:pos="720"/>
        </w:tabs>
        <w:jc w:val="both"/>
      </w:pPr>
      <w:r w:rsidRPr="00154E2F">
        <w:tab/>
        <w:t>Finally, Cities and Counties with open grants (except Economic Development and Planning Fund) as of March 31, 2011, had to sit out the FY2011 funding cycle for all funds except Economic Development.</w:t>
      </w:r>
    </w:p>
    <w:p w:rsidR="00C97448" w:rsidRPr="006B0242" w:rsidRDefault="00C97448" w:rsidP="00C97448">
      <w:pPr>
        <w:tabs>
          <w:tab w:val="left" w:pos="720"/>
        </w:tabs>
        <w:jc w:val="both"/>
      </w:pPr>
    </w:p>
    <w:p w:rsidR="00C97448" w:rsidRPr="006B0242" w:rsidRDefault="00C97448" w:rsidP="00C97448">
      <w:pPr>
        <w:tabs>
          <w:tab w:val="left" w:pos="720"/>
        </w:tabs>
        <w:jc w:val="both"/>
      </w:pPr>
    </w:p>
    <w:p w:rsidR="00C97448" w:rsidRPr="002376B1" w:rsidRDefault="00C97448" w:rsidP="00C97448">
      <w:pPr>
        <w:pStyle w:val="Heading2"/>
        <w:jc w:val="both"/>
      </w:pPr>
      <w:r w:rsidRPr="002376B1">
        <w:rPr>
          <w:u w:val="none"/>
        </w:rPr>
        <w:t>3)</w:t>
      </w:r>
      <w:r w:rsidRPr="002376B1">
        <w:rPr>
          <w:u w:val="none"/>
        </w:rPr>
        <w:tab/>
      </w:r>
      <w:r w:rsidRPr="002376B1">
        <w:t>HOW THE STATE WOULD CHANGE ITS PROGRAM</w:t>
      </w:r>
    </w:p>
    <w:p w:rsidR="00C97448" w:rsidRPr="002376B1" w:rsidRDefault="00C97448" w:rsidP="00C97448">
      <w:pPr>
        <w:tabs>
          <w:tab w:val="left" w:pos="720"/>
        </w:tabs>
        <w:jc w:val="both"/>
        <w:rPr>
          <w:i/>
          <w:u w:val="single"/>
        </w:rPr>
      </w:pPr>
    </w:p>
    <w:p w:rsidR="00C97448" w:rsidRPr="00DC2A65" w:rsidRDefault="00C97448" w:rsidP="00C97448">
      <w:pPr>
        <w:tabs>
          <w:tab w:val="left" w:pos="720"/>
        </w:tabs>
        <w:jc w:val="both"/>
      </w:pPr>
      <w:r w:rsidRPr="002376B1">
        <w:tab/>
      </w:r>
      <w:r w:rsidRPr="00DC2A65">
        <w:t>As indicated above, the State considered and made important changes to its PY2011 Plan.  The State continues to be particularly interested in creative, but fiscally responsible ways to stimulate economic development as well as more effective ways to target additional funds to the most disadvantaged areas of the State.</w:t>
      </w:r>
    </w:p>
    <w:p w:rsidR="00C97448" w:rsidRPr="00DC2A65" w:rsidRDefault="00C97448" w:rsidP="00C97448">
      <w:pPr>
        <w:tabs>
          <w:tab w:val="left" w:pos="720"/>
        </w:tabs>
        <w:jc w:val="both"/>
      </w:pPr>
    </w:p>
    <w:p w:rsidR="00C97448" w:rsidRPr="00DC2A65" w:rsidRDefault="00C97448" w:rsidP="00C97448">
      <w:pPr>
        <w:tabs>
          <w:tab w:val="left" w:pos="720"/>
        </w:tabs>
        <w:jc w:val="both"/>
      </w:pPr>
      <w:r w:rsidRPr="00DC2A65">
        <w:tab/>
        <w:t xml:space="preserve">Due to the rating/scoring changes incorporated in 2008, communities that previously felt disenfranchised were effectively able to compete.  Additional changes to the rating/scoring process in 2011 continue to help communities to compete.  </w:t>
      </w:r>
    </w:p>
    <w:p w:rsidR="00C97448" w:rsidRPr="00DC2A65" w:rsidRDefault="00C97448" w:rsidP="00C97448">
      <w:pPr>
        <w:tabs>
          <w:tab w:val="left" w:pos="720"/>
        </w:tabs>
        <w:jc w:val="both"/>
      </w:pPr>
    </w:p>
    <w:p w:rsidR="00C97448" w:rsidRDefault="00C97448" w:rsidP="00C97448">
      <w:pPr>
        <w:tabs>
          <w:tab w:val="left" w:pos="720"/>
        </w:tabs>
        <w:jc w:val="both"/>
      </w:pPr>
      <w:r w:rsidRPr="00DC2A65">
        <w:tab/>
        <w:t>The 2011 program eliminated the Very Small Cities fund; redistributed funds; reinstated Local Match; and revised the scoring and rating systems for several funds.  These changes, implemented as a result of public comments, should allow more needy communities and/or a wider range of projects to compete without too much sacrificing of original goals.</w:t>
      </w:r>
    </w:p>
    <w:p w:rsidR="00C97448" w:rsidRDefault="00C97448" w:rsidP="00C97448">
      <w:pPr>
        <w:tabs>
          <w:tab w:val="left" w:pos="720"/>
        </w:tabs>
        <w:jc w:val="both"/>
      </w:pPr>
    </w:p>
    <w:p w:rsidR="00C97448" w:rsidRPr="002376B1" w:rsidRDefault="00C97448" w:rsidP="00C97448">
      <w:pPr>
        <w:tabs>
          <w:tab w:val="left" w:pos="720"/>
        </w:tabs>
        <w:jc w:val="both"/>
      </w:pPr>
    </w:p>
    <w:p w:rsidR="00C97448" w:rsidRPr="002376B1" w:rsidRDefault="00C97448" w:rsidP="00C97448">
      <w:pPr>
        <w:tabs>
          <w:tab w:val="left" w:pos="720"/>
        </w:tabs>
        <w:jc w:val="both"/>
      </w:pPr>
    </w:p>
    <w:p w:rsidR="00C97448" w:rsidRPr="002376B1" w:rsidRDefault="00C97448" w:rsidP="00C97448">
      <w:pPr>
        <w:tabs>
          <w:tab w:val="left" w:pos="720"/>
        </w:tabs>
        <w:ind w:left="720" w:hanging="720"/>
        <w:jc w:val="both"/>
        <w:rPr>
          <w:u w:val="single"/>
        </w:rPr>
      </w:pPr>
      <w:r w:rsidRPr="002376B1">
        <w:t>4)</w:t>
      </w:r>
      <w:r w:rsidRPr="002376B1">
        <w:tab/>
      </w:r>
      <w:r w:rsidRPr="002376B1">
        <w:rPr>
          <w:u w:val="single"/>
        </w:rPr>
        <w:t>PROGRAM COMMENTS RECEIVED FROM CITIZENS</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Over the life of the program, the State has responded to all comments received and usually acted to adjust program rules when a significant number of comments were received on any one subject.</w:t>
      </w:r>
    </w:p>
    <w:p w:rsidR="00C97448" w:rsidRPr="002376B1" w:rsidRDefault="00C97448" w:rsidP="00C97448">
      <w:pPr>
        <w:tabs>
          <w:tab w:val="left" w:pos="720"/>
        </w:tabs>
        <w:jc w:val="both"/>
      </w:pPr>
    </w:p>
    <w:p w:rsidR="00C97448" w:rsidRPr="00DC2A65" w:rsidRDefault="00C97448" w:rsidP="00C97448">
      <w:pPr>
        <w:tabs>
          <w:tab w:val="left" w:pos="720"/>
        </w:tabs>
        <w:jc w:val="both"/>
      </w:pPr>
      <w:r w:rsidRPr="002376B1">
        <w:tab/>
      </w:r>
      <w:r w:rsidRPr="00DC2A65">
        <w:t xml:space="preserve">Most comments are received at or shortly after the annual Public Hearing for the Action Plans.  </w:t>
      </w:r>
      <w:r w:rsidRPr="00DC2A65">
        <w:rPr>
          <w:rFonts w:ascii="Arial (W1)" w:hAnsi="Arial (W1)"/>
          <w:szCs w:val="24"/>
        </w:rPr>
        <w:t xml:space="preserve">During the public comment period, the State received several comments and suggestions regarding the proposed 2011 CDBG Action Plan.  Based upon these comments and suggestions, the State amended the CDBG Action Plan and held another public hearing and public comment period.  </w:t>
      </w:r>
      <w:r w:rsidRPr="00DC2A65">
        <w:t xml:space="preserve">Comments and responses for the PY2011 amended Action Plan were forwarded to HUD in March 2011.  </w:t>
      </w:r>
    </w:p>
    <w:p w:rsidR="00C97448" w:rsidRPr="00DC2A65" w:rsidRDefault="00C97448" w:rsidP="00C97448">
      <w:pPr>
        <w:tabs>
          <w:tab w:val="left" w:pos="720"/>
        </w:tabs>
        <w:jc w:val="both"/>
      </w:pPr>
    </w:p>
    <w:p w:rsidR="00C97448" w:rsidRDefault="00C97448" w:rsidP="00C97448">
      <w:pPr>
        <w:tabs>
          <w:tab w:val="left" w:pos="720"/>
        </w:tabs>
        <w:jc w:val="both"/>
      </w:pPr>
      <w:r w:rsidRPr="00DC2A65">
        <w:tab/>
        <w:t xml:space="preserve">The State of Alabama’s Consolidated Annual Performance and Evaluation Report (CAPER) and the State CDBG Performance and Evaluation Report (PER) for PY2011 and earlier years’ funds were made available for public review and comment on ADECA’s web site, </w:t>
      </w:r>
      <w:hyperlink r:id="rId10" w:history="1">
        <w:r w:rsidRPr="00DC2A65">
          <w:rPr>
            <w:rStyle w:val="Hyperlink"/>
          </w:rPr>
          <w:t>www.adeca.alabama.gov</w:t>
        </w:r>
      </w:hyperlink>
      <w:r w:rsidRPr="00DC2A65">
        <w:t>, as well as at the</w:t>
      </w:r>
      <w:r w:rsidRPr="002376B1">
        <w:t xml:space="preserve"> </w:t>
      </w:r>
      <w:r w:rsidRPr="002376B1">
        <w:lastRenderedPageBreak/>
        <w:t xml:space="preserve">ADECA office in Montgomery during the period </w:t>
      </w:r>
      <w:r w:rsidRPr="00140913">
        <w:t xml:space="preserve">of June 8, 2012, through June 22, 2012.  The public was notified of this comment period through public notices which ran in the June 8, 2012, issues of </w:t>
      </w:r>
      <w:r w:rsidRPr="00140913">
        <w:rPr>
          <w:i/>
        </w:rPr>
        <w:t>The Montgomery Ad</w:t>
      </w:r>
      <w:r w:rsidRPr="002376B1">
        <w:rPr>
          <w:i/>
        </w:rPr>
        <w:t>vertiser</w:t>
      </w:r>
      <w:r w:rsidRPr="002376B1">
        <w:t xml:space="preserve">, </w:t>
      </w:r>
      <w:r w:rsidRPr="002376B1">
        <w:rPr>
          <w:i/>
        </w:rPr>
        <w:t>The Birmingham News</w:t>
      </w:r>
      <w:r w:rsidRPr="002376B1">
        <w:t xml:space="preserve">, </w:t>
      </w:r>
      <w:r w:rsidRPr="002376B1">
        <w:rPr>
          <w:i/>
        </w:rPr>
        <w:t>The Huntsville Times</w:t>
      </w:r>
      <w:r w:rsidRPr="002376B1">
        <w:t xml:space="preserve">, and </w:t>
      </w:r>
      <w:r w:rsidRPr="002376B1">
        <w:rPr>
          <w:i/>
        </w:rPr>
        <w:t>The Mobile Register</w:t>
      </w:r>
      <w:r w:rsidRPr="002376B1">
        <w:t xml:space="preserve">, as well as a notice posted on ADECA’s web site. </w:t>
      </w:r>
      <w:r w:rsidR="00CE78BF">
        <w:t>There were no public comments.</w:t>
      </w:r>
      <w:r w:rsidRPr="002376B1">
        <w:t xml:space="preserve"> </w:t>
      </w:r>
    </w:p>
    <w:p w:rsidR="003C3607" w:rsidRPr="002376B1" w:rsidRDefault="003C3607" w:rsidP="00C97448">
      <w:pPr>
        <w:tabs>
          <w:tab w:val="left" w:pos="720"/>
        </w:tabs>
        <w:jc w:val="both"/>
      </w:pPr>
    </w:p>
    <w:p w:rsidR="00C97448" w:rsidRPr="002376B1" w:rsidRDefault="00C97448" w:rsidP="00C97448">
      <w:pPr>
        <w:pStyle w:val="Heading2"/>
        <w:ind w:left="720" w:hanging="720"/>
        <w:jc w:val="both"/>
      </w:pPr>
      <w:r w:rsidRPr="002376B1">
        <w:rPr>
          <w:u w:val="none"/>
        </w:rPr>
        <w:t>5)</w:t>
      </w:r>
      <w:r w:rsidRPr="002376B1">
        <w:rPr>
          <w:u w:val="none"/>
        </w:rPr>
        <w:tab/>
      </w:r>
      <w:r w:rsidRPr="002376B1">
        <w:t>PROGRAM BENEFIT TO LOW AND MODERATE INCOME PERSONS</w:t>
      </w:r>
    </w:p>
    <w:p w:rsidR="00C97448" w:rsidRPr="002376B1" w:rsidRDefault="00C97448" w:rsidP="00C97448">
      <w:pPr>
        <w:tabs>
          <w:tab w:val="left" w:pos="720"/>
        </w:tabs>
        <w:jc w:val="both"/>
        <w:rPr>
          <w:u w:val="single"/>
        </w:rPr>
      </w:pPr>
    </w:p>
    <w:p w:rsidR="00C97448" w:rsidRPr="00347E4F" w:rsidRDefault="00C97448" w:rsidP="00C97448">
      <w:pPr>
        <w:jc w:val="both"/>
        <w:rPr>
          <w:rFonts w:ascii="Georgia" w:hAnsi="Georgia"/>
          <w:color w:val="0000FF"/>
        </w:rPr>
      </w:pPr>
      <w:r w:rsidRPr="002376B1">
        <w:tab/>
      </w:r>
      <w:smartTag w:uri="urn:schemas-microsoft-com:office:smarttags" w:element="place">
        <w:smartTag w:uri="urn:schemas-microsoft-com:office:smarttags" w:element="State">
          <w:r w:rsidRPr="002376B1">
            <w:t>Alabama</w:t>
          </w:r>
        </w:smartTag>
      </w:smartTag>
      <w:r w:rsidRPr="002376B1">
        <w:t xml:space="preserve">’s Small Cities CDBG Program is almost totally oriented to meeting </w:t>
      </w:r>
      <w:r w:rsidRPr="00675D2E">
        <w:t>the objective of principally benefiting persons of low and moderate-</w:t>
      </w:r>
      <w:r w:rsidRPr="00675D2E">
        <w:rPr>
          <w:rFonts w:cs="Arial"/>
        </w:rPr>
        <w:t>income.  To date, nearly 89 percent of the expended 2011 funds have gone toward the low and moderate-income national objective.  The overall LMI benefits far exceed program requirements and a very substantial effort has been</w:t>
      </w:r>
      <w:r w:rsidRPr="00675D2E">
        <w:t xml:space="preserve"> and will continue to be made to utilize economic development funds</w:t>
      </w:r>
      <w:r w:rsidRPr="002376B1">
        <w:t xml:space="preserve"> in the poorer and lesser-developed areas of the State whenever reasonable opportunities present themselves.  It is particularly true where the scoring system of the "competitive" programs is concerned.</w:t>
      </w:r>
    </w:p>
    <w:p w:rsidR="00C97448" w:rsidRPr="002376B1" w:rsidRDefault="00C97448" w:rsidP="00C97448">
      <w:pPr>
        <w:tabs>
          <w:tab w:val="left" w:pos="720"/>
        </w:tabs>
        <w:jc w:val="both"/>
      </w:pPr>
    </w:p>
    <w:p w:rsidR="00C97448" w:rsidRPr="002376B1" w:rsidRDefault="00C97448" w:rsidP="00C97448">
      <w:pPr>
        <w:pStyle w:val="Heading2"/>
        <w:jc w:val="both"/>
      </w:pPr>
      <w:r w:rsidRPr="002376B1">
        <w:rPr>
          <w:u w:val="none"/>
        </w:rPr>
        <w:t>6)</w:t>
      </w:r>
      <w:r w:rsidRPr="002376B1">
        <w:rPr>
          <w:u w:val="none"/>
        </w:rPr>
        <w:tab/>
      </w:r>
      <w:r w:rsidRPr="002376B1">
        <w:t>ADDITIONAL ACTIONS TAKEN BY STATE</w:t>
      </w:r>
    </w:p>
    <w:p w:rsidR="00C97448" w:rsidRPr="002376B1" w:rsidRDefault="00C97448" w:rsidP="00C97448">
      <w:pPr>
        <w:tabs>
          <w:tab w:val="left" w:pos="720"/>
        </w:tabs>
        <w:jc w:val="both"/>
        <w:rPr>
          <w:u w:val="single"/>
        </w:rPr>
      </w:pPr>
    </w:p>
    <w:p w:rsidR="00C97448" w:rsidRPr="002376B1" w:rsidRDefault="00C97448" w:rsidP="00C97448">
      <w:pPr>
        <w:tabs>
          <w:tab w:val="left" w:pos="720"/>
        </w:tabs>
        <w:jc w:val="both"/>
      </w:pPr>
      <w:r w:rsidRPr="002376B1">
        <w:tab/>
        <w:t>The State has taken actions over the years to address more of the social problems resulting from poverty.  The State has continued to address these needs by utilizing its ED Fund to assist in job creation for low and moderate-income persons</w:t>
      </w:r>
      <w:r w:rsidRPr="002376B1">
        <w:rPr>
          <w:i/>
        </w:rPr>
        <w:t xml:space="preserve"> </w:t>
      </w:r>
      <w:r w:rsidRPr="002376B1">
        <w:t>during the past several years.  The State has used its HOME Program to foster and maintain affordable housing and to reduce the primary barrier to affordable housing which is the lack of adequate income by a large percentage of the population.  These actions are covered in more depth in the HOME Program Report.  The State has worked to overcome gaps in institutional structures and to foster cooperation by coordinating with the Alabama Department of Environmental Management on all water and sewer applications and by soliciting input from other State and local agencies in review of applications when appropriate.</w:t>
      </w:r>
    </w:p>
    <w:p w:rsidR="00C97448" w:rsidRPr="002376B1" w:rsidRDefault="00C97448" w:rsidP="00C97448">
      <w:pPr>
        <w:tabs>
          <w:tab w:val="left" w:pos="720"/>
        </w:tabs>
        <w:jc w:val="both"/>
      </w:pPr>
    </w:p>
    <w:p w:rsidR="00C97448" w:rsidRPr="00675D2E" w:rsidRDefault="00C97448" w:rsidP="00C97448">
      <w:pPr>
        <w:tabs>
          <w:tab w:val="left" w:pos="720"/>
        </w:tabs>
        <w:jc w:val="both"/>
      </w:pPr>
      <w:r w:rsidRPr="002376B1">
        <w:tab/>
      </w:r>
      <w:r w:rsidRPr="00675D2E">
        <w:t>The State utilizes its program to evaluate and reduce lead based paint hazards by implementing the following policy:</w:t>
      </w:r>
    </w:p>
    <w:p w:rsidR="00C97448" w:rsidRPr="00675D2E" w:rsidRDefault="00C97448" w:rsidP="00C97448">
      <w:pPr>
        <w:tabs>
          <w:tab w:val="left" w:pos="720"/>
        </w:tabs>
        <w:jc w:val="both"/>
      </w:pPr>
    </w:p>
    <w:p w:rsidR="00C97448" w:rsidRPr="00675D2E" w:rsidRDefault="00C97448" w:rsidP="00C97448">
      <w:pPr>
        <w:tabs>
          <w:tab w:val="left" w:pos="720"/>
        </w:tabs>
        <w:ind w:left="720" w:right="720"/>
        <w:jc w:val="both"/>
        <w:rPr>
          <w:i/>
        </w:rPr>
      </w:pPr>
      <w:r w:rsidRPr="00675D2E">
        <w:rPr>
          <w:i/>
        </w:rPr>
        <w:t>Any individual or organization applying for assistance under any Federal programs for the purpose of rehabilitation of single-family or multi-family dwellings built before 1978 must provide certification that the property in question is free of lead-based paint hazards before it can be occupied or reoccupied.  The certification must be completed by an approved, licensed lead-based paint testing company.</w:t>
      </w:r>
    </w:p>
    <w:p w:rsidR="00C97448" w:rsidRPr="00675D2E" w:rsidRDefault="00C97448" w:rsidP="00C97448">
      <w:pPr>
        <w:tabs>
          <w:tab w:val="left" w:pos="720"/>
        </w:tabs>
        <w:jc w:val="both"/>
      </w:pPr>
    </w:p>
    <w:p w:rsidR="00C97448" w:rsidRPr="002376B1" w:rsidRDefault="00C97448" w:rsidP="00C97448">
      <w:pPr>
        <w:tabs>
          <w:tab w:val="left" w:pos="720"/>
        </w:tabs>
        <w:jc w:val="both"/>
      </w:pPr>
      <w:r w:rsidRPr="00675D2E">
        <w:tab/>
        <w:t xml:space="preserve">The State’s Housing Rehabilitation Specialist provides one-on-one technical assistance, as needed, to grantees for the purpose of explaining responsibilities and requirements incumbent upon recipients of CDBG and other </w:t>
      </w:r>
      <w:r w:rsidRPr="00675D2E">
        <w:lastRenderedPageBreak/>
        <w:t>HUD or federal funds.  In addition, the State Health Department operates a Lead Surveillance System to keep abreast of blood lead levels found in Alabama children.  The State will continue to work diligently to comply with regulations concerning lead-based paint issues.</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 xml:space="preserve">The State continually monitors to assure compliance by grantees with all applicable regulations and has an ongoing planning process to assure that HUD Action Plan requirements are complied with.  All recipients of Action Plan funds are monitored at least once during the course of the grant and will be monitored again, if necessary, to assure compliance with program laws and regulations.  Monitoring information is maintained in the information system and is used to trigger timely monitoring and other program review actions. </w:t>
      </w:r>
    </w:p>
    <w:p w:rsidR="00C97448" w:rsidRDefault="00C97448" w:rsidP="00C97448">
      <w:pPr>
        <w:tabs>
          <w:tab w:val="left" w:pos="720"/>
        </w:tabs>
        <w:ind w:firstLine="720"/>
        <w:jc w:val="both"/>
      </w:pPr>
    </w:p>
    <w:p w:rsidR="00C97448" w:rsidRPr="002376B1" w:rsidRDefault="00C97448" w:rsidP="00C97448">
      <w:pPr>
        <w:tabs>
          <w:tab w:val="left" w:pos="720"/>
        </w:tabs>
        <w:ind w:firstLine="720"/>
        <w:jc w:val="both"/>
      </w:pPr>
      <w:r w:rsidRPr="00B00776">
        <w:t xml:space="preserve">The State uses its ED infrastructure program to help address the conditions of poverty within the State, allocating approximately $4.7 million in PY2011.  Over the past few years, the State of </w:t>
      </w:r>
      <w:smartTag w:uri="urn:schemas-microsoft-com:office:smarttags" w:element="place">
        <w:smartTag w:uri="urn:schemas-microsoft-com:office:smarttags" w:element="State">
          <w:r w:rsidRPr="00B00776">
            <w:t>Alabama</w:t>
          </w:r>
        </w:smartTag>
      </w:smartTag>
      <w:r w:rsidRPr="00B00776">
        <w:t xml:space="preserve"> has been very successful in attracting automotive manufacturers and their respective supplier plants.  The CDBG Program is continuing to play an instrumental role in this initiative as evidenced by the funding of economic development grants for automotive suppliers which account for 75 of the new jobs being created through PY2011 funding.  Funding of economic development grants for PY2011 also includes such diverse companies as senior living facilities, a sawmill, a grocer, a restaurant, and a truck stop, among others.  Of special note is an economic development grant for the VF Corporation located in Hackleburg.  This apparel plant was destroyed during an outbreak of tornadoes in April of 2011.  The VF Corporation decided to rebuild in Hackleburg and, with the assistance of the economic development grant, will be able to retain 150 jobs as well as create another 50 jobs.  The State has the ability to use a revolving loan fund capitalized by the CDBG Program or a float loan program for larger projects.  The State has not made Section 108 loans due to past problems, but awards float loans when secured with bank letters.</w:t>
      </w:r>
    </w:p>
    <w:p w:rsidR="00C97448" w:rsidRPr="002376B1" w:rsidRDefault="00C97448" w:rsidP="00C97448"/>
    <w:p w:rsidR="00C97448" w:rsidRPr="002376B1" w:rsidRDefault="00C97448" w:rsidP="00C97448">
      <w:pPr>
        <w:pStyle w:val="Heading2"/>
        <w:jc w:val="both"/>
      </w:pPr>
      <w:r w:rsidRPr="002376B1">
        <w:rPr>
          <w:u w:val="none"/>
        </w:rPr>
        <w:t>7)</w:t>
      </w:r>
      <w:r w:rsidRPr="002376B1">
        <w:rPr>
          <w:u w:val="none"/>
        </w:rPr>
        <w:tab/>
      </w:r>
      <w:r w:rsidRPr="002376B1">
        <w:t>PROGRESS IN PROVIDING AFFORDABLE HOUSING</w:t>
      </w:r>
    </w:p>
    <w:p w:rsidR="00C97448" w:rsidRPr="002376B1" w:rsidRDefault="00C97448" w:rsidP="00C97448">
      <w:pPr>
        <w:tabs>
          <w:tab w:val="left" w:pos="720"/>
        </w:tabs>
        <w:jc w:val="both"/>
        <w:rPr>
          <w:u w:val="single"/>
        </w:rPr>
      </w:pPr>
    </w:p>
    <w:p w:rsidR="00C97448" w:rsidRPr="002376B1" w:rsidRDefault="00C97448" w:rsidP="00C97448">
      <w:pPr>
        <w:tabs>
          <w:tab w:val="left" w:pos="720"/>
        </w:tabs>
        <w:jc w:val="both"/>
      </w:pPr>
      <w:r w:rsidRPr="002376B1">
        <w:tab/>
        <w:t>The State has continued to make progress in providing affordable housing, both through the CDBG rehabilitation and the HOME housing program activities.  This is covered in more depth in the HOME report.</w:t>
      </w:r>
    </w:p>
    <w:p w:rsidR="00C97448" w:rsidRPr="002376B1" w:rsidRDefault="00C97448" w:rsidP="00C97448">
      <w:pPr>
        <w:pStyle w:val="Heading2"/>
        <w:jc w:val="both"/>
      </w:pPr>
    </w:p>
    <w:p w:rsidR="00C97448" w:rsidRPr="002376B1" w:rsidRDefault="00C97448" w:rsidP="00C97448">
      <w:pPr>
        <w:pStyle w:val="Heading2"/>
        <w:jc w:val="both"/>
        <w:rPr>
          <w:i/>
        </w:rPr>
      </w:pPr>
      <w:r w:rsidRPr="002376B1">
        <w:rPr>
          <w:u w:val="none"/>
        </w:rPr>
        <w:t>8)</w:t>
      </w:r>
      <w:r w:rsidRPr="002376B1">
        <w:rPr>
          <w:u w:val="none"/>
        </w:rPr>
        <w:tab/>
      </w:r>
      <w:r w:rsidRPr="002376B1">
        <w:t>OTHER PUBLIC AND PRIVATE RESOURCES</w:t>
      </w:r>
    </w:p>
    <w:p w:rsidR="00C97448" w:rsidRPr="002376B1" w:rsidRDefault="00C97448" w:rsidP="00C97448">
      <w:pPr>
        <w:tabs>
          <w:tab w:val="left" w:pos="720"/>
        </w:tabs>
        <w:jc w:val="both"/>
        <w:rPr>
          <w:i/>
          <w:u w:val="single"/>
        </w:rPr>
      </w:pPr>
    </w:p>
    <w:p w:rsidR="00C97448" w:rsidRDefault="00C97448" w:rsidP="00C97448">
      <w:pPr>
        <w:tabs>
          <w:tab w:val="left" w:pos="720"/>
        </w:tabs>
        <w:jc w:val="both"/>
      </w:pPr>
      <w:r w:rsidRPr="002376B1">
        <w:tab/>
        <w:t xml:space="preserve">The CDBG Program has continued to attract other public and private resources such as Rural Development funds, ARC funds, and local match funds primarily on water and sewer projects. </w:t>
      </w:r>
      <w:r w:rsidRPr="00725F7D">
        <w:t>Th</w:t>
      </w:r>
      <w:r w:rsidRPr="002376B1">
        <w:t xml:space="preserve">e Economic Development Fund continues to leverage both public match for infrastructure projects and private match for loans.  </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lastRenderedPageBreak/>
        <w:tab/>
        <w:t>The Alabama Housing Finance Authority has leveraged tax credits through its use of HOME funds and this is reported on in the HOME Program report.</w:t>
      </w:r>
    </w:p>
    <w:p w:rsidR="00C97448" w:rsidRPr="002376B1" w:rsidRDefault="00C97448" w:rsidP="00C97448">
      <w:pPr>
        <w:tabs>
          <w:tab w:val="left" w:pos="720"/>
        </w:tabs>
        <w:jc w:val="both"/>
      </w:pPr>
    </w:p>
    <w:p w:rsidR="00C97448" w:rsidRPr="002376B1" w:rsidRDefault="00C97448" w:rsidP="00C97448">
      <w:pPr>
        <w:pStyle w:val="Heading2"/>
        <w:jc w:val="both"/>
      </w:pPr>
      <w:r w:rsidRPr="002376B1">
        <w:rPr>
          <w:u w:val="none"/>
        </w:rPr>
        <w:t>9)</w:t>
      </w:r>
      <w:r w:rsidRPr="002376B1">
        <w:rPr>
          <w:u w:val="none"/>
        </w:rPr>
        <w:tab/>
      </w:r>
      <w:r w:rsidRPr="002376B1">
        <w:t>EFFORTS TO CARRY OUT PLANNED ACTIVITIES</w:t>
      </w:r>
    </w:p>
    <w:p w:rsidR="00C97448" w:rsidRPr="002376B1" w:rsidRDefault="00C97448" w:rsidP="00C97448">
      <w:pPr>
        <w:tabs>
          <w:tab w:val="left" w:pos="720"/>
        </w:tabs>
        <w:jc w:val="both"/>
        <w:rPr>
          <w:u w:val="single"/>
        </w:rPr>
      </w:pPr>
    </w:p>
    <w:p w:rsidR="00C97448" w:rsidRDefault="00C97448" w:rsidP="00C97448">
      <w:pPr>
        <w:tabs>
          <w:tab w:val="left" w:pos="720"/>
        </w:tabs>
        <w:jc w:val="both"/>
      </w:pPr>
      <w:r w:rsidRPr="002376B1">
        <w:tab/>
        <w:t>The State has pursued all resources indicated in the Action Plan but has primarily utilized its program to leverage other resources indicated above under other public and private resources.  The State has signed off on all certifications regarding consistency with the Consolidated Plan in a fair and impartial manner, and has not hindered the Consolidated Plan Implementation of any organization or local government.</w:t>
      </w:r>
    </w:p>
    <w:p w:rsidR="00C97448" w:rsidRDefault="00C97448" w:rsidP="00C97448">
      <w:pPr>
        <w:tabs>
          <w:tab w:val="left" w:pos="720"/>
        </w:tabs>
        <w:jc w:val="both"/>
      </w:pPr>
    </w:p>
    <w:p w:rsidR="00C97448" w:rsidRPr="002376B1" w:rsidRDefault="00C97448" w:rsidP="00C97448">
      <w:pPr>
        <w:tabs>
          <w:tab w:val="left" w:pos="720"/>
        </w:tabs>
        <w:jc w:val="both"/>
      </w:pPr>
      <w:r w:rsidRPr="002376B1">
        <w:t>10)</w:t>
      </w:r>
      <w:r w:rsidRPr="002376B1">
        <w:tab/>
      </w:r>
      <w:r w:rsidRPr="00275EB0">
        <w:rPr>
          <w:u w:val="single"/>
        </w:rPr>
        <w:t>SELF EVALUATION</w:t>
      </w:r>
    </w:p>
    <w:p w:rsidR="00C97448" w:rsidRPr="002376B1" w:rsidRDefault="00C97448" w:rsidP="00C97448">
      <w:pPr>
        <w:tabs>
          <w:tab w:val="left" w:pos="720"/>
        </w:tabs>
        <w:jc w:val="both"/>
        <w:rPr>
          <w:u w:val="single"/>
        </w:rPr>
      </w:pPr>
    </w:p>
    <w:p w:rsidR="00C97448" w:rsidRPr="002376B1" w:rsidRDefault="00C97448" w:rsidP="00C97448">
      <w:pPr>
        <w:tabs>
          <w:tab w:val="left" w:pos="720"/>
        </w:tabs>
        <w:jc w:val="both"/>
      </w:pPr>
      <w:r w:rsidRPr="002376B1">
        <w:tab/>
        <w:t>Please see Appendix C.</w:t>
      </w:r>
    </w:p>
    <w:p w:rsidR="00C97448" w:rsidRPr="002376B1" w:rsidRDefault="00C97448" w:rsidP="00C97448">
      <w:pPr>
        <w:tabs>
          <w:tab w:val="left" w:pos="720"/>
        </w:tabs>
        <w:ind w:left="720" w:hanging="720"/>
        <w:jc w:val="both"/>
        <w:rPr>
          <w:b/>
        </w:rPr>
      </w:pPr>
    </w:p>
    <w:p w:rsidR="00C97448" w:rsidRPr="002376B1" w:rsidRDefault="00C97448" w:rsidP="00C97448">
      <w:pPr>
        <w:tabs>
          <w:tab w:val="left" w:pos="720"/>
        </w:tabs>
        <w:ind w:left="720" w:hanging="720"/>
        <w:jc w:val="both"/>
        <w:rPr>
          <w:b/>
          <w:u w:val="single"/>
        </w:rPr>
      </w:pPr>
      <w:r w:rsidRPr="002376B1">
        <w:rPr>
          <w:b/>
        </w:rPr>
        <w:br w:type="page"/>
      </w:r>
      <w:r w:rsidRPr="002376B1">
        <w:rPr>
          <w:b/>
        </w:rPr>
        <w:lastRenderedPageBreak/>
        <w:t>B.</w:t>
      </w:r>
      <w:r w:rsidRPr="002376B1">
        <w:rPr>
          <w:b/>
        </w:rPr>
        <w:tab/>
      </w:r>
      <w:r w:rsidRPr="002376B1">
        <w:rPr>
          <w:b/>
          <w:u w:val="single"/>
        </w:rPr>
        <w:t>SUMMARY OF ACTIVITIES AND RESULTS FROM TECHNICAL ASSISTANCE FUNDING</w:t>
      </w:r>
    </w:p>
    <w:p w:rsidR="00C97448" w:rsidRPr="002376B1" w:rsidRDefault="00C97448" w:rsidP="00C97448">
      <w:pPr>
        <w:tabs>
          <w:tab w:val="left" w:pos="720"/>
        </w:tabs>
        <w:jc w:val="both"/>
      </w:pPr>
      <w:r w:rsidRPr="002376B1">
        <w:tab/>
      </w:r>
    </w:p>
    <w:p w:rsidR="00C97448" w:rsidRPr="002376B1" w:rsidRDefault="00C97448" w:rsidP="00C97448">
      <w:pPr>
        <w:tabs>
          <w:tab w:val="left" w:pos="720"/>
        </w:tabs>
        <w:jc w:val="both"/>
      </w:pPr>
      <w:r w:rsidRPr="002376B1">
        <w:tab/>
      </w:r>
      <w:r w:rsidRPr="00BA1F7C">
        <w:t xml:space="preserve">During PY2011, the State conducted three workshops using technical assistance money.  An Application Workshop was held in April 2011 for all categories of CDBG funding.  Application materials were distributed and explained in detail.  A Compliance Workshop for successful applicants was conducted in November 2011.  </w:t>
      </w:r>
      <w:r w:rsidR="00BE50E6" w:rsidRPr="00BA1F7C">
        <w:t>U</w:t>
      </w:r>
      <w:r w:rsidRPr="00BA1F7C">
        <w:t>pdates, and revisions were provided</w:t>
      </w:r>
      <w:r w:rsidR="00BE50E6" w:rsidRPr="00BA1F7C">
        <w:t xml:space="preserve"> during the Workshop; the implementation manual is available on ADECA’s website and is continually updated</w:t>
      </w:r>
      <w:r w:rsidRPr="00BA1F7C">
        <w:t>.  Another Application Workshop (for PY2012 grants) was held in February 2012 for all categories of CDBG funding.  As in prior years, application materials were distributed and explained in detail.  In addition, specialty workshops may be held as needed.  Other plans include continued and expanded utilization of all appropriate means of communication including Internet websites.</w:t>
      </w:r>
      <w:r w:rsidRPr="002376B1">
        <w:t xml:space="preserve"> </w:t>
      </w:r>
    </w:p>
    <w:p w:rsidR="00C97448" w:rsidRPr="002376B1" w:rsidRDefault="00C97448" w:rsidP="00C97448">
      <w:pPr>
        <w:tabs>
          <w:tab w:val="left" w:pos="720"/>
        </w:tabs>
        <w:jc w:val="both"/>
        <w:rPr>
          <w:sz w:val="32"/>
          <w:u w:val="single"/>
        </w:rPr>
      </w:pPr>
    </w:p>
    <w:p w:rsidR="00C97448" w:rsidRPr="002376B1" w:rsidRDefault="00C97448" w:rsidP="00C97448">
      <w:pPr>
        <w:tabs>
          <w:tab w:val="left" w:pos="720"/>
        </w:tabs>
        <w:ind w:left="720" w:hanging="720"/>
        <w:jc w:val="both"/>
        <w:rPr>
          <w:szCs w:val="24"/>
        </w:rPr>
      </w:pPr>
      <w:r w:rsidRPr="002376B1">
        <w:rPr>
          <w:sz w:val="32"/>
          <w:u w:val="single"/>
        </w:rPr>
        <w:br w:type="page"/>
      </w:r>
      <w:r w:rsidRPr="002376B1">
        <w:rPr>
          <w:b/>
          <w:szCs w:val="24"/>
        </w:rPr>
        <w:lastRenderedPageBreak/>
        <w:t>C.</w:t>
      </w:r>
      <w:r w:rsidRPr="002376B1">
        <w:rPr>
          <w:b/>
          <w:szCs w:val="24"/>
        </w:rPr>
        <w:tab/>
      </w:r>
      <w:r w:rsidRPr="002376B1">
        <w:rPr>
          <w:b/>
          <w:szCs w:val="24"/>
          <w:u w:val="single"/>
        </w:rPr>
        <w:t>COMPLIANCE WITH APPLICABLE CIVIL RIGHTS LAWS</w:t>
      </w:r>
      <w:r w:rsidRPr="002376B1">
        <w:rPr>
          <w:b/>
          <w:szCs w:val="24"/>
        </w:rPr>
        <w:t xml:space="preserve"> </w:t>
      </w:r>
      <w:r w:rsidRPr="002376B1">
        <w:rPr>
          <w:szCs w:val="24"/>
        </w:rPr>
        <w:t>(formerly PART III)</w:t>
      </w:r>
    </w:p>
    <w:p w:rsidR="00C97448" w:rsidRPr="002376B1" w:rsidRDefault="00C97448" w:rsidP="00C97448">
      <w:pPr>
        <w:tabs>
          <w:tab w:val="left" w:pos="720"/>
        </w:tabs>
        <w:jc w:val="both"/>
        <w:rPr>
          <w:b/>
        </w:rPr>
      </w:pPr>
    </w:p>
    <w:p w:rsidR="00C97448" w:rsidRPr="002376B1" w:rsidRDefault="00C97448" w:rsidP="00C97448">
      <w:pPr>
        <w:tabs>
          <w:tab w:val="left" w:pos="720"/>
        </w:tabs>
        <w:jc w:val="both"/>
      </w:pPr>
      <w:r w:rsidRPr="002376B1">
        <w:t>1)</w:t>
      </w:r>
      <w:r w:rsidRPr="002376B1">
        <w:tab/>
      </w:r>
      <w:r w:rsidRPr="002376B1">
        <w:rPr>
          <w:u w:val="single"/>
        </w:rPr>
        <w:t>BENEFICIARY INFORMATION</w:t>
      </w:r>
    </w:p>
    <w:p w:rsidR="00C97448" w:rsidRPr="002376B1" w:rsidRDefault="00C97448" w:rsidP="00C97448">
      <w:pPr>
        <w:tabs>
          <w:tab w:val="left" w:pos="720"/>
        </w:tabs>
        <w:jc w:val="both"/>
        <w:rPr>
          <w:szCs w:val="24"/>
          <w:u w:val="single"/>
        </w:rPr>
      </w:pPr>
    </w:p>
    <w:p w:rsidR="00C97448" w:rsidRPr="001970DC" w:rsidRDefault="00C97448" w:rsidP="00C97448">
      <w:pPr>
        <w:tabs>
          <w:tab w:val="left" w:pos="720"/>
        </w:tabs>
        <w:jc w:val="both"/>
      </w:pPr>
      <w:r w:rsidRPr="002376B1">
        <w:tab/>
      </w:r>
      <w:r w:rsidRPr="001970DC">
        <w:t xml:space="preserve">According to ADECA </w:t>
      </w:r>
      <w:r w:rsidRPr="007828B4">
        <w:t>records, in PY2011 a total of 11 of the 61 grants were made to minority communities under the Alabama CDBG program.  This is approximately 18% of the State’s nonmetropolitan counties and municipalities that have at least 51% minority populations as identified by the 2000 Census of Population and Housing.  Another way of viewing performance in this area is that approximately 16% of the eligible nonentitlement jurisdictions are predominantly African-American.  The percent of recipients that are minority communities has exceeded this figure in all but seven (7) of the State’s</w:t>
      </w:r>
      <w:r w:rsidRPr="001970DC">
        <w:t xml:space="preserve"> program years.</w:t>
      </w:r>
    </w:p>
    <w:p w:rsidR="00C97448" w:rsidRPr="001970DC" w:rsidRDefault="00C97448" w:rsidP="00C97448">
      <w:pPr>
        <w:tabs>
          <w:tab w:val="left" w:pos="720"/>
        </w:tabs>
        <w:jc w:val="both"/>
      </w:pPr>
    </w:p>
    <w:p w:rsidR="00C97448" w:rsidRPr="002376B1" w:rsidRDefault="00C97448" w:rsidP="00C97448">
      <w:pPr>
        <w:tabs>
          <w:tab w:val="left" w:pos="720"/>
        </w:tabs>
        <w:jc w:val="both"/>
        <w:rPr>
          <w:u w:val="single"/>
        </w:rPr>
      </w:pPr>
      <w:r w:rsidRPr="001970DC">
        <w:tab/>
        <w:t>In the past, grants to minority communities accounted for 14.52% of all grants in 1992; 21.05% in 1993; 15.69% in 1994; 12.34% in 1995; 16.8% in 1996; 15.74% in 1997; 18.50% in 1998; 18.05% in 1999; 26.32% in 2000; 22.08% in 2001; 10.00% in 2002; 14.13% in 2003; 16.87% in 2004; 36.26% in 2005</w:t>
      </w:r>
      <w:r>
        <w:t>;</w:t>
      </w:r>
      <w:r w:rsidRPr="005B0021">
        <w:t xml:space="preserve"> </w:t>
      </w:r>
      <w:r w:rsidRPr="001970DC">
        <w:t>and</w:t>
      </w:r>
      <w:r>
        <w:t xml:space="preserve"> 20.00% in 2006</w:t>
      </w:r>
      <w:r w:rsidRPr="001970DC">
        <w:t>.  Recent grants to minority communities are reflected in the table below.</w:t>
      </w:r>
    </w:p>
    <w:p w:rsidR="00C97448" w:rsidRPr="002376B1" w:rsidRDefault="00C97448" w:rsidP="00C97448">
      <w:pPr>
        <w:tabs>
          <w:tab w:val="left" w:pos="720"/>
        </w:tabs>
        <w:jc w:val="center"/>
      </w:pPr>
    </w:p>
    <w:p w:rsidR="00C97448" w:rsidRPr="002376B1" w:rsidRDefault="00C97448" w:rsidP="00C97448">
      <w:pPr>
        <w:tabs>
          <w:tab w:val="left" w:pos="720"/>
        </w:tabs>
        <w:jc w:val="center"/>
        <w:rPr>
          <w:u w:val="single"/>
        </w:rPr>
      </w:pPr>
    </w:p>
    <w:p w:rsidR="00C97448" w:rsidRPr="002376B1" w:rsidRDefault="00C97448" w:rsidP="00C97448">
      <w:pPr>
        <w:tabs>
          <w:tab w:val="left" w:pos="720"/>
        </w:tabs>
        <w:jc w:val="center"/>
        <w:rPr>
          <w:u w:val="single"/>
        </w:rPr>
      </w:pPr>
      <w:r w:rsidRPr="002376B1">
        <w:rPr>
          <w:u w:val="single"/>
        </w:rPr>
        <w:t>MINORITY COMMUNITIES FUNDED: PY200</w:t>
      </w:r>
      <w:r>
        <w:rPr>
          <w:u w:val="single"/>
        </w:rPr>
        <w:t>7</w:t>
      </w:r>
      <w:r w:rsidRPr="002376B1">
        <w:rPr>
          <w:u w:val="single"/>
        </w:rPr>
        <w:t>-</w:t>
      </w:r>
      <w:r>
        <w:rPr>
          <w:u w:val="single"/>
        </w:rPr>
        <w:t>2011</w:t>
      </w:r>
    </w:p>
    <w:p w:rsidR="00C97448" w:rsidRPr="002376B1" w:rsidRDefault="00C97448" w:rsidP="00C97448">
      <w:pPr>
        <w:tabs>
          <w:tab w:val="left" w:pos="720"/>
        </w:tabs>
        <w:jc w:val="center"/>
        <w:rPr>
          <w:u w:val="single"/>
        </w:rPr>
      </w:pPr>
    </w:p>
    <w:tbl>
      <w:tblPr>
        <w:tblW w:w="0" w:type="auto"/>
        <w:jc w:val="center"/>
        <w:tblLook w:val="0000"/>
      </w:tblPr>
      <w:tblGrid>
        <w:gridCol w:w="750"/>
        <w:gridCol w:w="1030"/>
        <w:gridCol w:w="3658"/>
        <w:gridCol w:w="1950"/>
      </w:tblGrid>
      <w:tr w:rsidR="00C97448" w:rsidRPr="002376B1" w:rsidTr="003C0A8B">
        <w:trPr>
          <w:jc w:val="center"/>
        </w:trPr>
        <w:tc>
          <w:tcPr>
            <w:tcW w:w="0" w:type="auto"/>
          </w:tcPr>
          <w:p w:rsidR="00C97448" w:rsidRPr="002376B1" w:rsidRDefault="00C97448" w:rsidP="003C0A8B">
            <w:pPr>
              <w:tabs>
                <w:tab w:val="left" w:pos="720"/>
              </w:tabs>
              <w:jc w:val="center"/>
            </w:pPr>
          </w:p>
          <w:p w:rsidR="00C97448" w:rsidRPr="002376B1" w:rsidRDefault="00C97448" w:rsidP="003C0A8B">
            <w:pPr>
              <w:tabs>
                <w:tab w:val="left" w:pos="720"/>
              </w:tabs>
              <w:jc w:val="center"/>
              <w:rPr>
                <w:u w:val="single"/>
              </w:rPr>
            </w:pPr>
            <w:r w:rsidRPr="002376B1">
              <w:rPr>
                <w:u w:val="single"/>
              </w:rPr>
              <w:t>Year</w:t>
            </w:r>
          </w:p>
        </w:tc>
        <w:tc>
          <w:tcPr>
            <w:tcW w:w="0" w:type="auto"/>
          </w:tcPr>
          <w:p w:rsidR="00C97448" w:rsidRPr="002376B1" w:rsidRDefault="00C97448" w:rsidP="003C0A8B">
            <w:pPr>
              <w:tabs>
                <w:tab w:val="left" w:pos="720"/>
              </w:tabs>
              <w:jc w:val="center"/>
            </w:pPr>
          </w:p>
          <w:p w:rsidR="00C97448" w:rsidRPr="002376B1" w:rsidRDefault="00C97448" w:rsidP="003C0A8B">
            <w:pPr>
              <w:tabs>
                <w:tab w:val="left" w:pos="720"/>
              </w:tabs>
              <w:jc w:val="center"/>
              <w:rPr>
                <w:u w:val="single"/>
              </w:rPr>
            </w:pPr>
            <w:r w:rsidRPr="002376B1">
              <w:rPr>
                <w:u w:val="single"/>
              </w:rPr>
              <w:t>Funded</w:t>
            </w:r>
          </w:p>
        </w:tc>
        <w:tc>
          <w:tcPr>
            <w:tcW w:w="0" w:type="auto"/>
          </w:tcPr>
          <w:p w:rsidR="00C97448" w:rsidRPr="002376B1" w:rsidRDefault="00C97448" w:rsidP="003C0A8B">
            <w:pPr>
              <w:tabs>
                <w:tab w:val="left" w:pos="720"/>
              </w:tabs>
              <w:jc w:val="center"/>
              <w:rPr>
                <w:u w:val="single"/>
              </w:rPr>
            </w:pPr>
            <w:r w:rsidRPr="002376B1">
              <w:rPr>
                <w:u w:val="single"/>
              </w:rPr>
              <w:t>Number of Projects</w:t>
            </w:r>
          </w:p>
          <w:p w:rsidR="00C97448" w:rsidRPr="002376B1" w:rsidRDefault="00C97448" w:rsidP="003C0A8B">
            <w:pPr>
              <w:tabs>
                <w:tab w:val="left" w:pos="720"/>
              </w:tabs>
              <w:jc w:val="center"/>
            </w:pPr>
            <w:r w:rsidRPr="002376B1">
              <w:rPr>
                <w:u w:val="single"/>
              </w:rPr>
              <w:t>Funded in Minority Communities</w:t>
            </w:r>
          </w:p>
        </w:tc>
        <w:tc>
          <w:tcPr>
            <w:tcW w:w="0" w:type="auto"/>
          </w:tcPr>
          <w:p w:rsidR="00C97448" w:rsidRPr="002376B1" w:rsidRDefault="00C97448" w:rsidP="003C0A8B">
            <w:pPr>
              <w:tabs>
                <w:tab w:val="left" w:pos="720"/>
              </w:tabs>
              <w:jc w:val="center"/>
            </w:pPr>
          </w:p>
          <w:p w:rsidR="00C97448" w:rsidRPr="002376B1" w:rsidRDefault="00C97448" w:rsidP="003C0A8B">
            <w:pPr>
              <w:tabs>
                <w:tab w:val="left" w:pos="720"/>
              </w:tabs>
              <w:jc w:val="center"/>
              <w:rPr>
                <w:u w:val="single"/>
              </w:rPr>
            </w:pPr>
            <w:r w:rsidRPr="002376B1">
              <w:rPr>
                <w:u w:val="single"/>
              </w:rPr>
              <w:t>Minority Percent</w:t>
            </w:r>
          </w:p>
        </w:tc>
      </w:tr>
      <w:tr w:rsidR="00C97448" w:rsidRPr="002376B1" w:rsidTr="003C0A8B">
        <w:trPr>
          <w:jc w:val="center"/>
        </w:trPr>
        <w:tc>
          <w:tcPr>
            <w:tcW w:w="0" w:type="auto"/>
          </w:tcPr>
          <w:p w:rsidR="00C97448" w:rsidRPr="002376B1" w:rsidRDefault="00C97448" w:rsidP="003C0A8B">
            <w:pPr>
              <w:tabs>
                <w:tab w:val="left" w:pos="720"/>
              </w:tabs>
              <w:jc w:val="center"/>
            </w:pPr>
          </w:p>
        </w:tc>
        <w:tc>
          <w:tcPr>
            <w:tcW w:w="0" w:type="auto"/>
          </w:tcPr>
          <w:p w:rsidR="00C97448" w:rsidRPr="002376B1" w:rsidRDefault="00C97448" w:rsidP="003C0A8B">
            <w:pPr>
              <w:tabs>
                <w:tab w:val="left" w:pos="720"/>
              </w:tabs>
              <w:jc w:val="center"/>
            </w:pPr>
          </w:p>
        </w:tc>
        <w:tc>
          <w:tcPr>
            <w:tcW w:w="0" w:type="auto"/>
          </w:tcPr>
          <w:p w:rsidR="00C97448" w:rsidRPr="002376B1" w:rsidRDefault="00C97448" w:rsidP="003C0A8B">
            <w:pPr>
              <w:tabs>
                <w:tab w:val="left" w:pos="720"/>
              </w:tabs>
              <w:jc w:val="center"/>
            </w:pPr>
          </w:p>
        </w:tc>
        <w:tc>
          <w:tcPr>
            <w:tcW w:w="0" w:type="auto"/>
          </w:tcPr>
          <w:p w:rsidR="00C97448" w:rsidRPr="002376B1" w:rsidRDefault="00C97448" w:rsidP="003C0A8B">
            <w:pPr>
              <w:tabs>
                <w:tab w:val="left" w:pos="720"/>
              </w:tabs>
              <w:jc w:val="center"/>
            </w:pPr>
          </w:p>
        </w:tc>
      </w:tr>
      <w:tr w:rsidR="00C97448" w:rsidRPr="002376B1" w:rsidTr="003C0A8B">
        <w:trPr>
          <w:jc w:val="center"/>
        </w:trPr>
        <w:tc>
          <w:tcPr>
            <w:tcW w:w="0" w:type="auto"/>
          </w:tcPr>
          <w:p w:rsidR="00C97448" w:rsidRPr="002376B1" w:rsidRDefault="00C97448" w:rsidP="003C0A8B">
            <w:pPr>
              <w:tabs>
                <w:tab w:val="left" w:pos="720"/>
              </w:tabs>
              <w:jc w:val="center"/>
            </w:pPr>
            <w:r w:rsidRPr="002376B1">
              <w:t>2007</w:t>
            </w:r>
          </w:p>
        </w:tc>
        <w:tc>
          <w:tcPr>
            <w:tcW w:w="0" w:type="auto"/>
          </w:tcPr>
          <w:p w:rsidR="00C97448" w:rsidRPr="002376B1" w:rsidRDefault="00C97448" w:rsidP="003C0A8B">
            <w:pPr>
              <w:tabs>
                <w:tab w:val="left" w:pos="720"/>
              </w:tabs>
              <w:jc w:val="center"/>
            </w:pPr>
            <w:r w:rsidRPr="002376B1">
              <w:t>81</w:t>
            </w:r>
          </w:p>
        </w:tc>
        <w:tc>
          <w:tcPr>
            <w:tcW w:w="0" w:type="auto"/>
          </w:tcPr>
          <w:p w:rsidR="00C97448" w:rsidRPr="002376B1" w:rsidRDefault="00C97448" w:rsidP="003C0A8B">
            <w:pPr>
              <w:tabs>
                <w:tab w:val="left" w:pos="720"/>
              </w:tabs>
              <w:jc w:val="center"/>
            </w:pPr>
            <w:r w:rsidRPr="002376B1">
              <w:t>17</w:t>
            </w:r>
          </w:p>
        </w:tc>
        <w:tc>
          <w:tcPr>
            <w:tcW w:w="0" w:type="auto"/>
          </w:tcPr>
          <w:p w:rsidR="00C97448" w:rsidRPr="002376B1" w:rsidRDefault="00C97448" w:rsidP="003C0A8B">
            <w:pPr>
              <w:tabs>
                <w:tab w:val="left" w:pos="720"/>
              </w:tabs>
              <w:jc w:val="center"/>
            </w:pPr>
            <w:r w:rsidRPr="002376B1">
              <w:t>20.99%</w:t>
            </w:r>
          </w:p>
        </w:tc>
      </w:tr>
      <w:tr w:rsidR="00C97448" w:rsidRPr="002376B1" w:rsidTr="003C0A8B">
        <w:trPr>
          <w:jc w:val="center"/>
        </w:trPr>
        <w:tc>
          <w:tcPr>
            <w:tcW w:w="0" w:type="auto"/>
          </w:tcPr>
          <w:p w:rsidR="00C97448" w:rsidRPr="002376B1" w:rsidRDefault="00C97448" w:rsidP="003C0A8B">
            <w:pPr>
              <w:tabs>
                <w:tab w:val="left" w:pos="720"/>
              </w:tabs>
              <w:jc w:val="center"/>
            </w:pPr>
            <w:r w:rsidRPr="002376B1">
              <w:t>2008</w:t>
            </w:r>
          </w:p>
        </w:tc>
        <w:tc>
          <w:tcPr>
            <w:tcW w:w="0" w:type="auto"/>
          </w:tcPr>
          <w:p w:rsidR="00C97448" w:rsidRPr="002376B1" w:rsidRDefault="00C97448" w:rsidP="003C0A8B">
            <w:pPr>
              <w:tabs>
                <w:tab w:val="left" w:pos="720"/>
              </w:tabs>
              <w:jc w:val="center"/>
            </w:pPr>
            <w:r w:rsidRPr="002376B1">
              <w:t>78</w:t>
            </w:r>
          </w:p>
        </w:tc>
        <w:tc>
          <w:tcPr>
            <w:tcW w:w="0" w:type="auto"/>
          </w:tcPr>
          <w:p w:rsidR="00C97448" w:rsidRPr="002376B1" w:rsidRDefault="00C97448" w:rsidP="003C0A8B">
            <w:pPr>
              <w:tabs>
                <w:tab w:val="left" w:pos="720"/>
              </w:tabs>
              <w:jc w:val="center"/>
            </w:pPr>
            <w:r w:rsidRPr="002376B1">
              <w:t>17</w:t>
            </w:r>
          </w:p>
        </w:tc>
        <w:tc>
          <w:tcPr>
            <w:tcW w:w="0" w:type="auto"/>
          </w:tcPr>
          <w:p w:rsidR="00C97448" w:rsidRPr="002376B1" w:rsidRDefault="00C97448" w:rsidP="003C0A8B">
            <w:pPr>
              <w:tabs>
                <w:tab w:val="left" w:pos="720"/>
              </w:tabs>
              <w:jc w:val="center"/>
            </w:pPr>
            <w:r w:rsidRPr="002376B1">
              <w:t>21.80%</w:t>
            </w:r>
          </w:p>
        </w:tc>
      </w:tr>
      <w:tr w:rsidR="00C97448" w:rsidRPr="00020083" w:rsidTr="003C0A8B">
        <w:trPr>
          <w:jc w:val="center"/>
        </w:trPr>
        <w:tc>
          <w:tcPr>
            <w:tcW w:w="0" w:type="auto"/>
          </w:tcPr>
          <w:p w:rsidR="00C97448" w:rsidRPr="00020083" w:rsidRDefault="00C97448" w:rsidP="003C0A8B">
            <w:pPr>
              <w:tabs>
                <w:tab w:val="left" w:pos="720"/>
              </w:tabs>
              <w:jc w:val="center"/>
            </w:pPr>
            <w:r w:rsidRPr="00020083">
              <w:t>2009</w:t>
            </w:r>
          </w:p>
        </w:tc>
        <w:tc>
          <w:tcPr>
            <w:tcW w:w="0" w:type="auto"/>
          </w:tcPr>
          <w:p w:rsidR="00C97448" w:rsidRPr="00020083" w:rsidRDefault="00C97448" w:rsidP="003C0A8B">
            <w:pPr>
              <w:tabs>
                <w:tab w:val="left" w:pos="720"/>
              </w:tabs>
              <w:jc w:val="center"/>
            </w:pPr>
            <w:r w:rsidRPr="00020083">
              <w:t>82</w:t>
            </w:r>
          </w:p>
        </w:tc>
        <w:tc>
          <w:tcPr>
            <w:tcW w:w="0" w:type="auto"/>
          </w:tcPr>
          <w:p w:rsidR="00C97448" w:rsidRPr="00020083" w:rsidRDefault="00C97448" w:rsidP="003C0A8B">
            <w:pPr>
              <w:tabs>
                <w:tab w:val="left" w:pos="720"/>
              </w:tabs>
              <w:jc w:val="center"/>
            </w:pPr>
            <w:r w:rsidRPr="00020083">
              <w:t>18</w:t>
            </w:r>
          </w:p>
        </w:tc>
        <w:tc>
          <w:tcPr>
            <w:tcW w:w="0" w:type="auto"/>
          </w:tcPr>
          <w:p w:rsidR="00C97448" w:rsidRPr="00020083" w:rsidRDefault="00C97448" w:rsidP="003C0A8B">
            <w:pPr>
              <w:tabs>
                <w:tab w:val="left" w:pos="720"/>
              </w:tabs>
              <w:jc w:val="center"/>
            </w:pPr>
            <w:r w:rsidRPr="00020083">
              <w:t>21.69%</w:t>
            </w:r>
          </w:p>
        </w:tc>
      </w:tr>
      <w:tr w:rsidR="00C97448" w:rsidRPr="00020083" w:rsidTr="003C0A8B">
        <w:trPr>
          <w:jc w:val="center"/>
        </w:trPr>
        <w:tc>
          <w:tcPr>
            <w:tcW w:w="0" w:type="auto"/>
          </w:tcPr>
          <w:p w:rsidR="00C97448" w:rsidRPr="00020083" w:rsidRDefault="00C97448" w:rsidP="003C0A8B">
            <w:pPr>
              <w:tabs>
                <w:tab w:val="left" w:pos="720"/>
              </w:tabs>
              <w:jc w:val="center"/>
            </w:pPr>
            <w:r w:rsidRPr="00020083">
              <w:t>2010</w:t>
            </w:r>
          </w:p>
        </w:tc>
        <w:tc>
          <w:tcPr>
            <w:tcW w:w="0" w:type="auto"/>
          </w:tcPr>
          <w:p w:rsidR="00C97448" w:rsidRPr="00020083" w:rsidRDefault="00C97448" w:rsidP="003C0A8B">
            <w:pPr>
              <w:tabs>
                <w:tab w:val="left" w:pos="720"/>
              </w:tabs>
              <w:jc w:val="center"/>
            </w:pPr>
            <w:r w:rsidRPr="00020083">
              <w:t>87</w:t>
            </w:r>
          </w:p>
        </w:tc>
        <w:tc>
          <w:tcPr>
            <w:tcW w:w="0" w:type="auto"/>
          </w:tcPr>
          <w:p w:rsidR="00C97448" w:rsidRPr="00020083" w:rsidRDefault="00C97448" w:rsidP="003C0A8B">
            <w:pPr>
              <w:tabs>
                <w:tab w:val="left" w:pos="720"/>
              </w:tabs>
              <w:jc w:val="center"/>
            </w:pPr>
            <w:r w:rsidRPr="00020083">
              <w:t>11</w:t>
            </w:r>
          </w:p>
        </w:tc>
        <w:tc>
          <w:tcPr>
            <w:tcW w:w="0" w:type="auto"/>
          </w:tcPr>
          <w:p w:rsidR="00C97448" w:rsidRPr="00020083" w:rsidRDefault="00C97448" w:rsidP="003C0A8B">
            <w:pPr>
              <w:tabs>
                <w:tab w:val="left" w:pos="720"/>
              </w:tabs>
              <w:jc w:val="center"/>
            </w:pPr>
            <w:r w:rsidRPr="00020083">
              <w:t>12.65%</w:t>
            </w:r>
          </w:p>
        </w:tc>
      </w:tr>
      <w:tr w:rsidR="00C97448" w:rsidRPr="00020083" w:rsidTr="003C0A8B">
        <w:trPr>
          <w:jc w:val="center"/>
        </w:trPr>
        <w:tc>
          <w:tcPr>
            <w:tcW w:w="0" w:type="auto"/>
          </w:tcPr>
          <w:p w:rsidR="00C97448" w:rsidRPr="00020083" w:rsidRDefault="00C97448" w:rsidP="003C0A8B">
            <w:pPr>
              <w:tabs>
                <w:tab w:val="left" w:pos="720"/>
              </w:tabs>
              <w:jc w:val="center"/>
            </w:pPr>
            <w:r w:rsidRPr="00020083">
              <w:t>2011</w:t>
            </w:r>
          </w:p>
        </w:tc>
        <w:tc>
          <w:tcPr>
            <w:tcW w:w="0" w:type="auto"/>
          </w:tcPr>
          <w:p w:rsidR="00C97448" w:rsidRPr="00020083" w:rsidRDefault="00C97448" w:rsidP="003C0A8B">
            <w:pPr>
              <w:tabs>
                <w:tab w:val="left" w:pos="720"/>
              </w:tabs>
              <w:jc w:val="center"/>
            </w:pPr>
            <w:r w:rsidRPr="00020083">
              <w:t>61</w:t>
            </w:r>
          </w:p>
        </w:tc>
        <w:tc>
          <w:tcPr>
            <w:tcW w:w="0" w:type="auto"/>
          </w:tcPr>
          <w:p w:rsidR="00C97448" w:rsidRPr="00020083" w:rsidRDefault="00C97448" w:rsidP="003C0A8B">
            <w:pPr>
              <w:tabs>
                <w:tab w:val="left" w:pos="720"/>
              </w:tabs>
              <w:jc w:val="center"/>
            </w:pPr>
            <w:r w:rsidRPr="00020083">
              <w:t>11</w:t>
            </w:r>
          </w:p>
        </w:tc>
        <w:tc>
          <w:tcPr>
            <w:tcW w:w="0" w:type="auto"/>
          </w:tcPr>
          <w:p w:rsidR="00C97448" w:rsidRPr="00020083" w:rsidRDefault="00C97448" w:rsidP="003C0A8B">
            <w:pPr>
              <w:tabs>
                <w:tab w:val="left" w:pos="720"/>
              </w:tabs>
              <w:jc w:val="center"/>
            </w:pPr>
            <w:r w:rsidRPr="00020083">
              <w:t>18.04%</w:t>
            </w:r>
          </w:p>
        </w:tc>
      </w:tr>
      <w:tr w:rsidR="00C97448" w:rsidRPr="00020083" w:rsidTr="003C0A8B">
        <w:trPr>
          <w:jc w:val="center"/>
        </w:trPr>
        <w:tc>
          <w:tcPr>
            <w:tcW w:w="0" w:type="auto"/>
          </w:tcPr>
          <w:p w:rsidR="00C97448" w:rsidRPr="00020083" w:rsidRDefault="00C97448" w:rsidP="003C0A8B">
            <w:pPr>
              <w:tabs>
                <w:tab w:val="left" w:pos="720"/>
              </w:tabs>
              <w:jc w:val="center"/>
            </w:pPr>
          </w:p>
        </w:tc>
        <w:tc>
          <w:tcPr>
            <w:tcW w:w="0" w:type="auto"/>
          </w:tcPr>
          <w:p w:rsidR="00C97448" w:rsidRPr="00020083" w:rsidRDefault="00C97448" w:rsidP="003C0A8B">
            <w:pPr>
              <w:tabs>
                <w:tab w:val="left" w:pos="720"/>
              </w:tabs>
              <w:jc w:val="center"/>
            </w:pPr>
          </w:p>
        </w:tc>
        <w:tc>
          <w:tcPr>
            <w:tcW w:w="0" w:type="auto"/>
          </w:tcPr>
          <w:p w:rsidR="00C97448" w:rsidRPr="00020083" w:rsidRDefault="00C97448" w:rsidP="003C0A8B">
            <w:pPr>
              <w:tabs>
                <w:tab w:val="left" w:pos="720"/>
              </w:tabs>
              <w:jc w:val="center"/>
            </w:pPr>
          </w:p>
        </w:tc>
        <w:tc>
          <w:tcPr>
            <w:tcW w:w="0" w:type="auto"/>
          </w:tcPr>
          <w:p w:rsidR="00C97448" w:rsidRPr="00020083" w:rsidRDefault="00C97448" w:rsidP="003C0A8B">
            <w:pPr>
              <w:tabs>
                <w:tab w:val="left" w:pos="720"/>
              </w:tabs>
              <w:jc w:val="center"/>
            </w:pPr>
          </w:p>
        </w:tc>
      </w:tr>
      <w:tr w:rsidR="00C97448" w:rsidRPr="00020083" w:rsidTr="003C0A8B">
        <w:trPr>
          <w:jc w:val="center"/>
        </w:trPr>
        <w:tc>
          <w:tcPr>
            <w:tcW w:w="0" w:type="auto"/>
          </w:tcPr>
          <w:p w:rsidR="00C97448" w:rsidRPr="00020083" w:rsidRDefault="00C97448" w:rsidP="003C0A8B">
            <w:pPr>
              <w:tabs>
                <w:tab w:val="left" w:pos="720"/>
              </w:tabs>
            </w:pPr>
          </w:p>
        </w:tc>
        <w:tc>
          <w:tcPr>
            <w:tcW w:w="0" w:type="auto"/>
          </w:tcPr>
          <w:p w:rsidR="00C97448" w:rsidRPr="00020083" w:rsidRDefault="00C97448" w:rsidP="003C0A8B">
            <w:pPr>
              <w:tabs>
                <w:tab w:val="left" w:pos="720"/>
              </w:tabs>
              <w:jc w:val="center"/>
            </w:pPr>
          </w:p>
        </w:tc>
        <w:tc>
          <w:tcPr>
            <w:tcW w:w="0" w:type="auto"/>
          </w:tcPr>
          <w:p w:rsidR="00C97448" w:rsidRPr="00020083" w:rsidRDefault="00C97448" w:rsidP="003C0A8B">
            <w:pPr>
              <w:tabs>
                <w:tab w:val="left" w:pos="720"/>
              </w:tabs>
              <w:jc w:val="center"/>
            </w:pPr>
          </w:p>
        </w:tc>
        <w:tc>
          <w:tcPr>
            <w:tcW w:w="0" w:type="auto"/>
          </w:tcPr>
          <w:p w:rsidR="00C97448" w:rsidRPr="00020083" w:rsidRDefault="00C97448" w:rsidP="003C0A8B">
            <w:pPr>
              <w:tabs>
                <w:tab w:val="left" w:pos="720"/>
              </w:tabs>
              <w:jc w:val="center"/>
            </w:pPr>
          </w:p>
        </w:tc>
      </w:tr>
    </w:tbl>
    <w:p w:rsidR="00C97448" w:rsidRPr="00020083" w:rsidRDefault="00C97448" w:rsidP="00C97448">
      <w:pPr>
        <w:tabs>
          <w:tab w:val="left" w:pos="720"/>
        </w:tabs>
      </w:pPr>
    </w:p>
    <w:p w:rsidR="00C97448" w:rsidRPr="00020083" w:rsidRDefault="00C97448" w:rsidP="00C97448">
      <w:pPr>
        <w:tabs>
          <w:tab w:val="left" w:pos="720"/>
        </w:tabs>
        <w:ind w:left="720" w:right="720"/>
        <w:jc w:val="both"/>
      </w:pPr>
      <w:r w:rsidRPr="00020083">
        <w:rPr>
          <w:u w:val="single"/>
        </w:rPr>
        <w:t>Source</w:t>
      </w:r>
      <w:r w:rsidRPr="00020083">
        <w:t>:</w:t>
      </w:r>
      <w:r w:rsidRPr="00020083">
        <w:tab/>
        <w:t>State CDBG Performance and Evaluation Report, Alabama Department of Economic and Community Affairs; and 2000 Census of Population and Housing.</w:t>
      </w:r>
    </w:p>
    <w:p w:rsidR="00C97448" w:rsidRPr="00020083" w:rsidRDefault="00C97448" w:rsidP="00C97448">
      <w:pPr>
        <w:tabs>
          <w:tab w:val="left" w:pos="720"/>
        </w:tabs>
        <w:ind w:left="720" w:right="720"/>
        <w:jc w:val="both"/>
      </w:pPr>
    </w:p>
    <w:p w:rsidR="00C97448" w:rsidRPr="00020083" w:rsidRDefault="00C97448" w:rsidP="00C97448">
      <w:pPr>
        <w:tabs>
          <w:tab w:val="left" w:pos="720"/>
        </w:tabs>
        <w:ind w:right="720"/>
        <w:jc w:val="both"/>
      </w:pPr>
    </w:p>
    <w:p w:rsidR="00C97448" w:rsidRPr="002376B1" w:rsidRDefault="00C97448" w:rsidP="00C97448">
      <w:pPr>
        <w:tabs>
          <w:tab w:val="left" w:pos="720"/>
        </w:tabs>
        <w:jc w:val="both"/>
      </w:pPr>
      <w:r w:rsidRPr="00020083">
        <w:tab/>
        <w:t xml:space="preserve">In a similar fashion, approximately 45% of the persons assisted during the last five (5) years under the State CDBG Program have been minority individuals.  On August 11, 2004, Governor Bob Riley signed an Executive Order creating the Black Belt Action Commission to propose and work toward substantive solutions that will improve the quality of life in </w:t>
      </w:r>
      <w:smartTag w:uri="urn:schemas-microsoft-com:office:smarttags" w:element="place">
        <w:smartTag w:uri="urn:schemas-microsoft-com:office:smarttags" w:element="State">
          <w:r w:rsidRPr="00020083">
            <w:t>Alabama</w:t>
          </w:r>
        </w:smartTag>
      </w:smartTag>
      <w:r w:rsidRPr="00020083">
        <w:t>’s Black Belt.</w:t>
      </w:r>
    </w:p>
    <w:p w:rsidR="00C97448" w:rsidRPr="002376B1" w:rsidRDefault="00C97448" w:rsidP="00C97448">
      <w:pPr>
        <w:tabs>
          <w:tab w:val="left" w:pos="720"/>
        </w:tabs>
        <w:jc w:val="both"/>
      </w:pPr>
      <w:r w:rsidRPr="002376B1">
        <w:tab/>
      </w:r>
    </w:p>
    <w:p w:rsidR="00C97448" w:rsidRPr="002376B1" w:rsidRDefault="00C97448" w:rsidP="00C97448">
      <w:pPr>
        <w:tabs>
          <w:tab w:val="left" w:pos="720"/>
        </w:tabs>
        <w:ind w:firstLine="720"/>
        <w:jc w:val="both"/>
      </w:pPr>
      <w:r w:rsidRPr="002376B1">
        <w:br w:type="page"/>
      </w:r>
      <w:r w:rsidRPr="002376B1">
        <w:lastRenderedPageBreak/>
        <w:t xml:space="preserve">The Black Belt is a band of twelve largely rural counties stretching across the south-central part of the state.  It has long been characterized by high rates of poverty, illiteracy, infant mortality and economic stagnation.  ADECA proposed the creation of the Black Belt Region Fund in its 2005 Action Plan, making available up to $1.5 million in additional funds from recaptured and other funds to assist applicants.  </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The following table presents a yearly account of minority beneficiarie</w:t>
      </w:r>
      <w:r>
        <w:t>s in the State’s CDBG Program.</w:t>
      </w:r>
    </w:p>
    <w:p w:rsidR="00C97448" w:rsidRPr="002376B1" w:rsidRDefault="00C97448" w:rsidP="00C97448">
      <w:pPr>
        <w:tabs>
          <w:tab w:val="left" w:pos="720"/>
        </w:tabs>
        <w:rPr>
          <w:i/>
          <w:u w:val="single"/>
        </w:rPr>
      </w:pPr>
    </w:p>
    <w:p w:rsidR="00C97448" w:rsidRPr="002376B1" w:rsidRDefault="00C97448" w:rsidP="00C97448">
      <w:pPr>
        <w:tabs>
          <w:tab w:val="left" w:pos="720"/>
        </w:tabs>
        <w:rPr>
          <w:i/>
          <w:u w:val="single"/>
        </w:rPr>
      </w:pPr>
    </w:p>
    <w:p w:rsidR="00C97448" w:rsidRPr="00621947" w:rsidRDefault="00C97448" w:rsidP="00C97448">
      <w:pPr>
        <w:tabs>
          <w:tab w:val="left" w:pos="720"/>
        </w:tabs>
        <w:jc w:val="center"/>
        <w:rPr>
          <w:u w:val="single"/>
        </w:rPr>
      </w:pPr>
      <w:r w:rsidRPr="002376B1">
        <w:rPr>
          <w:u w:val="single"/>
        </w:rPr>
        <w:t xml:space="preserve">MINORITY </w:t>
      </w:r>
      <w:r w:rsidRPr="00621947">
        <w:rPr>
          <w:u w:val="single"/>
        </w:rPr>
        <w:t>PERSONS ASSISTED UNDER STATE CDBG PROGRAM:</w:t>
      </w:r>
    </w:p>
    <w:p w:rsidR="00C97448" w:rsidRPr="00621947" w:rsidRDefault="00C97448" w:rsidP="00C97448">
      <w:pPr>
        <w:tabs>
          <w:tab w:val="left" w:pos="720"/>
        </w:tabs>
        <w:jc w:val="center"/>
        <w:rPr>
          <w:u w:val="single"/>
        </w:rPr>
      </w:pPr>
      <w:r w:rsidRPr="00621947">
        <w:rPr>
          <w:u w:val="single"/>
        </w:rPr>
        <w:t>PY2007-PY2011</w:t>
      </w:r>
    </w:p>
    <w:p w:rsidR="00C97448" w:rsidRPr="00621947" w:rsidRDefault="00C97448" w:rsidP="00C97448">
      <w:pPr>
        <w:tabs>
          <w:tab w:val="left" w:pos="720"/>
        </w:tabs>
        <w:rPr>
          <w:i/>
        </w:rPr>
      </w:pPr>
    </w:p>
    <w:tbl>
      <w:tblPr>
        <w:tblW w:w="0" w:type="auto"/>
        <w:tblInd w:w="1440" w:type="dxa"/>
        <w:tblLook w:val="0000"/>
      </w:tblPr>
      <w:tblGrid>
        <w:gridCol w:w="990"/>
        <w:gridCol w:w="1870"/>
        <w:gridCol w:w="1456"/>
        <w:gridCol w:w="1390"/>
      </w:tblGrid>
      <w:tr w:rsidR="00C97448" w:rsidRPr="00621947" w:rsidTr="003C0A8B">
        <w:tc>
          <w:tcPr>
            <w:tcW w:w="0" w:type="auto"/>
          </w:tcPr>
          <w:p w:rsidR="00C97448" w:rsidRPr="00621947" w:rsidRDefault="00C97448" w:rsidP="003C0A8B">
            <w:pPr>
              <w:tabs>
                <w:tab w:val="left" w:pos="720"/>
              </w:tabs>
              <w:jc w:val="center"/>
              <w:rPr>
                <w:u w:val="single"/>
              </w:rPr>
            </w:pPr>
          </w:p>
          <w:p w:rsidR="00C97448" w:rsidRPr="00621947" w:rsidRDefault="00C97448" w:rsidP="003C0A8B">
            <w:pPr>
              <w:tabs>
                <w:tab w:val="left" w:pos="720"/>
              </w:tabs>
              <w:jc w:val="center"/>
            </w:pPr>
            <w:r w:rsidRPr="00621947">
              <w:rPr>
                <w:u w:val="single"/>
              </w:rPr>
              <w:t>YEAR</w:t>
            </w:r>
          </w:p>
        </w:tc>
        <w:tc>
          <w:tcPr>
            <w:tcW w:w="0" w:type="auto"/>
          </w:tcPr>
          <w:p w:rsidR="00C97448" w:rsidRPr="00621947" w:rsidRDefault="00C97448" w:rsidP="003C0A8B">
            <w:pPr>
              <w:tabs>
                <w:tab w:val="left" w:pos="720"/>
              </w:tabs>
              <w:jc w:val="center"/>
            </w:pPr>
            <w:r w:rsidRPr="00621947">
              <w:t>NUMBER</w:t>
            </w:r>
          </w:p>
          <w:p w:rsidR="00C97448" w:rsidRPr="00621947" w:rsidRDefault="00C97448" w:rsidP="003C0A8B">
            <w:pPr>
              <w:tabs>
                <w:tab w:val="left" w:pos="720"/>
              </w:tabs>
              <w:jc w:val="center"/>
            </w:pPr>
            <w:r w:rsidRPr="00621947">
              <w:t xml:space="preserve"> </w:t>
            </w:r>
            <w:r w:rsidRPr="00621947">
              <w:rPr>
                <w:u w:val="single"/>
              </w:rPr>
              <w:t>BENEFITTING</w:t>
            </w:r>
          </w:p>
        </w:tc>
        <w:tc>
          <w:tcPr>
            <w:tcW w:w="0" w:type="auto"/>
          </w:tcPr>
          <w:p w:rsidR="00C97448" w:rsidRPr="00621947" w:rsidRDefault="00C97448" w:rsidP="003C0A8B">
            <w:pPr>
              <w:tabs>
                <w:tab w:val="left" w:pos="720"/>
              </w:tabs>
              <w:jc w:val="center"/>
            </w:pPr>
            <w:r w:rsidRPr="00621947">
              <w:t>NUMBER</w:t>
            </w:r>
          </w:p>
          <w:p w:rsidR="00C97448" w:rsidRPr="00621947" w:rsidRDefault="00C97448" w:rsidP="003C0A8B">
            <w:pPr>
              <w:tabs>
                <w:tab w:val="left" w:pos="720"/>
              </w:tabs>
              <w:jc w:val="center"/>
            </w:pPr>
            <w:r w:rsidRPr="00621947">
              <w:t xml:space="preserve"> </w:t>
            </w:r>
            <w:r w:rsidRPr="00621947">
              <w:rPr>
                <w:u w:val="single"/>
              </w:rPr>
              <w:t>MINORITY</w:t>
            </w:r>
          </w:p>
        </w:tc>
        <w:tc>
          <w:tcPr>
            <w:tcW w:w="0" w:type="auto"/>
          </w:tcPr>
          <w:p w:rsidR="00C97448" w:rsidRPr="00621947" w:rsidRDefault="00C97448" w:rsidP="003C0A8B">
            <w:pPr>
              <w:tabs>
                <w:tab w:val="left" w:pos="720"/>
              </w:tabs>
              <w:jc w:val="center"/>
              <w:rPr>
                <w:u w:val="single"/>
              </w:rPr>
            </w:pPr>
            <w:r w:rsidRPr="00621947">
              <w:t>MINORITY</w:t>
            </w:r>
          </w:p>
          <w:p w:rsidR="00C97448" w:rsidRPr="00621947" w:rsidRDefault="00C97448" w:rsidP="003C0A8B">
            <w:pPr>
              <w:tabs>
                <w:tab w:val="left" w:pos="720"/>
              </w:tabs>
              <w:jc w:val="center"/>
            </w:pPr>
            <w:r w:rsidRPr="00621947">
              <w:rPr>
                <w:u w:val="single"/>
              </w:rPr>
              <w:t>PERCENT</w:t>
            </w:r>
          </w:p>
        </w:tc>
      </w:tr>
      <w:tr w:rsidR="00C97448" w:rsidRPr="00621947" w:rsidTr="003C0A8B">
        <w:tc>
          <w:tcPr>
            <w:tcW w:w="0" w:type="auto"/>
          </w:tcPr>
          <w:p w:rsidR="00C97448" w:rsidRPr="00621947" w:rsidRDefault="00C97448" w:rsidP="003C0A8B">
            <w:pPr>
              <w:tabs>
                <w:tab w:val="left" w:pos="720"/>
              </w:tabs>
            </w:pPr>
          </w:p>
        </w:tc>
        <w:tc>
          <w:tcPr>
            <w:tcW w:w="0" w:type="auto"/>
          </w:tcPr>
          <w:p w:rsidR="00C97448" w:rsidRPr="00621947" w:rsidRDefault="00C97448" w:rsidP="003C0A8B">
            <w:pPr>
              <w:tabs>
                <w:tab w:val="left" w:pos="720"/>
              </w:tabs>
            </w:pPr>
          </w:p>
        </w:tc>
        <w:tc>
          <w:tcPr>
            <w:tcW w:w="0" w:type="auto"/>
          </w:tcPr>
          <w:p w:rsidR="00C97448" w:rsidRPr="00621947" w:rsidRDefault="00C97448" w:rsidP="003C0A8B">
            <w:pPr>
              <w:tabs>
                <w:tab w:val="left" w:pos="720"/>
              </w:tabs>
            </w:pPr>
          </w:p>
        </w:tc>
        <w:tc>
          <w:tcPr>
            <w:tcW w:w="0" w:type="auto"/>
          </w:tcPr>
          <w:p w:rsidR="00C97448" w:rsidRPr="00621947" w:rsidRDefault="00C97448" w:rsidP="003C0A8B">
            <w:pPr>
              <w:tabs>
                <w:tab w:val="left" w:pos="720"/>
              </w:tabs>
            </w:pPr>
          </w:p>
        </w:tc>
      </w:tr>
      <w:tr w:rsidR="00C97448" w:rsidRPr="00621947" w:rsidTr="003C0A8B">
        <w:tc>
          <w:tcPr>
            <w:tcW w:w="0" w:type="auto"/>
          </w:tcPr>
          <w:p w:rsidR="00C97448" w:rsidRPr="00621947" w:rsidRDefault="00C97448" w:rsidP="003C0A8B">
            <w:pPr>
              <w:tabs>
                <w:tab w:val="left" w:pos="720"/>
              </w:tabs>
              <w:jc w:val="center"/>
            </w:pPr>
            <w:r w:rsidRPr="00621947">
              <w:t>2007</w:t>
            </w:r>
          </w:p>
        </w:tc>
        <w:tc>
          <w:tcPr>
            <w:tcW w:w="0" w:type="auto"/>
          </w:tcPr>
          <w:p w:rsidR="00C97448" w:rsidRPr="00621947" w:rsidRDefault="00C97448" w:rsidP="003C0A8B">
            <w:pPr>
              <w:tabs>
                <w:tab w:val="left" w:pos="720"/>
              </w:tabs>
              <w:jc w:val="center"/>
            </w:pPr>
            <w:r w:rsidRPr="00621947">
              <w:t>99,510</w:t>
            </w:r>
          </w:p>
        </w:tc>
        <w:tc>
          <w:tcPr>
            <w:tcW w:w="0" w:type="auto"/>
          </w:tcPr>
          <w:p w:rsidR="00C97448" w:rsidRPr="00621947" w:rsidRDefault="00C97448" w:rsidP="003C0A8B">
            <w:pPr>
              <w:tabs>
                <w:tab w:val="left" w:pos="720"/>
              </w:tabs>
              <w:jc w:val="center"/>
            </w:pPr>
            <w:r w:rsidRPr="00621947">
              <w:t>54,541</w:t>
            </w:r>
          </w:p>
        </w:tc>
        <w:tc>
          <w:tcPr>
            <w:tcW w:w="0" w:type="auto"/>
          </w:tcPr>
          <w:p w:rsidR="00C97448" w:rsidRPr="00621947" w:rsidRDefault="00C97448" w:rsidP="003C0A8B">
            <w:pPr>
              <w:tabs>
                <w:tab w:val="left" w:pos="720"/>
              </w:tabs>
              <w:jc w:val="center"/>
            </w:pPr>
            <w:r w:rsidRPr="00621947">
              <w:t>54.81%</w:t>
            </w:r>
          </w:p>
        </w:tc>
      </w:tr>
      <w:tr w:rsidR="00C97448" w:rsidRPr="00621947" w:rsidTr="003C0A8B">
        <w:tc>
          <w:tcPr>
            <w:tcW w:w="0" w:type="auto"/>
          </w:tcPr>
          <w:p w:rsidR="00C97448" w:rsidRPr="00621947" w:rsidRDefault="00C97448" w:rsidP="003C0A8B">
            <w:pPr>
              <w:tabs>
                <w:tab w:val="left" w:pos="720"/>
              </w:tabs>
              <w:jc w:val="center"/>
            </w:pPr>
            <w:r w:rsidRPr="00621947">
              <w:t>2008</w:t>
            </w:r>
          </w:p>
        </w:tc>
        <w:tc>
          <w:tcPr>
            <w:tcW w:w="0" w:type="auto"/>
          </w:tcPr>
          <w:p w:rsidR="00C97448" w:rsidRPr="00621947" w:rsidRDefault="00C97448" w:rsidP="003C0A8B">
            <w:pPr>
              <w:tabs>
                <w:tab w:val="left" w:pos="720"/>
              </w:tabs>
              <w:jc w:val="center"/>
            </w:pPr>
            <w:r w:rsidRPr="00621947">
              <w:t>47,626</w:t>
            </w:r>
          </w:p>
        </w:tc>
        <w:tc>
          <w:tcPr>
            <w:tcW w:w="0" w:type="auto"/>
          </w:tcPr>
          <w:p w:rsidR="00C97448" w:rsidRPr="00621947" w:rsidRDefault="00C97448" w:rsidP="003C0A8B">
            <w:pPr>
              <w:tabs>
                <w:tab w:val="left" w:pos="720"/>
              </w:tabs>
              <w:jc w:val="center"/>
            </w:pPr>
            <w:r w:rsidRPr="00621947">
              <w:t>16,881</w:t>
            </w:r>
          </w:p>
        </w:tc>
        <w:tc>
          <w:tcPr>
            <w:tcW w:w="0" w:type="auto"/>
          </w:tcPr>
          <w:p w:rsidR="00C97448" w:rsidRPr="00621947" w:rsidRDefault="00C97448" w:rsidP="003C0A8B">
            <w:pPr>
              <w:tabs>
                <w:tab w:val="left" w:pos="720"/>
              </w:tabs>
              <w:jc w:val="center"/>
            </w:pPr>
            <w:r w:rsidRPr="00621947">
              <w:t>35.45%</w:t>
            </w:r>
          </w:p>
        </w:tc>
      </w:tr>
      <w:tr w:rsidR="00C97448" w:rsidRPr="00621947" w:rsidTr="003C0A8B">
        <w:tc>
          <w:tcPr>
            <w:tcW w:w="0" w:type="auto"/>
          </w:tcPr>
          <w:p w:rsidR="00C97448" w:rsidRPr="00621947" w:rsidRDefault="00C97448" w:rsidP="003C0A8B">
            <w:pPr>
              <w:tabs>
                <w:tab w:val="left" w:pos="720"/>
              </w:tabs>
              <w:jc w:val="center"/>
            </w:pPr>
            <w:r w:rsidRPr="00621947">
              <w:t>2009</w:t>
            </w:r>
          </w:p>
        </w:tc>
        <w:tc>
          <w:tcPr>
            <w:tcW w:w="0" w:type="auto"/>
          </w:tcPr>
          <w:p w:rsidR="00C97448" w:rsidRPr="00621947" w:rsidRDefault="00C97448" w:rsidP="003C0A8B">
            <w:pPr>
              <w:tabs>
                <w:tab w:val="left" w:pos="720"/>
              </w:tabs>
              <w:jc w:val="center"/>
            </w:pPr>
            <w:r w:rsidRPr="00621947">
              <w:t>91,762</w:t>
            </w:r>
          </w:p>
        </w:tc>
        <w:tc>
          <w:tcPr>
            <w:tcW w:w="0" w:type="auto"/>
          </w:tcPr>
          <w:p w:rsidR="00C97448" w:rsidRPr="00621947" w:rsidRDefault="00C97448" w:rsidP="003C0A8B">
            <w:pPr>
              <w:tabs>
                <w:tab w:val="left" w:pos="720"/>
              </w:tabs>
              <w:jc w:val="center"/>
            </w:pPr>
            <w:r w:rsidRPr="00621947">
              <w:t>40,568</w:t>
            </w:r>
          </w:p>
        </w:tc>
        <w:tc>
          <w:tcPr>
            <w:tcW w:w="0" w:type="auto"/>
          </w:tcPr>
          <w:p w:rsidR="00C97448" w:rsidRPr="00621947" w:rsidRDefault="00C97448" w:rsidP="003C0A8B">
            <w:pPr>
              <w:tabs>
                <w:tab w:val="left" w:pos="720"/>
              </w:tabs>
              <w:jc w:val="center"/>
            </w:pPr>
            <w:r w:rsidRPr="00621947">
              <w:t>44.21%</w:t>
            </w:r>
          </w:p>
        </w:tc>
      </w:tr>
      <w:tr w:rsidR="00C97448" w:rsidRPr="00621947" w:rsidTr="003C0A8B">
        <w:tc>
          <w:tcPr>
            <w:tcW w:w="0" w:type="auto"/>
          </w:tcPr>
          <w:p w:rsidR="00C97448" w:rsidRPr="00621947" w:rsidRDefault="00C97448" w:rsidP="003C0A8B">
            <w:pPr>
              <w:tabs>
                <w:tab w:val="left" w:pos="720"/>
              </w:tabs>
              <w:jc w:val="center"/>
            </w:pPr>
            <w:r w:rsidRPr="00621947">
              <w:t>2010</w:t>
            </w:r>
          </w:p>
        </w:tc>
        <w:tc>
          <w:tcPr>
            <w:tcW w:w="0" w:type="auto"/>
          </w:tcPr>
          <w:p w:rsidR="00C97448" w:rsidRPr="00621947" w:rsidRDefault="00C97448" w:rsidP="003C0A8B">
            <w:pPr>
              <w:tabs>
                <w:tab w:val="left" w:pos="720"/>
              </w:tabs>
              <w:jc w:val="center"/>
            </w:pPr>
            <w:r w:rsidRPr="00621947">
              <w:t>64,782</w:t>
            </w:r>
          </w:p>
        </w:tc>
        <w:tc>
          <w:tcPr>
            <w:tcW w:w="0" w:type="auto"/>
          </w:tcPr>
          <w:p w:rsidR="00C97448" w:rsidRPr="00621947" w:rsidRDefault="00C97448" w:rsidP="003C0A8B">
            <w:pPr>
              <w:tabs>
                <w:tab w:val="left" w:pos="720"/>
              </w:tabs>
              <w:jc w:val="center"/>
            </w:pPr>
            <w:r w:rsidRPr="00621947">
              <w:t>25,131</w:t>
            </w:r>
          </w:p>
        </w:tc>
        <w:tc>
          <w:tcPr>
            <w:tcW w:w="0" w:type="auto"/>
          </w:tcPr>
          <w:p w:rsidR="00C97448" w:rsidRPr="00621947" w:rsidRDefault="00C97448" w:rsidP="003C0A8B">
            <w:pPr>
              <w:tabs>
                <w:tab w:val="left" w:pos="720"/>
              </w:tabs>
              <w:jc w:val="center"/>
            </w:pPr>
            <w:r w:rsidRPr="00621947">
              <w:t>38.80%</w:t>
            </w:r>
          </w:p>
        </w:tc>
      </w:tr>
      <w:tr w:rsidR="00C97448" w:rsidRPr="00621947" w:rsidTr="003C0A8B">
        <w:tc>
          <w:tcPr>
            <w:tcW w:w="0" w:type="auto"/>
          </w:tcPr>
          <w:p w:rsidR="00C97448" w:rsidRPr="00621947" w:rsidRDefault="00C97448" w:rsidP="003C0A8B">
            <w:pPr>
              <w:tabs>
                <w:tab w:val="left" w:pos="720"/>
              </w:tabs>
              <w:jc w:val="center"/>
            </w:pPr>
            <w:r w:rsidRPr="00621947">
              <w:t>2011</w:t>
            </w:r>
          </w:p>
        </w:tc>
        <w:tc>
          <w:tcPr>
            <w:tcW w:w="0" w:type="auto"/>
          </w:tcPr>
          <w:p w:rsidR="00C97448" w:rsidRPr="00621947" w:rsidRDefault="00C97448" w:rsidP="003C0A8B">
            <w:pPr>
              <w:tabs>
                <w:tab w:val="left" w:pos="720"/>
              </w:tabs>
              <w:jc w:val="center"/>
              <w:rPr>
                <w:u w:val="single"/>
              </w:rPr>
            </w:pPr>
            <w:r w:rsidRPr="00621947">
              <w:rPr>
                <w:u w:val="single"/>
              </w:rPr>
              <w:t>57,644</w:t>
            </w:r>
          </w:p>
        </w:tc>
        <w:tc>
          <w:tcPr>
            <w:tcW w:w="0" w:type="auto"/>
          </w:tcPr>
          <w:p w:rsidR="00C97448" w:rsidRPr="00621947" w:rsidRDefault="00C97448" w:rsidP="003C0A8B">
            <w:pPr>
              <w:tabs>
                <w:tab w:val="left" w:pos="720"/>
              </w:tabs>
              <w:jc w:val="center"/>
              <w:rPr>
                <w:u w:val="single"/>
              </w:rPr>
            </w:pPr>
            <w:r w:rsidRPr="00621947">
              <w:rPr>
                <w:u w:val="single"/>
              </w:rPr>
              <w:t>26,244</w:t>
            </w:r>
          </w:p>
        </w:tc>
        <w:tc>
          <w:tcPr>
            <w:tcW w:w="0" w:type="auto"/>
          </w:tcPr>
          <w:p w:rsidR="00C97448" w:rsidRPr="00621947" w:rsidRDefault="00C97448" w:rsidP="003C0A8B">
            <w:pPr>
              <w:tabs>
                <w:tab w:val="left" w:pos="720"/>
              </w:tabs>
              <w:jc w:val="center"/>
              <w:rPr>
                <w:u w:val="single"/>
              </w:rPr>
            </w:pPr>
            <w:r w:rsidRPr="00621947">
              <w:rPr>
                <w:u w:val="single"/>
              </w:rPr>
              <w:t>45.53%</w:t>
            </w:r>
          </w:p>
        </w:tc>
      </w:tr>
      <w:tr w:rsidR="00C97448" w:rsidRPr="00621947" w:rsidTr="003C0A8B">
        <w:tc>
          <w:tcPr>
            <w:tcW w:w="0" w:type="auto"/>
          </w:tcPr>
          <w:p w:rsidR="00C97448" w:rsidRPr="00621947" w:rsidRDefault="00C97448" w:rsidP="003C0A8B">
            <w:pPr>
              <w:tabs>
                <w:tab w:val="left" w:pos="720"/>
              </w:tabs>
              <w:jc w:val="center"/>
            </w:pPr>
          </w:p>
        </w:tc>
        <w:tc>
          <w:tcPr>
            <w:tcW w:w="0" w:type="auto"/>
          </w:tcPr>
          <w:p w:rsidR="00C97448" w:rsidRPr="00621947" w:rsidRDefault="00C97448" w:rsidP="003C0A8B">
            <w:pPr>
              <w:tabs>
                <w:tab w:val="left" w:pos="720"/>
              </w:tabs>
              <w:jc w:val="center"/>
            </w:pPr>
          </w:p>
        </w:tc>
        <w:tc>
          <w:tcPr>
            <w:tcW w:w="0" w:type="auto"/>
          </w:tcPr>
          <w:p w:rsidR="00C97448" w:rsidRPr="00621947" w:rsidRDefault="00C97448" w:rsidP="003C0A8B">
            <w:pPr>
              <w:tabs>
                <w:tab w:val="left" w:pos="720"/>
              </w:tabs>
              <w:jc w:val="center"/>
            </w:pPr>
          </w:p>
        </w:tc>
        <w:tc>
          <w:tcPr>
            <w:tcW w:w="0" w:type="auto"/>
          </w:tcPr>
          <w:p w:rsidR="00C97448" w:rsidRPr="00621947" w:rsidRDefault="00C97448" w:rsidP="003C0A8B">
            <w:pPr>
              <w:tabs>
                <w:tab w:val="left" w:pos="720"/>
              </w:tabs>
              <w:jc w:val="center"/>
            </w:pPr>
          </w:p>
        </w:tc>
      </w:tr>
      <w:tr w:rsidR="00C97448" w:rsidRPr="002376B1" w:rsidTr="003C0A8B">
        <w:tc>
          <w:tcPr>
            <w:tcW w:w="0" w:type="auto"/>
          </w:tcPr>
          <w:p w:rsidR="00C97448" w:rsidRPr="00621947" w:rsidRDefault="00C97448" w:rsidP="003C0A8B">
            <w:pPr>
              <w:tabs>
                <w:tab w:val="left" w:pos="720"/>
              </w:tabs>
              <w:jc w:val="center"/>
            </w:pPr>
            <w:r w:rsidRPr="00621947">
              <w:t>TOTAL</w:t>
            </w:r>
          </w:p>
        </w:tc>
        <w:tc>
          <w:tcPr>
            <w:tcW w:w="0" w:type="auto"/>
          </w:tcPr>
          <w:p w:rsidR="00C97448" w:rsidRPr="00621947" w:rsidRDefault="00C97448" w:rsidP="003C0A8B">
            <w:pPr>
              <w:tabs>
                <w:tab w:val="left" w:pos="720"/>
              </w:tabs>
              <w:jc w:val="center"/>
            </w:pPr>
            <w:r w:rsidRPr="00621947">
              <w:t>361,324</w:t>
            </w:r>
          </w:p>
        </w:tc>
        <w:tc>
          <w:tcPr>
            <w:tcW w:w="0" w:type="auto"/>
          </w:tcPr>
          <w:p w:rsidR="00C97448" w:rsidRPr="00621947" w:rsidRDefault="00C97448" w:rsidP="003C0A8B">
            <w:pPr>
              <w:tabs>
                <w:tab w:val="left" w:pos="720"/>
              </w:tabs>
              <w:jc w:val="center"/>
            </w:pPr>
            <w:r w:rsidRPr="00621947">
              <w:t>163,365</w:t>
            </w:r>
          </w:p>
        </w:tc>
        <w:tc>
          <w:tcPr>
            <w:tcW w:w="0" w:type="auto"/>
          </w:tcPr>
          <w:p w:rsidR="00C97448" w:rsidRPr="00621947" w:rsidRDefault="00C97448" w:rsidP="003C0A8B">
            <w:pPr>
              <w:tabs>
                <w:tab w:val="left" w:pos="720"/>
              </w:tabs>
              <w:jc w:val="center"/>
            </w:pPr>
            <w:r w:rsidRPr="00621947">
              <w:t>45.22%</w:t>
            </w:r>
          </w:p>
        </w:tc>
      </w:tr>
    </w:tbl>
    <w:p w:rsidR="00C97448" w:rsidRPr="002376B1" w:rsidRDefault="00C97448" w:rsidP="00C97448">
      <w:pPr>
        <w:tabs>
          <w:tab w:val="left" w:pos="720"/>
        </w:tabs>
        <w:rPr>
          <w:u w:val="single"/>
        </w:rPr>
      </w:pPr>
    </w:p>
    <w:p w:rsidR="00C97448" w:rsidRPr="002376B1" w:rsidRDefault="00C97448" w:rsidP="00C97448">
      <w:pPr>
        <w:ind w:left="1440" w:right="1620"/>
        <w:jc w:val="both"/>
        <w:rPr>
          <w:i/>
          <w:szCs w:val="24"/>
          <w:u w:val="single"/>
        </w:rPr>
      </w:pPr>
      <w:r w:rsidRPr="002376B1">
        <w:rPr>
          <w:u w:val="single"/>
        </w:rPr>
        <w:t>Source</w:t>
      </w:r>
      <w:r w:rsidRPr="002376B1">
        <w:t>:</w:t>
      </w:r>
      <w:r w:rsidRPr="002376B1">
        <w:tab/>
        <w:t>Minority Beneficiaries Report, CDBG Grant Management System, Alabama Department of Economic and Community Affairs.</w:t>
      </w:r>
    </w:p>
    <w:p w:rsidR="00C97448" w:rsidRPr="002376B1" w:rsidRDefault="00C97448" w:rsidP="00C97448">
      <w:pPr>
        <w:tabs>
          <w:tab w:val="left" w:pos="720"/>
        </w:tabs>
        <w:rPr>
          <w:szCs w:val="24"/>
          <w:u w:val="single"/>
        </w:rPr>
      </w:pPr>
    </w:p>
    <w:p w:rsidR="00C97448" w:rsidRPr="002376B1" w:rsidRDefault="00C97448" w:rsidP="00C97448">
      <w:pPr>
        <w:tabs>
          <w:tab w:val="left" w:pos="720"/>
        </w:tabs>
        <w:rPr>
          <w:szCs w:val="24"/>
          <w:u w:val="single"/>
        </w:rPr>
      </w:pPr>
    </w:p>
    <w:p w:rsidR="00C97448" w:rsidRPr="002376B1" w:rsidRDefault="00C97448" w:rsidP="00C97448">
      <w:pPr>
        <w:tabs>
          <w:tab w:val="left" w:pos="720"/>
        </w:tabs>
        <w:rPr>
          <w:b/>
          <w:u w:val="single"/>
        </w:rPr>
      </w:pPr>
      <w:r w:rsidRPr="002376B1">
        <w:t>2)</w:t>
      </w:r>
      <w:r w:rsidRPr="002376B1">
        <w:tab/>
      </w:r>
      <w:r w:rsidRPr="002376B1">
        <w:rPr>
          <w:u w:val="single"/>
        </w:rPr>
        <w:t>RECIPIENTS’ CIVIL RIGHTS PERFORMANCE</w:t>
      </w:r>
    </w:p>
    <w:p w:rsidR="00C97448" w:rsidRPr="002376B1" w:rsidRDefault="00C97448" w:rsidP="00C97448">
      <w:pPr>
        <w:tabs>
          <w:tab w:val="left" w:pos="720"/>
        </w:tabs>
        <w:rPr>
          <w:szCs w:val="24"/>
          <w:u w:val="single"/>
        </w:rPr>
      </w:pPr>
    </w:p>
    <w:p w:rsidR="00C97448" w:rsidRPr="002376B1" w:rsidRDefault="00C97448" w:rsidP="00C97448">
      <w:pPr>
        <w:tabs>
          <w:tab w:val="left" w:pos="720"/>
        </w:tabs>
        <w:jc w:val="both"/>
      </w:pPr>
      <w:r w:rsidRPr="002376B1">
        <w:tab/>
        <w:t>According to HUD regulations governing the State administration of Community Development Block Grant funds, effective December 1992, State CDBG grant recipients must administer their programs in a nondiscriminatory manner.  The five major areas where CDBG Civil Rights compliance is mandatory are: (1) equal provision of services, benefits, facilities, and improvements; (2) equal employment opportunity; (3) equal access to CDBG contract and business opportunities; (4) Section 504 Handicapped Requirements; and (5) compliance with Federal Fair Housing Legislation.</w:t>
      </w:r>
    </w:p>
    <w:p w:rsidR="00C97448" w:rsidRPr="002376B1" w:rsidRDefault="00C97448" w:rsidP="00C97448">
      <w:pPr>
        <w:tabs>
          <w:tab w:val="left" w:pos="720"/>
        </w:tabs>
        <w:jc w:val="both"/>
      </w:pPr>
      <w:r w:rsidRPr="002376B1">
        <w:tab/>
      </w:r>
    </w:p>
    <w:p w:rsidR="00C97448" w:rsidRPr="002376B1" w:rsidRDefault="00C97448" w:rsidP="00C97448">
      <w:pPr>
        <w:tabs>
          <w:tab w:val="left" w:pos="720"/>
        </w:tabs>
        <w:jc w:val="both"/>
      </w:pPr>
      <w:r w:rsidRPr="002376B1">
        <w:tab/>
        <w:t xml:space="preserve">The Alabama Department of Economic and Community Affairs utilizes several methods to ascertain compliance with applicable civil rights laws and executive orders in the administration of </w:t>
      </w:r>
      <w:smartTag w:uri="urn:schemas-microsoft-com:office:smarttags" w:element="place">
        <w:smartTag w:uri="urn:schemas-microsoft-com:office:smarttags" w:element="State">
          <w:r w:rsidRPr="002376B1">
            <w:t>Alabama</w:t>
          </w:r>
        </w:smartTag>
      </w:smartTag>
      <w:r w:rsidRPr="002376B1">
        <w:t xml:space="preserve">’s Small Cities CDBG Program.  In 2005, ADECA began requiring all CDBG Program recipients to submit answers to detailed questions in the areas of equal employment opportunity, Section 504 Handicapped requirements, and fair housing as a condition to be </w:t>
      </w:r>
      <w:r w:rsidRPr="002376B1">
        <w:lastRenderedPageBreak/>
        <w:t xml:space="preserve">met before any funds could be accessed by the recipient.  All contracts entered into by grant recipients are examined to determine if the appropriate affirmative action and equal opportunity clauses have been inserted.  Also, program monitors utilize a detailed checklist to determine grantee compliance with civil rights provisions in the administration of their respective programs.  This includes monitoring of such areas as program benefits and impacts, recipient hiring and employment practices, displacement, contract management, fair housing, and Section 504 Handicapped Accessibility.  Furthermore, a modified version of HUD Form 2516 is utilized annually to track participation by qualified female and minority-owned enterprises in CDBG-related business opportunities at the local level.  This information is summarized and submitted annually to the Birmingham HUD office. </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In addition, the applicability of Section 3 economic opportunities for low and very low-income persons is required by the State.  Section 3 of the Housing and Urban Development Act of 1968 ensures that employment and other economic opportunities generated by certain HUD financial assistance shall to the greatest extent feasible, and consistent with existing Federal, State, and local laws and regulations, be directed to low and very low-income persons.  Recipients of CDBG grants from PY1988 and later years who entered into contracts after June 30, 1994, are required to submit reports on Section 3 activities if the amount of assistance was in excess of $200,000.  In case of recipients with the amount of assistance in excess of $200,000, all participating contractors and subcontractors with contracts exceeding $100,000 must also develop and implement a Section 3 program.</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HUD form 60002 has three parts that must be completed for all programs covered by Section 3.  Part I relates to employment and training.  Part II relates to contracting and Part III summarizes recipient's efforts to comply with Section 3.  This Section 3 requirement is now a part of ADECA’s monitoring responsibility and will be included in the Performance/Evaluation Report.</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Overall, these methods of review have determined that the State’s CDBG grantees are taking adequate steps to ensure compliance with applicable civil rights laws and provisions in the administration of their programs.  In addition, progress is being made at the local level to affirmatively promote equal opportunity and non-discrimination in all aspects of community life.</w:t>
      </w:r>
    </w:p>
    <w:p w:rsidR="00C97448" w:rsidRPr="002376B1" w:rsidRDefault="00C97448" w:rsidP="00C97448">
      <w:pPr>
        <w:tabs>
          <w:tab w:val="left" w:pos="720"/>
        </w:tabs>
        <w:jc w:val="both"/>
        <w:rPr>
          <w:b/>
          <w:szCs w:val="24"/>
          <w:u w:val="single"/>
        </w:rPr>
      </w:pPr>
    </w:p>
    <w:p w:rsidR="00C97448" w:rsidRPr="002376B1" w:rsidRDefault="00C97448" w:rsidP="00C97448">
      <w:pPr>
        <w:tabs>
          <w:tab w:val="left" w:pos="720"/>
        </w:tabs>
        <w:jc w:val="both"/>
        <w:rPr>
          <w:b/>
          <w:szCs w:val="24"/>
          <w:u w:val="single"/>
        </w:rPr>
      </w:pPr>
    </w:p>
    <w:p w:rsidR="00C97448" w:rsidRPr="002376B1" w:rsidRDefault="00C97448" w:rsidP="00C97448">
      <w:pPr>
        <w:tabs>
          <w:tab w:val="left" w:pos="720"/>
        </w:tabs>
        <w:jc w:val="both"/>
        <w:rPr>
          <w:u w:val="single"/>
        </w:rPr>
      </w:pPr>
      <w:r w:rsidRPr="002376B1">
        <w:br w:type="page"/>
      </w:r>
      <w:r w:rsidRPr="002376B1">
        <w:lastRenderedPageBreak/>
        <w:t>3)</w:t>
      </w:r>
      <w:r w:rsidRPr="002376B1">
        <w:tab/>
      </w:r>
      <w:r w:rsidRPr="002376B1">
        <w:rPr>
          <w:u w:val="single"/>
        </w:rPr>
        <w:t xml:space="preserve">STATE AND LOCAL EFFORTS IN AFFIRMATIVELY FURTHERING FAIR </w:t>
      </w:r>
    </w:p>
    <w:p w:rsidR="00C97448" w:rsidRPr="002376B1" w:rsidRDefault="00C97448" w:rsidP="00C97448">
      <w:pPr>
        <w:tabs>
          <w:tab w:val="left" w:pos="720"/>
        </w:tabs>
        <w:jc w:val="both"/>
        <w:rPr>
          <w:u w:val="single"/>
        </w:rPr>
      </w:pPr>
      <w:r w:rsidRPr="002376B1">
        <w:tab/>
      </w:r>
      <w:r w:rsidRPr="002376B1">
        <w:rPr>
          <w:u w:val="single"/>
        </w:rPr>
        <w:t>HOUSING</w:t>
      </w:r>
    </w:p>
    <w:p w:rsidR="00C97448" w:rsidRPr="002376B1" w:rsidRDefault="00C97448" w:rsidP="00C97448">
      <w:pPr>
        <w:tabs>
          <w:tab w:val="left" w:pos="720"/>
        </w:tabs>
        <w:jc w:val="both"/>
        <w:rPr>
          <w:u w:val="single"/>
        </w:rPr>
      </w:pPr>
    </w:p>
    <w:p w:rsidR="00C97448" w:rsidRPr="00BA2BCF" w:rsidRDefault="00C97448" w:rsidP="00C97448">
      <w:pPr>
        <w:tabs>
          <w:tab w:val="left" w:pos="720"/>
        </w:tabs>
        <w:jc w:val="both"/>
      </w:pPr>
      <w:r w:rsidRPr="002376B1">
        <w:tab/>
        <w:t xml:space="preserve">The US Department of Housing and Urban Development (HUD) requires that the State of </w:t>
      </w:r>
      <w:smartTag w:uri="urn:schemas-microsoft-com:office:smarttags" w:element="place">
        <w:smartTag w:uri="urn:schemas-microsoft-com:office:smarttags" w:element="State">
          <w:r w:rsidRPr="002376B1">
            <w:t>Alabama</w:t>
          </w:r>
        </w:smartTag>
      </w:smartTag>
      <w:r w:rsidRPr="002376B1">
        <w:t xml:space="preserve"> conduct an analysis to identify impediments (AI) to fair housing choice within the State.  The State also must take appropriate actions to </w:t>
      </w:r>
      <w:r w:rsidRPr="001970DC">
        <w:t xml:space="preserve">overcome the effects of any impediments identified through that analysis.  During </w:t>
      </w:r>
      <w:r w:rsidRPr="00BA2BCF">
        <w:t>PY2011, Alabama reviewed its State level AI as a part of its Consolidated Plan Process and found the AI to be in compliance with HUD’s Fair Housing and Equal Opportunity guidelines.</w:t>
      </w:r>
    </w:p>
    <w:p w:rsidR="00C97448" w:rsidRPr="00BA2BCF" w:rsidRDefault="00C97448" w:rsidP="00C97448">
      <w:pPr>
        <w:tabs>
          <w:tab w:val="left" w:pos="720"/>
        </w:tabs>
        <w:jc w:val="both"/>
      </w:pPr>
    </w:p>
    <w:p w:rsidR="00C97448" w:rsidRPr="00BA2BCF" w:rsidRDefault="00C97448" w:rsidP="00C97448">
      <w:pPr>
        <w:tabs>
          <w:tab w:val="left" w:pos="720"/>
        </w:tabs>
        <w:jc w:val="both"/>
      </w:pPr>
      <w:r w:rsidRPr="00BA2BCF">
        <w:tab/>
        <w:t>ADECA requires recipients of State CDBG funds to submit an analysis of impediments to Fair Housing Choice as a condition to be met before any funds can be accessed by the recipient.  All PY1995-PY2011 CDBG Program recipients have been required through Letters of Conditional Commitment (LCCs) to submit a Community Fair Housing Analysis to ADECA for review.  Below is a summary of the Survey results received to date as developed by the local CDBG recipients who received PY2011 grants.</w:t>
      </w:r>
    </w:p>
    <w:p w:rsidR="00C97448" w:rsidRPr="00BA2BCF" w:rsidRDefault="00C97448" w:rsidP="00C97448">
      <w:pPr>
        <w:tabs>
          <w:tab w:val="left" w:pos="720"/>
        </w:tabs>
        <w:jc w:val="both"/>
      </w:pPr>
    </w:p>
    <w:p w:rsidR="00C97448" w:rsidRPr="00BA2BCF" w:rsidRDefault="00C97448" w:rsidP="00C97448">
      <w:pPr>
        <w:pStyle w:val="BodyText3"/>
        <w:tabs>
          <w:tab w:val="left" w:pos="720"/>
        </w:tabs>
        <w:rPr>
          <w:b w:val="0"/>
          <w:i w:val="0"/>
          <w:u w:val="none"/>
        </w:rPr>
      </w:pPr>
      <w:r w:rsidRPr="00BA2BCF">
        <w:rPr>
          <w:b w:val="0"/>
          <w:i w:val="0"/>
          <w:u w:val="none"/>
        </w:rPr>
        <w:tab/>
        <w:t>At the time of the preparation of the CAPER, the State had processed 65 Analyses of Impediments.  It is encouraging to note that 65 of the 65 jurisdictions reporting at this juncture had fair housing ordinances or fair housing resolutions in place.  Those reporting this information were fairly reflective of the State's population.  Eight (8) of the jurisdictions had less than 5% minority population while 13 had minority populations of more than 50%.  The remaining 44 had minority populations that fell between 5 and 50%.  Forty-six (46) of the 65 jurisdictions reported that they had subsidized housing within their jurisdictions and there were no fair housing complaints reported during PY2011.  The results also indicated that 58 of the 65 jurisdictions have procedures in place to assist persons who have fair housing complaints.</w:t>
      </w:r>
    </w:p>
    <w:p w:rsidR="00C97448" w:rsidRPr="00BA2BCF" w:rsidRDefault="00C97448" w:rsidP="00C97448">
      <w:pPr>
        <w:tabs>
          <w:tab w:val="left" w:pos="720"/>
        </w:tabs>
        <w:spacing w:before="240"/>
        <w:jc w:val="both"/>
      </w:pPr>
      <w:r w:rsidRPr="00BA2BCF">
        <w:tab/>
        <w:t xml:space="preserve">Of the counties reporting, 14 have fair housing ordinances or resolutions and 10 have procedures in place to assist persons who have fair housing complaints, although no county reported complaints in the last five years.  All 14 counties reported some type of assisted housing within their jurisdictions.  Four (4) of the 14 counties had a minority population of 50% or more, 8 had minority populations of 5-50%, and 2 of the counties had a minority population of less than 5%.  </w:t>
      </w:r>
    </w:p>
    <w:p w:rsidR="00C97448" w:rsidRPr="001970DC" w:rsidRDefault="00C97448" w:rsidP="00C97448">
      <w:pPr>
        <w:tabs>
          <w:tab w:val="left" w:pos="720"/>
        </w:tabs>
        <w:spacing w:before="240"/>
        <w:jc w:val="both"/>
      </w:pPr>
      <w:r w:rsidRPr="00BA2BCF">
        <w:tab/>
        <w:t>Among the small cities (population less than 3,000) reporting, all 22 had fair housing ordinances or resolutions, and 19 had procedures in place to assist persons who had complaints.  Eighteen (18) of the 22 jurisdictions reported having subsidized housing in place.  There were no complaints reported in PY2011.  Four (4) of these towns had minority populations of 50% or more, fourteen (14) had minority populations of 5-50%, and four (4) had minority populations of less than 5%.</w:t>
      </w:r>
    </w:p>
    <w:p w:rsidR="00C97448" w:rsidRPr="00AA2A5C" w:rsidRDefault="00C97448" w:rsidP="00E85085">
      <w:pPr>
        <w:pStyle w:val="Heading1"/>
        <w:jc w:val="both"/>
        <w:rPr>
          <w:u w:val="none"/>
        </w:rPr>
      </w:pPr>
      <w:r w:rsidRPr="00AA2A5C">
        <w:rPr>
          <w:u w:val="none"/>
        </w:rPr>
        <w:tab/>
        <w:t xml:space="preserve">Of the larger cities (population 3,001 and greater) receiving funds, all 29 not only had fair housing ordinances or resolutions, but also all 29 had </w:t>
      </w:r>
      <w:r w:rsidRPr="00AA2A5C">
        <w:rPr>
          <w:u w:val="none"/>
        </w:rPr>
        <w:lastRenderedPageBreak/>
        <w:t>procedures in place to assist persons who had complaints.  There were no complaints reported during PY2011.  Five (5) of these jurisdictions had minority populations of 50% or more, twenty-two (22) had minority populations of 5-50%, and two (2) had a minority population of less than 5%.</w:t>
      </w:r>
    </w:p>
    <w:p w:rsidR="00C97448" w:rsidRPr="002376B1" w:rsidRDefault="00C97448" w:rsidP="00E85085">
      <w:pPr>
        <w:tabs>
          <w:tab w:val="left" w:pos="720"/>
        </w:tabs>
        <w:jc w:val="both"/>
      </w:pPr>
    </w:p>
    <w:p w:rsidR="00C97448" w:rsidRPr="002376B1" w:rsidRDefault="00C97448" w:rsidP="00C97448">
      <w:pPr>
        <w:pStyle w:val="BodyText3"/>
        <w:tabs>
          <w:tab w:val="left" w:pos="720"/>
        </w:tabs>
        <w:rPr>
          <w:b w:val="0"/>
          <w:i w:val="0"/>
          <w:u w:val="none"/>
        </w:rPr>
      </w:pPr>
      <w:r w:rsidRPr="002376B1">
        <w:rPr>
          <w:b w:val="0"/>
          <w:i w:val="0"/>
          <w:u w:val="none"/>
        </w:rPr>
        <w:tab/>
        <w:t>For each concern or impediment identified in the survey, the grantees are expected to develop a schedule or timetable which lists the proposed changes necessary to correct the identified problems; develop a specific schedule of corrective actions; and identify a mechanism for updating the analysis on a periodic basis.  (A summary of the Analysis of Impediments is also included as part of Appendix B State of Alabama Fair Housing Report.)</w:t>
      </w:r>
    </w:p>
    <w:p w:rsidR="00C97448" w:rsidRPr="002376B1" w:rsidRDefault="00C97448" w:rsidP="00C97448">
      <w:pPr>
        <w:tabs>
          <w:tab w:val="left" w:pos="720"/>
        </w:tabs>
        <w:jc w:val="both"/>
        <w:rPr>
          <w:i/>
        </w:rPr>
      </w:pPr>
    </w:p>
    <w:p w:rsidR="00C97448" w:rsidRPr="002376B1" w:rsidRDefault="00C97448" w:rsidP="00C97448">
      <w:pPr>
        <w:tabs>
          <w:tab w:val="left" w:pos="720"/>
        </w:tabs>
        <w:jc w:val="both"/>
        <w:rPr>
          <w:i/>
        </w:rPr>
      </w:pPr>
    </w:p>
    <w:p w:rsidR="00C97448" w:rsidRPr="007517FD" w:rsidRDefault="00C97448" w:rsidP="00C97448">
      <w:pPr>
        <w:numPr>
          <w:ilvl w:val="0"/>
          <w:numId w:val="15"/>
        </w:numPr>
        <w:ind w:hanging="720"/>
        <w:jc w:val="both"/>
        <w:rPr>
          <w:u w:val="single"/>
        </w:rPr>
      </w:pPr>
      <w:r w:rsidRPr="007517FD">
        <w:rPr>
          <w:u w:val="single"/>
        </w:rPr>
        <w:t>STATE AND RECIPIENTS ACTIONS TO USE MINORITY AND</w:t>
      </w:r>
    </w:p>
    <w:p w:rsidR="00C97448" w:rsidRPr="007517FD" w:rsidRDefault="00C97448" w:rsidP="00C97448">
      <w:pPr>
        <w:ind w:firstLine="720"/>
        <w:jc w:val="both"/>
        <w:rPr>
          <w:u w:val="single"/>
        </w:rPr>
      </w:pPr>
      <w:r w:rsidRPr="007517FD">
        <w:rPr>
          <w:u w:val="single"/>
        </w:rPr>
        <w:t>WOMEN-OWNED BUSINESSES</w:t>
      </w:r>
    </w:p>
    <w:p w:rsidR="00C97448" w:rsidRPr="007517FD" w:rsidRDefault="00C97448" w:rsidP="00C97448">
      <w:pPr>
        <w:tabs>
          <w:tab w:val="left" w:pos="720"/>
        </w:tabs>
        <w:jc w:val="both"/>
        <w:rPr>
          <w:szCs w:val="24"/>
          <w:u w:val="single"/>
        </w:rPr>
      </w:pPr>
    </w:p>
    <w:p w:rsidR="00C97448" w:rsidRPr="007517FD" w:rsidRDefault="00C97448" w:rsidP="00C97448">
      <w:pPr>
        <w:tabs>
          <w:tab w:val="left" w:pos="720"/>
        </w:tabs>
        <w:jc w:val="both"/>
      </w:pPr>
      <w:r w:rsidRPr="007517FD">
        <w:tab/>
        <w:t xml:space="preserve">The Alabama Department of Economic and Community Affairs encourages CDBG grantees to offer business opportunities whenever possible to qualified minority and female contractors.  To assist in this endeavor, ADECA has participated in various MBE workshops across the State, has published a booklet which describes how minority and female-owned businesses can take advantage of CDBG opportunities, and regularly responds to inquiries from interested minority/female firms seeking information on the community development program.  Furthermore, the State provides its grantees a mechanism through which the services of the computer-based Alabama Small Business Procurement System can be utilized to notify qualified minority and female-owned contractors and other small businesses in the project area of impending CDBG contract opportunities.  </w:t>
      </w:r>
    </w:p>
    <w:p w:rsidR="00C97448" w:rsidRPr="007517FD" w:rsidRDefault="00C97448" w:rsidP="00C97448">
      <w:pPr>
        <w:tabs>
          <w:tab w:val="left" w:pos="720"/>
        </w:tabs>
        <w:jc w:val="both"/>
      </w:pPr>
    </w:p>
    <w:p w:rsidR="00C97448" w:rsidRPr="007517FD" w:rsidRDefault="00C97448" w:rsidP="00C97448">
      <w:pPr>
        <w:tabs>
          <w:tab w:val="left" w:pos="720"/>
        </w:tabs>
        <w:jc w:val="both"/>
      </w:pPr>
      <w:r w:rsidRPr="007517FD">
        <w:tab/>
        <w:t xml:space="preserve">With respect to the volume of MBE/WBE activity, a modified version of HUD Form 2516 is utilized to measure the dollar amount of contracts entered into by minority and female-owned businesses in conjunction with </w:t>
      </w:r>
      <w:smartTag w:uri="urn:schemas-microsoft-com:office:smarttags" w:element="place">
        <w:smartTag w:uri="urn:schemas-microsoft-com:office:smarttags" w:element="State">
          <w:r w:rsidRPr="007517FD">
            <w:t>Alabama</w:t>
          </w:r>
        </w:smartTag>
      </w:smartTag>
      <w:r w:rsidRPr="007517FD">
        <w:t>’s CDBG program.  During the October 1, 2010 through September 30, 2011 program year, a total of $303,285 (1.2% of the total) was awarded to minority contractors and $2,455,682 (9.5% of the total) was awarded to female-owned businesses.  A</w:t>
      </w:r>
      <w:r w:rsidRPr="007517FD">
        <w:rPr>
          <w:i/>
        </w:rPr>
        <w:t xml:space="preserve"> </w:t>
      </w:r>
      <w:r w:rsidRPr="007517FD">
        <w:t>slightly more detailed presentation is contained in the attached tables in Appendix D.  Also presented in the attached tables is information on Section 3 contract awards</w:t>
      </w:r>
      <w:r w:rsidRPr="007517FD">
        <w:rPr>
          <w:i/>
        </w:rPr>
        <w:t>.</w:t>
      </w:r>
    </w:p>
    <w:p w:rsidR="00C97448" w:rsidRPr="002C6489" w:rsidRDefault="00C97448" w:rsidP="00C97448">
      <w:pPr>
        <w:tabs>
          <w:tab w:val="left" w:pos="720"/>
        </w:tabs>
        <w:jc w:val="both"/>
      </w:pPr>
    </w:p>
    <w:p w:rsidR="00C97448" w:rsidRPr="007517FD" w:rsidRDefault="00C97448" w:rsidP="00C97448">
      <w:pPr>
        <w:tabs>
          <w:tab w:val="left" w:pos="720"/>
        </w:tabs>
        <w:jc w:val="both"/>
      </w:pPr>
      <w:r w:rsidRPr="002C6489">
        <w:tab/>
        <w:t>In order to inform MBE/WBE businesses of upcoming project activities, grant administrators send notifications of professional services required and construction bid ads to the ADECA Office of Minority Business, to the A</w:t>
      </w:r>
      <w:r w:rsidR="00447D68" w:rsidRPr="002C6489">
        <w:t>labama</w:t>
      </w:r>
      <w:r w:rsidRPr="002C6489">
        <w:t xml:space="preserve"> Small Business </w:t>
      </w:r>
      <w:r w:rsidR="00447D68" w:rsidRPr="002C6489">
        <w:t>Development Center</w:t>
      </w:r>
      <w:r w:rsidRPr="002C6489">
        <w:t>, and to relevant businesses found on the Alabama Department of Transportation’s Disadvantage Business Enterprise listings.  Likewise, grant administrators encourage contractors to hire low- and very low-income individuals as needed.</w:t>
      </w:r>
    </w:p>
    <w:p w:rsidR="00C97448" w:rsidRPr="007517FD" w:rsidRDefault="00C97448" w:rsidP="00C97448">
      <w:pPr>
        <w:tabs>
          <w:tab w:val="left" w:pos="720"/>
        </w:tabs>
        <w:jc w:val="both"/>
      </w:pPr>
    </w:p>
    <w:p w:rsidR="00C97448" w:rsidRPr="007517FD" w:rsidRDefault="00C97448" w:rsidP="00C97448">
      <w:pPr>
        <w:tabs>
          <w:tab w:val="left" w:pos="720"/>
        </w:tabs>
        <w:jc w:val="both"/>
      </w:pPr>
      <w:r w:rsidRPr="007517FD">
        <w:lastRenderedPageBreak/>
        <w:tab/>
        <w:t xml:space="preserve">A majority of contractors on Alabama’s CDBG projects report having undertaken various efforts to direct employment toward Section 3 residents (i.e., low- and very low-income persons) and/or Section 3 businesses in project areas.  Such efforts include attempting to recruit low-income residents (through local advertising media, signs prominently displayed at project worksite, contracts with community organizations or private/public agencies in the project area, or similar methods), participating in HUD or other programs which promote training/employment of Section 3 residents, participating in HUD or other programs which promote the award of contracts to Section 3 business concerns, and/or coordinating with Youthbuild Programs.  </w:t>
      </w:r>
    </w:p>
    <w:p w:rsidR="00C97448" w:rsidRPr="007517FD" w:rsidRDefault="00C97448" w:rsidP="00C97448"/>
    <w:p w:rsidR="00C97448" w:rsidRDefault="00C97448" w:rsidP="00C97448">
      <w:r w:rsidRPr="007517FD">
        <w:tab/>
        <w:t>While many contractors attempt to direct employment toward Section 3 residents, some contractors report being fully staffed and, therefore, are not conducting interviews or hiring.</w:t>
      </w:r>
    </w:p>
    <w:p w:rsidR="00C97448" w:rsidRDefault="00C97448" w:rsidP="00C97448">
      <w:pPr>
        <w:tabs>
          <w:tab w:val="left" w:pos="720"/>
        </w:tabs>
        <w:jc w:val="both"/>
      </w:pPr>
    </w:p>
    <w:p w:rsidR="00C97448" w:rsidRDefault="00C97448" w:rsidP="00C97448">
      <w:pPr>
        <w:tabs>
          <w:tab w:val="left" w:pos="720"/>
        </w:tabs>
        <w:jc w:val="both"/>
      </w:pPr>
    </w:p>
    <w:p w:rsidR="00C97448" w:rsidRPr="002376B1" w:rsidRDefault="00C97448" w:rsidP="00C97448">
      <w:pPr>
        <w:tabs>
          <w:tab w:val="left" w:pos="720"/>
        </w:tabs>
        <w:jc w:val="both"/>
        <w:rPr>
          <w:u w:val="single"/>
        </w:rPr>
      </w:pPr>
      <w:r w:rsidRPr="002376B1">
        <w:t>5)</w:t>
      </w:r>
      <w:r w:rsidRPr="002376B1">
        <w:tab/>
      </w:r>
      <w:r w:rsidRPr="002376B1">
        <w:rPr>
          <w:u w:val="single"/>
        </w:rPr>
        <w:t>THE EEOC EEO-4 FORM</w:t>
      </w:r>
    </w:p>
    <w:p w:rsidR="00C97448" w:rsidRPr="002376B1" w:rsidRDefault="00C97448" w:rsidP="00C97448">
      <w:pPr>
        <w:tabs>
          <w:tab w:val="left" w:pos="720"/>
        </w:tabs>
        <w:jc w:val="both"/>
        <w:rPr>
          <w:szCs w:val="24"/>
          <w:u w:val="single"/>
        </w:rPr>
      </w:pPr>
    </w:p>
    <w:p w:rsidR="00C97448" w:rsidRPr="002376B1" w:rsidRDefault="00C97448" w:rsidP="00C97448">
      <w:pPr>
        <w:tabs>
          <w:tab w:val="left" w:pos="720"/>
        </w:tabs>
        <w:jc w:val="both"/>
      </w:pPr>
      <w:r w:rsidRPr="002376B1">
        <w:tab/>
        <w:t xml:space="preserve">EEOC EEO-4 data is maintained at the State for each State agency administering the program. </w:t>
      </w:r>
    </w:p>
    <w:p w:rsidR="00C97448" w:rsidRDefault="00C97448" w:rsidP="00C97448">
      <w:pPr>
        <w:jc w:val="center"/>
      </w:pPr>
    </w:p>
    <w:p w:rsidR="00C97448" w:rsidRDefault="00C97448" w:rsidP="00C97448">
      <w:pPr>
        <w:jc w:val="center"/>
      </w:pPr>
    </w:p>
    <w:p w:rsidR="00C97448" w:rsidRDefault="00C97448" w:rsidP="00C97448">
      <w:pPr>
        <w:jc w:val="center"/>
        <w:rPr>
          <w:rFonts w:ascii="Arial (W1)" w:hAnsi="Arial (W1)"/>
          <w:sz w:val="32"/>
          <w:szCs w:val="32"/>
          <w:u w:val="single"/>
        </w:rPr>
      </w:pPr>
      <w:r>
        <w:rPr>
          <w:rFonts w:ascii="Arial (W1)" w:hAnsi="Arial (W1)"/>
          <w:sz w:val="32"/>
          <w:szCs w:val="32"/>
          <w:u w:val="single"/>
        </w:rPr>
        <w:br w:type="page"/>
      </w:r>
    </w:p>
    <w:p w:rsidR="00C97448" w:rsidRDefault="00C97448" w:rsidP="00C97448">
      <w:pPr>
        <w:jc w:val="center"/>
        <w:rPr>
          <w:rFonts w:ascii="Arial (W1)" w:hAnsi="Arial (W1)"/>
          <w:sz w:val="32"/>
          <w:szCs w:val="32"/>
          <w:u w:val="single"/>
        </w:rPr>
      </w:pPr>
    </w:p>
    <w:p w:rsidR="00C97448" w:rsidRDefault="00C97448" w:rsidP="00C97448">
      <w:pPr>
        <w:jc w:val="center"/>
        <w:rPr>
          <w:rFonts w:ascii="Arial (W1)" w:hAnsi="Arial (W1)"/>
          <w:sz w:val="32"/>
          <w:szCs w:val="32"/>
          <w:u w:val="single"/>
        </w:rPr>
      </w:pPr>
    </w:p>
    <w:p w:rsidR="00C97448" w:rsidRPr="00980F02" w:rsidRDefault="00C97448" w:rsidP="00C97448">
      <w:pPr>
        <w:jc w:val="center"/>
        <w:rPr>
          <w:rFonts w:ascii="Arial (W1)" w:hAnsi="Arial (W1)"/>
          <w:sz w:val="32"/>
          <w:szCs w:val="32"/>
          <w:u w:val="single"/>
        </w:rPr>
      </w:pPr>
    </w:p>
    <w:p w:rsidR="00C97448" w:rsidRPr="00980F02" w:rsidRDefault="00C97448" w:rsidP="00C97448">
      <w:pPr>
        <w:jc w:val="center"/>
        <w:rPr>
          <w:rFonts w:ascii="Arial (W1)" w:hAnsi="Arial (W1)"/>
          <w:sz w:val="32"/>
          <w:szCs w:val="32"/>
          <w:u w:val="single"/>
        </w:rPr>
      </w:pPr>
    </w:p>
    <w:p w:rsidR="00C97448" w:rsidRPr="00980F02" w:rsidRDefault="00C97448" w:rsidP="00C97448">
      <w:pPr>
        <w:jc w:val="center"/>
        <w:rPr>
          <w:rFonts w:ascii="Arial (W1)" w:hAnsi="Arial (W1)"/>
          <w:sz w:val="32"/>
          <w:szCs w:val="32"/>
          <w:u w:val="single"/>
        </w:rPr>
      </w:pPr>
      <w:r w:rsidRPr="00980F02">
        <w:rPr>
          <w:rFonts w:ascii="Arial (W1)" w:hAnsi="Arial (W1)"/>
          <w:sz w:val="32"/>
          <w:szCs w:val="32"/>
          <w:u w:val="single"/>
        </w:rPr>
        <w:t>Minority Cities Funded in PY2011</w:t>
      </w:r>
    </w:p>
    <w:p w:rsidR="00C97448" w:rsidRPr="00980F02" w:rsidRDefault="00C97448" w:rsidP="00C97448"/>
    <w:p w:rsidR="00C97448" w:rsidRPr="00980F02" w:rsidRDefault="00C97448" w:rsidP="00C97448"/>
    <w:p w:rsidR="00C97448" w:rsidRPr="00980F02" w:rsidRDefault="00C97448" w:rsidP="00C97448">
      <w:pPr>
        <w:tabs>
          <w:tab w:val="left" w:pos="2160"/>
          <w:tab w:val="left" w:pos="5040"/>
        </w:tabs>
      </w:pPr>
      <w:r w:rsidRPr="00980F02">
        <w:tab/>
        <w:t>Akron</w:t>
      </w:r>
      <w:r w:rsidRPr="00980F02">
        <w:tab/>
        <w:t>Lanett</w:t>
      </w:r>
    </w:p>
    <w:p w:rsidR="00C97448" w:rsidRPr="00980F02" w:rsidRDefault="00C97448" w:rsidP="00C97448">
      <w:pPr>
        <w:tabs>
          <w:tab w:val="left" w:pos="2160"/>
          <w:tab w:val="left" w:pos="5040"/>
        </w:tabs>
      </w:pPr>
      <w:r w:rsidRPr="00980F02">
        <w:tab/>
        <w:t>Atmore</w:t>
      </w:r>
      <w:r w:rsidRPr="00980F02">
        <w:tab/>
        <w:t>Livingston</w:t>
      </w:r>
    </w:p>
    <w:p w:rsidR="00C97448" w:rsidRPr="00980F02" w:rsidRDefault="00C97448" w:rsidP="00C97448">
      <w:pPr>
        <w:tabs>
          <w:tab w:val="left" w:pos="2160"/>
          <w:tab w:val="left" w:pos="5040"/>
        </w:tabs>
      </w:pPr>
      <w:r w:rsidRPr="00980F02">
        <w:tab/>
        <w:t>Beatrice</w:t>
      </w:r>
      <w:r w:rsidRPr="00980F02">
        <w:tab/>
        <w:t>Mosses</w:t>
      </w:r>
    </w:p>
    <w:p w:rsidR="00C97448" w:rsidRPr="00980F02" w:rsidRDefault="00C97448" w:rsidP="00C97448">
      <w:pPr>
        <w:tabs>
          <w:tab w:val="left" w:pos="2160"/>
          <w:tab w:val="left" w:pos="5040"/>
        </w:tabs>
      </w:pPr>
      <w:r w:rsidRPr="00980F02">
        <w:tab/>
        <w:t>Clio</w:t>
      </w:r>
      <w:r w:rsidRPr="00980F02">
        <w:tab/>
        <w:t>Tuskegee</w:t>
      </w:r>
    </w:p>
    <w:p w:rsidR="00C97448" w:rsidRPr="00980F02" w:rsidRDefault="00C97448" w:rsidP="00C97448">
      <w:pPr>
        <w:tabs>
          <w:tab w:val="left" w:pos="2160"/>
          <w:tab w:val="left" w:pos="5040"/>
        </w:tabs>
      </w:pPr>
      <w:r w:rsidRPr="00980F02">
        <w:tab/>
        <w:t>Greensboro</w:t>
      </w:r>
      <w:r w:rsidRPr="00980F02">
        <w:tab/>
      </w:r>
    </w:p>
    <w:p w:rsidR="00C97448" w:rsidRPr="00980F02" w:rsidRDefault="00C97448" w:rsidP="00C97448">
      <w:pPr>
        <w:tabs>
          <w:tab w:val="left" w:pos="2160"/>
          <w:tab w:val="left" w:pos="5040"/>
        </w:tabs>
      </w:pPr>
      <w:r w:rsidRPr="00980F02">
        <w:tab/>
      </w:r>
    </w:p>
    <w:p w:rsidR="00C97448" w:rsidRPr="00980F02" w:rsidRDefault="00C97448" w:rsidP="00C97448">
      <w:pPr>
        <w:tabs>
          <w:tab w:val="left" w:pos="1440"/>
          <w:tab w:val="left" w:pos="2160"/>
          <w:tab w:val="left" w:pos="5040"/>
        </w:tabs>
      </w:pPr>
    </w:p>
    <w:p w:rsidR="00C97448" w:rsidRPr="00980F02" w:rsidRDefault="00C97448" w:rsidP="00C97448">
      <w:pPr>
        <w:tabs>
          <w:tab w:val="left" w:pos="1440"/>
          <w:tab w:val="left" w:pos="2160"/>
          <w:tab w:val="left" w:pos="5040"/>
        </w:tabs>
      </w:pPr>
    </w:p>
    <w:p w:rsidR="00C97448" w:rsidRPr="00980F02" w:rsidRDefault="00C97448" w:rsidP="00C97448">
      <w:pPr>
        <w:tabs>
          <w:tab w:val="left" w:pos="1440"/>
          <w:tab w:val="left" w:pos="5040"/>
        </w:tabs>
      </w:pPr>
    </w:p>
    <w:p w:rsidR="00C97448" w:rsidRPr="00980F02" w:rsidRDefault="00C97448" w:rsidP="00C97448">
      <w:pPr>
        <w:tabs>
          <w:tab w:val="left" w:pos="1440"/>
          <w:tab w:val="left" w:pos="5040"/>
        </w:tabs>
      </w:pPr>
    </w:p>
    <w:p w:rsidR="00C97448" w:rsidRPr="00980F02" w:rsidRDefault="00C97448" w:rsidP="00C97448">
      <w:pPr>
        <w:jc w:val="center"/>
        <w:rPr>
          <w:rFonts w:ascii="Arial (W1)" w:hAnsi="Arial (W1)"/>
          <w:sz w:val="32"/>
          <w:szCs w:val="32"/>
          <w:u w:val="single"/>
        </w:rPr>
      </w:pPr>
    </w:p>
    <w:p w:rsidR="00C97448" w:rsidRPr="00980F02" w:rsidRDefault="00C97448" w:rsidP="00C97448">
      <w:pPr>
        <w:jc w:val="center"/>
        <w:rPr>
          <w:rFonts w:ascii="Arial (W1)" w:hAnsi="Arial (W1)"/>
          <w:sz w:val="32"/>
          <w:szCs w:val="32"/>
          <w:u w:val="single"/>
        </w:rPr>
      </w:pPr>
    </w:p>
    <w:p w:rsidR="00C97448" w:rsidRPr="00980F02" w:rsidRDefault="00C97448" w:rsidP="00C97448">
      <w:pPr>
        <w:jc w:val="center"/>
        <w:rPr>
          <w:rFonts w:ascii="Arial (W1)" w:hAnsi="Arial (W1)"/>
          <w:sz w:val="32"/>
          <w:szCs w:val="32"/>
          <w:u w:val="single"/>
        </w:rPr>
      </w:pPr>
      <w:r w:rsidRPr="00980F02">
        <w:rPr>
          <w:rFonts w:ascii="Arial (W1)" w:hAnsi="Arial (W1)"/>
          <w:sz w:val="32"/>
          <w:szCs w:val="32"/>
          <w:u w:val="single"/>
        </w:rPr>
        <w:t>Minority Counties Funded in PY2011</w:t>
      </w:r>
    </w:p>
    <w:p w:rsidR="00C97448" w:rsidRPr="00980F02" w:rsidRDefault="00C97448" w:rsidP="00C97448">
      <w:pPr>
        <w:tabs>
          <w:tab w:val="left" w:pos="1440"/>
          <w:tab w:val="left" w:pos="5040"/>
        </w:tabs>
      </w:pPr>
    </w:p>
    <w:p w:rsidR="00C97448" w:rsidRPr="00980F02" w:rsidRDefault="00C97448" w:rsidP="00C97448">
      <w:pPr>
        <w:tabs>
          <w:tab w:val="left" w:pos="1440"/>
          <w:tab w:val="left" w:pos="5040"/>
        </w:tabs>
      </w:pPr>
    </w:p>
    <w:p w:rsidR="00C97448" w:rsidRPr="002376B1" w:rsidRDefault="00C97448" w:rsidP="00C97448">
      <w:pPr>
        <w:tabs>
          <w:tab w:val="left" w:pos="2160"/>
          <w:tab w:val="left" w:pos="5040"/>
        </w:tabs>
      </w:pPr>
      <w:r w:rsidRPr="00980F02">
        <w:tab/>
        <w:t>Hale County</w:t>
      </w:r>
      <w:r w:rsidRPr="00980F02">
        <w:tab/>
        <w:t>Sumter County</w:t>
      </w:r>
    </w:p>
    <w:p w:rsidR="00C97448" w:rsidRPr="002376B1" w:rsidRDefault="00C97448" w:rsidP="00C97448">
      <w:pPr>
        <w:tabs>
          <w:tab w:val="left" w:pos="1440"/>
          <w:tab w:val="left" w:pos="5040"/>
        </w:tabs>
      </w:pPr>
      <w:r w:rsidRPr="002376B1">
        <w:tab/>
      </w:r>
    </w:p>
    <w:p w:rsidR="00C97448" w:rsidRPr="002376B1" w:rsidRDefault="00C97448" w:rsidP="00C97448">
      <w:pPr>
        <w:tabs>
          <w:tab w:val="left" w:pos="720"/>
          <w:tab w:val="left" w:pos="1440"/>
          <w:tab w:val="left" w:pos="5040"/>
        </w:tabs>
        <w:rPr>
          <w:u w:val="single"/>
        </w:rPr>
      </w:pPr>
    </w:p>
    <w:p w:rsidR="00C97448" w:rsidRPr="002376B1" w:rsidRDefault="00C97448" w:rsidP="00C97448">
      <w:pPr>
        <w:tabs>
          <w:tab w:val="left" w:pos="720"/>
          <w:tab w:val="left" w:pos="1440"/>
          <w:tab w:val="left" w:pos="5040"/>
        </w:tabs>
        <w:rPr>
          <w:u w:val="single"/>
        </w:rPr>
      </w:pPr>
    </w:p>
    <w:p w:rsidR="00C97448" w:rsidRPr="002376B1" w:rsidRDefault="00C97448" w:rsidP="00C97448"/>
    <w:p w:rsidR="00C97448" w:rsidRDefault="00C97448" w:rsidP="00C97448"/>
    <w:p w:rsidR="00C97448" w:rsidRDefault="00C97448" w:rsidP="00C97448"/>
    <w:p w:rsidR="00C97448" w:rsidRPr="002376B1" w:rsidRDefault="00C97448" w:rsidP="00C97448">
      <w:pPr>
        <w:rPr>
          <w:rFonts w:ascii="Arial (W1)" w:hAnsi="Arial (W1)"/>
          <w:b/>
          <w:szCs w:val="24"/>
        </w:rPr>
      </w:pPr>
      <w:r w:rsidRPr="002376B1">
        <w:br w:type="page"/>
      </w:r>
      <w:r w:rsidRPr="002376B1">
        <w:rPr>
          <w:rFonts w:ascii="Arial (W1)" w:hAnsi="Arial (W1)"/>
          <w:b/>
          <w:szCs w:val="24"/>
        </w:rPr>
        <w:lastRenderedPageBreak/>
        <w:t>APPENDIX A</w:t>
      </w:r>
    </w:p>
    <w:p w:rsidR="00C97448" w:rsidRPr="002376B1" w:rsidRDefault="00C97448" w:rsidP="00C97448">
      <w:pPr>
        <w:pStyle w:val="BodyText"/>
        <w:jc w:val="left"/>
        <w:rPr>
          <w:rFonts w:ascii="Arial (W1)" w:hAnsi="Arial (W1)"/>
          <w:i w:val="0"/>
          <w:szCs w:val="24"/>
        </w:rPr>
      </w:pPr>
    </w:p>
    <w:p w:rsidR="00C97448" w:rsidRPr="002376B1" w:rsidRDefault="00C97448" w:rsidP="00C97448">
      <w:pPr>
        <w:pStyle w:val="BodyText"/>
        <w:jc w:val="left"/>
        <w:rPr>
          <w:rFonts w:ascii="Arial (W1)" w:hAnsi="Arial (W1)"/>
          <w:i w:val="0"/>
          <w:szCs w:val="24"/>
        </w:rPr>
      </w:pPr>
    </w:p>
    <w:p w:rsidR="00C97448" w:rsidRPr="002376B1" w:rsidRDefault="00C97448" w:rsidP="00C97448">
      <w:pPr>
        <w:pStyle w:val="BodyText"/>
        <w:jc w:val="center"/>
        <w:rPr>
          <w:rFonts w:ascii="Arial (W1)" w:hAnsi="Arial (W1)"/>
          <w:i w:val="0"/>
          <w:szCs w:val="24"/>
        </w:rPr>
      </w:pPr>
      <w:r w:rsidRPr="002376B1">
        <w:rPr>
          <w:rFonts w:ascii="Arial (W1)" w:hAnsi="Arial (W1)"/>
          <w:i w:val="0"/>
          <w:szCs w:val="24"/>
        </w:rPr>
        <w:t>HOUSEHOLDS ASSISTED</w:t>
      </w:r>
    </w:p>
    <w:p w:rsidR="00C97448" w:rsidRPr="002376B1" w:rsidRDefault="00C97448" w:rsidP="00C97448">
      <w:pPr>
        <w:pStyle w:val="BodyText"/>
        <w:jc w:val="center"/>
        <w:rPr>
          <w:rFonts w:ascii="Arial (W1)" w:hAnsi="Arial (W1)"/>
          <w:i w:val="0"/>
          <w:szCs w:val="24"/>
        </w:rPr>
      </w:pPr>
      <w:r w:rsidRPr="002376B1">
        <w:rPr>
          <w:rFonts w:ascii="Arial (W1)" w:hAnsi="Arial (W1)"/>
          <w:i w:val="0"/>
          <w:szCs w:val="24"/>
        </w:rPr>
        <w:t>COMMUNITY DEVELOPMENT BLOCK GRANT PROGRAM</w:t>
      </w:r>
    </w:p>
    <w:p w:rsidR="00C97448" w:rsidRPr="00A70B65" w:rsidRDefault="00C97448" w:rsidP="00C97448">
      <w:pPr>
        <w:pStyle w:val="BodyText"/>
        <w:jc w:val="center"/>
        <w:rPr>
          <w:rFonts w:ascii="Arial (W1)" w:hAnsi="Arial (W1)"/>
          <w:i w:val="0"/>
          <w:szCs w:val="24"/>
        </w:rPr>
      </w:pPr>
      <w:r w:rsidRPr="00A70B65">
        <w:rPr>
          <w:rFonts w:ascii="Arial (W1)" w:hAnsi="Arial (W1)"/>
          <w:i w:val="0"/>
          <w:szCs w:val="24"/>
        </w:rPr>
        <w:t>PY2011</w:t>
      </w:r>
    </w:p>
    <w:p w:rsidR="00C97448" w:rsidRPr="00A70B65" w:rsidRDefault="00C97448" w:rsidP="00C97448">
      <w:pPr>
        <w:pStyle w:val="BodyText"/>
        <w:jc w:val="center"/>
      </w:pPr>
    </w:p>
    <w:p w:rsidR="00C97448" w:rsidRPr="00A70B65" w:rsidRDefault="00C97448" w:rsidP="00C97448">
      <w:pPr>
        <w:pStyle w:val="BodyText"/>
        <w:jc w:val="center"/>
      </w:pPr>
    </w:p>
    <w:p w:rsidR="00C97448" w:rsidRPr="00A70B65" w:rsidRDefault="00C97448" w:rsidP="00C97448">
      <w:pPr>
        <w:pStyle w:val="BodyText"/>
        <w:jc w:val="center"/>
      </w:pPr>
    </w:p>
    <w:tbl>
      <w:tblPr>
        <w:tblW w:w="98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1273"/>
        <w:gridCol w:w="1039"/>
        <w:gridCol w:w="1172"/>
        <w:gridCol w:w="1273"/>
        <w:gridCol w:w="1172"/>
        <w:gridCol w:w="1395"/>
        <w:gridCol w:w="950"/>
      </w:tblGrid>
      <w:tr w:rsidR="00C97448" w:rsidRPr="00A70B65" w:rsidTr="003C0A8B">
        <w:trPr>
          <w:trHeight w:val="226"/>
        </w:trPr>
        <w:tc>
          <w:tcPr>
            <w:tcW w:w="0" w:type="auto"/>
            <w:tcBorders>
              <w:bottom w:val="nil"/>
            </w:tcBorders>
          </w:tcPr>
          <w:p w:rsidR="00C97448" w:rsidRPr="00A70B65" w:rsidRDefault="00C97448" w:rsidP="003C0A8B">
            <w:pPr>
              <w:pStyle w:val="BodyText"/>
              <w:jc w:val="center"/>
              <w:rPr>
                <w:rFonts w:cs="Arial"/>
                <w:b w:val="0"/>
                <w:i w:val="0"/>
                <w:sz w:val="20"/>
              </w:rPr>
            </w:pPr>
          </w:p>
        </w:tc>
        <w:tc>
          <w:tcPr>
            <w:tcW w:w="0" w:type="auto"/>
            <w:tcBorders>
              <w:right w:val="nil"/>
            </w:tcBorders>
          </w:tcPr>
          <w:p w:rsidR="00C97448" w:rsidRPr="00A70B65" w:rsidRDefault="00C97448" w:rsidP="003C0A8B">
            <w:pPr>
              <w:pStyle w:val="BodyText"/>
              <w:jc w:val="center"/>
              <w:rPr>
                <w:rFonts w:cs="Arial"/>
                <w:b w:val="0"/>
                <w:i w:val="0"/>
                <w:sz w:val="20"/>
              </w:rPr>
            </w:pPr>
            <w:r w:rsidRPr="00A70B65">
              <w:rPr>
                <w:rFonts w:cs="Arial"/>
                <w:b w:val="0"/>
                <w:i w:val="0"/>
                <w:sz w:val="20"/>
              </w:rPr>
              <w:t xml:space="preserve">    </w:t>
            </w:r>
          </w:p>
        </w:tc>
        <w:tc>
          <w:tcPr>
            <w:tcW w:w="0" w:type="auto"/>
            <w:tcBorders>
              <w:left w:val="nil"/>
              <w:right w:val="nil"/>
            </w:tcBorders>
          </w:tcPr>
          <w:p w:rsidR="00C97448" w:rsidRPr="00A70B65" w:rsidRDefault="00C97448" w:rsidP="003C0A8B">
            <w:pPr>
              <w:pStyle w:val="BodyText"/>
              <w:jc w:val="center"/>
              <w:rPr>
                <w:rFonts w:cs="Arial"/>
                <w:b w:val="0"/>
                <w:i w:val="0"/>
                <w:sz w:val="20"/>
              </w:rPr>
            </w:pPr>
          </w:p>
        </w:tc>
        <w:tc>
          <w:tcPr>
            <w:tcW w:w="0" w:type="auto"/>
            <w:tcBorders>
              <w:left w:val="nil"/>
              <w:right w:val="nil"/>
            </w:tcBorders>
          </w:tcPr>
          <w:p w:rsidR="00C97448" w:rsidRPr="00A70B65" w:rsidRDefault="00C97448" w:rsidP="003C0A8B">
            <w:pPr>
              <w:pStyle w:val="BodyText"/>
              <w:jc w:val="center"/>
              <w:rPr>
                <w:rFonts w:cs="Arial"/>
                <w:i w:val="0"/>
                <w:sz w:val="20"/>
              </w:rPr>
            </w:pPr>
            <w:r w:rsidRPr="00A70B65">
              <w:rPr>
                <w:rFonts w:cs="Arial"/>
                <w:i w:val="0"/>
                <w:sz w:val="20"/>
              </w:rPr>
              <w:t>RENTERS</w:t>
            </w:r>
          </w:p>
        </w:tc>
        <w:tc>
          <w:tcPr>
            <w:tcW w:w="0" w:type="auto"/>
            <w:tcBorders>
              <w:left w:val="nil"/>
              <w:right w:val="nil"/>
            </w:tcBorders>
          </w:tcPr>
          <w:p w:rsidR="00C97448" w:rsidRPr="00A70B65" w:rsidRDefault="00C97448" w:rsidP="003C0A8B">
            <w:pPr>
              <w:pStyle w:val="BodyText"/>
              <w:jc w:val="center"/>
              <w:rPr>
                <w:rFonts w:cs="Arial"/>
                <w:b w:val="0"/>
                <w:i w:val="0"/>
                <w:sz w:val="20"/>
              </w:rPr>
            </w:pPr>
          </w:p>
        </w:tc>
        <w:tc>
          <w:tcPr>
            <w:tcW w:w="0" w:type="auto"/>
            <w:tcBorders>
              <w:left w:val="nil"/>
              <w:bottom w:val="single" w:sz="4" w:space="0" w:color="auto"/>
            </w:tcBorders>
          </w:tcPr>
          <w:p w:rsidR="00C97448" w:rsidRPr="00A70B65" w:rsidRDefault="00C97448" w:rsidP="003C0A8B">
            <w:pPr>
              <w:pStyle w:val="BodyText"/>
              <w:jc w:val="center"/>
              <w:rPr>
                <w:rFonts w:cs="Arial"/>
                <w:b w:val="0"/>
                <w:i w:val="0"/>
                <w:sz w:val="20"/>
              </w:rPr>
            </w:pPr>
          </w:p>
        </w:tc>
        <w:tc>
          <w:tcPr>
            <w:tcW w:w="0" w:type="auto"/>
          </w:tcPr>
          <w:p w:rsidR="00C97448" w:rsidRPr="00A70B65" w:rsidRDefault="00C97448" w:rsidP="003C0A8B">
            <w:pPr>
              <w:pStyle w:val="BodyText"/>
              <w:jc w:val="center"/>
              <w:rPr>
                <w:rFonts w:cs="Arial"/>
                <w:i w:val="0"/>
                <w:sz w:val="20"/>
              </w:rPr>
            </w:pPr>
            <w:r w:rsidRPr="00A70B65">
              <w:rPr>
                <w:rFonts w:cs="Arial"/>
                <w:i w:val="0"/>
                <w:sz w:val="20"/>
              </w:rPr>
              <w:t>OWNERS</w:t>
            </w:r>
          </w:p>
        </w:tc>
        <w:tc>
          <w:tcPr>
            <w:tcW w:w="950" w:type="dxa"/>
            <w:tcBorders>
              <w:bottom w:val="single" w:sz="4" w:space="0" w:color="auto"/>
            </w:tcBorders>
          </w:tcPr>
          <w:p w:rsidR="00C97448" w:rsidRPr="00A70B65" w:rsidRDefault="00C97448" w:rsidP="003C0A8B">
            <w:pPr>
              <w:pStyle w:val="BodyText"/>
              <w:jc w:val="center"/>
              <w:rPr>
                <w:rFonts w:cs="Arial"/>
                <w:i w:val="0"/>
                <w:sz w:val="20"/>
              </w:rPr>
            </w:pPr>
            <w:r w:rsidRPr="00A70B65">
              <w:rPr>
                <w:rFonts w:cs="Arial"/>
                <w:i w:val="0"/>
                <w:sz w:val="20"/>
              </w:rPr>
              <w:t>TOTAL</w:t>
            </w:r>
          </w:p>
        </w:tc>
      </w:tr>
      <w:tr w:rsidR="00C97448" w:rsidRPr="00A70B65" w:rsidTr="003C0A8B">
        <w:trPr>
          <w:trHeight w:val="226"/>
        </w:trPr>
        <w:tc>
          <w:tcPr>
            <w:tcW w:w="0" w:type="auto"/>
            <w:tcBorders>
              <w:top w:val="nil"/>
            </w:tcBorders>
          </w:tcPr>
          <w:p w:rsidR="00C97448" w:rsidRPr="00A70B65" w:rsidRDefault="00C97448" w:rsidP="003C0A8B">
            <w:pPr>
              <w:pStyle w:val="BodyText"/>
              <w:jc w:val="center"/>
              <w:rPr>
                <w:rFonts w:cs="Arial"/>
                <w:b w:val="0"/>
                <w:i w:val="0"/>
                <w:sz w:val="20"/>
              </w:rPr>
            </w:pPr>
          </w:p>
        </w:tc>
        <w:tc>
          <w:tcPr>
            <w:tcW w:w="0" w:type="auto"/>
          </w:tcPr>
          <w:p w:rsidR="00C97448" w:rsidRPr="00A70B65" w:rsidRDefault="00C97448" w:rsidP="003C0A8B">
            <w:pPr>
              <w:pStyle w:val="BodyText"/>
              <w:jc w:val="center"/>
              <w:rPr>
                <w:rFonts w:cs="Arial"/>
                <w:b w:val="0"/>
                <w:i w:val="0"/>
                <w:sz w:val="20"/>
              </w:rPr>
            </w:pPr>
            <w:r w:rsidRPr="00A70B65">
              <w:rPr>
                <w:rFonts w:cs="Arial"/>
                <w:b w:val="0"/>
                <w:i w:val="0"/>
                <w:sz w:val="20"/>
              </w:rPr>
              <w:t>RENTER</w:t>
            </w:r>
          </w:p>
        </w:tc>
        <w:tc>
          <w:tcPr>
            <w:tcW w:w="0" w:type="auto"/>
          </w:tcPr>
          <w:p w:rsidR="00C97448" w:rsidRPr="00A70B65" w:rsidRDefault="00C97448" w:rsidP="003C0A8B">
            <w:pPr>
              <w:pStyle w:val="BodyText"/>
              <w:jc w:val="center"/>
              <w:rPr>
                <w:rFonts w:cs="Arial"/>
                <w:b w:val="0"/>
                <w:i w:val="0"/>
                <w:sz w:val="20"/>
              </w:rPr>
            </w:pPr>
            <w:r w:rsidRPr="00A70B65">
              <w:rPr>
                <w:rFonts w:cs="Arial"/>
                <w:b w:val="0"/>
                <w:i w:val="0"/>
                <w:sz w:val="20"/>
              </w:rPr>
              <w:t>RENTER</w:t>
            </w:r>
          </w:p>
        </w:tc>
        <w:tc>
          <w:tcPr>
            <w:tcW w:w="0" w:type="auto"/>
          </w:tcPr>
          <w:p w:rsidR="00C97448" w:rsidRPr="00A70B65" w:rsidRDefault="00C97448" w:rsidP="003C0A8B">
            <w:pPr>
              <w:pStyle w:val="BodyText"/>
              <w:jc w:val="center"/>
              <w:rPr>
                <w:rFonts w:cs="Arial"/>
                <w:b w:val="0"/>
                <w:i w:val="0"/>
                <w:sz w:val="20"/>
              </w:rPr>
            </w:pPr>
            <w:r w:rsidRPr="00A70B65">
              <w:rPr>
                <w:rFonts w:cs="Arial"/>
                <w:b w:val="0"/>
                <w:i w:val="0"/>
                <w:sz w:val="20"/>
              </w:rPr>
              <w:t>RENTER</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r w:rsidRPr="00A70B65">
              <w:rPr>
                <w:rFonts w:cs="Arial"/>
                <w:b w:val="0"/>
                <w:i w:val="0"/>
                <w:sz w:val="20"/>
              </w:rPr>
              <w:t>RENTER</w:t>
            </w:r>
          </w:p>
        </w:tc>
        <w:tc>
          <w:tcPr>
            <w:tcW w:w="0" w:type="auto"/>
            <w:tcBorders>
              <w:left w:val="single" w:sz="18" w:space="0" w:color="auto"/>
            </w:tcBorders>
          </w:tcPr>
          <w:p w:rsidR="00C97448" w:rsidRPr="00A70B65" w:rsidRDefault="00C97448" w:rsidP="003C0A8B">
            <w:pPr>
              <w:pStyle w:val="BodyText"/>
              <w:jc w:val="center"/>
              <w:rPr>
                <w:rFonts w:cs="Arial"/>
                <w:b w:val="0"/>
                <w:i w:val="0"/>
                <w:sz w:val="20"/>
              </w:rPr>
            </w:pPr>
            <w:r w:rsidRPr="00A70B65">
              <w:rPr>
                <w:rFonts w:cs="Arial"/>
                <w:b w:val="0"/>
                <w:i w:val="0"/>
                <w:sz w:val="20"/>
              </w:rPr>
              <w:t>RENTERS</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r w:rsidRPr="00A70B65">
              <w:rPr>
                <w:rFonts w:cs="Arial"/>
                <w:b w:val="0"/>
                <w:i w:val="0"/>
                <w:sz w:val="20"/>
              </w:rPr>
              <w:t>OWNERS</w:t>
            </w:r>
          </w:p>
        </w:tc>
        <w:tc>
          <w:tcPr>
            <w:tcW w:w="950" w:type="dxa"/>
            <w:tcBorders>
              <w:left w:val="single" w:sz="18" w:space="0" w:color="auto"/>
            </w:tcBorders>
          </w:tcPr>
          <w:p w:rsidR="00C97448" w:rsidRPr="00A70B65" w:rsidRDefault="00C97448" w:rsidP="003C0A8B">
            <w:pPr>
              <w:pStyle w:val="BodyText"/>
              <w:jc w:val="center"/>
              <w:rPr>
                <w:rFonts w:cs="Arial"/>
                <w:b w:val="0"/>
                <w:i w:val="0"/>
                <w:sz w:val="20"/>
              </w:rPr>
            </w:pPr>
            <w:r w:rsidRPr="00A70B65">
              <w:rPr>
                <w:rFonts w:cs="Arial"/>
                <w:b w:val="0"/>
                <w:i w:val="0"/>
                <w:sz w:val="20"/>
              </w:rPr>
              <w:t>TOTAL</w:t>
            </w:r>
          </w:p>
        </w:tc>
      </w:tr>
      <w:tr w:rsidR="00C97448" w:rsidRPr="00A70B65" w:rsidTr="003C0A8B">
        <w:trPr>
          <w:trHeight w:val="1157"/>
        </w:trPr>
        <w:tc>
          <w:tcPr>
            <w:tcW w:w="0" w:type="auto"/>
          </w:tcPr>
          <w:p w:rsidR="00C97448" w:rsidRPr="00A70B65" w:rsidRDefault="00C97448" w:rsidP="003C0A8B">
            <w:pPr>
              <w:pStyle w:val="BodyText"/>
              <w:jc w:val="left"/>
              <w:rPr>
                <w:rFonts w:cs="Arial"/>
                <w:i w:val="0"/>
                <w:sz w:val="20"/>
              </w:rPr>
            </w:pPr>
            <w:r w:rsidRPr="00A70B65">
              <w:rPr>
                <w:rFonts w:cs="Arial"/>
                <w:i w:val="0"/>
                <w:sz w:val="20"/>
              </w:rPr>
              <w:t>Number of</w:t>
            </w:r>
          </w:p>
          <w:p w:rsidR="00C97448" w:rsidRPr="00A70B65" w:rsidRDefault="00C97448" w:rsidP="003C0A8B">
            <w:pPr>
              <w:pStyle w:val="BodyText"/>
              <w:jc w:val="left"/>
              <w:rPr>
                <w:rFonts w:cs="Arial"/>
                <w:i w:val="0"/>
                <w:sz w:val="20"/>
              </w:rPr>
            </w:pPr>
            <w:r w:rsidRPr="00A70B65">
              <w:rPr>
                <w:rFonts w:cs="Arial"/>
                <w:i w:val="0"/>
                <w:sz w:val="20"/>
              </w:rPr>
              <w:t>Households</w:t>
            </w:r>
          </w:p>
          <w:p w:rsidR="00C97448" w:rsidRPr="00A70B65" w:rsidRDefault="00C97448" w:rsidP="003C0A8B">
            <w:pPr>
              <w:pStyle w:val="BodyText"/>
              <w:jc w:val="left"/>
              <w:rPr>
                <w:rFonts w:cs="Arial"/>
                <w:i w:val="0"/>
                <w:sz w:val="20"/>
              </w:rPr>
            </w:pPr>
            <w:r w:rsidRPr="00A70B65">
              <w:rPr>
                <w:rFonts w:cs="Arial"/>
                <w:i w:val="0"/>
                <w:sz w:val="20"/>
              </w:rPr>
              <w:t>Assisted by</w:t>
            </w:r>
          </w:p>
          <w:p w:rsidR="00C97448" w:rsidRPr="00A70B65" w:rsidRDefault="00C97448" w:rsidP="003C0A8B">
            <w:pPr>
              <w:pStyle w:val="BodyText"/>
              <w:jc w:val="left"/>
              <w:rPr>
                <w:rFonts w:cs="Arial"/>
                <w:i w:val="0"/>
                <w:sz w:val="20"/>
              </w:rPr>
            </w:pPr>
            <w:r w:rsidRPr="00A70B65">
              <w:rPr>
                <w:rFonts w:cs="Arial"/>
                <w:i w:val="0"/>
                <w:sz w:val="20"/>
              </w:rPr>
              <w:t>Income</w:t>
            </w:r>
          </w:p>
          <w:p w:rsidR="00C97448" w:rsidRPr="00A70B65" w:rsidRDefault="00C97448" w:rsidP="003C0A8B">
            <w:pPr>
              <w:pStyle w:val="BodyText"/>
              <w:jc w:val="left"/>
              <w:rPr>
                <w:rFonts w:cs="Arial"/>
                <w:i w:val="0"/>
                <w:sz w:val="20"/>
              </w:rPr>
            </w:pPr>
            <w:r w:rsidRPr="00A70B65">
              <w:rPr>
                <w:rFonts w:cs="Arial"/>
                <w:i w:val="0"/>
                <w:sz w:val="20"/>
              </w:rPr>
              <w:t>Group</w:t>
            </w:r>
          </w:p>
        </w:tc>
        <w:tc>
          <w:tcPr>
            <w:tcW w:w="0" w:type="auto"/>
          </w:tcPr>
          <w:p w:rsidR="00C97448" w:rsidRPr="00A70B65" w:rsidRDefault="00C97448" w:rsidP="003C0A8B">
            <w:pPr>
              <w:pStyle w:val="BodyText"/>
              <w:jc w:val="center"/>
              <w:rPr>
                <w:rFonts w:cs="Arial"/>
                <w:b w:val="0"/>
                <w:i w:val="0"/>
                <w:sz w:val="20"/>
              </w:rPr>
            </w:pPr>
            <w:r w:rsidRPr="00A70B65">
              <w:rPr>
                <w:rFonts w:cs="Arial"/>
                <w:b w:val="0"/>
                <w:i w:val="0"/>
                <w:sz w:val="20"/>
              </w:rPr>
              <w:t>Elderly</w:t>
            </w:r>
          </w:p>
          <w:p w:rsidR="00C97448" w:rsidRPr="00A70B65" w:rsidRDefault="00C97448" w:rsidP="003C0A8B">
            <w:pPr>
              <w:pStyle w:val="BodyText"/>
              <w:jc w:val="center"/>
              <w:rPr>
                <w:rFonts w:cs="Arial"/>
                <w:b w:val="0"/>
                <w:i w:val="0"/>
                <w:sz w:val="20"/>
              </w:rPr>
            </w:pPr>
            <w:r w:rsidRPr="00A70B65">
              <w:rPr>
                <w:rFonts w:cs="Arial"/>
                <w:b w:val="0"/>
                <w:i w:val="0"/>
                <w:sz w:val="20"/>
              </w:rPr>
              <w:t>1 &amp; 2</w:t>
            </w:r>
          </w:p>
          <w:p w:rsidR="00C97448" w:rsidRPr="00A70B65" w:rsidRDefault="00C97448" w:rsidP="003C0A8B">
            <w:pPr>
              <w:pStyle w:val="BodyText"/>
              <w:jc w:val="center"/>
              <w:rPr>
                <w:rFonts w:cs="Arial"/>
                <w:b w:val="0"/>
                <w:i w:val="0"/>
                <w:sz w:val="20"/>
              </w:rPr>
            </w:pPr>
            <w:r w:rsidRPr="00A70B65">
              <w:rPr>
                <w:rFonts w:cs="Arial"/>
                <w:b w:val="0"/>
                <w:i w:val="0"/>
                <w:sz w:val="20"/>
              </w:rPr>
              <w:t>Member</w:t>
            </w:r>
          </w:p>
          <w:p w:rsidR="00C97448" w:rsidRPr="00A70B65" w:rsidRDefault="00C97448" w:rsidP="003C0A8B">
            <w:pPr>
              <w:pStyle w:val="BodyText"/>
              <w:jc w:val="center"/>
              <w:rPr>
                <w:rFonts w:cs="Arial"/>
                <w:b w:val="0"/>
                <w:i w:val="0"/>
                <w:sz w:val="20"/>
              </w:rPr>
            </w:pPr>
            <w:r w:rsidRPr="00A70B65">
              <w:rPr>
                <w:rFonts w:cs="Arial"/>
                <w:b w:val="0"/>
                <w:i w:val="0"/>
                <w:sz w:val="20"/>
              </w:rPr>
              <w:t>Households</w:t>
            </w:r>
          </w:p>
        </w:tc>
        <w:tc>
          <w:tcPr>
            <w:tcW w:w="0" w:type="auto"/>
          </w:tcPr>
          <w:p w:rsidR="00C97448" w:rsidRPr="00A70B65" w:rsidRDefault="00C97448" w:rsidP="003C0A8B">
            <w:pPr>
              <w:pStyle w:val="BodyText"/>
              <w:jc w:val="center"/>
              <w:rPr>
                <w:rFonts w:cs="Arial"/>
                <w:b w:val="0"/>
                <w:i w:val="0"/>
                <w:sz w:val="20"/>
              </w:rPr>
            </w:pPr>
            <w:r w:rsidRPr="00A70B65">
              <w:rPr>
                <w:rFonts w:cs="Arial"/>
                <w:b w:val="0"/>
                <w:i w:val="0"/>
                <w:sz w:val="20"/>
              </w:rPr>
              <w:t>Small</w:t>
            </w:r>
          </w:p>
          <w:p w:rsidR="00C97448" w:rsidRPr="00A70B65" w:rsidRDefault="00C97448" w:rsidP="003C0A8B">
            <w:pPr>
              <w:pStyle w:val="BodyText"/>
              <w:jc w:val="center"/>
              <w:rPr>
                <w:rFonts w:cs="Arial"/>
                <w:b w:val="0"/>
                <w:i w:val="0"/>
                <w:sz w:val="20"/>
              </w:rPr>
            </w:pPr>
            <w:r w:rsidRPr="00A70B65">
              <w:rPr>
                <w:rFonts w:cs="Arial"/>
                <w:b w:val="0"/>
                <w:i w:val="0"/>
                <w:sz w:val="20"/>
              </w:rPr>
              <w:t>Related</w:t>
            </w:r>
          </w:p>
          <w:p w:rsidR="00C97448" w:rsidRPr="00A70B65" w:rsidRDefault="00C97448" w:rsidP="003C0A8B">
            <w:pPr>
              <w:pStyle w:val="BodyText"/>
              <w:jc w:val="center"/>
              <w:rPr>
                <w:rFonts w:cs="Arial"/>
                <w:b w:val="0"/>
                <w:i w:val="0"/>
                <w:sz w:val="20"/>
              </w:rPr>
            </w:pPr>
            <w:r w:rsidRPr="00A70B65">
              <w:rPr>
                <w:rFonts w:cs="Arial"/>
                <w:b w:val="0"/>
                <w:i w:val="0"/>
                <w:sz w:val="20"/>
              </w:rPr>
              <w:t>(2 to 4)</w:t>
            </w:r>
          </w:p>
        </w:tc>
        <w:tc>
          <w:tcPr>
            <w:tcW w:w="0" w:type="auto"/>
          </w:tcPr>
          <w:p w:rsidR="00C97448" w:rsidRPr="00A70B65" w:rsidRDefault="00C97448" w:rsidP="003C0A8B">
            <w:pPr>
              <w:pStyle w:val="BodyText"/>
              <w:jc w:val="center"/>
              <w:rPr>
                <w:rFonts w:cs="Arial"/>
                <w:b w:val="0"/>
                <w:i w:val="0"/>
                <w:sz w:val="20"/>
              </w:rPr>
            </w:pPr>
            <w:r w:rsidRPr="00A70B65">
              <w:rPr>
                <w:rFonts w:cs="Arial"/>
                <w:b w:val="0"/>
                <w:i w:val="0"/>
                <w:sz w:val="20"/>
              </w:rPr>
              <w:t>Large</w:t>
            </w:r>
          </w:p>
          <w:p w:rsidR="00C97448" w:rsidRPr="00A70B65" w:rsidRDefault="00C97448" w:rsidP="003C0A8B">
            <w:pPr>
              <w:pStyle w:val="BodyText"/>
              <w:jc w:val="center"/>
              <w:rPr>
                <w:rFonts w:cs="Arial"/>
                <w:b w:val="0"/>
                <w:i w:val="0"/>
                <w:sz w:val="20"/>
              </w:rPr>
            </w:pPr>
            <w:r w:rsidRPr="00A70B65">
              <w:rPr>
                <w:rFonts w:cs="Arial"/>
                <w:b w:val="0"/>
                <w:i w:val="0"/>
                <w:sz w:val="20"/>
              </w:rPr>
              <w:t>Related</w:t>
            </w:r>
          </w:p>
          <w:p w:rsidR="00C97448" w:rsidRPr="00A70B65" w:rsidRDefault="00C97448" w:rsidP="003C0A8B">
            <w:pPr>
              <w:pStyle w:val="BodyText"/>
              <w:jc w:val="center"/>
              <w:rPr>
                <w:rFonts w:cs="Arial"/>
                <w:b w:val="0"/>
                <w:i w:val="0"/>
                <w:sz w:val="20"/>
              </w:rPr>
            </w:pPr>
            <w:r w:rsidRPr="00A70B65">
              <w:rPr>
                <w:rFonts w:cs="Arial"/>
                <w:b w:val="0"/>
                <w:i w:val="0"/>
                <w:sz w:val="20"/>
              </w:rPr>
              <w:t>(5 or more)</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r w:rsidRPr="00A70B65">
              <w:rPr>
                <w:rFonts w:cs="Arial"/>
                <w:b w:val="0"/>
                <w:i w:val="0"/>
                <w:sz w:val="20"/>
              </w:rPr>
              <w:t>All</w:t>
            </w:r>
          </w:p>
          <w:p w:rsidR="00C97448" w:rsidRPr="00A70B65" w:rsidRDefault="00C97448" w:rsidP="003C0A8B">
            <w:pPr>
              <w:pStyle w:val="BodyText"/>
              <w:jc w:val="center"/>
              <w:rPr>
                <w:rFonts w:cs="Arial"/>
                <w:b w:val="0"/>
                <w:i w:val="0"/>
                <w:sz w:val="20"/>
              </w:rPr>
            </w:pPr>
            <w:r w:rsidRPr="00A70B65">
              <w:rPr>
                <w:rFonts w:cs="Arial"/>
                <w:b w:val="0"/>
                <w:i w:val="0"/>
                <w:sz w:val="20"/>
              </w:rPr>
              <w:t>Other</w:t>
            </w:r>
          </w:p>
          <w:p w:rsidR="00C97448" w:rsidRPr="00A70B65" w:rsidRDefault="00C97448" w:rsidP="003C0A8B">
            <w:pPr>
              <w:pStyle w:val="BodyText"/>
              <w:jc w:val="center"/>
              <w:rPr>
                <w:rFonts w:cs="Arial"/>
                <w:b w:val="0"/>
                <w:i w:val="0"/>
                <w:sz w:val="20"/>
              </w:rPr>
            </w:pPr>
            <w:r w:rsidRPr="00A70B65">
              <w:rPr>
                <w:rFonts w:cs="Arial"/>
                <w:b w:val="0"/>
                <w:i w:val="0"/>
                <w:sz w:val="20"/>
              </w:rPr>
              <w:t>Households</w:t>
            </w:r>
          </w:p>
        </w:tc>
        <w:tc>
          <w:tcPr>
            <w:tcW w:w="0" w:type="auto"/>
            <w:tcBorders>
              <w:left w:val="single" w:sz="18" w:space="0" w:color="auto"/>
            </w:tcBorders>
          </w:tcPr>
          <w:p w:rsidR="00C97448" w:rsidRPr="00A70B65" w:rsidRDefault="00C97448" w:rsidP="003C0A8B">
            <w:pPr>
              <w:pStyle w:val="BodyText"/>
              <w:jc w:val="center"/>
              <w:rPr>
                <w:rFonts w:cs="Arial"/>
                <w:b w:val="0"/>
                <w:i w:val="0"/>
                <w:sz w:val="20"/>
              </w:rPr>
            </w:pPr>
            <w:r w:rsidRPr="00A70B65">
              <w:rPr>
                <w:rFonts w:cs="Arial"/>
                <w:b w:val="0"/>
                <w:i w:val="0"/>
                <w:sz w:val="20"/>
              </w:rPr>
              <w:t>Total</w:t>
            </w:r>
          </w:p>
          <w:p w:rsidR="00C97448" w:rsidRPr="00A70B65" w:rsidRDefault="00C97448" w:rsidP="003C0A8B">
            <w:pPr>
              <w:pStyle w:val="BodyText"/>
              <w:jc w:val="center"/>
              <w:rPr>
                <w:rFonts w:cs="Arial"/>
                <w:b w:val="0"/>
                <w:i w:val="0"/>
                <w:sz w:val="20"/>
              </w:rPr>
            </w:pPr>
            <w:r w:rsidRPr="00A70B65">
              <w:rPr>
                <w:rFonts w:cs="Arial"/>
                <w:b w:val="0"/>
                <w:i w:val="0"/>
                <w:sz w:val="20"/>
              </w:rPr>
              <w:t>Renters</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r w:rsidRPr="00A70B65">
              <w:rPr>
                <w:rFonts w:cs="Arial"/>
                <w:b w:val="0"/>
                <w:i w:val="0"/>
                <w:sz w:val="20"/>
              </w:rPr>
              <w:t>Total</w:t>
            </w:r>
          </w:p>
          <w:p w:rsidR="00C97448" w:rsidRPr="00A70B65" w:rsidRDefault="00C97448" w:rsidP="003C0A8B">
            <w:pPr>
              <w:pStyle w:val="BodyText"/>
              <w:jc w:val="center"/>
              <w:rPr>
                <w:rFonts w:cs="Arial"/>
                <w:b w:val="0"/>
                <w:i w:val="0"/>
                <w:sz w:val="20"/>
              </w:rPr>
            </w:pPr>
            <w:r w:rsidRPr="00A70B65">
              <w:rPr>
                <w:rFonts w:cs="Arial"/>
                <w:b w:val="0"/>
                <w:i w:val="0"/>
                <w:sz w:val="20"/>
              </w:rPr>
              <w:t>Existing</w:t>
            </w:r>
          </w:p>
          <w:p w:rsidR="00C97448" w:rsidRPr="00A70B65" w:rsidRDefault="00C97448" w:rsidP="003C0A8B">
            <w:pPr>
              <w:pStyle w:val="BodyText"/>
              <w:jc w:val="center"/>
              <w:rPr>
                <w:rFonts w:cs="Arial"/>
                <w:b w:val="0"/>
                <w:i w:val="0"/>
                <w:sz w:val="20"/>
              </w:rPr>
            </w:pPr>
            <w:r w:rsidRPr="00A70B65">
              <w:rPr>
                <w:rFonts w:cs="Arial"/>
                <w:b w:val="0"/>
                <w:i w:val="0"/>
                <w:sz w:val="20"/>
              </w:rPr>
              <w:t>Homeowners</w:t>
            </w:r>
          </w:p>
        </w:tc>
        <w:tc>
          <w:tcPr>
            <w:tcW w:w="950" w:type="dxa"/>
            <w:tcBorders>
              <w:left w:val="single" w:sz="18" w:space="0" w:color="auto"/>
            </w:tcBorders>
          </w:tcPr>
          <w:p w:rsidR="00C97448" w:rsidRPr="00A70B65" w:rsidRDefault="00C97448" w:rsidP="003C0A8B">
            <w:pPr>
              <w:pStyle w:val="BodyText"/>
              <w:jc w:val="center"/>
              <w:rPr>
                <w:rFonts w:cs="Arial"/>
                <w:i w:val="0"/>
                <w:sz w:val="20"/>
              </w:rPr>
            </w:pPr>
          </w:p>
          <w:p w:rsidR="00C97448" w:rsidRPr="00A70B65" w:rsidRDefault="00C97448" w:rsidP="003C0A8B">
            <w:pPr>
              <w:pStyle w:val="BodyText"/>
              <w:jc w:val="center"/>
              <w:rPr>
                <w:rFonts w:cs="Arial"/>
                <w:i w:val="0"/>
                <w:sz w:val="20"/>
              </w:rPr>
            </w:pPr>
            <w:r w:rsidRPr="00A70B65">
              <w:rPr>
                <w:rFonts w:cs="Arial"/>
                <w:i w:val="0"/>
                <w:sz w:val="20"/>
              </w:rPr>
              <w:t>GRAND</w:t>
            </w:r>
          </w:p>
          <w:p w:rsidR="00C97448" w:rsidRPr="00A70B65" w:rsidRDefault="00C97448" w:rsidP="003C0A8B">
            <w:pPr>
              <w:pStyle w:val="BodyText"/>
              <w:jc w:val="center"/>
              <w:rPr>
                <w:rFonts w:cs="Arial"/>
                <w:i w:val="0"/>
                <w:sz w:val="20"/>
              </w:rPr>
            </w:pPr>
            <w:r w:rsidRPr="00A70B65">
              <w:rPr>
                <w:rFonts w:cs="Arial"/>
                <w:i w:val="0"/>
                <w:sz w:val="20"/>
              </w:rPr>
              <w:t>TOTAL</w:t>
            </w:r>
          </w:p>
        </w:tc>
      </w:tr>
      <w:tr w:rsidR="00C97448" w:rsidRPr="00A70B65" w:rsidTr="003C0A8B">
        <w:trPr>
          <w:trHeight w:val="691"/>
        </w:trPr>
        <w:tc>
          <w:tcPr>
            <w:tcW w:w="0" w:type="auto"/>
          </w:tcPr>
          <w:p w:rsidR="00C97448" w:rsidRPr="00A70B65" w:rsidRDefault="00C97448" w:rsidP="003C0A8B">
            <w:pPr>
              <w:pStyle w:val="BodyText"/>
              <w:jc w:val="left"/>
              <w:rPr>
                <w:rFonts w:cs="Arial"/>
                <w:i w:val="0"/>
                <w:sz w:val="20"/>
              </w:rPr>
            </w:pPr>
            <w:r w:rsidRPr="00A70B65">
              <w:rPr>
                <w:rFonts w:cs="Arial"/>
                <w:i w:val="0"/>
                <w:sz w:val="20"/>
              </w:rPr>
              <w:t xml:space="preserve">Very Low </w:t>
            </w:r>
          </w:p>
          <w:p w:rsidR="00C97448" w:rsidRPr="00A70B65" w:rsidRDefault="00C97448" w:rsidP="003C0A8B">
            <w:pPr>
              <w:pStyle w:val="BodyText"/>
              <w:jc w:val="left"/>
              <w:rPr>
                <w:rFonts w:cs="Arial"/>
                <w:i w:val="0"/>
                <w:sz w:val="20"/>
              </w:rPr>
            </w:pPr>
            <w:r w:rsidRPr="00A70B65">
              <w:rPr>
                <w:rFonts w:cs="Arial"/>
                <w:i w:val="0"/>
                <w:sz w:val="20"/>
              </w:rPr>
              <w:t>Income</w:t>
            </w:r>
          </w:p>
          <w:p w:rsidR="00C97448" w:rsidRPr="00A70B65" w:rsidRDefault="00C97448" w:rsidP="003C0A8B">
            <w:pPr>
              <w:pStyle w:val="BodyText"/>
              <w:jc w:val="left"/>
              <w:rPr>
                <w:rFonts w:cs="Arial"/>
                <w:i w:val="0"/>
                <w:sz w:val="20"/>
              </w:rPr>
            </w:pPr>
            <w:r w:rsidRPr="00A70B65">
              <w:rPr>
                <w:rFonts w:cs="Arial"/>
                <w:i w:val="0"/>
                <w:sz w:val="20"/>
              </w:rPr>
              <w:t>(0–30% MFI)</w:t>
            </w:r>
          </w:p>
        </w:tc>
        <w:tc>
          <w:tcPr>
            <w:tcW w:w="0" w:type="auto"/>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lef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7</w:t>
            </w:r>
          </w:p>
        </w:tc>
        <w:tc>
          <w:tcPr>
            <w:tcW w:w="950" w:type="dxa"/>
            <w:tcBorders>
              <w:lef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7</w:t>
            </w:r>
          </w:p>
        </w:tc>
      </w:tr>
      <w:tr w:rsidR="00C97448" w:rsidRPr="00A70B65" w:rsidTr="003C0A8B">
        <w:trPr>
          <w:trHeight w:val="691"/>
        </w:trPr>
        <w:tc>
          <w:tcPr>
            <w:tcW w:w="0" w:type="auto"/>
          </w:tcPr>
          <w:p w:rsidR="00C97448" w:rsidRPr="00A70B65" w:rsidRDefault="00C97448" w:rsidP="003C0A8B">
            <w:pPr>
              <w:pStyle w:val="BodyText"/>
              <w:jc w:val="left"/>
              <w:rPr>
                <w:rFonts w:cs="Arial"/>
                <w:i w:val="0"/>
                <w:sz w:val="20"/>
              </w:rPr>
            </w:pPr>
            <w:r w:rsidRPr="00A70B65">
              <w:rPr>
                <w:rFonts w:cs="Arial"/>
                <w:i w:val="0"/>
                <w:sz w:val="20"/>
              </w:rPr>
              <w:t>Low</w:t>
            </w:r>
          </w:p>
          <w:p w:rsidR="00C97448" w:rsidRPr="00A70B65" w:rsidRDefault="00C97448" w:rsidP="003C0A8B">
            <w:pPr>
              <w:pStyle w:val="BodyText"/>
              <w:jc w:val="left"/>
              <w:rPr>
                <w:rFonts w:cs="Arial"/>
                <w:i w:val="0"/>
                <w:sz w:val="20"/>
              </w:rPr>
            </w:pPr>
            <w:r w:rsidRPr="00A70B65">
              <w:rPr>
                <w:rFonts w:cs="Arial"/>
                <w:i w:val="0"/>
                <w:sz w:val="20"/>
              </w:rPr>
              <w:t>Income</w:t>
            </w:r>
          </w:p>
          <w:p w:rsidR="00C97448" w:rsidRPr="00A70B65" w:rsidRDefault="00C97448" w:rsidP="003C0A8B">
            <w:pPr>
              <w:pStyle w:val="BodyText"/>
              <w:jc w:val="left"/>
              <w:rPr>
                <w:rFonts w:cs="Arial"/>
                <w:i w:val="0"/>
                <w:sz w:val="20"/>
              </w:rPr>
            </w:pPr>
            <w:r w:rsidRPr="00A70B65">
              <w:rPr>
                <w:rFonts w:cs="Arial"/>
                <w:i w:val="0"/>
                <w:sz w:val="20"/>
              </w:rPr>
              <w:t>(31-50% MFI)</w:t>
            </w:r>
          </w:p>
        </w:tc>
        <w:tc>
          <w:tcPr>
            <w:tcW w:w="0" w:type="auto"/>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lef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8</w:t>
            </w:r>
          </w:p>
        </w:tc>
        <w:tc>
          <w:tcPr>
            <w:tcW w:w="950" w:type="dxa"/>
            <w:tcBorders>
              <w:lef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8</w:t>
            </w:r>
          </w:p>
        </w:tc>
      </w:tr>
      <w:tr w:rsidR="00C97448" w:rsidRPr="00A70B65" w:rsidTr="003C0A8B">
        <w:trPr>
          <w:trHeight w:val="678"/>
        </w:trPr>
        <w:tc>
          <w:tcPr>
            <w:tcW w:w="0" w:type="auto"/>
            <w:tcBorders>
              <w:bottom w:val="single" w:sz="18" w:space="0" w:color="auto"/>
            </w:tcBorders>
          </w:tcPr>
          <w:p w:rsidR="00C97448" w:rsidRPr="00A70B65" w:rsidRDefault="00C97448" w:rsidP="003C0A8B">
            <w:pPr>
              <w:pStyle w:val="BodyText"/>
              <w:jc w:val="left"/>
              <w:rPr>
                <w:rFonts w:cs="Arial"/>
                <w:i w:val="0"/>
                <w:sz w:val="20"/>
              </w:rPr>
            </w:pPr>
            <w:r w:rsidRPr="00A70B65">
              <w:rPr>
                <w:rFonts w:cs="Arial"/>
                <w:i w:val="0"/>
                <w:sz w:val="20"/>
              </w:rPr>
              <w:t>Moderate</w:t>
            </w:r>
          </w:p>
          <w:p w:rsidR="00C97448" w:rsidRPr="00A70B65" w:rsidRDefault="00C97448" w:rsidP="003C0A8B">
            <w:pPr>
              <w:pStyle w:val="BodyText"/>
              <w:jc w:val="left"/>
              <w:rPr>
                <w:rFonts w:cs="Arial"/>
                <w:i w:val="0"/>
                <w:sz w:val="20"/>
              </w:rPr>
            </w:pPr>
            <w:r w:rsidRPr="00A70B65">
              <w:rPr>
                <w:rFonts w:cs="Arial"/>
                <w:i w:val="0"/>
                <w:sz w:val="20"/>
              </w:rPr>
              <w:t>Income</w:t>
            </w:r>
          </w:p>
          <w:p w:rsidR="00C97448" w:rsidRPr="00A70B65" w:rsidRDefault="00C97448" w:rsidP="003C0A8B">
            <w:pPr>
              <w:pStyle w:val="BodyText"/>
              <w:jc w:val="left"/>
              <w:rPr>
                <w:rFonts w:cs="Arial"/>
                <w:i w:val="0"/>
                <w:sz w:val="20"/>
              </w:rPr>
            </w:pPr>
            <w:r w:rsidRPr="00A70B65">
              <w:rPr>
                <w:rFonts w:cs="Arial"/>
                <w:i w:val="0"/>
                <w:sz w:val="20"/>
              </w:rPr>
              <w:t>(51-80% MFI)</w:t>
            </w:r>
          </w:p>
        </w:tc>
        <w:tc>
          <w:tcPr>
            <w:tcW w:w="0" w:type="auto"/>
            <w:tcBorders>
              <w:bottom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bottom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bottom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bottom w:val="single" w:sz="18" w:space="0" w:color="auto"/>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left w:val="single" w:sz="18" w:space="0" w:color="auto"/>
              <w:bottom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bottom w:val="single" w:sz="18" w:space="0" w:color="auto"/>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6</w:t>
            </w:r>
          </w:p>
        </w:tc>
        <w:tc>
          <w:tcPr>
            <w:tcW w:w="950" w:type="dxa"/>
            <w:tcBorders>
              <w:left w:val="single" w:sz="18" w:space="0" w:color="auto"/>
              <w:bottom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6</w:t>
            </w:r>
          </w:p>
        </w:tc>
      </w:tr>
      <w:tr w:rsidR="00C97448" w:rsidRPr="001970DC" w:rsidTr="003C0A8B">
        <w:trPr>
          <w:trHeight w:val="703"/>
        </w:trPr>
        <w:tc>
          <w:tcPr>
            <w:tcW w:w="0" w:type="auto"/>
            <w:tcBorders>
              <w:top w:val="single" w:sz="18" w:space="0" w:color="auto"/>
            </w:tcBorders>
          </w:tcPr>
          <w:p w:rsidR="00C97448" w:rsidRPr="00A70B65" w:rsidRDefault="00C97448" w:rsidP="003C0A8B">
            <w:pPr>
              <w:pStyle w:val="BodyText"/>
              <w:jc w:val="left"/>
              <w:rPr>
                <w:rFonts w:cs="Arial"/>
                <w:i w:val="0"/>
                <w:sz w:val="20"/>
              </w:rPr>
            </w:pPr>
            <w:r w:rsidRPr="00A70B65">
              <w:rPr>
                <w:rFonts w:cs="Arial"/>
                <w:i w:val="0"/>
                <w:sz w:val="20"/>
              </w:rPr>
              <w:t>Total</w:t>
            </w:r>
          </w:p>
          <w:p w:rsidR="00C97448" w:rsidRPr="00A70B65" w:rsidRDefault="00C97448" w:rsidP="003C0A8B">
            <w:pPr>
              <w:pStyle w:val="BodyText"/>
              <w:jc w:val="left"/>
              <w:rPr>
                <w:rFonts w:cs="Arial"/>
                <w:i w:val="0"/>
                <w:sz w:val="20"/>
              </w:rPr>
            </w:pPr>
            <w:r w:rsidRPr="00A70B65">
              <w:rPr>
                <w:rFonts w:cs="Arial"/>
                <w:i w:val="0"/>
                <w:sz w:val="20"/>
              </w:rPr>
              <w:t>Low/Moderate</w:t>
            </w:r>
          </w:p>
          <w:p w:rsidR="00C97448" w:rsidRPr="00A70B65" w:rsidRDefault="00C97448" w:rsidP="003C0A8B">
            <w:pPr>
              <w:pStyle w:val="BodyText"/>
              <w:jc w:val="left"/>
              <w:rPr>
                <w:rFonts w:cs="Arial"/>
                <w:i w:val="0"/>
                <w:sz w:val="20"/>
              </w:rPr>
            </w:pPr>
            <w:r w:rsidRPr="00A70B65">
              <w:rPr>
                <w:rFonts w:cs="Arial"/>
                <w:i w:val="0"/>
                <w:sz w:val="20"/>
              </w:rPr>
              <w:t>Income</w:t>
            </w:r>
          </w:p>
        </w:tc>
        <w:tc>
          <w:tcPr>
            <w:tcW w:w="0" w:type="auto"/>
            <w:tcBorders>
              <w:top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top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top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top w:val="single" w:sz="18" w:space="0" w:color="auto"/>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top w:val="single" w:sz="18" w:space="0" w:color="auto"/>
              <w:lef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0</w:t>
            </w:r>
          </w:p>
        </w:tc>
        <w:tc>
          <w:tcPr>
            <w:tcW w:w="0" w:type="auto"/>
            <w:tcBorders>
              <w:top w:val="single" w:sz="18" w:space="0" w:color="auto"/>
              <w:righ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21</w:t>
            </w:r>
          </w:p>
        </w:tc>
        <w:tc>
          <w:tcPr>
            <w:tcW w:w="950" w:type="dxa"/>
            <w:tcBorders>
              <w:top w:val="single" w:sz="18" w:space="0" w:color="auto"/>
              <w:left w:val="single" w:sz="18" w:space="0" w:color="auto"/>
            </w:tcBorders>
          </w:tcPr>
          <w:p w:rsidR="00C97448" w:rsidRPr="00A70B65" w:rsidRDefault="00C97448" w:rsidP="003C0A8B">
            <w:pPr>
              <w:pStyle w:val="BodyText"/>
              <w:jc w:val="center"/>
              <w:rPr>
                <w:rFonts w:cs="Arial"/>
                <w:b w:val="0"/>
                <w:i w:val="0"/>
                <w:sz w:val="20"/>
              </w:rPr>
            </w:pPr>
          </w:p>
          <w:p w:rsidR="00C97448" w:rsidRPr="00A70B65" w:rsidRDefault="00C97448" w:rsidP="003C0A8B">
            <w:pPr>
              <w:pStyle w:val="BodyText"/>
              <w:jc w:val="center"/>
              <w:rPr>
                <w:rFonts w:cs="Arial"/>
                <w:b w:val="0"/>
                <w:i w:val="0"/>
                <w:sz w:val="20"/>
              </w:rPr>
            </w:pPr>
            <w:r w:rsidRPr="00A70B65">
              <w:rPr>
                <w:rFonts w:cs="Arial"/>
                <w:b w:val="0"/>
                <w:i w:val="0"/>
                <w:sz w:val="20"/>
              </w:rPr>
              <w:t>21</w:t>
            </w:r>
          </w:p>
        </w:tc>
      </w:tr>
    </w:tbl>
    <w:p w:rsidR="00C97448" w:rsidRPr="002376B1" w:rsidRDefault="00C97448" w:rsidP="00C97448">
      <w:pPr>
        <w:pStyle w:val="BodyText"/>
        <w:jc w:val="center"/>
      </w:pPr>
    </w:p>
    <w:p w:rsidR="00C97448" w:rsidRPr="002376B1" w:rsidRDefault="00C97448" w:rsidP="00C97448">
      <w:pPr>
        <w:pStyle w:val="BodyText"/>
        <w:jc w:val="center"/>
      </w:pPr>
    </w:p>
    <w:p w:rsidR="00C97448" w:rsidRPr="002376B1" w:rsidRDefault="00C97448" w:rsidP="00C97448">
      <w:pPr>
        <w:rPr>
          <w:b/>
          <w:szCs w:val="24"/>
          <w:u w:val="single"/>
        </w:rPr>
      </w:pPr>
      <w:r w:rsidRPr="002376B1">
        <w:br w:type="page"/>
      </w:r>
      <w:r w:rsidRPr="002376B1">
        <w:rPr>
          <w:b/>
        </w:rPr>
        <w:lastRenderedPageBreak/>
        <w:t>APPENDIX B</w:t>
      </w:r>
    </w:p>
    <w:p w:rsidR="00C97448" w:rsidRPr="002376B1" w:rsidRDefault="00C97448" w:rsidP="00C97448">
      <w:pPr>
        <w:pStyle w:val="Footer"/>
        <w:tabs>
          <w:tab w:val="clear" w:pos="4320"/>
          <w:tab w:val="clear" w:pos="8640"/>
          <w:tab w:val="left" w:pos="720"/>
        </w:tabs>
      </w:pPr>
    </w:p>
    <w:p w:rsidR="00C97448" w:rsidRPr="002376B1" w:rsidRDefault="00C97448" w:rsidP="00C97448">
      <w:pPr>
        <w:pBdr>
          <w:top w:val="single" w:sz="4" w:space="1" w:color="auto"/>
          <w:left w:val="single" w:sz="4" w:space="4" w:color="auto"/>
          <w:bottom w:val="single" w:sz="4" w:space="1" w:color="auto"/>
          <w:right w:val="single" w:sz="4" w:space="4" w:color="auto"/>
        </w:pBdr>
        <w:shd w:val="pct10" w:color="auto" w:fill="FFFFFF"/>
        <w:tabs>
          <w:tab w:val="left" w:pos="720"/>
        </w:tabs>
        <w:jc w:val="center"/>
        <w:rPr>
          <w:b/>
          <w:sz w:val="28"/>
        </w:rPr>
      </w:pPr>
      <w:r w:rsidRPr="002376B1">
        <w:rPr>
          <w:b/>
          <w:sz w:val="28"/>
        </w:rPr>
        <w:t xml:space="preserve">STATE OF </w:t>
      </w:r>
      <w:smartTag w:uri="urn:schemas-microsoft-com:office:smarttags" w:element="place">
        <w:smartTag w:uri="urn:schemas-microsoft-com:office:smarttags" w:element="State">
          <w:r w:rsidRPr="002376B1">
            <w:rPr>
              <w:b/>
              <w:sz w:val="28"/>
            </w:rPr>
            <w:t>ALABAMA</w:t>
          </w:r>
        </w:smartTag>
      </w:smartTag>
    </w:p>
    <w:p w:rsidR="00C97448" w:rsidRPr="002376B1" w:rsidRDefault="00C97448" w:rsidP="00C97448">
      <w:pPr>
        <w:pBdr>
          <w:top w:val="single" w:sz="4" w:space="1" w:color="auto"/>
          <w:left w:val="single" w:sz="4" w:space="4" w:color="auto"/>
          <w:bottom w:val="single" w:sz="4" w:space="1" w:color="auto"/>
          <w:right w:val="single" w:sz="4" w:space="4" w:color="auto"/>
        </w:pBdr>
        <w:shd w:val="pct10" w:color="auto" w:fill="FFFFFF"/>
        <w:tabs>
          <w:tab w:val="left" w:pos="720"/>
        </w:tabs>
        <w:jc w:val="center"/>
        <w:rPr>
          <w:sz w:val="28"/>
        </w:rPr>
      </w:pPr>
      <w:r w:rsidRPr="00DA77E2">
        <w:rPr>
          <w:b/>
          <w:sz w:val="28"/>
        </w:rPr>
        <w:t>PY2011 FAIR HOUSING</w:t>
      </w:r>
      <w:r w:rsidRPr="002376B1">
        <w:rPr>
          <w:b/>
          <w:sz w:val="28"/>
        </w:rPr>
        <w:t xml:space="preserve"> REPORT</w:t>
      </w:r>
    </w:p>
    <w:p w:rsidR="00C97448" w:rsidRPr="002376B1" w:rsidRDefault="00C97448" w:rsidP="00C97448">
      <w:pPr>
        <w:tabs>
          <w:tab w:val="left" w:pos="720"/>
        </w:tabs>
        <w:jc w:val="center"/>
        <w:rPr>
          <w:u w:val="single"/>
        </w:rPr>
      </w:pPr>
    </w:p>
    <w:p w:rsidR="00C97448" w:rsidRPr="002376B1" w:rsidRDefault="00C97448" w:rsidP="00C97448">
      <w:pPr>
        <w:tabs>
          <w:tab w:val="left" w:pos="720"/>
        </w:tabs>
        <w:jc w:val="center"/>
        <w:rPr>
          <w:u w:val="single"/>
        </w:rPr>
      </w:pPr>
    </w:p>
    <w:p w:rsidR="00C97448" w:rsidRPr="002376B1" w:rsidRDefault="00C97448" w:rsidP="00C97448">
      <w:pPr>
        <w:pStyle w:val="Heading1"/>
        <w:jc w:val="both"/>
      </w:pPr>
      <w:r w:rsidRPr="002376B1">
        <w:t>SUMMARY OF THE ANALYSIS OF IMPEDIMENTS</w:t>
      </w:r>
    </w:p>
    <w:p w:rsidR="00C97448" w:rsidRPr="002376B1" w:rsidRDefault="00C97448" w:rsidP="00C97448">
      <w:pPr>
        <w:tabs>
          <w:tab w:val="left" w:pos="720"/>
        </w:tabs>
        <w:rPr>
          <w:u w:val="single"/>
        </w:rPr>
      </w:pPr>
    </w:p>
    <w:p w:rsidR="00C97448" w:rsidRPr="002376B1" w:rsidRDefault="00C97448" w:rsidP="00C97448">
      <w:pPr>
        <w:tabs>
          <w:tab w:val="left" w:pos="720"/>
        </w:tabs>
        <w:jc w:val="both"/>
      </w:pPr>
      <w:r w:rsidRPr="002376B1">
        <w:tab/>
        <w:t xml:space="preserve">The State developed an Analysis of Impediments to Fair Housing as a companion to its Consolidated Plan.  A copy is on file at the ADECA office in </w:t>
      </w:r>
      <w:smartTag w:uri="urn:schemas-microsoft-com:office:smarttags" w:element="place">
        <w:smartTag w:uri="urn:schemas-microsoft-com:office:smarttags" w:element="City">
          <w:r w:rsidRPr="002376B1">
            <w:t>Montgomery</w:t>
          </w:r>
        </w:smartTag>
      </w:smartTag>
      <w:r w:rsidRPr="002376B1">
        <w:t>.  The following information provides a current analysis of the barriers to fair housing in the State and indicates actions the State has taken or expects to take during the coming year to address this area.</w:t>
      </w:r>
    </w:p>
    <w:p w:rsidR="00C97448" w:rsidRPr="002376B1" w:rsidRDefault="00C97448" w:rsidP="00C97448">
      <w:pPr>
        <w:tabs>
          <w:tab w:val="left" w:pos="720"/>
        </w:tabs>
        <w:jc w:val="both"/>
      </w:pPr>
    </w:p>
    <w:p w:rsidR="00C97448" w:rsidRPr="002376B1" w:rsidRDefault="00C97448" w:rsidP="00C97448">
      <w:pPr>
        <w:pStyle w:val="Heading1"/>
        <w:jc w:val="both"/>
      </w:pPr>
      <w:r w:rsidRPr="002376B1">
        <w:t>Land Use Restrictions</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 xml:space="preserve">Many of </w:t>
      </w:r>
      <w:smartTag w:uri="urn:schemas-microsoft-com:office:smarttags" w:element="place">
        <w:smartTag w:uri="urn:schemas-microsoft-com:office:smarttags" w:element="State">
          <w:r w:rsidRPr="002376B1">
            <w:t>Alabama</w:t>
          </w:r>
        </w:smartTag>
      </w:smartTag>
      <w:r w:rsidRPr="002376B1">
        <w:t xml:space="preserve">'s smaller municipalities and most of its larger cities restrict the use of properties within their jurisdictions to specific purposes through the use of zoning ordinances.  In order for the property to be used for a purpose other than which it is zoned, a rezoning permit must be obtained from the city government.  Regrettably, sometimes only more expensive developments can meet the requirements of some of </w:t>
      </w:r>
      <w:smartTag w:uri="urn:schemas-microsoft-com:office:smarttags" w:element="place">
        <w:smartTag w:uri="urn:schemas-microsoft-com:office:smarttags" w:element="State">
          <w:r w:rsidRPr="002376B1">
            <w:t>Alabama</w:t>
          </w:r>
        </w:smartTag>
      </w:smartTag>
      <w:r w:rsidRPr="002376B1">
        <w:t xml:space="preserve">'s zoning or land use laws.  Additionally in rural </w:t>
      </w:r>
      <w:smartTag w:uri="urn:schemas-microsoft-com:office:smarttags" w:element="place">
        <w:smartTag w:uri="urn:schemas-microsoft-com:office:smarttags" w:element="State">
          <w:r w:rsidRPr="002376B1">
            <w:t>Alabama</w:t>
          </w:r>
        </w:smartTag>
      </w:smartTag>
      <w:r w:rsidRPr="002376B1">
        <w:t xml:space="preserve">, land use requirements and barriers or impediments such as lack of infrastructure also affect the production of affordable housing.  The cost of infrastructure and the complexity of many zoning laws and subdivision regulations are factors that cause development costs to be high in some of </w:t>
      </w:r>
      <w:smartTag w:uri="urn:schemas-microsoft-com:office:smarttags" w:element="place">
        <w:smartTag w:uri="urn:schemas-microsoft-com:office:smarttags" w:element="State">
          <w:r w:rsidRPr="002376B1">
            <w:t>Alabama</w:t>
          </w:r>
        </w:smartTag>
      </w:smartTag>
      <w:r w:rsidRPr="002376B1">
        <w:t>'s rural areas.</w:t>
      </w:r>
    </w:p>
    <w:p w:rsidR="00C97448" w:rsidRDefault="00C97448" w:rsidP="00C97448">
      <w:pPr>
        <w:tabs>
          <w:tab w:val="left" w:pos="720"/>
        </w:tabs>
        <w:jc w:val="both"/>
        <w:rPr>
          <w:u w:val="single"/>
        </w:rPr>
      </w:pPr>
    </w:p>
    <w:p w:rsidR="00C97448" w:rsidRPr="002376B1" w:rsidRDefault="00C97448" w:rsidP="00C97448">
      <w:pPr>
        <w:pStyle w:val="Heading1"/>
        <w:jc w:val="both"/>
      </w:pPr>
      <w:r w:rsidRPr="002376B1">
        <w:t>Building Codes</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These codes serve many valuable purposes, but municipal building codes and FHA minimum property standards are often expressed in terms of rigid specifications.  Even when new construction techniques and architectural innovations may be satisfactory in terms of safety, comfort, and other measurable standards they are not always in compliance unless they meet strict specifications.  Additionally, inconsistency in building code enforcement also creates additional expenses for builders in terms of construction delays and costly redesigns.  This may impact construction and rehabilitation projects in terms of cost to the prospective owner or tenant.</w:t>
      </w:r>
    </w:p>
    <w:p w:rsidR="00C97448" w:rsidRDefault="00C97448" w:rsidP="00C97448">
      <w:pPr>
        <w:tabs>
          <w:tab w:val="left" w:pos="720"/>
        </w:tabs>
        <w:jc w:val="both"/>
        <w:rPr>
          <w:u w:val="single"/>
        </w:rPr>
      </w:pPr>
    </w:p>
    <w:p w:rsidR="00C97448" w:rsidRPr="002376B1" w:rsidRDefault="00C97448" w:rsidP="00C97448">
      <w:pPr>
        <w:tabs>
          <w:tab w:val="left" w:pos="720"/>
        </w:tabs>
        <w:jc w:val="both"/>
        <w:rPr>
          <w:u w:val="single"/>
        </w:rPr>
      </w:pPr>
      <w:r>
        <w:rPr>
          <w:u w:val="single"/>
        </w:rPr>
        <w:t>Absence</w:t>
      </w:r>
      <w:r w:rsidRPr="002376B1">
        <w:rPr>
          <w:u w:val="single"/>
        </w:rPr>
        <w:t xml:space="preserve"> of Land Use Regulations</w:t>
      </w:r>
    </w:p>
    <w:p w:rsidR="00C97448" w:rsidRPr="002376B1" w:rsidRDefault="00C97448" w:rsidP="00C97448">
      <w:pPr>
        <w:tabs>
          <w:tab w:val="left" w:pos="720"/>
        </w:tabs>
        <w:jc w:val="both"/>
      </w:pPr>
    </w:p>
    <w:p w:rsidR="00C97448" w:rsidRDefault="00C97448" w:rsidP="00C97448">
      <w:pPr>
        <w:tabs>
          <w:tab w:val="left" w:pos="720"/>
        </w:tabs>
        <w:jc w:val="both"/>
      </w:pPr>
      <w:r w:rsidRPr="002376B1">
        <w:tab/>
        <w:t>With the lack of specific land use regulations, random and arbitrary land uses are often found such as standalone mobile homes and manufactured homes that are, in many cases, substandard.  There are also many substandard</w:t>
      </w:r>
      <w:r>
        <w:br w:type="page"/>
      </w:r>
      <w:r w:rsidRPr="002376B1">
        <w:rPr>
          <w:b/>
        </w:rPr>
        <w:lastRenderedPageBreak/>
        <w:t>APPENDIX B</w:t>
      </w:r>
      <w:r w:rsidRPr="002376B1">
        <w:t xml:space="preserve"> </w:t>
      </w:r>
    </w:p>
    <w:p w:rsidR="00C97448" w:rsidRDefault="00C97448" w:rsidP="00C97448">
      <w:pPr>
        <w:tabs>
          <w:tab w:val="left" w:pos="720"/>
        </w:tabs>
        <w:jc w:val="both"/>
      </w:pPr>
    </w:p>
    <w:p w:rsidR="00C97448" w:rsidRPr="002376B1" w:rsidRDefault="00C97448" w:rsidP="00C97448">
      <w:pPr>
        <w:tabs>
          <w:tab w:val="left" w:pos="720"/>
        </w:tabs>
        <w:jc w:val="both"/>
      </w:pPr>
      <w:r w:rsidRPr="002376B1">
        <w:t>housing units occupied by renters that might benefit from code enforcement programs.  Due to the lack of regulation, occupants of such structures are unprotected and permissive code enforcement, or the complete lack of codes, prove to be a disincentive to improving affordable housing.  A prominent part of any local housing plan should be the elimination of substandard housing that cannot be repaired.  As long as these substandard units remain in existence, some persons will continue to reside in them.</w:t>
      </w:r>
    </w:p>
    <w:p w:rsidR="00C97448" w:rsidRDefault="00C97448" w:rsidP="00C97448">
      <w:pPr>
        <w:tabs>
          <w:tab w:val="left" w:pos="720"/>
        </w:tabs>
        <w:jc w:val="both"/>
        <w:rPr>
          <w:u w:val="single"/>
        </w:rPr>
      </w:pPr>
    </w:p>
    <w:p w:rsidR="00C97448" w:rsidRPr="002376B1" w:rsidRDefault="00C97448" w:rsidP="00C97448">
      <w:pPr>
        <w:tabs>
          <w:tab w:val="left" w:pos="720"/>
        </w:tabs>
        <w:jc w:val="both"/>
        <w:rPr>
          <w:u w:val="single"/>
        </w:rPr>
      </w:pPr>
      <w:r>
        <w:rPr>
          <w:u w:val="single"/>
        </w:rPr>
        <w:t>Credit Environment</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 xml:space="preserve">Lending options are limited for low and moderate-income citizens of </w:t>
      </w:r>
      <w:smartTag w:uri="urn:schemas-microsoft-com:office:smarttags" w:element="place">
        <w:smartTag w:uri="urn:schemas-microsoft-com:office:smarttags" w:element="State">
          <w:r w:rsidRPr="002376B1">
            <w:t>Alabama</w:t>
          </w:r>
        </w:smartTag>
      </w:smartTag>
      <w:r w:rsidRPr="002376B1">
        <w:t>.  It remains very difficult to qualify for a mortgage loan without a combination of sufficient income and a good credit rating.  Lenders stay on traditional courses.  Despite Community Reinvestment Act obligations, they are not likely to meet the growing need for affordable housing finance.</w:t>
      </w:r>
    </w:p>
    <w:p w:rsidR="00C97448" w:rsidRPr="002376B1" w:rsidRDefault="00C97448" w:rsidP="00C97448">
      <w:pPr>
        <w:tabs>
          <w:tab w:val="left" w:pos="720"/>
        </w:tabs>
        <w:jc w:val="both"/>
      </w:pPr>
    </w:p>
    <w:p w:rsidR="00C97448" w:rsidRPr="002376B1" w:rsidRDefault="00C97448" w:rsidP="00C97448">
      <w:pPr>
        <w:tabs>
          <w:tab w:val="left" w:pos="720"/>
        </w:tabs>
        <w:jc w:val="both"/>
        <w:rPr>
          <w:u w:val="single"/>
        </w:rPr>
      </w:pPr>
      <w:r w:rsidRPr="002376B1">
        <w:rPr>
          <w:u w:val="single"/>
        </w:rPr>
        <w:t>Fair Housing Issues/Discrimination</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 xml:space="preserve">No </w:t>
      </w:r>
      <w:smartTag w:uri="urn:schemas-microsoft-com:office:smarttags" w:element="place">
        <w:smartTag w:uri="urn:schemas-microsoft-com:office:smarttags" w:element="State">
          <w:r w:rsidRPr="002376B1">
            <w:t>Alabama</w:t>
          </w:r>
        </w:smartTag>
      </w:smartTag>
      <w:r w:rsidRPr="002376B1">
        <w:t xml:space="preserve"> cities and counties have cited discrimination as a barrier to affordable housing.  However, discrimination may be disguised within more acceptable barriers such as high rental rates, non-availability of mortgage financing and/or restrictive land use regulations.  Discrimination in terms of being unwilling to rent to families may be a problem, but the exact number and nature of this problem is difficult to document.</w:t>
      </w:r>
    </w:p>
    <w:p w:rsidR="00C97448" w:rsidRPr="002376B1" w:rsidRDefault="00C97448" w:rsidP="00C97448">
      <w:pPr>
        <w:tabs>
          <w:tab w:val="left" w:pos="720"/>
        </w:tabs>
        <w:jc w:val="both"/>
      </w:pPr>
    </w:p>
    <w:p w:rsidR="00C97448" w:rsidRPr="002376B1" w:rsidRDefault="00C97448" w:rsidP="00C97448">
      <w:pPr>
        <w:pStyle w:val="Heading1"/>
        <w:jc w:val="both"/>
      </w:pPr>
      <w:r>
        <w:t>The “</w:t>
      </w:r>
      <w:r w:rsidRPr="002376B1">
        <w:t>N</w:t>
      </w:r>
      <w:r>
        <w:t>IM</w:t>
      </w:r>
      <w:r w:rsidRPr="002376B1">
        <w:t>B</w:t>
      </w:r>
      <w:r>
        <w:t>Y” Syndrome</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NIMBY (not in my backyard) is a common occurrence because of a concern over a perceived decrease in property values.  Some persons view affordable housing developments such as mobile home parks, apartments, and other lower cost planned developments as a threat.</w:t>
      </w:r>
    </w:p>
    <w:p w:rsidR="00C97448" w:rsidRPr="002376B1" w:rsidRDefault="00C97448" w:rsidP="00C97448">
      <w:pPr>
        <w:tabs>
          <w:tab w:val="left" w:pos="720"/>
        </w:tabs>
        <w:jc w:val="both"/>
      </w:pPr>
    </w:p>
    <w:p w:rsidR="00C97448" w:rsidRPr="002376B1" w:rsidRDefault="00C97448" w:rsidP="00C97448">
      <w:pPr>
        <w:pStyle w:val="Heading1"/>
        <w:jc w:val="both"/>
      </w:pPr>
      <w:r w:rsidRPr="002376B1">
        <w:t>Land Ownership Patterns</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 xml:space="preserve">In much of rural </w:t>
      </w:r>
      <w:smartTag w:uri="urn:schemas-microsoft-com:office:smarttags" w:element="place">
        <w:smartTag w:uri="urn:schemas-microsoft-com:office:smarttags" w:element="State">
          <w:r w:rsidRPr="002376B1">
            <w:t>Alabama</w:t>
          </w:r>
        </w:smartTag>
      </w:smartTag>
      <w:r w:rsidRPr="002376B1">
        <w:t xml:space="preserve">, most suitable land is owned or controlled by a few owners or developers.  These persons can therefore dictate the extent and type of housing activity to be carried out on their land.  They can also be more selective in dealing to ensure maximum profitability, usually precluding any affordable housing opportunities for lower income citizens.  Additionally, home sites in rural </w:t>
      </w:r>
      <w:smartTag w:uri="urn:schemas-microsoft-com:office:smarttags" w:element="place">
        <w:smartTag w:uri="urn:schemas-microsoft-com:office:smarttags" w:element="State">
          <w:r w:rsidRPr="002376B1">
            <w:t>Alabama</w:t>
          </w:r>
        </w:smartTag>
      </w:smartTag>
      <w:r w:rsidRPr="002376B1">
        <w:t xml:space="preserve"> are frequently sold in large lot sizes, which could prevent lower income persons from obtaining lots on which to build modest homes.  With fewer new homes being constructed in rural areas, there are fewer older but suitable homes on the market and available for occupancy.</w:t>
      </w:r>
    </w:p>
    <w:p w:rsidR="00C97448" w:rsidRDefault="00C97448" w:rsidP="00C97448">
      <w:pPr>
        <w:tabs>
          <w:tab w:val="left" w:pos="720"/>
        </w:tabs>
        <w:jc w:val="both"/>
        <w:rPr>
          <w:b/>
        </w:rPr>
      </w:pPr>
    </w:p>
    <w:p w:rsidR="00C97448" w:rsidRDefault="00C97448" w:rsidP="00C97448">
      <w:pPr>
        <w:tabs>
          <w:tab w:val="left" w:pos="720"/>
        </w:tabs>
        <w:jc w:val="both"/>
      </w:pPr>
      <w:r>
        <w:rPr>
          <w:b/>
        </w:rPr>
        <w:br w:type="page"/>
      </w:r>
      <w:r w:rsidRPr="002376B1">
        <w:rPr>
          <w:b/>
        </w:rPr>
        <w:lastRenderedPageBreak/>
        <w:t>APPENDIX B</w:t>
      </w:r>
      <w:r w:rsidRPr="002376B1">
        <w:t xml:space="preserve"> </w:t>
      </w:r>
    </w:p>
    <w:p w:rsidR="00C97448" w:rsidRDefault="00C97448" w:rsidP="00C97448">
      <w:pPr>
        <w:tabs>
          <w:tab w:val="left" w:pos="720"/>
        </w:tabs>
        <w:jc w:val="both"/>
      </w:pPr>
    </w:p>
    <w:p w:rsidR="00C97448" w:rsidRPr="002376B1" w:rsidRDefault="00C97448" w:rsidP="00C97448">
      <w:pPr>
        <w:pStyle w:val="Heading1"/>
        <w:jc w:val="both"/>
      </w:pPr>
      <w:r w:rsidRPr="002376B1">
        <w:t xml:space="preserve">Cost Associated with </w:t>
      </w:r>
      <w:r>
        <w:t>Accessibility</w:t>
      </w:r>
      <w:r w:rsidRPr="002376B1">
        <w:t xml:space="preserve"> Compliance</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Governmental regulations for rental housing that require building designs to be altered to accommodate handicapped persons and/or lead-based paint compliance are increasing the cost of rehabilitating existing structures and impacting the affordable housing market.</w:t>
      </w:r>
    </w:p>
    <w:p w:rsidR="00C97448" w:rsidRPr="002376B1" w:rsidRDefault="00C97448" w:rsidP="00C97448">
      <w:pPr>
        <w:tabs>
          <w:tab w:val="left" w:pos="720"/>
        </w:tabs>
        <w:jc w:val="both"/>
      </w:pPr>
    </w:p>
    <w:p w:rsidR="00C97448" w:rsidRPr="002376B1" w:rsidRDefault="00C97448" w:rsidP="00C97448">
      <w:pPr>
        <w:pStyle w:val="Heading1"/>
        <w:jc w:val="both"/>
      </w:pPr>
      <w:r w:rsidRPr="002376B1">
        <w:t>Fire Protection Costs</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 xml:space="preserve">Due to a lack of fire protection in some rural </w:t>
      </w:r>
      <w:smartTag w:uri="urn:schemas-microsoft-com:office:smarttags" w:element="place">
        <w:smartTag w:uri="urn:schemas-microsoft-com:office:smarttags" w:element="State">
          <w:r w:rsidRPr="002376B1">
            <w:t>Alabama</w:t>
          </w:r>
        </w:smartTag>
      </w:smartTag>
      <w:r w:rsidRPr="002376B1">
        <w:t xml:space="preserve"> counties, homeowner's insurance rates are considerably higher than in municipalities.  This may cause an overall increase in the cost of housing in many areas of the State.</w:t>
      </w:r>
    </w:p>
    <w:p w:rsidR="00C97448" w:rsidRPr="002376B1" w:rsidRDefault="00C97448" w:rsidP="00C97448">
      <w:pPr>
        <w:tabs>
          <w:tab w:val="left" w:pos="720"/>
        </w:tabs>
        <w:jc w:val="both"/>
      </w:pPr>
    </w:p>
    <w:p w:rsidR="00C97448" w:rsidRDefault="00C97448" w:rsidP="00C97448">
      <w:pPr>
        <w:tabs>
          <w:tab w:val="left" w:pos="720"/>
        </w:tabs>
        <w:jc w:val="both"/>
        <w:rPr>
          <w:u w:val="single"/>
        </w:rPr>
      </w:pPr>
      <w:r w:rsidRPr="00785EC5">
        <w:rPr>
          <w:u w:val="single"/>
        </w:rPr>
        <w:t>Transportation Costs</w:t>
      </w:r>
    </w:p>
    <w:p w:rsidR="00C97448" w:rsidRPr="00785EC5" w:rsidRDefault="00C97448" w:rsidP="00C97448">
      <w:pPr>
        <w:tabs>
          <w:tab w:val="left" w:pos="720"/>
        </w:tabs>
        <w:jc w:val="both"/>
      </w:pPr>
    </w:p>
    <w:p w:rsidR="00C97448" w:rsidRDefault="00C97448" w:rsidP="00C97448">
      <w:pPr>
        <w:tabs>
          <w:tab w:val="left" w:pos="720"/>
        </w:tabs>
        <w:jc w:val="both"/>
      </w:pPr>
      <w:r w:rsidRPr="00785EC5">
        <w:tab/>
        <w:t>Although not always viewed as part of the affordable housing equation, the cost of and availability of transportation to work, shopping, and services is a factor that affects housing choice and affordability.  The State continually reviews options to use programs to help address transportation costs such as strategic funding of street and road improvements, rural transit systems, and funding of local or regional studies to enhance economical rural transit.</w:t>
      </w:r>
    </w:p>
    <w:p w:rsidR="00C97448" w:rsidRPr="002376B1" w:rsidRDefault="00C97448" w:rsidP="00C97448">
      <w:pPr>
        <w:tabs>
          <w:tab w:val="left" w:pos="720"/>
        </w:tabs>
        <w:jc w:val="both"/>
      </w:pPr>
    </w:p>
    <w:p w:rsidR="00C97448" w:rsidRPr="002376B1" w:rsidRDefault="00C97448" w:rsidP="00C97448">
      <w:pPr>
        <w:tabs>
          <w:tab w:val="left" w:pos="720"/>
        </w:tabs>
        <w:jc w:val="both"/>
      </w:pPr>
    </w:p>
    <w:p w:rsidR="00C97448" w:rsidRPr="00C566C0" w:rsidRDefault="00C97448" w:rsidP="00C97448">
      <w:pPr>
        <w:pStyle w:val="Heading1"/>
        <w:jc w:val="center"/>
      </w:pPr>
      <w:r w:rsidRPr="00C566C0">
        <w:t>ACTION TAKEN IN 2011</w:t>
      </w:r>
    </w:p>
    <w:p w:rsidR="00C97448" w:rsidRPr="00C566C0" w:rsidRDefault="00C97448" w:rsidP="00C97448">
      <w:pPr>
        <w:tabs>
          <w:tab w:val="left" w:pos="720"/>
        </w:tabs>
        <w:jc w:val="both"/>
      </w:pPr>
    </w:p>
    <w:p w:rsidR="00C97448" w:rsidRPr="00C566C0" w:rsidRDefault="00C97448" w:rsidP="00C97448">
      <w:pPr>
        <w:tabs>
          <w:tab w:val="left" w:pos="720"/>
        </w:tabs>
        <w:jc w:val="both"/>
      </w:pPr>
      <w:r w:rsidRPr="00C566C0">
        <w:tab/>
        <w:t>During PY2011, the Alabama Department of Economic and Community Affairs maintained a link to the Office of Fair Housing and Equal Opportunity on its web site to assist the public’s access to FHEO issues.  Also, at ADECA’s request, the Governor signed a Proclamation and issued a press release designating April 2011 as Fair Housing Month.  ADECA took the following actions to affirmatively further fair housing:  mailed and/or emailed copies of the Governor’s Fair Housing Month Proclamation and English and Spanish versions of the Equal Housing Poster to more than 226 interested parties, more than 120 of whom were Alabama Fair Housing Authority employees; maintained its website which included links to the “What’s New” section of the HUD’s website.</w:t>
      </w:r>
    </w:p>
    <w:p w:rsidR="00C97448" w:rsidRPr="00C566C0" w:rsidRDefault="00C97448" w:rsidP="00C97448">
      <w:pPr>
        <w:tabs>
          <w:tab w:val="left" w:pos="720"/>
        </w:tabs>
        <w:jc w:val="both"/>
      </w:pPr>
    </w:p>
    <w:p w:rsidR="00C97448" w:rsidRPr="002D195D" w:rsidRDefault="00C97448" w:rsidP="00C97448">
      <w:pPr>
        <w:tabs>
          <w:tab w:val="left" w:pos="720"/>
        </w:tabs>
        <w:jc w:val="both"/>
        <w:rPr>
          <w:b/>
          <w:highlight w:val="green"/>
        </w:rPr>
      </w:pPr>
      <w:r w:rsidRPr="00C566C0">
        <w:tab/>
        <w:t>In conjunction with the aforementioned activities, ADECA also sent a memorandum on the topic of Fair Housing and Equal Opportunity to the same interested parties.  The memorandum identified and briefly summarized a variety of different laws designed to protect each individual’s right to fair housing and equal opportunity.  The laws summarized included</w:t>
      </w:r>
      <w:r w:rsidRPr="002D195D">
        <w:t xml:space="preserve"> Title VIII of the Civil Rights Act of 1968 (Fair Housing Act), Title VI of the Civil Rights Act of 1964, Section 504 of the Rehabilitation Act of 1973, Section 109 of Title I of the Housing and Community Development Act of 1974, Section 3 of the Housing and </w:t>
      </w:r>
      <w:r w:rsidRPr="002D195D">
        <w:rPr>
          <w:highlight w:val="green"/>
        </w:rPr>
        <w:br w:type="page"/>
      </w:r>
      <w:r w:rsidRPr="002D195D">
        <w:rPr>
          <w:b/>
        </w:rPr>
        <w:lastRenderedPageBreak/>
        <w:t>APPENDIX B</w:t>
      </w:r>
    </w:p>
    <w:p w:rsidR="00C97448" w:rsidRPr="002D195D" w:rsidRDefault="00C97448" w:rsidP="00C97448">
      <w:pPr>
        <w:tabs>
          <w:tab w:val="left" w:pos="720"/>
        </w:tabs>
        <w:jc w:val="both"/>
      </w:pPr>
    </w:p>
    <w:p w:rsidR="00C97448" w:rsidRPr="002376B1" w:rsidRDefault="00C97448" w:rsidP="00C97448">
      <w:pPr>
        <w:tabs>
          <w:tab w:val="left" w:pos="720"/>
        </w:tabs>
        <w:jc w:val="both"/>
      </w:pPr>
      <w:r w:rsidRPr="002D195D">
        <w:t>Urban Development Act of 1968, the Age Discrimination Act of 1975, Executive Order 11063, Executive Order 11246, and the Uniform Administrative Requirements for Grants and Cooperative Agreements to State and Local Governments (Common Rule).</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r>
      <w:r w:rsidRPr="002D195D">
        <w:t>The memorandum also included a list of 10 suggested fair housing actions/activities designed to provide assistance in satisfying the requirements of the Fair Housing Act.  Some of the suggestions included:  issue a Fair Housing Month Proclamation by city, town, or county; provide housing counseling to help minorities find housing outside areas of concentration; and develop a fair housing assistance program.</w:t>
      </w:r>
    </w:p>
    <w:p w:rsidR="00C97448" w:rsidRPr="002376B1" w:rsidRDefault="00C97448" w:rsidP="00C97448">
      <w:pPr>
        <w:tabs>
          <w:tab w:val="left" w:pos="720"/>
        </w:tabs>
        <w:jc w:val="both"/>
        <w:rPr>
          <w:b/>
        </w:rPr>
      </w:pPr>
    </w:p>
    <w:p w:rsidR="00C97448" w:rsidRPr="002376B1" w:rsidRDefault="00C97448" w:rsidP="00C97448">
      <w:pPr>
        <w:tabs>
          <w:tab w:val="left" w:pos="720"/>
        </w:tabs>
        <w:jc w:val="both"/>
      </w:pPr>
      <w:r w:rsidRPr="002376B1">
        <w:tab/>
        <w:t>Since 1995, the State has required grantees to prepare Analyses of Impediments (AI) as part of the process of satisfying their Letter of Conditional Commitment.  This is necessary for communities to complete before they receive their CDBG funding.  Local grantees must document that they have conducted an Analysis of Impediments (AI) to identify actions or strategies to eliminate barriers to fair housing.  Appropriate data is collected by grantees and is reviewed by the State.  Necessary adjustments are then made to strategies or actions needed to comply with State and Federal regulations regarding fair housing.</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At the present time local grantee actions may include, but are not limited to, the following types of effort:</w:t>
      </w:r>
    </w:p>
    <w:p w:rsidR="00C97448" w:rsidRPr="002376B1" w:rsidRDefault="00C97448" w:rsidP="00C97448">
      <w:pPr>
        <w:tabs>
          <w:tab w:val="left" w:pos="720"/>
        </w:tabs>
        <w:jc w:val="both"/>
      </w:pPr>
    </w:p>
    <w:p w:rsidR="00C97448" w:rsidRPr="002376B1" w:rsidRDefault="00C97448" w:rsidP="00C97448">
      <w:pPr>
        <w:tabs>
          <w:tab w:val="left" w:pos="720"/>
        </w:tabs>
        <w:ind w:left="720" w:hanging="720"/>
        <w:jc w:val="both"/>
        <w:rPr>
          <w:szCs w:val="24"/>
        </w:rPr>
      </w:pPr>
      <w:r w:rsidRPr="002376B1">
        <w:t>1.</w:t>
      </w:r>
      <w:r w:rsidRPr="002376B1">
        <w:tab/>
        <w:t>Encouragement of local Boards of Realtors to enter into voluntary affirmative marketing agreement;</w:t>
      </w:r>
    </w:p>
    <w:p w:rsidR="00C97448" w:rsidRPr="002376B1" w:rsidRDefault="00C97448" w:rsidP="00C97448">
      <w:pPr>
        <w:tabs>
          <w:tab w:val="left" w:pos="720"/>
        </w:tabs>
        <w:ind w:left="720" w:hanging="720"/>
        <w:jc w:val="both"/>
        <w:rPr>
          <w:sz w:val="16"/>
          <w:szCs w:val="16"/>
        </w:rPr>
      </w:pPr>
    </w:p>
    <w:p w:rsidR="00C97448" w:rsidRPr="002376B1" w:rsidRDefault="00C97448" w:rsidP="00C97448">
      <w:pPr>
        <w:tabs>
          <w:tab w:val="left" w:pos="720"/>
        </w:tabs>
        <w:ind w:left="720" w:hanging="720"/>
        <w:jc w:val="both"/>
        <w:rPr>
          <w:szCs w:val="24"/>
        </w:rPr>
      </w:pPr>
      <w:r w:rsidRPr="002376B1">
        <w:t>2.</w:t>
      </w:r>
      <w:r w:rsidRPr="002376B1">
        <w:tab/>
        <w:t xml:space="preserve">Sponsorship of fair housing poster contests, speech contests, and writing contests in school during Fair Housing Month; and display of Fair Housing Exhibits at local shopping centers, fairs, or other similar events; </w:t>
      </w:r>
    </w:p>
    <w:p w:rsidR="00C97448" w:rsidRPr="002376B1" w:rsidRDefault="00C97448" w:rsidP="00C97448">
      <w:pPr>
        <w:tabs>
          <w:tab w:val="left" w:pos="720"/>
        </w:tabs>
        <w:ind w:left="720" w:hanging="720"/>
        <w:jc w:val="both"/>
        <w:rPr>
          <w:sz w:val="16"/>
          <w:szCs w:val="16"/>
        </w:rPr>
      </w:pPr>
    </w:p>
    <w:p w:rsidR="00C97448" w:rsidRPr="002376B1" w:rsidRDefault="00C97448" w:rsidP="00C97448">
      <w:pPr>
        <w:tabs>
          <w:tab w:val="left" w:pos="720"/>
        </w:tabs>
        <w:ind w:left="720" w:hanging="720"/>
        <w:jc w:val="both"/>
        <w:rPr>
          <w:szCs w:val="24"/>
        </w:rPr>
      </w:pPr>
      <w:r w:rsidRPr="002376B1">
        <w:t>3.</w:t>
      </w:r>
      <w:r w:rsidRPr="002376B1">
        <w:tab/>
        <w:t>Development and promotion of public information programs using local newspapers, radio stations, etc., concerning fair housing choices in local communities;</w:t>
      </w:r>
      <w:r w:rsidRPr="002376B1">
        <w:rPr>
          <w:sz w:val="8"/>
          <w:szCs w:val="8"/>
        </w:rPr>
        <w:t xml:space="preserve"> </w:t>
      </w:r>
    </w:p>
    <w:p w:rsidR="00C97448" w:rsidRPr="002376B1" w:rsidRDefault="00C97448" w:rsidP="00C97448">
      <w:pPr>
        <w:tabs>
          <w:tab w:val="left" w:pos="720"/>
        </w:tabs>
        <w:ind w:left="720" w:hanging="720"/>
        <w:jc w:val="both"/>
        <w:rPr>
          <w:sz w:val="16"/>
          <w:szCs w:val="16"/>
        </w:rPr>
      </w:pPr>
    </w:p>
    <w:p w:rsidR="00C97448" w:rsidRPr="002376B1" w:rsidRDefault="00C97448" w:rsidP="00C97448">
      <w:pPr>
        <w:tabs>
          <w:tab w:val="left" w:pos="720"/>
        </w:tabs>
        <w:ind w:left="720" w:hanging="720"/>
        <w:jc w:val="both"/>
        <w:rPr>
          <w:szCs w:val="24"/>
        </w:rPr>
      </w:pPr>
      <w:r w:rsidRPr="002376B1">
        <w:t>4.</w:t>
      </w:r>
      <w:r w:rsidRPr="002376B1">
        <w:tab/>
        <w:t>Promotion of the use of Equal Housing Opportunity slogan and logo in the classified section of local newspapers;</w:t>
      </w:r>
      <w:r w:rsidRPr="002376B1">
        <w:rPr>
          <w:sz w:val="8"/>
          <w:szCs w:val="8"/>
        </w:rPr>
        <w:t xml:space="preserve"> </w:t>
      </w:r>
    </w:p>
    <w:p w:rsidR="00C97448" w:rsidRPr="002376B1" w:rsidRDefault="00C97448" w:rsidP="00C97448">
      <w:pPr>
        <w:tabs>
          <w:tab w:val="left" w:pos="720"/>
        </w:tabs>
        <w:ind w:left="720" w:hanging="720"/>
        <w:jc w:val="both"/>
        <w:rPr>
          <w:sz w:val="16"/>
          <w:szCs w:val="16"/>
        </w:rPr>
      </w:pPr>
    </w:p>
    <w:p w:rsidR="00C97448" w:rsidRPr="002376B1" w:rsidRDefault="00C97448" w:rsidP="00C97448">
      <w:pPr>
        <w:tabs>
          <w:tab w:val="left" w:pos="720"/>
        </w:tabs>
        <w:ind w:left="720" w:hanging="720"/>
        <w:jc w:val="both"/>
        <w:rPr>
          <w:szCs w:val="24"/>
        </w:rPr>
      </w:pPr>
      <w:r w:rsidRPr="002376B1">
        <w:t>5.</w:t>
      </w:r>
      <w:r w:rsidRPr="002376B1">
        <w:tab/>
        <w:t>Adoption of a Fair Housing Resolution;</w:t>
      </w:r>
      <w:r w:rsidRPr="002376B1">
        <w:rPr>
          <w:szCs w:val="24"/>
        </w:rPr>
        <w:t xml:space="preserve"> </w:t>
      </w:r>
    </w:p>
    <w:p w:rsidR="00C97448" w:rsidRPr="002376B1" w:rsidRDefault="00C97448" w:rsidP="00C97448">
      <w:pPr>
        <w:tabs>
          <w:tab w:val="left" w:pos="720"/>
        </w:tabs>
        <w:ind w:left="720" w:hanging="720"/>
        <w:jc w:val="both"/>
        <w:rPr>
          <w:sz w:val="16"/>
          <w:szCs w:val="16"/>
        </w:rPr>
      </w:pPr>
    </w:p>
    <w:p w:rsidR="00C97448" w:rsidRPr="002376B1" w:rsidRDefault="00C97448" w:rsidP="00C97448">
      <w:pPr>
        <w:tabs>
          <w:tab w:val="left" w:pos="720"/>
        </w:tabs>
        <w:ind w:left="720" w:hanging="720"/>
        <w:jc w:val="both"/>
        <w:rPr>
          <w:szCs w:val="24"/>
        </w:rPr>
      </w:pPr>
      <w:r w:rsidRPr="002376B1">
        <w:t>6.</w:t>
      </w:r>
      <w:r w:rsidRPr="002376B1">
        <w:tab/>
        <w:t>Declaration of Fair Housing Month;</w:t>
      </w:r>
      <w:r w:rsidRPr="002376B1">
        <w:rPr>
          <w:sz w:val="16"/>
          <w:szCs w:val="16"/>
        </w:rPr>
        <w:t xml:space="preserve"> </w:t>
      </w:r>
    </w:p>
    <w:p w:rsidR="00C97448" w:rsidRPr="002376B1" w:rsidRDefault="00C97448" w:rsidP="00C97448">
      <w:pPr>
        <w:tabs>
          <w:tab w:val="left" w:pos="720"/>
        </w:tabs>
        <w:ind w:left="720" w:hanging="720"/>
        <w:jc w:val="both"/>
        <w:rPr>
          <w:sz w:val="16"/>
          <w:szCs w:val="16"/>
        </w:rPr>
      </w:pPr>
    </w:p>
    <w:p w:rsidR="00C97448" w:rsidRPr="002376B1" w:rsidRDefault="00C97448" w:rsidP="00C97448">
      <w:pPr>
        <w:tabs>
          <w:tab w:val="left" w:pos="720"/>
        </w:tabs>
        <w:ind w:left="720" w:hanging="720"/>
        <w:jc w:val="both"/>
      </w:pPr>
      <w:r w:rsidRPr="002376B1">
        <w:t>7.</w:t>
      </w:r>
      <w:r w:rsidRPr="002376B1">
        <w:tab/>
        <w:t>Exhibition of Fair Housing Posters and/or information in public buildings or other prominent locations.</w:t>
      </w:r>
    </w:p>
    <w:p w:rsidR="00C97448" w:rsidRPr="002376B1" w:rsidRDefault="00C97448" w:rsidP="00C97448">
      <w:pPr>
        <w:tabs>
          <w:tab w:val="left" w:pos="720"/>
        </w:tabs>
        <w:jc w:val="both"/>
        <w:rPr>
          <w:b/>
        </w:rPr>
      </w:pPr>
    </w:p>
    <w:p w:rsidR="00C97448" w:rsidRDefault="00C97448" w:rsidP="00C97448">
      <w:pPr>
        <w:tabs>
          <w:tab w:val="left" w:pos="720"/>
        </w:tabs>
        <w:jc w:val="both"/>
        <w:rPr>
          <w:b/>
        </w:rPr>
      </w:pPr>
      <w:r>
        <w:rPr>
          <w:b/>
        </w:rPr>
        <w:br w:type="page"/>
      </w:r>
      <w:r w:rsidRPr="002376B1">
        <w:rPr>
          <w:b/>
        </w:rPr>
        <w:lastRenderedPageBreak/>
        <w:t>APPENDIX B</w:t>
      </w:r>
    </w:p>
    <w:p w:rsidR="00C97448" w:rsidRPr="002376B1" w:rsidRDefault="00C97448" w:rsidP="00C97448">
      <w:pPr>
        <w:tabs>
          <w:tab w:val="left" w:pos="720"/>
        </w:tabs>
        <w:jc w:val="both"/>
        <w:rPr>
          <w:b/>
        </w:rPr>
      </w:pPr>
    </w:p>
    <w:p w:rsidR="00C97448" w:rsidRDefault="00C97448" w:rsidP="00C97448">
      <w:pPr>
        <w:tabs>
          <w:tab w:val="left" w:pos="720"/>
        </w:tabs>
        <w:jc w:val="both"/>
      </w:pPr>
      <w:r w:rsidRPr="002376B1">
        <w:tab/>
      </w:r>
      <w:r w:rsidRPr="00E6262E">
        <w:t xml:space="preserve">In addition, two CDBG staff members attended A Civil Rights Summit:  Fair Housing Rights, Remedies, and Resources sponsored by the United States Attorney’s Office for the Southern District of Alabama in Mobile, Alabama, on April 27, 2011.  Topics included Fair Housing Education and Enforcement, Federal and State Fair Housing Issues and Trends, and The Housing Industry Perspective.  </w:t>
      </w:r>
    </w:p>
    <w:p w:rsidR="00C97448" w:rsidRDefault="00C97448" w:rsidP="00C97448">
      <w:pPr>
        <w:tabs>
          <w:tab w:val="left" w:pos="720"/>
        </w:tabs>
        <w:jc w:val="both"/>
      </w:pPr>
    </w:p>
    <w:p w:rsidR="00C97448" w:rsidRPr="002376B1" w:rsidRDefault="00C97448" w:rsidP="00C97448">
      <w:pPr>
        <w:tabs>
          <w:tab w:val="left" w:pos="720"/>
        </w:tabs>
        <w:jc w:val="both"/>
      </w:pPr>
      <w:r>
        <w:tab/>
      </w:r>
      <w:r w:rsidRPr="002376B1">
        <w:t>Additionally, the Alabama Housing Finance Authority is documenting its affirmative marketing efforts in multifamily housing development and loan review procedures as part of its administration of the HOME Program.</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r>
    </w:p>
    <w:p w:rsidR="00C97448" w:rsidRPr="00E6262E" w:rsidRDefault="00C97448" w:rsidP="00C97448">
      <w:pPr>
        <w:pStyle w:val="Heading1"/>
        <w:jc w:val="center"/>
      </w:pPr>
      <w:r w:rsidRPr="002376B1">
        <w:t xml:space="preserve">IMPACT OF ACTIONS </w:t>
      </w:r>
      <w:r w:rsidRPr="00E6262E">
        <w:t>TAKEN DURING PY2011</w:t>
      </w:r>
    </w:p>
    <w:p w:rsidR="00C97448" w:rsidRPr="00E6262E" w:rsidRDefault="00C97448" w:rsidP="00C97448">
      <w:pPr>
        <w:tabs>
          <w:tab w:val="left" w:pos="720"/>
        </w:tabs>
        <w:jc w:val="both"/>
      </w:pPr>
    </w:p>
    <w:p w:rsidR="00C97448" w:rsidRPr="00E6262E" w:rsidRDefault="00C97448" w:rsidP="00C97448">
      <w:pPr>
        <w:tabs>
          <w:tab w:val="left" w:pos="720"/>
        </w:tabs>
        <w:jc w:val="both"/>
      </w:pPr>
      <w:r w:rsidRPr="00E6262E">
        <w:tab/>
        <w:t xml:space="preserve">As the preceding portions of this report have indicated, </w:t>
      </w:r>
      <w:smartTag w:uri="urn:schemas-microsoft-com:office:smarttags" w:element="place">
        <w:smartTag w:uri="urn:schemas-microsoft-com:office:smarttags" w:element="State">
          <w:r w:rsidRPr="00E6262E">
            <w:t>Alabama</w:t>
          </w:r>
        </w:smartTag>
      </w:smartTag>
      <w:r w:rsidRPr="00E6262E">
        <w:t xml:space="preserve"> is making a conscious effort to ensure fair housing opportunities for all its citizens.  Since the conception and development of the State of </w:t>
      </w:r>
      <w:smartTag w:uri="urn:schemas-microsoft-com:office:smarttags" w:element="place">
        <w:smartTag w:uri="urn:schemas-microsoft-com:office:smarttags" w:element="State">
          <w:r w:rsidRPr="00E6262E">
            <w:t>Alabama</w:t>
          </w:r>
        </w:smartTag>
      </w:smartTag>
      <w:r w:rsidRPr="00E6262E">
        <w:t xml:space="preserve">'s Consolidated Plan, the State has made substantial gains and improvements.  It has advanced the concept of affirmatively furthering fair housing choices throughout the State of </w:t>
      </w:r>
      <w:smartTag w:uri="urn:schemas-microsoft-com:office:smarttags" w:element="place">
        <w:smartTag w:uri="urn:schemas-microsoft-com:office:smarttags" w:element="State">
          <w:r w:rsidRPr="00E6262E">
            <w:t>Alabama</w:t>
          </w:r>
        </w:smartTag>
      </w:smartTag>
      <w:r w:rsidRPr="00E6262E">
        <w:t>.  State CDBG grantees are required to submit an Analysis of Impediments (AI) to Fair Housing Choice prior to receiving any funds.  The following information is derived from summarizing the data received thus far for the PY2011 CDBG Program Year.</w:t>
      </w:r>
    </w:p>
    <w:p w:rsidR="00C97448" w:rsidRPr="00E6262E" w:rsidRDefault="00C97448" w:rsidP="00C97448">
      <w:pPr>
        <w:tabs>
          <w:tab w:val="left" w:pos="720"/>
        </w:tabs>
        <w:jc w:val="both"/>
      </w:pPr>
    </w:p>
    <w:p w:rsidR="00C97448" w:rsidRPr="00E6262E" w:rsidRDefault="00C97448" w:rsidP="00C97448">
      <w:pPr>
        <w:tabs>
          <w:tab w:val="left" w:pos="720"/>
        </w:tabs>
        <w:jc w:val="both"/>
      </w:pPr>
      <w:r w:rsidRPr="00E6262E">
        <w:tab/>
        <w:t>At the time of preparation of the CAPER, the State had processed 65 Analyses of Impediments.  Of these analyses, all 65 of these jurisdictions indicated that they had fair housing resolutions or ordinances in place.  Those reporting were fairly representative of the State's population.  Eight (8) of these had minority populations of 5% or less, 44 had populations whose minority percentage was between 5% and 50%, and 13 had minority populations of more than 50%.</w:t>
      </w:r>
    </w:p>
    <w:p w:rsidR="00C97448" w:rsidRPr="00E6262E" w:rsidRDefault="00C97448" w:rsidP="00C97448">
      <w:pPr>
        <w:tabs>
          <w:tab w:val="left" w:pos="720"/>
        </w:tabs>
        <w:jc w:val="both"/>
      </w:pPr>
    </w:p>
    <w:p w:rsidR="00C97448" w:rsidRPr="002376B1" w:rsidRDefault="00C97448" w:rsidP="00C97448">
      <w:pPr>
        <w:tabs>
          <w:tab w:val="left" w:pos="720"/>
        </w:tabs>
        <w:jc w:val="both"/>
      </w:pPr>
      <w:r w:rsidRPr="00E6262E">
        <w:tab/>
        <w:t>Forty-six (46) of the 65 jurisdictions reported that they had subsidized housing within their community, and no fair housing complaints were reported within the past five years.  The results also indicated that 58 of the 65 have procedures in place to assist persons who had fair housing complaints.</w:t>
      </w:r>
    </w:p>
    <w:p w:rsidR="00C97448" w:rsidRPr="002376B1" w:rsidRDefault="00C97448" w:rsidP="00C97448">
      <w:pPr>
        <w:tabs>
          <w:tab w:val="left" w:pos="720"/>
        </w:tabs>
        <w:jc w:val="both"/>
        <w:rPr>
          <w:b/>
        </w:rPr>
      </w:pPr>
    </w:p>
    <w:p w:rsidR="00C97448" w:rsidRPr="002376B1" w:rsidRDefault="00C97448" w:rsidP="00C97448">
      <w:pPr>
        <w:tabs>
          <w:tab w:val="left" w:pos="720"/>
        </w:tabs>
        <w:jc w:val="both"/>
      </w:pPr>
      <w:r w:rsidRPr="002376B1">
        <w:tab/>
        <w:t>Obtaining strong and broad-based support for fair housing actions is critical to the long term success of the State's efforts to affirmatively further fair housing.  The results of the surveys returned by grantees indicate that this support of the concept is being achieved.</w:t>
      </w:r>
    </w:p>
    <w:p w:rsidR="00C97448" w:rsidRPr="002376B1" w:rsidRDefault="00C97448" w:rsidP="00C97448">
      <w:pPr>
        <w:tabs>
          <w:tab w:val="left" w:pos="720"/>
        </w:tabs>
        <w:jc w:val="both"/>
      </w:pPr>
    </w:p>
    <w:p w:rsidR="006502F7" w:rsidRPr="002376B1" w:rsidRDefault="006502F7" w:rsidP="006502F7">
      <w:pPr>
        <w:tabs>
          <w:tab w:val="left" w:pos="720"/>
        </w:tabs>
        <w:jc w:val="both"/>
      </w:pPr>
      <w:r w:rsidRPr="002376B1">
        <w:t>Planned accomplishments in this area are described in the following section.</w:t>
      </w:r>
    </w:p>
    <w:p w:rsidR="006502F7" w:rsidRPr="002376B1" w:rsidRDefault="006502F7" w:rsidP="006502F7">
      <w:pPr>
        <w:tabs>
          <w:tab w:val="left" w:pos="720"/>
        </w:tabs>
        <w:jc w:val="both"/>
      </w:pPr>
    </w:p>
    <w:p w:rsidR="00C97448" w:rsidRDefault="00C97448" w:rsidP="00C97448">
      <w:pPr>
        <w:tabs>
          <w:tab w:val="left" w:pos="720"/>
        </w:tabs>
        <w:jc w:val="both"/>
        <w:rPr>
          <w:b/>
        </w:rPr>
      </w:pPr>
      <w:r w:rsidRPr="002376B1">
        <w:rPr>
          <w:b/>
        </w:rPr>
        <w:t>APPENDIX B</w:t>
      </w:r>
    </w:p>
    <w:p w:rsidR="00C97448" w:rsidRPr="002376B1" w:rsidRDefault="00C97448" w:rsidP="00C97448">
      <w:pPr>
        <w:tabs>
          <w:tab w:val="left" w:pos="720"/>
        </w:tabs>
        <w:jc w:val="both"/>
      </w:pPr>
      <w:r w:rsidRPr="002376B1">
        <w:lastRenderedPageBreak/>
        <w:tab/>
      </w:r>
    </w:p>
    <w:p w:rsidR="00C97448" w:rsidRPr="00367871" w:rsidRDefault="00C97448" w:rsidP="00C97448">
      <w:pPr>
        <w:pStyle w:val="Heading9"/>
        <w:rPr>
          <w:sz w:val="24"/>
        </w:rPr>
      </w:pPr>
      <w:r w:rsidRPr="00367871">
        <w:rPr>
          <w:sz w:val="24"/>
        </w:rPr>
        <w:t>PLANNED ACCOMPLISHMENTS FOR PY2011</w:t>
      </w:r>
    </w:p>
    <w:p w:rsidR="00C97448" w:rsidRPr="00367871" w:rsidRDefault="00C97448" w:rsidP="00C97448">
      <w:pPr>
        <w:tabs>
          <w:tab w:val="left" w:pos="720"/>
        </w:tabs>
        <w:jc w:val="both"/>
      </w:pPr>
    </w:p>
    <w:p w:rsidR="00C97448" w:rsidRPr="002376B1" w:rsidRDefault="00C97448" w:rsidP="00C97448">
      <w:pPr>
        <w:tabs>
          <w:tab w:val="left" w:pos="720"/>
        </w:tabs>
        <w:jc w:val="both"/>
      </w:pPr>
      <w:r w:rsidRPr="00367871">
        <w:tab/>
        <w:t xml:space="preserve">The State of </w:t>
      </w:r>
      <w:smartTag w:uri="urn:schemas-microsoft-com:office:smarttags" w:element="place">
        <w:smartTag w:uri="urn:schemas-microsoft-com:office:smarttags" w:element="State">
          <w:r w:rsidRPr="00367871">
            <w:t>Alabama</w:t>
          </w:r>
        </w:smartTag>
      </w:smartTag>
      <w:r w:rsidRPr="00367871">
        <w:t xml:space="preserve"> and the Alabama Department of Economic and Community Affairs views the promotion and provision of housing opportunities</w:t>
      </w:r>
      <w:r w:rsidRPr="002376B1">
        <w:t xml:space="preserve"> for all citizens as a goal that must be seriously addressed.  To promote awareness of fair housing and address obstacles to this objective, the State will take advantage of opportunities that arise, particularly in the administration of HUD funded programs.  The State will work toward this objective and will act in various ways, as indicated in the following sections.  Anticipated approaches and accomplishments are listed below.</w:t>
      </w:r>
    </w:p>
    <w:p w:rsidR="00C97448" w:rsidRPr="002376B1" w:rsidRDefault="00C97448" w:rsidP="00C97448">
      <w:pPr>
        <w:tabs>
          <w:tab w:val="left" w:pos="720"/>
        </w:tabs>
        <w:jc w:val="both"/>
      </w:pPr>
    </w:p>
    <w:p w:rsidR="00C97448" w:rsidRPr="002376B1" w:rsidRDefault="00C97448" w:rsidP="00C97448">
      <w:pPr>
        <w:tabs>
          <w:tab w:val="left" w:pos="720"/>
        </w:tabs>
        <w:ind w:left="720" w:hanging="720"/>
        <w:jc w:val="both"/>
      </w:pPr>
      <w:r w:rsidRPr="002376B1">
        <w:t>1.</w:t>
      </w:r>
      <w:r w:rsidRPr="002376B1">
        <w:tab/>
      </w:r>
      <w:r w:rsidRPr="002376B1">
        <w:rPr>
          <w:u w:val="single"/>
        </w:rPr>
        <w:t>Legislative</w:t>
      </w:r>
      <w:r w:rsidRPr="002376B1">
        <w:t xml:space="preserve"> - The State will continue to work with the legislature and HUD to see that </w:t>
      </w:r>
      <w:smartTag w:uri="urn:schemas-microsoft-com:office:smarttags" w:element="place">
        <w:smartTag w:uri="urn:schemas-microsoft-com:office:smarttags" w:element="State">
          <w:r w:rsidRPr="002376B1">
            <w:t>Alabama</w:t>
          </w:r>
        </w:smartTag>
      </w:smartTag>
      <w:r w:rsidRPr="002376B1">
        <w:t xml:space="preserve"> has a substantially equivalent Fair Housing Law.</w:t>
      </w:r>
    </w:p>
    <w:p w:rsidR="00C97448" w:rsidRPr="002376B1" w:rsidRDefault="00C97448" w:rsidP="00C97448">
      <w:pPr>
        <w:tabs>
          <w:tab w:val="left" w:pos="720"/>
        </w:tabs>
        <w:ind w:left="1440" w:firstLine="2160"/>
        <w:jc w:val="both"/>
      </w:pPr>
    </w:p>
    <w:p w:rsidR="00C97448" w:rsidRPr="002376B1" w:rsidRDefault="00C97448" w:rsidP="00C97448">
      <w:pPr>
        <w:tabs>
          <w:tab w:val="left" w:pos="720"/>
        </w:tabs>
        <w:ind w:left="720" w:hanging="720"/>
        <w:jc w:val="both"/>
      </w:pPr>
      <w:r w:rsidRPr="002376B1">
        <w:t>2.</w:t>
      </w:r>
      <w:r w:rsidRPr="002376B1">
        <w:tab/>
      </w:r>
      <w:r w:rsidRPr="002376B1">
        <w:rPr>
          <w:u w:val="single"/>
        </w:rPr>
        <w:t>Education</w:t>
      </w:r>
      <w:r w:rsidRPr="002376B1">
        <w:t xml:space="preserve"> - The State will prepare and distribute materials to make the public, professionals, and elected officials more aware of the problems in this area and of ways to address those problems as well as what the law has to say  about  fair housing  in general.  CDBG workshops and events will be used as opportunities to provide education concerning housing opportunity for all persons.</w:t>
      </w:r>
    </w:p>
    <w:p w:rsidR="00C97448" w:rsidRPr="002376B1" w:rsidRDefault="00C97448" w:rsidP="00C97448">
      <w:pPr>
        <w:numPr>
          <w:ilvl w:val="0"/>
          <w:numId w:val="1"/>
        </w:numPr>
        <w:tabs>
          <w:tab w:val="clear" w:pos="360"/>
          <w:tab w:val="num" w:pos="-360"/>
          <w:tab w:val="left" w:pos="720"/>
        </w:tabs>
        <w:ind w:left="1800"/>
        <w:jc w:val="both"/>
      </w:pPr>
      <w:r w:rsidRPr="002376B1">
        <w:t>Provision of fair housing material at Compliance Workshop</w:t>
      </w:r>
    </w:p>
    <w:p w:rsidR="00C97448" w:rsidRPr="002376B1" w:rsidRDefault="00C97448" w:rsidP="00C97448">
      <w:pPr>
        <w:numPr>
          <w:ilvl w:val="0"/>
          <w:numId w:val="1"/>
        </w:numPr>
        <w:tabs>
          <w:tab w:val="clear" w:pos="360"/>
          <w:tab w:val="num" w:pos="-360"/>
          <w:tab w:val="left" w:pos="720"/>
        </w:tabs>
        <w:ind w:left="1800"/>
        <w:jc w:val="both"/>
      </w:pPr>
      <w:r w:rsidRPr="002376B1">
        <w:t>Provision at Public Hearing</w:t>
      </w:r>
    </w:p>
    <w:p w:rsidR="00C97448" w:rsidRPr="002376B1" w:rsidRDefault="00C97448" w:rsidP="00C97448">
      <w:pPr>
        <w:numPr>
          <w:ilvl w:val="0"/>
          <w:numId w:val="1"/>
        </w:numPr>
        <w:tabs>
          <w:tab w:val="clear" w:pos="360"/>
          <w:tab w:val="num" w:pos="-360"/>
          <w:tab w:val="left" w:pos="720"/>
        </w:tabs>
        <w:ind w:left="1800"/>
        <w:jc w:val="both"/>
      </w:pPr>
      <w:r w:rsidRPr="002376B1">
        <w:t>Provision at Application Workshop</w:t>
      </w:r>
    </w:p>
    <w:p w:rsidR="00C97448" w:rsidRPr="002376B1" w:rsidRDefault="00C97448" w:rsidP="00C97448">
      <w:pPr>
        <w:tabs>
          <w:tab w:val="left" w:pos="720"/>
        </w:tabs>
        <w:ind w:left="2160" w:firstLine="2880"/>
        <w:jc w:val="both"/>
      </w:pPr>
    </w:p>
    <w:p w:rsidR="00C97448" w:rsidRDefault="00C97448" w:rsidP="00C97448">
      <w:pPr>
        <w:tabs>
          <w:tab w:val="left" w:pos="720"/>
        </w:tabs>
        <w:ind w:left="720" w:hanging="720"/>
        <w:jc w:val="both"/>
      </w:pPr>
      <w:r w:rsidRPr="002376B1">
        <w:t>3.</w:t>
      </w:r>
      <w:r w:rsidRPr="002376B1">
        <w:tab/>
      </w:r>
      <w:r w:rsidRPr="002376B1">
        <w:rPr>
          <w:u w:val="single"/>
        </w:rPr>
        <w:t>Public Relations</w:t>
      </w:r>
      <w:r w:rsidRPr="002376B1">
        <w:t xml:space="preserve"> - The State will work with local governments to promote Fair Housing Month and will ask the Governor to take actions (when possible and appropriate) to promote the concept, such as signing a proclamation concerning Fair Housing Month.  The State, from time to time, will also use other forums, events, and conferences to promote the concept, particularly where housing and/or community development are involved.  The State will implement several procedures to satisfy the requirements of the Language Access Plan (LAP) for Limited English Proficiency (LEP) persons.</w:t>
      </w:r>
    </w:p>
    <w:p w:rsidR="00C97448" w:rsidRPr="002376B1" w:rsidRDefault="00C97448" w:rsidP="00C97448">
      <w:pPr>
        <w:numPr>
          <w:ilvl w:val="0"/>
          <w:numId w:val="2"/>
        </w:numPr>
        <w:tabs>
          <w:tab w:val="left" w:pos="720"/>
        </w:tabs>
        <w:ind w:left="1440" w:hanging="270"/>
        <w:jc w:val="both"/>
      </w:pPr>
      <w:r w:rsidRPr="002376B1">
        <w:t>Publication of CDBG action plans and amendments in Spanish on ADECA website</w:t>
      </w:r>
    </w:p>
    <w:p w:rsidR="00C97448" w:rsidRPr="002376B1" w:rsidRDefault="00C97448" w:rsidP="00C97448">
      <w:pPr>
        <w:numPr>
          <w:ilvl w:val="0"/>
          <w:numId w:val="2"/>
        </w:numPr>
        <w:tabs>
          <w:tab w:val="left" w:pos="720"/>
        </w:tabs>
        <w:ind w:left="1440" w:hanging="270"/>
        <w:jc w:val="both"/>
      </w:pPr>
      <w:r w:rsidRPr="002376B1">
        <w:t>Inclusion of statement on all published citizen participation advertisements that Spanish language materials are available</w:t>
      </w:r>
    </w:p>
    <w:p w:rsidR="00054BC6" w:rsidRDefault="00C97448" w:rsidP="00054BC6">
      <w:pPr>
        <w:numPr>
          <w:ilvl w:val="0"/>
          <w:numId w:val="2"/>
        </w:numPr>
        <w:tabs>
          <w:tab w:val="left" w:pos="720"/>
        </w:tabs>
        <w:ind w:left="1440" w:hanging="270"/>
        <w:jc w:val="both"/>
      </w:pPr>
      <w:r w:rsidRPr="002376B1">
        <w:t>Addition of Spanish, German, Japanese, and Korean translation icons on ADECA website</w:t>
      </w:r>
      <w:r w:rsidR="00054BC6" w:rsidRPr="00054BC6">
        <w:t xml:space="preserve"> </w:t>
      </w:r>
    </w:p>
    <w:p w:rsidR="00054BC6" w:rsidRPr="002376B1" w:rsidRDefault="00054BC6" w:rsidP="00054BC6">
      <w:pPr>
        <w:numPr>
          <w:ilvl w:val="0"/>
          <w:numId w:val="2"/>
        </w:numPr>
        <w:tabs>
          <w:tab w:val="left" w:pos="720"/>
        </w:tabs>
        <w:ind w:left="1440" w:hanging="270"/>
        <w:jc w:val="both"/>
      </w:pPr>
      <w:r w:rsidRPr="002376B1">
        <w:t>Requirement that all applicants or subgrantees conduct a four-factor analysis prior to advertising public hearings to determine need for language assistance</w:t>
      </w:r>
    </w:p>
    <w:p w:rsidR="00C97448" w:rsidRPr="002376B1" w:rsidRDefault="00054BC6" w:rsidP="00C97448">
      <w:pPr>
        <w:numPr>
          <w:ilvl w:val="0"/>
          <w:numId w:val="2"/>
        </w:numPr>
        <w:tabs>
          <w:tab w:val="left" w:pos="720"/>
        </w:tabs>
        <w:ind w:left="1440" w:hanging="270"/>
        <w:jc w:val="both"/>
      </w:pPr>
      <w:r w:rsidRPr="002376B1">
        <w:t>Requirement that funded communities provide a detailed LAP for ADECA’s approval during Letter of Conditional Commitment phase.</w:t>
      </w:r>
    </w:p>
    <w:p w:rsidR="00C97448" w:rsidRPr="002376B1" w:rsidRDefault="00C97448" w:rsidP="00C97448">
      <w:pPr>
        <w:tabs>
          <w:tab w:val="left" w:pos="720"/>
        </w:tabs>
        <w:jc w:val="both"/>
        <w:rPr>
          <w:b/>
        </w:rPr>
      </w:pPr>
      <w:r>
        <w:rPr>
          <w:b/>
        </w:rPr>
        <w:br w:type="page"/>
      </w:r>
      <w:r w:rsidRPr="002376B1">
        <w:rPr>
          <w:b/>
        </w:rPr>
        <w:lastRenderedPageBreak/>
        <w:t>APPENDIX B</w:t>
      </w:r>
    </w:p>
    <w:p w:rsidR="00C97448" w:rsidRPr="002376B1" w:rsidRDefault="00C97448" w:rsidP="00C97448">
      <w:pPr>
        <w:tabs>
          <w:tab w:val="left" w:pos="720"/>
        </w:tabs>
        <w:ind w:left="360"/>
        <w:jc w:val="both"/>
      </w:pPr>
    </w:p>
    <w:p w:rsidR="00C97448" w:rsidRPr="002376B1" w:rsidRDefault="00C97448" w:rsidP="00C97448">
      <w:pPr>
        <w:tabs>
          <w:tab w:val="left" w:pos="720"/>
        </w:tabs>
        <w:ind w:left="720" w:hanging="720"/>
        <w:jc w:val="both"/>
      </w:pPr>
      <w:r w:rsidRPr="002376B1">
        <w:t>4.</w:t>
      </w:r>
      <w:r w:rsidRPr="002376B1">
        <w:tab/>
      </w:r>
      <w:r w:rsidRPr="002376B1">
        <w:rPr>
          <w:u w:val="single"/>
        </w:rPr>
        <w:t>Programmatic Implementation</w:t>
      </w:r>
      <w:r w:rsidRPr="002376B1">
        <w:t xml:space="preserve"> - In the area of program implementation, the State will monitor grants to see that recipients have undertaken and completed analyses of impediments to fair housing and have addressed fair housing concerns.</w:t>
      </w:r>
    </w:p>
    <w:p w:rsidR="00C97448" w:rsidRPr="002376B1" w:rsidRDefault="00C97448" w:rsidP="00C97448">
      <w:pPr>
        <w:numPr>
          <w:ilvl w:val="0"/>
          <w:numId w:val="3"/>
        </w:numPr>
        <w:tabs>
          <w:tab w:val="clear" w:pos="360"/>
          <w:tab w:val="num" w:pos="-360"/>
          <w:tab w:val="left" w:pos="720"/>
        </w:tabs>
        <w:ind w:left="1800"/>
        <w:jc w:val="both"/>
      </w:pPr>
      <w:r w:rsidRPr="00E85FCE">
        <w:t>Approximately 86 monitoring</w:t>
      </w:r>
      <w:r w:rsidRPr="002376B1">
        <w:t xml:space="preserve"> visits at which fair housing efforts will be reviewed.</w:t>
      </w:r>
    </w:p>
    <w:p w:rsidR="00C97448" w:rsidRPr="002376B1" w:rsidRDefault="00C97448" w:rsidP="00C97448">
      <w:pPr>
        <w:tabs>
          <w:tab w:val="left" w:pos="720"/>
        </w:tabs>
        <w:jc w:val="both"/>
      </w:pPr>
    </w:p>
    <w:p w:rsidR="00C97448" w:rsidRPr="002376B1" w:rsidRDefault="00C97448" w:rsidP="00C97448">
      <w:pPr>
        <w:tabs>
          <w:tab w:val="left" w:pos="720"/>
        </w:tabs>
        <w:ind w:left="720" w:hanging="720"/>
        <w:jc w:val="both"/>
      </w:pPr>
      <w:r w:rsidRPr="002376B1">
        <w:t>5.</w:t>
      </w:r>
      <w:r w:rsidRPr="002376B1">
        <w:tab/>
      </w:r>
      <w:r w:rsidRPr="002376B1">
        <w:rPr>
          <w:u w:val="single"/>
        </w:rPr>
        <w:t>Resource Allocation</w:t>
      </w:r>
      <w:r w:rsidRPr="002376B1">
        <w:t xml:space="preserve"> - The State will strive to allocate resources in a manner which provides opportunities for all citizens to have choice in their selection of housing.  This may manifest itself in efforts to support scattered site housing, or in the provision of assisted housing in areas previously not served, provided this is not done at the expense of extremely needy areas.  The CDBG Community Enhancement Fund may be a useful vehicle in this respect.</w:t>
      </w:r>
    </w:p>
    <w:p w:rsidR="00C97448" w:rsidRPr="002376B1" w:rsidRDefault="00C97448" w:rsidP="00C97448">
      <w:pPr>
        <w:numPr>
          <w:ilvl w:val="0"/>
          <w:numId w:val="3"/>
        </w:numPr>
        <w:tabs>
          <w:tab w:val="clear" w:pos="360"/>
          <w:tab w:val="num" w:pos="-360"/>
          <w:tab w:val="left" w:pos="720"/>
        </w:tabs>
        <w:ind w:left="1800"/>
        <w:jc w:val="both"/>
      </w:pPr>
      <w:r w:rsidRPr="002376B1">
        <w:t xml:space="preserve">Provision of housing support activities across the State. </w:t>
      </w:r>
    </w:p>
    <w:p w:rsidR="00C97448" w:rsidRPr="002376B1" w:rsidRDefault="00C97448" w:rsidP="00C97448">
      <w:pPr>
        <w:tabs>
          <w:tab w:val="left" w:pos="720"/>
        </w:tabs>
        <w:jc w:val="both"/>
      </w:pPr>
    </w:p>
    <w:p w:rsidR="00C97448" w:rsidRPr="002376B1" w:rsidRDefault="00C97448" w:rsidP="00C97448">
      <w:pPr>
        <w:tabs>
          <w:tab w:val="left" w:pos="720"/>
        </w:tabs>
        <w:ind w:left="720" w:hanging="720"/>
        <w:jc w:val="both"/>
      </w:pPr>
      <w:r w:rsidRPr="002376B1">
        <w:t>6.</w:t>
      </w:r>
      <w:r w:rsidRPr="002376B1">
        <w:tab/>
      </w:r>
      <w:r w:rsidRPr="002376B1">
        <w:rPr>
          <w:u w:val="single"/>
        </w:rPr>
        <w:t>Supplemental Allocations</w:t>
      </w:r>
      <w:r w:rsidRPr="002376B1">
        <w:t xml:space="preserve"> -  The State has engaged in the Neighborhood Stabilization Program (NSP), Community Development Block Grant – Recovery (CDBG-R), and Homelessness Prevention and Rapid Re-Housing Program (HPRP).  These programs will be reported in varying systems as required by HUD.</w:t>
      </w:r>
    </w:p>
    <w:p w:rsidR="00C97448" w:rsidRPr="002376B1" w:rsidRDefault="00C97448" w:rsidP="00C97448">
      <w:pPr>
        <w:pStyle w:val="BodyText"/>
        <w:jc w:val="left"/>
        <w:rPr>
          <w:i w:val="0"/>
        </w:rPr>
      </w:pPr>
      <w:r w:rsidRPr="002376B1">
        <w:br w:type="page"/>
      </w:r>
      <w:r w:rsidRPr="002376B1">
        <w:rPr>
          <w:i w:val="0"/>
        </w:rPr>
        <w:lastRenderedPageBreak/>
        <w:t>APPENDIX C</w:t>
      </w:r>
    </w:p>
    <w:p w:rsidR="00C97448" w:rsidRPr="002376B1" w:rsidRDefault="00C97448" w:rsidP="00C97448">
      <w:pPr>
        <w:tabs>
          <w:tab w:val="left" w:pos="720"/>
        </w:tabs>
        <w:jc w:val="both"/>
      </w:pPr>
    </w:p>
    <w:p w:rsidR="00C97448" w:rsidRPr="002376B1" w:rsidRDefault="00C97448" w:rsidP="00C97448">
      <w:pPr>
        <w:pBdr>
          <w:top w:val="single" w:sz="4" w:space="1" w:color="auto"/>
          <w:left w:val="single" w:sz="4" w:space="4" w:color="auto"/>
          <w:bottom w:val="single" w:sz="4" w:space="1" w:color="auto"/>
          <w:right w:val="single" w:sz="4" w:space="4" w:color="auto"/>
        </w:pBdr>
        <w:shd w:val="pct10" w:color="auto" w:fill="FFFFFF"/>
        <w:tabs>
          <w:tab w:val="left" w:pos="720"/>
        </w:tabs>
        <w:jc w:val="center"/>
        <w:rPr>
          <w:b/>
          <w:sz w:val="28"/>
        </w:rPr>
      </w:pPr>
      <w:r w:rsidRPr="002376B1">
        <w:rPr>
          <w:b/>
          <w:sz w:val="28"/>
        </w:rPr>
        <w:t xml:space="preserve">STATE OF </w:t>
      </w:r>
      <w:smartTag w:uri="urn:schemas-microsoft-com:office:smarttags" w:element="place">
        <w:smartTag w:uri="urn:schemas-microsoft-com:office:smarttags" w:element="State">
          <w:r w:rsidRPr="002376B1">
            <w:rPr>
              <w:b/>
              <w:sz w:val="28"/>
            </w:rPr>
            <w:t>ALABAMA</w:t>
          </w:r>
        </w:smartTag>
      </w:smartTag>
    </w:p>
    <w:p w:rsidR="00C97448" w:rsidRPr="000B6A8A" w:rsidRDefault="00C97448" w:rsidP="00C97448">
      <w:pPr>
        <w:pBdr>
          <w:top w:val="single" w:sz="4" w:space="1" w:color="auto"/>
          <w:left w:val="single" w:sz="4" w:space="4" w:color="auto"/>
          <w:bottom w:val="single" w:sz="4" w:space="1" w:color="auto"/>
          <w:right w:val="single" w:sz="4" w:space="4" w:color="auto"/>
        </w:pBdr>
        <w:shd w:val="pct10" w:color="auto" w:fill="FFFFFF"/>
        <w:tabs>
          <w:tab w:val="left" w:pos="720"/>
        </w:tabs>
        <w:jc w:val="center"/>
        <w:rPr>
          <w:sz w:val="28"/>
        </w:rPr>
      </w:pPr>
      <w:r w:rsidRPr="000B6A8A">
        <w:rPr>
          <w:b/>
          <w:sz w:val="28"/>
        </w:rPr>
        <w:t>PY2011 SELF ANALYSIS</w:t>
      </w:r>
    </w:p>
    <w:p w:rsidR="00C97448" w:rsidRPr="000B6A8A" w:rsidRDefault="00C97448" w:rsidP="00C97448">
      <w:pPr>
        <w:tabs>
          <w:tab w:val="left" w:pos="720"/>
        </w:tabs>
        <w:jc w:val="center"/>
      </w:pPr>
    </w:p>
    <w:p w:rsidR="00C97448" w:rsidRPr="000B6A8A" w:rsidRDefault="00C97448" w:rsidP="00C97448">
      <w:pPr>
        <w:tabs>
          <w:tab w:val="left" w:pos="720"/>
        </w:tabs>
        <w:jc w:val="center"/>
        <w:rPr>
          <w:u w:val="single"/>
        </w:rPr>
      </w:pPr>
    </w:p>
    <w:p w:rsidR="00C97448" w:rsidRPr="000B6A8A" w:rsidRDefault="00C97448" w:rsidP="00C97448">
      <w:pPr>
        <w:pStyle w:val="Heading1"/>
      </w:pPr>
      <w:r w:rsidRPr="000B6A8A">
        <w:t>Impact on Needs</w:t>
      </w:r>
    </w:p>
    <w:p w:rsidR="00C97448" w:rsidRPr="000B6A8A" w:rsidRDefault="00C97448" w:rsidP="00C97448">
      <w:pPr>
        <w:tabs>
          <w:tab w:val="left" w:pos="720"/>
        </w:tabs>
        <w:jc w:val="center"/>
        <w:rPr>
          <w:u w:val="single"/>
        </w:rPr>
      </w:pPr>
    </w:p>
    <w:p w:rsidR="00C97448" w:rsidRPr="002376B1" w:rsidRDefault="00C97448" w:rsidP="00C97448">
      <w:pPr>
        <w:tabs>
          <w:tab w:val="left" w:pos="720"/>
        </w:tabs>
        <w:jc w:val="both"/>
      </w:pPr>
      <w:r w:rsidRPr="000B6A8A">
        <w:tab/>
        <w:t xml:space="preserve">Money received as the result of the Community Development Block Grant program, the Home Investments Partnership program, the Emergency Shelter Grant program, and the Housing Opportunities for Persons with AIDS program has had significant impact on needs identified in the State of </w:t>
      </w:r>
      <w:smartTag w:uri="urn:schemas-microsoft-com:office:smarttags" w:element="place">
        <w:smartTag w:uri="urn:schemas-microsoft-com:office:smarttags" w:element="State">
          <w:r w:rsidRPr="000B6A8A">
            <w:t>Alabama</w:t>
          </w:r>
        </w:smartTag>
      </w:smartTag>
      <w:r w:rsidRPr="000B6A8A">
        <w:t>'s Consolidated Plan.  Community Development Block Grant funds have been used to help 3,000 to 8,000 people per year acquire safe drinking water and 2,000 to 5,000 people per year obtain access to adequate sanitary sewers.  In some years, as many as two thousand persons have gained access to better streets or roads through the programs.  In addition, Community Development Block Grant funds helped provide decent, safe, and sanitary housing to</w:t>
      </w:r>
      <w:r w:rsidRPr="00A11783">
        <w:t xml:space="preserve"> thousands during the course of the program.</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In some instances, the achievements in a given year pale in comparison to the magnitude of the need or problem across the State, but the progress is steady and important.  This is particularly evident in the battle to provide potable water and decent housing.  It is estimated that tens of thousands of the State's residents may still lack access to public water systems while, as indicated above, only a few thousand can be helped in any given year.  Similar disparities exist between the housing needs and the resources available.</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The use of CDBG funds, and other funds that they leverage, is of critical importance to the health and welfare of the citizens of the State.  The use of HOME funds is, of course, also critical to the battle to provide suitable housing for the residents of the State.  Additionally, it is very important to acknowledge the role played by ESG and HOPWA funds in addressing more completely the range of housing needs that exist across the State.</w:t>
      </w:r>
    </w:p>
    <w:p w:rsidR="00C97448" w:rsidRPr="002376B1" w:rsidRDefault="00C97448" w:rsidP="00C97448">
      <w:pPr>
        <w:tabs>
          <w:tab w:val="left" w:pos="720"/>
        </w:tabs>
        <w:jc w:val="both"/>
      </w:pPr>
    </w:p>
    <w:p w:rsidR="00C97448" w:rsidRPr="002376B1" w:rsidRDefault="00C97448" w:rsidP="00C97448">
      <w:pPr>
        <w:pStyle w:val="Heading1"/>
        <w:jc w:val="both"/>
      </w:pPr>
      <w:r w:rsidRPr="002376B1">
        <w:t>Barriers to Strategies</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 xml:space="preserve">As indicated above, the Consolidated Plan funds are small when compared to the needs.  Therefore, the largest impediment to implementing the State's strategy is the lack of sufficient funding.  For a State as poor as Alabama, the receipt of federal funds is essential to addressing community development, economic development, and housing needs.  These funds help attract other funds and, in the area of economic development, are of paramount importance.  As the State's economy grows, </w:t>
      </w:r>
      <w:smartTag w:uri="urn:schemas-microsoft-com:office:smarttags" w:element="place">
        <w:smartTag w:uri="urn:schemas-microsoft-com:office:smarttags" w:element="State">
          <w:r w:rsidRPr="002376B1">
            <w:t>Alabama</w:t>
          </w:r>
        </w:smartTag>
      </w:smartTag>
      <w:r w:rsidRPr="002376B1">
        <w:t xml:space="preserve"> will be more capable of applying its own resources to address the housing and community development needs of the </w:t>
      </w:r>
      <w:r w:rsidRPr="002376B1">
        <w:br w:type="page"/>
      </w:r>
      <w:r w:rsidRPr="002376B1">
        <w:rPr>
          <w:b/>
        </w:rPr>
        <w:lastRenderedPageBreak/>
        <w:t>APPENDIX C</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State.  Therefore, the use of these funds for economic development purposes may take on an even larger role in the future.</w:t>
      </w:r>
    </w:p>
    <w:p w:rsidR="00C97448" w:rsidRPr="002376B1" w:rsidRDefault="00C97448" w:rsidP="00C97448">
      <w:pPr>
        <w:tabs>
          <w:tab w:val="left" w:pos="720"/>
        </w:tabs>
        <w:jc w:val="both"/>
      </w:pPr>
    </w:p>
    <w:p w:rsidR="00C97448" w:rsidRPr="002376B1" w:rsidRDefault="00C97448" w:rsidP="00C97448">
      <w:pPr>
        <w:pStyle w:val="Heading1"/>
        <w:jc w:val="both"/>
      </w:pPr>
      <w:r w:rsidRPr="002376B1">
        <w:t>Timely Expenditure of Funds</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The State continues to work hard to see that funds are spent as rapidly as possible.  Grant recipients are required to submit detailed implementation schedules as a condition for receiving funds.  This is a part of their Letter of Conditional Commitment that is required before contracts are issued.  Expenditure of funds and closeout of old grants are conditions of being able to apply for new funding under the State CDBG program.  Submission of a detailed schedule is also a condition for receiving funding under the ESG program.  Efforts like these have kept the State on track in assuring timely expenditure of Action Plan funds.</w:t>
      </w:r>
    </w:p>
    <w:p w:rsidR="00C97448" w:rsidRPr="002376B1" w:rsidRDefault="00C97448" w:rsidP="00C97448">
      <w:pPr>
        <w:tabs>
          <w:tab w:val="left" w:pos="720"/>
        </w:tabs>
        <w:jc w:val="both"/>
      </w:pPr>
    </w:p>
    <w:p w:rsidR="00C97448" w:rsidRPr="002376B1" w:rsidRDefault="00C97448" w:rsidP="00C97448">
      <w:pPr>
        <w:pStyle w:val="Heading1"/>
        <w:jc w:val="both"/>
      </w:pPr>
      <w:r w:rsidRPr="002376B1">
        <w:t>Goal Achievement</w:t>
      </w:r>
    </w:p>
    <w:p w:rsidR="00C97448" w:rsidRPr="002376B1" w:rsidRDefault="00C97448" w:rsidP="00C97448">
      <w:pPr>
        <w:tabs>
          <w:tab w:val="left" w:pos="720"/>
        </w:tabs>
        <w:jc w:val="both"/>
      </w:pPr>
    </w:p>
    <w:p w:rsidR="00C97448" w:rsidRPr="002376B1" w:rsidRDefault="00C97448" w:rsidP="00C97448">
      <w:pPr>
        <w:tabs>
          <w:tab w:val="left" w:pos="720"/>
        </w:tabs>
        <w:jc w:val="both"/>
      </w:pPr>
      <w:r w:rsidRPr="002376B1">
        <w:tab/>
        <w:t xml:space="preserve">Continued interaction with citizens, elected officials and community development professionals indicates that State goals remain on target and are consistent with the needs and desires of persons residing in the State's non-entitlement areas.  The State is making a concerted and continued effort to see that public hearings and all other program interactions are vehicles at which representatives of local governments, non-profit organizations, and the general public can voice their goals, values, and concerns.  While the State programs have evolved, the changes have mainly been of degree and there have not generally been radical policy shifts.  The general goals of the programs have remained largely the same since its inception in 1982, although the PY2001 Action Plan incorporated changes designed to result in an increased degree of targeting to poorer areas, </w:t>
      </w:r>
      <w:r w:rsidRPr="007A1D65">
        <w:t>and the PY2010 year Action Plan incorporated changes to facilitate communities that felt disenfranchised to effectively compete for funds.</w:t>
      </w:r>
      <w:r w:rsidRPr="00A11783">
        <w:t xml:space="preserve">  </w:t>
      </w:r>
      <w:r>
        <w:t xml:space="preserve">However, due mostly to public comments, most of the changes were reversed in the PY2011 program.  </w:t>
      </w:r>
      <w:r w:rsidRPr="00A11783">
        <w:t>The State continually monitors</w:t>
      </w:r>
      <w:r w:rsidRPr="002376B1">
        <w:t xml:space="preserve"> program results to ensure that CDBG program design leads to maximizing program benefits.</w:t>
      </w:r>
    </w:p>
    <w:p w:rsidR="00C97448" w:rsidRPr="002376B1" w:rsidRDefault="00C97448" w:rsidP="00C97448">
      <w:pPr>
        <w:pStyle w:val="BodyText"/>
        <w:jc w:val="center"/>
      </w:pPr>
    </w:p>
    <w:p w:rsidR="00C97448" w:rsidRPr="007A1D65" w:rsidRDefault="00C97448" w:rsidP="00C97448">
      <w:pPr>
        <w:pStyle w:val="BodyText"/>
        <w:jc w:val="left"/>
        <w:rPr>
          <w:i w:val="0"/>
        </w:rPr>
      </w:pPr>
      <w:r w:rsidRPr="002376B1">
        <w:br w:type="page"/>
      </w:r>
      <w:r w:rsidRPr="007A1D65">
        <w:rPr>
          <w:i w:val="0"/>
        </w:rPr>
        <w:lastRenderedPageBreak/>
        <w:t>APPENDIX D</w:t>
      </w:r>
    </w:p>
    <w:p w:rsidR="00C97448" w:rsidRPr="007A1D65" w:rsidRDefault="00C97448" w:rsidP="00C97448">
      <w:pPr>
        <w:pStyle w:val="BodyText"/>
        <w:rPr>
          <w:b w:val="0"/>
          <w:i w:val="0"/>
          <w:sz w:val="28"/>
        </w:rPr>
      </w:pPr>
    </w:p>
    <w:p w:rsidR="00C97448" w:rsidRPr="007A1D65" w:rsidRDefault="00C97448" w:rsidP="00C97448">
      <w:pPr>
        <w:pStyle w:val="BodyText"/>
        <w:jc w:val="center"/>
        <w:rPr>
          <w:b w:val="0"/>
          <w:i w:val="0"/>
          <w:sz w:val="28"/>
        </w:rPr>
      </w:pPr>
    </w:p>
    <w:p w:rsidR="00C97448" w:rsidRPr="007A1D65" w:rsidRDefault="00C97448" w:rsidP="00C97448">
      <w:pPr>
        <w:pStyle w:val="BodyText"/>
        <w:jc w:val="center"/>
        <w:rPr>
          <w:b w:val="0"/>
          <w:i w:val="0"/>
          <w:sz w:val="28"/>
        </w:rPr>
      </w:pPr>
    </w:p>
    <w:p w:rsidR="00C97448" w:rsidRPr="007A1D65" w:rsidRDefault="00C97448" w:rsidP="00C97448">
      <w:pPr>
        <w:pStyle w:val="BodyText"/>
        <w:jc w:val="center"/>
        <w:rPr>
          <w:i w:val="0"/>
          <w:sz w:val="28"/>
        </w:rPr>
      </w:pPr>
      <w:r w:rsidRPr="007A1D65">
        <w:rPr>
          <w:i w:val="0"/>
          <w:sz w:val="28"/>
        </w:rPr>
        <w:t xml:space="preserve">CDBG MINORITY/FEMALE BUSINESS </w:t>
      </w:r>
      <w:smartTag w:uri="urn:schemas-microsoft-com:office:smarttags" w:element="place">
        <w:smartTag w:uri="urn:schemas-microsoft-com:office:smarttags" w:element="City">
          <w:r w:rsidRPr="007A1D65">
            <w:rPr>
              <w:i w:val="0"/>
              <w:sz w:val="28"/>
            </w:rPr>
            <w:t>ENTERPRISE</w:t>
          </w:r>
        </w:smartTag>
      </w:smartTag>
      <w:r w:rsidRPr="007A1D65">
        <w:rPr>
          <w:i w:val="0"/>
          <w:sz w:val="28"/>
        </w:rPr>
        <w:t xml:space="preserve"> ACTIVITY</w:t>
      </w:r>
    </w:p>
    <w:p w:rsidR="00C97448" w:rsidRPr="007A1D65" w:rsidRDefault="00C97448" w:rsidP="00C97448">
      <w:pPr>
        <w:pStyle w:val="BodyText"/>
        <w:jc w:val="center"/>
        <w:rPr>
          <w:b w:val="0"/>
          <w:i w:val="0"/>
          <w:sz w:val="28"/>
        </w:rPr>
      </w:pPr>
    </w:p>
    <w:p w:rsidR="00C97448" w:rsidRPr="007A1D65" w:rsidRDefault="00C97448" w:rsidP="00C97448">
      <w:pPr>
        <w:pStyle w:val="BodyText"/>
        <w:jc w:val="center"/>
        <w:rPr>
          <w:b w:val="0"/>
          <w:i w:val="0"/>
          <w:sz w:val="28"/>
        </w:rPr>
      </w:pPr>
      <w:r w:rsidRPr="007A1D65">
        <w:rPr>
          <w:b w:val="0"/>
          <w:i w:val="0"/>
          <w:sz w:val="28"/>
        </w:rPr>
        <w:t>(Reporting Period October 1, 2010 – September 30, 2011)</w:t>
      </w:r>
    </w:p>
    <w:p w:rsidR="00C97448" w:rsidRPr="007A1D65" w:rsidRDefault="00C97448" w:rsidP="00C97448">
      <w:pPr>
        <w:pStyle w:val="BodyText"/>
        <w:jc w:val="center"/>
        <w:rPr>
          <w:b w:val="0"/>
          <w:i w:val="0"/>
          <w:sz w:val="28"/>
        </w:rPr>
      </w:pPr>
    </w:p>
    <w:p w:rsidR="00C97448" w:rsidRPr="007A1D65" w:rsidRDefault="00C97448" w:rsidP="00C97448">
      <w:pPr>
        <w:pStyle w:val="BodyText"/>
        <w:jc w:val="left"/>
        <w:rPr>
          <w:b w:val="0"/>
          <w:i w:val="0"/>
          <w:sz w:val="28"/>
        </w:rPr>
      </w:pPr>
    </w:p>
    <w:p w:rsidR="00C97448" w:rsidRPr="007A1D65" w:rsidRDefault="00C97448" w:rsidP="00C97448">
      <w:pPr>
        <w:pStyle w:val="BodyText"/>
        <w:jc w:val="left"/>
        <w:rPr>
          <w:b w:val="0"/>
          <w:i w:val="0"/>
          <w:sz w:val="28"/>
        </w:rPr>
      </w:pPr>
    </w:p>
    <w:p w:rsidR="00C97448" w:rsidRPr="007A1D65" w:rsidRDefault="00C97448" w:rsidP="00C97448">
      <w:pPr>
        <w:pStyle w:val="BodyText"/>
        <w:jc w:val="left"/>
        <w:rPr>
          <w:b w:val="0"/>
          <w:i w:val="0"/>
          <w:sz w:val="28"/>
        </w:rPr>
      </w:pPr>
    </w:p>
    <w:p w:rsidR="00C97448" w:rsidRPr="007A1D65" w:rsidRDefault="00C97448" w:rsidP="00C97448">
      <w:pPr>
        <w:pStyle w:val="BodyText"/>
        <w:tabs>
          <w:tab w:val="left" w:pos="4230"/>
        </w:tabs>
        <w:jc w:val="left"/>
        <w:rPr>
          <w:b w:val="0"/>
          <w:i w:val="0"/>
          <w:sz w:val="28"/>
          <w:u w:val="single"/>
        </w:rPr>
      </w:pPr>
      <w:r w:rsidRPr="007A1D65">
        <w:rPr>
          <w:b w:val="0"/>
          <w:i w:val="0"/>
          <w:sz w:val="28"/>
        </w:rPr>
        <w:tab/>
      </w:r>
      <w:r w:rsidRPr="007A1D65">
        <w:rPr>
          <w:b w:val="0"/>
          <w:i w:val="0"/>
          <w:sz w:val="28"/>
          <w:u w:val="single"/>
        </w:rPr>
        <w:t>Dollar Amount</w:t>
      </w:r>
      <w:r w:rsidRPr="007A1D65">
        <w:rPr>
          <w:b w:val="0"/>
          <w:i w:val="0"/>
          <w:sz w:val="28"/>
        </w:rPr>
        <w:tab/>
      </w:r>
      <w:r w:rsidRPr="007A1D65">
        <w:rPr>
          <w:b w:val="0"/>
          <w:i w:val="0"/>
          <w:sz w:val="28"/>
        </w:rPr>
        <w:tab/>
      </w:r>
      <w:r w:rsidRPr="007A1D65">
        <w:rPr>
          <w:b w:val="0"/>
          <w:i w:val="0"/>
          <w:sz w:val="28"/>
          <w:u w:val="single"/>
        </w:rPr>
        <w:t>Percent</w:t>
      </w:r>
    </w:p>
    <w:p w:rsidR="00C97448" w:rsidRPr="007A1D65" w:rsidRDefault="00C97448" w:rsidP="00C97448">
      <w:pPr>
        <w:pStyle w:val="BodyText"/>
        <w:jc w:val="left"/>
        <w:rPr>
          <w:b w:val="0"/>
          <w:i w:val="0"/>
          <w:sz w:val="28"/>
        </w:rPr>
      </w:pPr>
    </w:p>
    <w:p w:rsidR="00C97448" w:rsidRPr="007A1D65" w:rsidRDefault="00C97448" w:rsidP="00C97448">
      <w:pPr>
        <w:pStyle w:val="BodyText"/>
        <w:tabs>
          <w:tab w:val="right" w:pos="5850"/>
          <w:tab w:val="right" w:pos="8190"/>
        </w:tabs>
        <w:ind w:firstLine="720"/>
        <w:jc w:val="left"/>
        <w:rPr>
          <w:b w:val="0"/>
          <w:i w:val="0"/>
          <w:sz w:val="28"/>
        </w:rPr>
      </w:pPr>
      <w:r w:rsidRPr="007A1D65">
        <w:rPr>
          <w:b w:val="0"/>
          <w:i w:val="0"/>
          <w:sz w:val="28"/>
        </w:rPr>
        <w:t>All CDBG Contracts</w:t>
      </w:r>
      <w:r w:rsidRPr="007A1D65">
        <w:rPr>
          <w:b w:val="0"/>
          <w:i w:val="0"/>
          <w:sz w:val="28"/>
        </w:rPr>
        <w:tab/>
        <w:t>$25,742,846</w:t>
      </w:r>
      <w:r w:rsidRPr="007A1D65">
        <w:rPr>
          <w:b w:val="0"/>
          <w:i w:val="0"/>
          <w:sz w:val="28"/>
        </w:rPr>
        <w:tab/>
        <w:t>100.0%</w:t>
      </w:r>
    </w:p>
    <w:p w:rsidR="00C97448" w:rsidRPr="007A1D65" w:rsidRDefault="00C97448" w:rsidP="00C97448">
      <w:pPr>
        <w:pStyle w:val="BodyText"/>
        <w:tabs>
          <w:tab w:val="right" w:pos="5850"/>
          <w:tab w:val="right" w:pos="8190"/>
        </w:tabs>
        <w:ind w:firstLine="720"/>
        <w:jc w:val="left"/>
        <w:rPr>
          <w:b w:val="0"/>
          <w:i w:val="0"/>
          <w:sz w:val="28"/>
        </w:rPr>
      </w:pPr>
    </w:p>
    <w:p w:rsidR="00C97448" w:rsidRPr="007A1D65" w:rsidRDefault="00C97448" w:rsidP="00C97448">
      <w:pPr>
        <w:pStyle w:val="BodyText"/>
        <w:tabs>
          <w:tab w:val="right" w:pos="5850"/>
          <w:tab w:val="right" w:pos="8190"/>
        </w:tabs>
        <w:ind w:firstLine="720"/>
        <w:jc w:val="left"/>
        <w:rPr>
          <w:b w:val="0"/>
          <w:i w:val="0"/>
          <w:sz w:val="28"/>
        </w:rPr>
      </w:pPr>
      <w:r w:rsidRPr="007A1D65">
        <w:rPr>
          <w:b w:val="0"/>
          <w:i w:val="0"/>
          <w:sz w:val="28"/>
        </w:rPr>
        <w:t>Minority Contracts</w:t>
      </w:r>
      <w:r w:rsidRPr="007A1D65">
        <w:rPr>
          <w:b w:val="0"/>
          <w:i w:val="0"/>
          <w:sz w:val="28"/>
        </w:rPr>
        <w:tab/>
        <w:t>$303,285</w:t>
      </w:r>
      <w:r w:rsidRPr="007A1D65">
        <w:rPr>
          <w:b w:val="0"/>
          <w:i w:val="0"/>
          <w:sz w:val="28"/>
        </w:rPr>
        <w:tab/>
        <w:t>1.2%*</w:t>
      </w:r>
    </w:p>
    <w:p w:rsidR="00C97448" w:rsidRPr="007A1D65" w:rsidRDefault="00C97448" w:rsidP="00C97448">
      <w:pPr>
        <w:pStyle w:val="BodyText"/>
        <w:tabs>
          <w:tab w:val="right" w:pos="5850"/>
          <w:tab w:val="right" w:pos="8190"/>
        </w:tabs>
        <w:ind w:firstLine="720"/>
        <w:jc w:val="left"/>
        <w:rPr>
          <w:b w:val="0"/>
          <w:i w:val="0"/>
          <w:sz w:val="28"/>
        </w:rPr>
      </w:pPr>
    </w:p>
    <w:p w:rsidR="00C97448" w:rsidRPr="007A1D65" w:rsidRDefault="00C97448" w:rsidP="00C97448">
      <w:pPr>
        <w:pStyle w:val="BodyText"/>
        <w:tabs>
          <w:tab w:val="right" w:pos="5850"/>
          <w:tab w:val="right" w:pos="8190"/>
        </w:tabs>
        <w:ind w:firstLine="720"/>
        <w:jc w:val="left"/>
        <w:rPr>
          <w:b w:val="0"/>
          <w:i w:val="0"/>
          <w:sz w:val="28"/>
        </w:rPr>
      </w:pPr>
      <w:r w:rsidRPr="007A1D65">
        <w:rPr>
          <w:b w:val="0"/>
          <w:i w:val="0"/>
          <w:sz w:val="28"/>
        </w:rPr>
        <w:t>Female Contracts</w:t>
      </w:r>
      <w:r w:rsidRPr="007A1D65">
        <w:rPr>
          <w:b w:val="0"/>
          <w:i w:val="0"/>
          <w:sz w:val="28"/>
        </w:rPr>
        <w:tab/>
        <w:t>$2,455,682</w:t>
      </w:r>
      <w:r w:rsidRPr="007A1D65">
        <w:rPr>
          <w:b w:val="0"/>
          <w:i w:val="0"/>
          <w:sz w:val="28"/>
        </w:rPr>
        <w:tab/>
        <w:t>9.5%*</w:t>
      </w:r>
    </w:p>
    <w:p w:rsidR="00C97448" w:rsidRPr="007A1D65" w:rsidRDefault="00C97448" w:rsidP="00C97448">
      <w:pPr>
        <w:pStyle w:val="BodyText"/>
        <w:tabs>
          <w:tab w:val="right" w:pos="5850"/>
          <w:tab w:val="right" w:pos="8190"/>
        </w:tabs>
        <w:ind w:firstLine="720"/>
        <w:jc w:val="left"/>
        <w:rPr>
          <w:b w:val="0"/>
          <w:i w:val="0"/>
          <w:sz w:val="28"/>
        </w:rPr>
      </w:pPr>
    </w:p>
    <w:p w:rsidR="00C97448" w:rsidRPr="007A1D65" w:rsidRDefault="00C97448" w:rsidP="00C97448">
      <w:pPr>
        <w:pStyle w:val="BodyText"/>
        <w:ind w:firstLine="720"/>
        <w:jc w:val="left"/>
        <w:rPr>
          <w:b w:val="0"/>
          <w:i w:val="0"/>
          <w:sz w:val="28"/>
        </w:rPr>
      </w:pPr>
    </w:p>
    <w:p w:rsidR="00C97448" w:rsidRPr="007A1D65" w:rsidRDefault="00C97448" w:rsidP="00C97448">
      <w:pPr>
        <w:pStyle w:val="BodyText"/>
        <w:ind w:firstLine="720"/>
        <w:jc w:val="left"/>
        <w:rPr>
          <w:b w:val="0"/>
          <w:i w:val="0"/>
          <w:sz w:val="28"/>
        </w:rPr>
      </w:pPr>
    </w:p>
    <w:p w:rsidR="00C97448" w:rsidRPr="007A1D65" w:rsidRDefault="00C97448" w:rsidP="00C97448">
      <w:pPr>
        <w:pStyle w:val="BodyText"/>
        <w:ind w:firstLine="720"/>
        <w:jc w:val="left"/>
        <w:rPr>
          <w:b w:val="0"/>
          <w:i w:val="0"/>
          <w:sz w:val="28"/>
        </w:rPr>
      </w:pPr>
      <w:r w:rsidRPr="007A1D65">
        <w:rPr>
          <w:b w:val="0"/>
          <w:i w:val="0"/>
          <w:sz w:val="28"/>
        </w:rPr>
        <w:tab/>
      </w:r>
      <w:r w:rsidRPr="007A1D65">
        <w:rPr>
          <w:b w:val="0"/>
          <w:i w:val="0"/>
          <w:sz w:val="28"/>
        </w:rPr>
        <w:tab/>
      </w:r>
      <w:r w:rsidRPr="007A1D65">
        <w:rPr>
          <w:b w:val="0"/>
          <w:i w:val="0"/>
          <w:sz w:val="28"/>
        </w:rPr>
        <w:tab/>
      </w:r>
      <w:r w:rsidRPr="007A1D65">
        <w:rPr>
          <w:b w:val="0"/>
          <w:i w:val="0"/>
          <w:sz w:val="28"/>
        </w:rPr>
        <w:tab/>
      </w:r>
      <w:r w:rsidRPr="007A1D65">
        <w:rPr>
          <w:b w:val="0"/>
          <w:i w:val="0"/>
          <w:sz w:val="28"/>
        </w:rPr>
        <w:tab/>
      </w:r>
      <w:r w:rsidRPr="007A1D65">
        <w:rPr>
          <w:b w:val="0"/>
          <w:i w:val="0"/>
          <w:sz w:val="28"/>
        </w:rPr>
        <w:tab/>
      </w:r>
      <w:r w:rsidRPr="007A1D65">
        <w:rPr>
          <w:b w:val="0"/>
          <w:i w:val="0"/>
          <w:sz w:val="28"/>
        </w:rPr>
        <w:tab/>
      </w:r>
      <w:r w:rsidRPr="007A1D65">
        <w:rPr>
          <w:b w:val="0"/>
          <w:i w:val="0"/>
          <w:sz w:val="28"/>
        </w:rPr>
        <w:tab/>
      </w:r>
      <w:r w:rsidRPr="007A1D65">
        <w:rPr>
          <w:b w:val="0"/>
          <w:i w:val="0"/>
          <w:sz w:val="28"/>
        </w:rPr>
        <w:tab/>
      </w:r>
      <w:r w:rsidRPr="007A1D65">
        <w:rPr>
          <w:b w:val="0"/>
          <w:i w:val="0"/>
          <w:sz w:val="28"/>
        </w:rPr>
        <w:tab/>
      </w:r>
      <w:r w:rsidRPr="007A1D65">
        <w:rPr>
          <w:b w:val="0"/>
          <w:i w:val="0"/>
          <w:sz w:val="28"/>
        </w:rPr>
        <w:tab/>
      </w:r>
    </w:p>
    <w:p w:rsidR="00C97448" w:rsidRPr="007A1D65" w:rsidRDefault="00C97448" w:rsidP="00C97448">
      <w:pPr>
        <w:pStyle w:val="BodyText"/>
        <w:rPr>
          <w:b w:val="0"/>
          <w:i w:val="0"/>
          <w:sz w:val="28"/>
        </w:rPr>
      </w:pPr>
      <w:r w:rsidRPr="007A1D65">
        <w:rPr>
          <w:b w:val="0"/>
          <w:i w:val="0"/>
          <w:sz w:val="28"/>
        </w:rPr>
        <w:t>* The percentages shown are based on the CDBG Dollar Amount of contracts signed in FY-2011, as per HUD guidance. Previously, contracts were reported as Total Dollars, which included local match.</w:t>
      </w:r>
    </w:p>
    <w:p w:rsidR="00C97448" w:rsidRPr="007A1D65" w:rsidRDefault="00C97448" w:rsidP="00C97448">
      <w:pPr>
        <w:pStyle w:val="BodyText"/>
        <w:rPr>
          <w:b w:val="0"/>
          <w:i w:val="0"/>
          <w:sz w:val="28"/>
        </w:rPr>
      </w:pPr>
    </w:p>
    <w:p w:rsidR="00C97448" w:rsidRPr="002376B1" w:rsidRDefault="00C97448" w:rsidP="00C97448">
      <w:pPr>
        <w:pStyle w:val="BodyText"/>
        <w:rPr>
          <w:b w:val="0"/>
          <w:i w:val="0"/>
          <w:sz w:val="28"/>
        </w:rPr>
      </w:pPr>
      <w:r w:rsidRPr="007A1D65">
        <w:rPr>
          <w:b w:val="0"/>
          <w:i w:val="0"/>
          <w:sz w:val="28"/>
        </w:rPr>
        <w:t>Information is taken from the ADECA Form 2516 that is submitted by CDBG recipients with one or more active grants during the subject reporting period (100% of reports due were submitted).</w:t>
      </w:r>
    </w:p>
    <w:p w:rsidR="00C97448" w:rsidRDefault="00C97448" w:rsidP="00C97448">
      <w:pPr>
        <w:pStyle w:val="BodyText"/>
        <w:jc w:val="left"/>
        <w:rPr>
          <w:b w:val="0"/>
          <w:i w:val="0"/>
          <w:sz w:val="28"/>
        </w:rPr>
      </w:pPr>
    </w:p>
    <w:p w:rsidR="0043550E" w:rsidRDefault="00C97448" w:rsidP="0043550E">
      <w:pPr>
        <w:tabs>
          <w:tab w:val="left" w:pos="-720"/>
        </w:tabs>
        <w:suppressAutoHyphens/>
        <w:jc w:val="both"/>
        <w:rPr>
          <w:b/>
          <w:i/>
          <w:sz w:val="28"/>
        </w:rPr>
      </w:pPr>
      <w:r>
        <w:rPr>
          <w:b/>
          <w:i/>
          <w:sz w:val="28"/>
        </w:rPr>
        <w:br w:type="page"/>
      </w: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72"/>
          <w:szCs w:val="72"/>
        </w:rPr>
      </w:pPr>
      <w:r w:rsidRPr="00695710">
        <w:rPr>
          <w:b w:val="0"/>
          <w:i w:val="0"/>
          <w:sz w:val="72"/>
          <w:szCs w:val="72"/>
        </w:rPr>
        <w:t>Please refer to</w:t>
      </w:r>
    </w:p>
    <w:p w:rsidR="0043550E" w:rsidRDefault="0043550E" w:rsidP="0043550E">
      <w:pPr>
        <w:pStyle w:val="BodyText"/>
        <w:jc w:val="center"/>
        <w:rPr>
          <w:b w:val="0"/>
          <w:i w:val="0"/>
          <w:sz w:val="72"/>
          <w:szCs w:val="72"/>
        </w:rPr>
      </w:pPr>
      <w:r>
        <w:rPr>
          <w:b w:val="0"/>
          <w:i w:val="0"/>
          <w:sz w:val="72"/>
          <w:szCs w:val="72"/>
        </w:rPr>
        <w:t>the PDF file entitled</w:t>
      </w:r>
    </w:p>
    <w:p w:rsidR="0043550E" w:rsidRDefault="0043550E" w:rsidP="0043550E">
      <w:pPr>
        <w:pStyle w:val="BodyText"/>
        <w:jc w:val="center"/>
        <w:rPr>
          <w:b w:val="0"/>
          <w:i w:val="0"/>
          <w:sz w:val="72"/>
          <w:szCs w:val="72"/>
        </w:rPr>
      </w:pPr>
    </w:p>
    <w:p w:rsidR="0043550E" w:rsidRDefault="0043550E" w:rsidP="0043550E">
      <w:pPr>
        <w:pStyle w:val="BodyText"/>
        <w:jc w:val="center"/>
        <w:rPr>
          <w:b w:val="0"/>
          <w:i w:val="0"/>
          <w:sz w:val="72"/>
          <w:szCs w:val="72"/>
        </w:rPr>
      </w:pPr>
      <w:r w:rsidRPr="00695710">
        <w:rPr>
          <w:b w:val="0"/>
          <w:i w:val="0"/>
          <w:sz w:val="72"/>
          <w:szCs w:val="72"/>
        </w:rPr>
        <w:t xml:space="preserve">SECTION 3 SUMMARY </w:t>
      </w:r>
      <w:r>
        <w:rPr>
          <w:b w:val="0"/>
          <w:i w:val="0"/>
          <w:sz w:val="72"/>
          <w:szCs w:val="72"/>
        </w:rPr>
        <w:t>–</w:t>
      </w:r>
      <w:r w:rsidRPr="00695710">
        <w:rPr>
          <w:b w:val="0"/>
          <w:i w:val="0"/>
          <w:sz w:val="72"/>
          <w:szCs w:val="72"/>
        </w:rPr>
        <w:t xml:space="preserve"> </w:t>
      </w:r>
      <w:r>
        <w:rPr>
          <w:b w:val="0"/>
          <w:i w:val="0"/>
          <w:sz w:val="72"/>
          <w:szCs w:val="72"/>
        </w:rPr>
        <w:t>CDBG</w:t>
      </w:r>
    </w:p>
    <w:p w:rsidR="0043550E" w:rsidRDefault="0043550E" w:rsidP="0043550E">
      <w:pPr>
        <w:pStyle w:val="BodyText"/>
        <w:rPr>
          <w:b w:val="0"/>
          <w:i w:val="0"/>
          <w:sz w:val="28"/>
        </w:rPr>
      </w:pPr>
    </w:p>
    <w:p w:rsidR="0043550E" w:rsidRDefault="0043550E" w:rsidP="0043550E"/>
    <w:p w:rsidR="00C97448" w:rsidRPr="002376B1" w:rsidRDefault="00BA1F7C" w:rsidP="00C97448">
      <w:pPr>
        <w:pStyle w:val="BodyText"/>
        <w:jc w:val="left"/>
        <w:rPr>
          <w:i w:val="0"/>
        </w:rPr>
      </w:pPr>
      <w:r>
        <w:rPr>
          <w:b w:val="0"/>
          <w:i w:val="0"/>
          <w:sz w:val="28"/>
        </w:rPr>
        <w:br w:type="page"/>
      </w:r>
      <w:r w:rsidR="00C97448" w:rsidRPr="002376B1">
        <w:rPr>
          <w:i w:val="0"/>
        </w:rPr>
        <w:lastRenderedPageBreak/>
        <w:t>APPENDIX E</w:t>
      </w:r>
    </w:p>
    <w:p w:rsidR="00C97448" w:rsidRPr="002376B1" w:rsidRDefault="00C97448" w:rsidP="00C97448">
      <w:pPr>
        <w:tabs>
          <w:tab w:val="left" w:pos="720"/>
        </w:tabs>
      </w:pPr>
    </w:p>
    <w:p w:rsidR="00C97448" w:rsidRPr="00322A45" w:rsidRDefault="00C97448" w:rsidP="00C97448">
      <w:pPr>
        <w:pBdr>
          <w:top w:val="single" w:sz="4" w:space="1" w:color="auto"/>
          <w:left w:val="single" w:sz="4" w:space="4" w:color="auto"/>
          <w:bottom w:val="single" w:sz="4" w:space="1" w:color="auto"/>
          <w:right w:val="single" w:sz="4" w:space="4" w:color="auto"/>
        </w:pBdr>
        <w:shd w:val="pct10" w:color="auto" w:fill="FFFFFF"/>
        <w:tabs>
          <w:tab w:val="left" w:pos="720"/>
        </w:tabs>
        <w:jc w:val="center"/>
        <w:rPr>
          <w:b/>
          <w:sz w:val="28"/>
        </w:rPr>
      </w:pPr>
      <w:r w:rsidRPr="00322A45">
        <w:rPr>
          <w:b/>
          <w:sz w:val="28"/>
        </w:rPr>
        <w:t xml:space="preserve">STATE OF </w:t>
      </w:r>
      <w:smartTag w:uri="urn:schemas-microsoft-com:office:smarttags" w:element="place">
        <w:smartTag w:uri="urn:schemas-microsoft-com:office:smarttags" w:element="State">
          <w:r w:rsidRPr="00322A45">
            <w:rPr>
              <w:b/>
              <w:sz w:val="28"/>
            </w:rPr>
            <w:t>ALABAMA</w:t>
          </w:r>
        </w:smartTag>
      </w:smartTag>
    </w:p>
    <w:p w:rsidR="00C97448" w:rsidRPr="00322A45" w:rsidRDefault="00C97448" w:rsidP="00C97448">
      <w:pPr>
        <w:pBdr>
          <w:top w:val="single" w:sz="4" w:space="1" w:color="auto"/>
          <w:left w:val="single" w:sz="4" w:space="4" w:color="auto"/>
          <w:bottom w:val="single" w:sz="4" w:space="1" w:color="auto"/>
          <w:right w:val="single" w:sz="4" w:space="4" w:color="auto"/>
        </w:pBdr>
        <w:shd w:val="pct10" w:color="auto" w:fill="FFFFFF"/>
        <w:tabs>
          <w:tab w:val="left" w:pos="720"/>
        </w:tabs>
        <w:jc w:val="center"/>
        <w:rPr>
          <w:sz w:val="28"/>
        </w:rPr>
      </w:pPr>
      <w:r w:rsidRPr="00322A45">
        <w:rPr>
          <w:b/>
          <w:sz w:val="28"/>
        </w:rPr>
        <w:t>PY2011 EMERGENCY SHELTER GRANTS (ESG) PROGRAM</w:t>
      </w:r>
    </w:p>
    <w:p w:rsidR="00C97448" w:rsidRPr="00322A45" w:rsidRDefault="00C97448" w:rsidP="00C97448">
      <w:pPr>
        <w:tabs>
          <w:tab w:val="left" w:pos="720"/>
        </w:tabs>
        <w:jc w:val="center"/>
      </w:pPr>
    </w:p>
    <w:p w:rsidR="00C97448" w:rsidRPr="00322A45" w:rsidRDefault="00C97448" w:rsidP="00C97448">
      <w:pPr>
        <w:tabs>
          <w:tab w:val="left" w:pos="720"/>
        </w:tabs>
        <w:jc w:val="center"/>
        <w:rPr>
          <w:u w:val="single"/>
        </w:rPr>
      </w:pPr>
    </w:p>
    <w:p w:rsidR="00C97448" w:rsidRPr="00322A45" w:rsidRDefault="00C97448" w:rsidP="00C97448">
      <w:pPr>
        <w:pStyle w:val="Heading1"/>
        <w:jc w:val="both"/>
      </w:pPr>
      <w:r w:rsidRPr="00322A45">
        <w:t>Assessment of Three-to-Five Year Goals and Objectives</w:t>
      </w:r>
    </w:p>
    <w:p w:rsidR="00C97448" w:rsidRPr="00322A45" w:rsidRDefault="00C97448" w:rsidP="00C97448">
      <w:pPr>
        <w:jc w:val="both"/>
      </w:pPr>
    </w:p>
    <w:p w:rsidR="00C97448" w:rsidRPr="00322A45" w:rsidRDefault="00C97448" w:rsidP="00C97448">
      <w:pPr>
        <w:jc w:val="both"/>
      </w:pPr>
      <w:r w:rsidRPr="00322A45">
        <w:tab/>
        <w:t>The PY2011 Emergency Shelter Grants (ESG) Program Action Plan had, as both a goal and an objective, addressing the needs of the non-entitlement homeless.  This was accomplished through an extensive outreach effort.  It resulted in fourteen (14) applications, five (5) of which were from non-entitlement communities.  The State included the possibility of the $100,000 match waiver in the PY2011 Plan in an effort to attract smaller communities.</w:t>
      </w:r>
    </w:p>
    <w:p w:rsidR="00C97448" w:rsidRPr="00322A45" w:rsidRDefault="00C97448" w:rsidP="00C97448">
      <w:pPr>
        <w:jc w:val="both"/>
      </w:pPr>
    </w:p>
    <w:p w:rsidR="00C97448" w:rsidRPr="00322A45" w:rsidRDefault="00C97448" w:rsidP="00C97448">
      <w:pPr>
        <w:jc w:val="both"/>
      </w:pPr>
      <w:r w:rsidRPr="00322A45">
        <w:tab/>
        <w:t>Awards were made to eleven (11) grantees, five (5) of which were non-entitlements.</w:t>
      </w:r>
    </w:p>
    <w:p w:rsidR="00C97448" w:rsidRPr="00322A45" w:rsidRDefault="00C97448" w:rsidP="00C97448">
      <w:pPr>
        <w:jc w:val="both"/>
      </w:pPr>
    </w:p>
    <w:p w:rsidR="00C97448" w:rsidRPr="00322A45" w:rsidRDefault="00C97448" w:rsidP="00C97448">
      <w:pPr>
        <w:jc w:val="both"/>
      </w:pPr>
    </w:p>
    <w:p w:rsidR="00C97448" w:rsidRPr="00322A45" w:rsidRDefault="00C97448" w:rsidP="00C97448">
      <w:pPr>
        <w:jc w:val="both"/>
        <w:rPr>
          <w:u w:val="single"/>
        </w:rPr>
      </w:pPr>
      <w:r w:rsidRPr="00322A45">
        <w:rPr>
          <w:u w:val="single"/>
        </w:rPr>
        <w:t>Continuum of Care</w:t>
      </w:r>
    </w:p>
    <w:p w:rsidR="00C97448" w:rsidRPr="00322A45" w:rsidRDefault="00C97448" w:rsidP="00C97448">
      <w:pPr>
        <w:jc w:val="both"/>
      </w:pPr>
    </w:p>
    <w:p w:rsidR="00C97448" w:rsidRPr="00322A45" w:rsidRDefault="00C97448" w:rsidP="00C97448">
      <w:pPr>
        <w:jc w:val="both"/>
      </w:pPr>
      <w:r w:rsidRPr="00322A45">
        <w:tab/>
        <w:t xml:space="preserve">The State’s ESG Program is an integral part of the State’s Continuum of Care.  The funds allocated through the State help form the backbone of homeless assistance statewide.  The State’s staff attends homeless coalition meetings which address needs, strategies, and sources of additional funding.  </w:t>
      </w:r>
    </w:p>
    <w:p w:rsidR="00C97448" w:rsidRPr="00322A45" w:rsidRDefault="00C97448" w:rsidP="00C97448">
      <w:pPr>
        <w:jc w:val="both"/>
      </w:pPr>
    </w:p>
    <w:p w:rsidR="00C97448" w:rsidRPr="00322A45" w:rsidRDefault="00C97448" w:rsidP="00C97448">
      <w:pPr>
        <w:jc w:val="both"/>
      </w:pPr>
    </w:p>
    <w:p w:rsidR="00C97448" w:rsidRPr="00322A45" w:rsidRDefault="00C97448" w:rsidP="00C97448">
      <w:pPr>
        <w:jc w:val="both"/>
        <w:rPr>
          <w:u w:val="single"/>
        </w:rPr>
      </w:pPr>
      <w:r w:rsidRPr="00322A45">
        <w:rPr>
          <w:u w:val="single"/>
        </w:rPr>
        <w:t>Leveraging Resources</w:t>
      </w:r>
    </w:p>
    <w:p w:rsidR="00C97448" w:rsidRPr="00322A45" w:rsidRDefault="00C97448" w:rsidP="00C97448">
      <w:pPr>
        <w:jc w:val="both"/>
      </w:pPr>
    </w:p>
    <w:p w:rsidR="00C97448" w:rsidRPr="002376B1" w:rsidRDefault="00C97448" w:rsidP="00C97448">
      <w:pPr>
        <w:jc w:val="both"/>
      </w:pPr>
      <w:r w:rsidRPr="00322A45">
        <w:tab/>
        <w:t>ESG project specific match is attached and shows that portion of match expended through March 31, 2012, on all active projects.</w:t>
      </w:r>
    </w:p>
    <w:p w:rsidR="00C97448" w:rsidRPr="002376B1" w:rsidRDefault="00C97448" w:rsidP="00C97448">
      <w:pPr>
        <w:jc w:val="both"/>
      </w:pPr>
    </w:p>
    <w:p w:rsidR="00C97448" w:rsidRPr="002376B1" w:rsidRDefault="00C97448" w:rsidP="00C97448">
      <w:pPr>
        <w:jc w:val="both"/>
      </w:pPr>
    </w:p>
    <w:p w:rsidR="009E75A1" w:rsidRPr="002376B1" w:rsidRDefault="009E75A1" w:rsidP="009E75A1">
      <w:pPr>
        <w:jc w:val="both"/>
        <w:rPr>
          <w:u w:val="single"/>
        </w:rPr>
      </w:pPr>
      <w:r w:rsidRPr="002376B1">
        <w:rPr>
          <w:u w:val="single"/>
        </w:rPr>
        <w:t>Self-Evaluation</w:t>
      </w:r>
    </w:p>
    <w:p w:rsidR="009E75A1" w:rsidRPr="002376B1" w:rsidRDefault="009E75A1" w:rsidP="009E75A1">
      <w:pPr>
        <w:jc w:val="both"/>
      </w:pPr>
    </w:p>
    <w:p w:rsidR="009E75A1" w:rsidRPr="00A97CD5" w:rsidRDefault="009E75A1" w:rsidP="009E75A1">
      <w:pPr>
        <w:ind w:firstLine="720"/>
        <w:jc w:val="both"/>
        <w:rPr>
          <w:rFonts w:cs="Arial"/>
        </w:rPr>
      </w:pPr>
      <w:r w:rsidRPr="00A97CD5">
        <w:rPr>
          <w:rFonts w:cs="Arial"/>
        </w:rPr>
        <w:t>All grant applications were capped at $200,000 per the 2011 ESG Action Plan.  In an effort to fund more projects, the award amount of seven (7) projects was reduced from the amount originally requested in the application.  Only four (4) projects were fully funded at the amount requested in the application.</w:t>
      </w:r>
    </w:p>
    <w:p w:rsidR="009E75A1" w:rsidRPr="00A97CD5" w:rsidRDefault="009E75A1" w:rsidP="009E75A1">
      <w:pPr>
        <w:ind w:firstLine="720"/>
        <w:jc w:val="both"/>
      </w:pPr>
    </w:p>
    <w:p w:rsidR="009E75A1" w:rsidRPr="00A97CD5" w:rsidRDefault="009E75A1" w:rsidP="009E75A1">
      <w:pPr>
        <w:jc w:val="both"/>
      </w:pPr>
    </w:p>
    <w:p w:rsidR="00C97448" w:rsidRPr="002376B1" w:rsidRDefault="00C97448" w:rsidP="00C97448">
      <w:pPr>
        <w:jc w:val="both"/>
        <w:rPr>
          <w:b/>
        </w:rPr>
      </w:pPr>
      <w:r w:rsidRPr="002376B1">
        <w:rPr>
          <w:u w:val="single"/>
        </w:rPr>
        <w:br w:type="page"/>
      </w:r>
      <w:r w:rsidRPr="002376B1">
        <w:rPr>
          <w:b/>
        </w:rPr>
        <w:lastRenderedPageBreak/>
        <w:t>APPENDIX E</w:t>
      </w:r>
    </w:p>
    <w:p w:rsidR="00C97448" w:rsidRPr="002376B1" w:rsidRDefault="00C97448" w:rsidP="00C97448">
      <w:pPr>
        <w:jc w:val="both"/>
      </w:pPr>
    </w:p>
    <w:p w:rsidR="00C97448" w:rsidRPr="00A97CD5" w:rsidRDefault="00C97448" w:rsidP="00C97448">
      <w:pPr>
        <w:jc w:val="both"/>
      </w:pPr>
      <w:r w:rsidRPr="00A97CD5">
        <w:t>Funds were awarded competitively based on the following factors:</w:t>
      </w:r>
    </w:p>
    <w:p w:rsidR="00C97448" w:rsidRPr="00A97CD5" w:rsidRDefault="00C97448" w:rsidP="00C97448">
      <w:pPr>
        <w:ind w:left="360"/>
        <w:jc w:val="both"/>
      </w:pPr>
    </w:p>
    <w:p w:rsidR="00C97448" w:rsidRPr="00A97CD5" w:rsidRDefault="00C97448" w:rsidP="00C97448">
      <w:pPr>
        <w:ind w:left="360"/>
        <w:jc w:val="both"/>
      </w:pPr>
      <w:r w:rsidRPr="00A97CD5">
        <w:t>1.</w:t>
      </w:r>
      <w:r w:rsidRPr="00A97CD5">
        <w:tab/>
        <w:t>Identification of Homeless Assistance Needs</w:t>
      </w:r>
      <w:r w:rsidRPr="00A97CD5">
        <w:tab/>
      </w:r>
      <w:r w:rsidRPr="00A97CD5">
        <w:tab/>
      </w:r>
      <w:r w:rsidRPr="00A97CD5">
        <w:tab/>
        <w:t>20 points</w:t>
      </w:r>
    </w:p>
    <w:p w:rsidR="00C97448" w:rsidRPr="00A97CD5" w:rsidRDefault="00C97448" w:rsidP="00C97448">
      <w:pPr>
        <w:ind w:left="360"/>
        <w:jc w:val="both"/>
      </w:pPr>
      <w:r w:rsidRPr="00A97CD5">
        <w:t>2.</w:t>
      </w:r>
      <w:r w:rsidRPr="00A97CD5">
        <w:tab/>
        <w:t>Applicant’s Strategy to Address Homeless Problems</w:t>
      </w:r>
      <w:r w:rsidRPr="00A97CD5">
        <w:tab/>
      </w:r>
      <w:r w:rsidRPr="00A97CD5">
        <w:tab/>
        <w:t>25 points</w:t>
      </w:r>
    </w:p>
    <w:p w:rsidR="00C97448" w:rsidRPr="00A97CD5" w:rsidRDefault="00C97448" w:rsidP="00C97448">
      <w:pPr>
        <w:ind w:left="360"/>
        <w:jc w:val="both"/>
      </w:pPr>
      <w:r w:rsidRPr="00A97CD5">
        <w:t>3.</w:t>
      </w:r>
      <w:r w:rsidRPr="00A97CD5">
        <w:tab/>
        <w:t>Timely and Effectively Expenditure</w:t>
      </w:r>
      <w:r w:rsidRPr="00A97CD5">
        <w:tab/>
      </w:r>
      <w:r w:rsidRPr="00A97CD5">
        <w:tab/>
      </w:r>
      <w:r w:rsidRPr="00A97CD5">
        <w:tab/>
      </w:r>
      <w:r w:rsidRPr="00A97CD5">
        <w:tab/>
        <w:t>15 points</w:t>
      </w:r>
    </w:p>
    <w:p w:rsidR="00C97448" w:rsidRPr="00A97CD5" w:rsidRDefault="00C97448" w:rsidP="00C97448">
      <w:pPr>
        <w:ind w:left="360"/>
        <w:jc w:val="both"/>
      </w:pPr>
      <w:r w:rsidRPr="00A97CD5">
        <w:t>4.</w:t>
      </w:r>
      <w:r w:rsidRPr="00A97CD5">
        <w:tab/>
        <w:t>Participation in a Continuum of Care</w:t>
      </w:r>
      <w:r w:rsidRPr="00A97CD5">
        <w:tab/>
      </w:r>
      <w:r w:rsidRPr="00A97CD5">
        <w:tab/>
      </w:r>
      <w:r w:rsidRPr="00A97CD5">
        <w:tab/>
      </w:r>
      <w:r w:rsidRPr="00A97CD5">
        <w:tab/>
        <w:t>10 points</w:t>
      </w:r>
    </w:p>
    <w:p w:rsidR="00C97448" w:rsidRPr="00A97CD5" w:rsidRDefault="00C97448" w:rsidP="00C97448">
      <w:pPr>
        <w:ind w:left="360"/>
        <w:jc w:val="both"/>
      </w:pPr>
      <w:r w:rsidRPr="00A97CD5">
        <w:t>5.</w:t>
      </w:r>
      <w:r w:rsidRPr="00A97CD5">
        <w:tab/>
        <w:t>Match</w:t>
      </w:r>
      <w:r w:rsidRPr="00A97CD5">
        <w:tab/>
      </w:r>
      <w:r w:rsidRPr="00A97CD5">
        <w:tab/>
      </w:r>
      <w:r w:rsidRPr="00A97CD5">
        <w:tab/>
      </w:r>
      <w:r w:rsidRPr="00A97CD5">
        <w:tab/>
      </w:r>
      <w:r w:rsidRPr="00A97CD5">
        <w:tab/>
      </w:r>
      <w:r w:rsidRPr="00A97CD5">
        <w:tab/>
      </w:r>
      <w:r w:rsidRPr="00A97CD5">
        <w:tab/>
      </w:r>
      <w:r w:rsidRPr="00A97CD5">
        <w:tab/>
      </w:r>
      <w:r w:rsidRPr="00A97CD5">
        <w:tab/>
        <w:t>10 points</w:t>
      </w:r>
    </w:p>
    <w:p w:rsidR="00C97448" w:rsidRPr="00A97CD5" w:rsidRDefault="00C97448" w:rsidP="00C97448">
      <w:pPr>
        <w:ind w:left="360"/>
        <w:jc w:val="both"/>
        <w:rPr>
          <w:u w:val="single"/>
        </w:rPr>
      </w:pPr>
      <w:r w:rsidRPr="00A97CD5">
        <w:t>6.</w:t>
      </w:r>
      <w:r w:rsidRPr="00A97CD5">
        <w:tab/>
        <w:t>Budget</w:t>
      </w:r>
      <w:r w:rsidRPr="00A97CD5">
        <w:tab/>
      </w:r>
      <w:r w:rsidRPr="00A97CD5">
        <w:tab/>
      </w:r>
      <w:r w:rsidRPr="00A97CD5">
        <w:tab/>
      </w:r>
      <w:r w:rsidRPr="00A97CD5">
        <w:tab/>
      </w:r>
      <w:r w:rsidRPr="00A97CD5">
        <w:tab/>
      </w:r>
      <w:r w:rsidRPr="00A97CD5">
        <w:tab/>
      </w:r>
      <w:r w:rsidRPr="00A97CD5">
        <w:tab/>
      </w:r>
      <w:r w:rsidRPr="00A97CD5">
        <w:tab/>
      </w:r>
      <w:r w:rsidRPr="00A97CD5">
        <w:rPr>
          <w:u w:val="single"/>
        </w:rPr>
        <w:t>20 points</w:t>
      </w:r>
    </w:p>
    <w:p w:rsidR="00C97448" w:rsidRPr="002376B1" w:rsidRDefault="00C97448" w:rsidP="00C97448">
      <w:pPr>
        <w:tabs>
          <w:tab w:val="left" w:pos="3600"/>
          <w:tab w:val="left" w:pos="7110"/>
        </w:tabs>
        <w:ind w:left="360"/>
        <w:jc w:val="both"/>
      </w:pPr>
      <w:r w:rsidRPr="00A97CD5">
        <w:tab/>
        <w:t>TOTAL POINTS</w:t>
      </w:r>
      <w:r w:rsidRPr="00A97CD5">
        <w:tab/>
        <w:t>100 points</w:t>
      </w:r>
    </w:p>
    <w:p w:rsidR="00C97448" w:rsidRPr="002376B1" w:rsidRDefault="00C97448" w:rsidP="00C97448">
      <w:pPr>
        <w:ind w:left="360"/>
        <w:jc w:val="both"/>
      </w:pPr>
    </w:p>
    <w:p w:rsidR="00C97448" w:rsidRPr="002376B1" w:rsidRDefault="00C97448" w:rsidP="00C97448">
      <w:pPr>
        <w:jc w:val="both"/>
      </w:pPr>
    </w:p>
    <w:p w:rsidR="00C97448" w:rsidRPr="002376B1" w:rsidRDefault="00C97448" w:rsidP="00C97448">
      <w:pPr>
        <w:jc w:val="both"/>
        <w:rPr>
          <w:u w:val="single"/>
        </w:rPr>
      </w:pPr>
      <w:r w:rsidRPr="002376B1">
        <w:rPr>
          <w:u w:val="single"/>
        </w:rPr>
        <w:t>Use of ESG Funds</w:t>
      </w:r>
    </w:p>
    <w:p w:rsidR="00C97448" w:rsidRPr="002376B1" w:rsidRDefault="00C97448" w:rsidP="00C97448">
      <w:pPr>
        <w:jc w:val="both"/>
      </w:pPr>
    </w:p>
    <w:p w:rsidR="00C97448" w:rsidRPr="002376B1" w:rsidRDefault="00C97448" w:rsidP="00C97448">
      <w:pPr>
        <w:jc w:val="both"/>
      </w:pPr>
      <w:r w:rsidRPr="002376B1">
        <w:t>An ESG Expenditure sheet is included as part of this submission.</w:t>
      </w:r>
      <w:r w:rsidRPr="002376B1">
        <w:tab/>
      </w:r>
    </w:p>
    <w:p w:rsidR="00C97448" w:rsidRPr="002376B1" w:rsidRDefault="00C97448" w:rsidP="00C97448">
      <w:pPr>
        <w:jc w:val="both"/>
      </w:pPr>
    </w:p>
    <w:p w:rsidR="00C97448" w:rsidRPr="002376B1" w:rsidRDefault="00C97448" w:rsidP="00C97448"/>
    <w:p w:rsidR="00C97448" w:rsidRPr="002376B1" w:rsidRDefault="00C97448" w:rsidP="00C97448"/>
    <w:p w:rsidR="00C97448" w:rsidRPr="002376B1" w:rsidRDefault="00C97448" w:rsidP="00C97448"/>
    <w:p w:rsidR="00C97448" w:rsidRPr="002376B1" w:rsidRDefault="00C97448" w:rsidP="00C97448"/>
    <w:p w:rsidR="00C97448" w:rsidRPr="002376B1" w:rsidRDefault="00C97448" w:rsidP="00C97448"/>
    <w:p w:rsidR="00C97448" w:rsidRPr="00FA04A9" w:rsidRDefault="00C97448" w:rsidP="00C97448">
      <w:pPr>
        <w:pStyle w:val="BodyText"/>
        <w:jc w:val="center"/>
        <w:rPr>
          <w:b w:val="0"/>
          <w:i w:val="0"/>
          <w:sz w:val="28"/>
        </w:rPr>
      </w:pPr>
      <w:r w:rsidRPr="002376B1">
        <w:br w:type="page"/>
      </w: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72"/>
          <w:szCs w:val="72"/>
        </w:rPr>
      </w:pPr>
      <w:r w:rsidRPr="00695710">
        <w:rPr>
          <w:b w:val="0"/>
          <w:i w:val="0"/>
          <w:sz w:val="72"/>
          <w:szCs w:val="72"/>
        </w:rPr>
        <w:t>Please refer to</w:t>
      </w:r>
    </w:p>
    <w:p w:rsidR="00C97448" w:rsidRDefault="00C97448" w:rsidP="00C97448">
      <w:pPr>
        <w:pStyle w:val="BodyText"/>
        <w:jc w:val="center"/>
        <w:rPr>
          <w:b w:val="0"/>
          <w:i w:val="0"/>
          <w:sz w:val="72"/>
          <w:szCs w:val="72"/>
        </w:rPr>
      </w:pPr>
      <w:r>
        <w:rPr>
          <w:b w:val="0"/>
          <w:i w:val="0"/>
          <w:sz w:val="72"/>
          <w:szCs w:val="72"/>
        </w:rPr>
        <w:t>the PDF file entitled</w:t>
      </w:r>
    </w:p>
    <w:p w:rsidR="00C97448" w:rsidRDefault="00C97448" w:rsidP="00C97448">
      <w:pPr>
        <w:pStyle w:val="BodyText"/>
        <w:jc w:val="center"/>
        <w:rPr>
          <w:b w:val="0"/>
          <w:i w:val="0"/>
          <w:sz w:val="72"/>
          <w:szCs w:val="72"/>
        </w:rPr>
      </w:pPr>
    </w:p>
    <w:p w:rsidR="00C97448" w:rsidRDefault="00C97448" w:rsidP="00C97448">
      <w:pPr>
        <w:pStyle w:val="BodyText"/>
        <w:jc w:val="center"/>
        <w:rPr>
          <w:b w:val="0"/>
          <w:i w:val="0"/>
          <w:sz w:val="72"/>
          <w:szCs w:val="72"/>
        </w:rPr>
      </w:pPr>
      <w:r w:rsidRPr="00695710">
        <w:rPr>
          <w:b w:val="0"/>
          <w:i w:val="0"/>
          <w:sz w:val="72"/>
          <w:szCs w:val="72"/>
        </w:rPr>
        <w:t xml:space="preserve">SECTION 3 SUMMARY </w:t>
      </w:r>
      <w:r>
        <w:rPr>
          <w:b w:val="0"/>
          <w:i w:val="0"/>
          <w:sz w:val="72"/>
          <w:szCs w:val="72"/>
        </w:rPr>
        <w:t>–</w:t>
      </w:r>
      <w:r w:rsidRPr="00695710">
        <w:rPr>
          <w:b w:val="0"/>
          <w:i w:val="0"/>
          <w:sz w:val="72"/>
          <w:szCs w:val="72"/>
        </w:rPr>
        <w:t xml:space="preserve"> </w:t>
      </w:r>
      <w:r>
        <w:rPr>
          <w:b w:val="0"/>
          <w:i w:val="0"/>
          <w:sz w:val="72"/>
          <w:szCs w:val="72"/>
        </w:rPr>
        <w:t>ES</w:t>
      </w:r>
      <w:r w:rsidRPr="00695710">
        <w:rPr>
          <w:b w:val="0"/>
          <w:i w:val="0"/>
          <w:sz w:val="72"/>
          <w:szCs w:val="72"/>
        </w:rPr>
        <w:t>G</w:t>
      </w:r>
    </w:p>
    <w:p w:rsidR="00C97448" w:rsidRDefault="00C97448" w:rsidP="00C97448">
      <w:pPr>
        <w:pStyle w:val="BodyText"/>
        <w:jc w:val="center"/>
        <w:rPr>
          <w:b w:val="0"/>
          <w:bCs/>
          <w:sz w:val="40"/>
          <w:szCs w:val="40"/>
        </w:rPr>
      </w:pPr>
      <w:r w:rsidRPr="00695710">
        <w:rPr>
          <w:b w:val="0"/>
          <w:i w:val="0"/>
          <w:sz w:val="72"/>
          <w:szCs w:val="72"/>
        </w:rPr>
        <w:br w:type="page"/>
      </w:r>
      <w:r w:rsidR="0095438C">
        <w:rPr>
          <w:b w:val="0"/>
          <w:i w:val="0"/>
          <w:noProof/>
          <w:sz w:val="44"/>
        </w:rPr>
        <w:lastRenderedPageBreak/>
        <w:drawing>
          <wp:anchor distT="0" distB="0" distL="114300" distR="114300" simplePos="0" relativeHeight="251650560" behindDoc="0" locked="0" layoutInCell="1" allowOverlap="1">
            <wp:simplePos x="0" y="0"/>
            <wp:positionH relativeFrom="column">
              <wp:posOffset>89535</wp:posOffset>
            </wp:positionH>
            <wp:positionV relativeFrom="paragraph">
              <wp:posOffset>29210</wp:posOffset>
            </wp:positionV>
            <wp:extent cx="685800" cy="667385"/>
            <wp:effectExtent l="19050" t="0" r="0" b="0"/>
            <wp:wrapSquare wrapText="bothSides"/>
            <wp:docPr id="19"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pic:cNvPicPr>
                      <a:picLocks noChangeAspect="1" noChangeArrowheads="1"/>
                    </pic:cNvPicPr>
                  </pic:nvPicPr>
                  <pic:blipFill>
                    <a:blip r:embed="rId11" cstate="print"/>
                    <a:srcRect/>
                    <a:stretch>
                      <a:fillRect/>
                    </a:stretch>
                  </pic:blipFill>
                  <pic:spPr bwMode="auto">
                    <a:xfrm>
                      <a:off x="0" y="0"/>
                      <a:ext cx="685800" cy="667385"/>
                    </a:xfrm>
                    <a:prstGeom prst="rect">
                      <a:avLst/>
                    </a:prstGeom>
                    <a:noFill/>
                    <a:ln w="9525">
                      <a:noFill/>
                      <a:miter lim="800000"/>
                      <a:headEnd/>
                      <a:tailEnd/>
                    </a:ln>
                  </pic:spPr>
                </pic:pic>
              </a:graphicData>
            </a:graphic>
          </wp:anchor>
        </w:drawing>
      </w:r>
    </w:p>
    <w:p w:rsidR="00C97448" w:rsidRDefault="00C97448" w:rsidP="00C97448">
      <w:pPr>
        <w:ind w:left="720" w:firstLine="720"/>
        <w:jc w:val="both"/>
        <w:rPr>
          <w:b/>
          <w:bCs/>
          <w:sz w:val="40"/>
          <w:szCs w:val="40"/>
        </w:rPr>
      </w:pPr>
    </w:p>
    <w:p w:rsidR="00C97448" w:rsidRDefault="00C97448" w:rsidP="00C97448">
      <w:pPr>
        <w:ind w:left="720" w:firstLine="720"/>
        <w:jc w:val="both"/>
        <w:rPr>
          <w:b/>
          <w:bCs/>
          <w:sz w:val="40"/>
          <w:szCs w:val="40"/>
        </w:rPr>
      </w:pPr>
    </w:p>
    <w:p w:rsidR="00C97448" w:rsidRDefault="00C97448" w:rsidP="00C97448">
      <w:pPr>
        <w:jc w:val="both"/>
        <w:rPr>
          <w:b/>
          <w:bCs/>
          <w:sz w:val="40"/>
          <w:szCs w:val="40"/>
        </w:rPr>
      </w:pPr>
    </w:p>
    <w:p w:rsidR="00C97448" w:rsidRDefault="00C97448" w:rsidP="00C97448">
      <w:pPr>
        <w:jc w:val="center"/>
      </w:pPr>
      <w:r>
        <w:rPr>
          <w:b/>
          <w:bCs/>
          <w:sz w:val="40"/>
          <w:szCs w:val="40"/>
        </w:rPr>
        <w:t>Housing Opportunities for Persons With AIDS (HOPWA) Program</w:t>
      </w:r>
    </w:p>
    <w:p w:rsidR="00C97448" w:rsidRDefault="00C97448" w:rsidP="00C97448">
      <w:pPr>
        <w:jc w:val="center"/>
        <w:rPr>
          <w:b/>
          <w:bCs/>
          <w:sz w:val="22"/>
        </w:rPr>
      </w:pPr>
    </w:p>
    <w:p w:rsidR="00C97448" w:rsidRDefault="00C97448" w:rsidP="00C97448">
      <w:pPr>
        <w:pStyle w:val="Title"/>
        <w:rPr>
          <w:sz w:val="44"/>
        </w:rPr>
      </w:pPr>
    </w:p>
    <w:p w:rsidR="00C97448" w:rsidRDefault="00C97448" w:rsidP="00C97448">
      <w:pPr>
        <w:jc w:val="center"/>
      </w:pPr>
    </w:p>
    <w:p w:rsidR="00C97448" w:rsidRDefault="00C97448" w:rsidP="00C97448">
      <w:pPr>
        <w:jc w:val="center"/>
      </w:pPr>
    </w:p>
    <w:p w:rsidR="00C97448" w:rsidRDefault="00C97448" w:rsidP="00C97448">
      <w:pPr>
        <w:jc w:val="center"/>
      </w:pPr>
    </w:p>
    <w:p w:rsidR="00C97448" w:rsidRDefault="00C97448" w:rsidP="00C97448">
      <w:pPr>
        <w:jc w:val="center"/>
      </w:pPr>
    </w:p>
    <w:p w:rsidR="00C97448" w:rsidRDefault="00C97448" w:rsidP="00C97448">
      <w:pPr>
        <w:jc w:val="center"/>
        <w:rPr>
          <w:b/>
          <w:bCs/>
          <w:sz w:val="40"/>
          <w:szCs w:val="40"/>
        </w:rPr>
      </w:pPr>
      <w:bookmarkStart w:id="0" w:name="CAPER_begins_here"/>
      <w:bookmarkEnd w:id="0"/>
      <w:r>
        <w:rPr>
          <w:b/>
          <w:bCs/>
          <w:sz w:val="40"/>
          <w:szCs w:val="40"/>
        </w:rPr>
        <w:t>Consolidated Annual Performance and</w:t>
      </w:r>
    </w:p>
    <w:p w:rsidR="00C97448" w:rsidRDefault="00C97448" w:rsidP="00C97448">
      <w:pPr>
        <w:jc w:val="center"/>
        <w:rPr>
          <w:b/>
          <w:bCs/>
          <w:sz w:val="40"/>
          <w:szCs w:val="22"/>
        </w:rPr>
      </w:pPr>
      <w:r>
        <w:rPr>
          <w:b/>
          <w:bCs/>
          <w:sz w:val="40"/>
          <w:szCs w:val="40"/>
        </w:rPr>
        <w:t>Evaluation Report (</w:t>
      </w:r>
      <w:r w:rsidRPr="00635C20">
        <w:rPr>
          <w:b/>
          <w:bCs/>
          <w:color w:val="FF0000"/>
          <w:sz w:val="40"/>
          <w:szCs w:val="40"/>
        </w:rPr>
        <w:t>CAPER</w:t>
      </w:r>
      <w:r>
        <w:rPr>
          <w:b/>
          <w:bCs/>
          <w:sz w:val="40"/>
          <w:szCs w:val="40"/>
        </w:rPr>
        <w:t>)</w:t>
      </w:r>
    </w:p>
    <w:p w:rsidR="00C97448" w:rsidRDefault="00C97448" w:rsidP="00C97448">
      <w:pPr>
        <w:jc w:val="center"/>
        <w:rPr>
          <w:b/>
          <w:bCs/>
          <w:sz w:val="40"/>
          <w:szCs w:val="22"/>
        </w:rPr>
      </w:pPr>
      <w:r>
        <w:rPr>
          <w:b/>
          <w:bCs/>
          <w:sz w:val="40"/>
          <w:szCs w:val="22"/>
        </w:rPr>
        <w:t>Measuring Performance Outcomes</w:t>
      </w:r>
    </w:p>
    <w:p w:rsidR="00C97448" w:rsidRPr="00221AF0" w:rsidRDefault="00C97448" w:rsidP="00C97448">
      <w:pPr>
        <w:jc w:val="center"/>
        <w:rPr>
          <w:rFonts w:cs="Arial"/>
          <w:bCs/>
          <w:color w:val="FF0000"/>
          <w:sz w:val="16"/>
          <w:szCs w:val="16"/>
          <w:highlight w:val="yellow"/>
          <w:u w:val="single"/>
        </w:rPr>
      </w:pPr>
    </w:p>
    <w:p w:rsidR="00C97448" w:rsidRPr="00221AF0" w:rsidRDefault="00C97448" w:rsidP="00C97448">
      <w:pPr>
        <w:rPr>
          <w:rFonts w:cs="Arial"/>
          <w:sz w:val="16"/>
          <w:szCs w:val="16"/>
          <w:highlight w:val="yellow"/>
        </w:rPr>
      </w:pPr>
    </w:p>
    <w:p w:rsidR="00C97448" w:rsidRPr="00221AF0" w:rsidRDefault="00C97448" w:rsidP="00C97448">
      <w:pPr>
        <w:rPr>
          <w:rFonts w:cs="Arial"/>
          <w:sz w:val="16"/>
          <w:szCs w:val="16"/>
          <w:highlight w:val="yellow"/>
        </w:rPr>
      </w:pPr>
    </w:p>
    <w:p w:rsidR="00C97448" w:rsidRPr="00221AF0" w:rsidRDefault="00C97448" w:rsidP="00C97448">
      <w:pPr>
        <w:rPr>
          <w:rFonts w:cs="Arial"/>
          <w:sz w:val="16"/>
          <w:szCs w:val="16"/>
          <w:highlight w:val="yellow"/>
        </w:rPr>
      </w:pPr>
    </w:p>
    <w:p w:rsidR="00C97448" w:rsidRPr="00635C20" w:rsidRDefault="00C97448" w:rsidP="00C97448">
      <w:pPr>
        <w:jc w:val="center"/>
        <w:rPr>
          <w:rFonts w:cs="Arial"/>
          <w:b/>
          <w:color w:val="FF0000"/>
          <w:sz w:val="16"/>
          <w:szCs w:val="16"/>
        </w:rPr>
      </w:pPr>
      <w:r w:rsidRPr="00635C20">
        <w:rPr>
          <w:rFonts w:cs="Arial"/>
          <w:b/>
          <w:color w:val="FF0000"/>
          <w:sz w:val="16"/>
          <w:szCs w:val="16"/>
        </w:rPr>
        <w:t>Final Released 1/12/12</w:t>
      </w:r>
    </w:p>
    <w:p w:rsidR="00C97448" w:rsidRPr="00635C20" w:rsidRDefault="00C97448" w:rsidP="00C97448">
      <w:pPr>
        <w:rPr>
          <w:rFonts w:cs="Arial"/>
          <w:sz w:val="16"/>
          <w:szCs w:val="16"/>
        </w:rPr>
      </w:pPr>
    </w:p>
    <w:p w:rsidR="00C97448" w:rsidRPr="00221AF0" w:rsidRDefault="00C97448" w:rsidP="00C97448">
      <w:pPr>
        <w:rPr>
          <w:rFonts w:cs="Arial"/>
          <w:sz w:val="16"/>
          <w:szCs w:val="16"/>
          <w:highlight w:val="yellow"/>
        </w:rPr>
      </w:pPr>
    </w:p>
    <w:p w:rsidR="00C97448" w:rsidRPr="00221AF0" w:rsidRDefault="00C97448" w:rsidP="00C97448">
      <w:pPr>
        <w:rPr>
          <w:rFonts w:cs="Arial"/>
          <w:sz w:val="16"/>
          <w:szCs w:val="16"/>
          <w:highlight w:val="yellow"/>
        </w:rPr>
      </w:pPr>
    </w:p>
    <w:p w:rsidR="00C97448" w:rsidRDefault="00C97448" w:rsidP="00C97448">
      <w:pPr>
        <w:tabs>
          <w:tab w:val="right" w:pos="11552"/>
        </w:tabs>
        <w:jc w:val="both"/>
        <w:rPr>
          <w:sz w:val="40"/>
          <w:szCs w:val="40"/>
        </w:rPr>
      </w:pPr>
    </w:p>
    <w:p w:rsidR="00C97448" w:rsidRPr="003B0EC5" w:rsidRDefault="00C97448" w:rsidP="00C97448">
      <w:pPr>
        <w:tabs>
          <w:tab w:val="right" w:pos="11552"/>
        </w:tabs>
        <w:jc w:val="both"/>
        <w:rPr>
          <w:sz w:val="20"/>
        </w:rPr>
      </w:pPr>
    </w:p>
    <w:p w:rsidR="00C97448" w:rsidRDefault="00C97448" w:rsidP="00C97448">
      <w:pPr>
        <w:tabs>
          <w:tab w:val="right" w:pos="11552"/>
        </w:tabs>
        <w:jc w:val="both"/>
        <w:rPr>
          <w:sz w:val="22"/>
          <w:szCs w:val="22"/>
        </w:rPr>
      </w:pPr>
    </w:p>
    <w:p w:rsidR="00C97448" w:rsidRPr="00CE337A" w:rsidRDefault="00C97448" w:rsidP="00C97448">
      <w:pPr>
        <w:pBdr>
          <w:bottom w:val="thickThinSmallGap" w:sz="24" w:space="1" w:color="auto"/>
        </w:pBdr>
        <w:tabs>
          <w:tab w:val="right" w:pos="11552"/>
        </w:tabs>
        <w:jc w:val="right"/>
        <w:rPr>
          <w:rFonts w:ascii="Helvetica" w:hAnsi="Helvetica"/>
          <w:b/>
          <w:bCs/>
          <w:color w:val="000000"/>
          <w:sz w:val="16"/>
          <w:szCs w:val="16"/>
        </w:rPr>
      </w:pPr>
      <w:r>
        <w:rPr>
          <w:rFonts w:ascii="Helvetica" w:hAnsi="Helvetica"/>
          <w:b/>
          <w:bCs/>
          <w:color w:val="000000"/>
          <w:sz w:val="16"/>
          <w:szCs w:val="16"/>
        </w:rPr>
        <w:t>OMB Number 2506-0133 (Expiration Date:  10/31/2014)</w:t>
      </w: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r w:rsidRPr="00BE1FBD">
        <w:rPr>
          <w:noProof/>
          <w:sz w:val="20"/>
          <w:szCs w:val="22"/>
        </w:rPr>
        <w:pict>
          <v:shape id="_x0000_s1028" type="#_x0000_t202" style="position:absolute;left:0;text-align:left;margin-left:-.15pt;margin-top:2.05pt;width:434.75pt;height:159.05pt;z-index:251651584">
            <v:textbox style="mso-next-textbox:#_x0000_s1028">
              <w:txbxContent>
                <w:p w:rsidR="002A365F" w:rsidRPr="00473A8A" w:rsidRDefault="002A365F" w:rsidP="00C97448">
                  <w:pPr>
                    <w:rPr>
                      <w:rFonts w:ascii="Times New Roman" w:hAnsi="Times New Roman"/>
                    </w:rPr>
                  </w:pPr>
                  <w:r w:rsidRPr="00473A8A">
                    <w:rPr>
                      <w:rFonts w:ascii="Times New Roman" w:hAnsi="Times New Roman"/>
                      <w:sz w:val="20"/>
                    </w:rPr>
                    <w:t xml:space="preserve">The CAPER report for HOPWA formula grantees provides annual information on program accomplishments that supports program evaluation and the ability to measure program beneficiary outcomes as related to: maintain housing stability; prevent homelessness; and improve access to care and support.  This information is also covered under the Consolidated Plan Management Process (CPMP) report and includes Narrative Responses and Performance Charts required under the Consolidated Planning regulations.  </w:t>
                  </w:r>
                  <w:r w:rsidRPr="00473A8A">
                    <w:rPr>
                      <w:rFonts w:ascii="Times New Roman" w:hAnsi="Times New Roman"/>
                      <w:sz w:val="20"/>
                      <w:szCs w:val="22"/>
                    </w:rPr>
                    <w:t>The public reporting burden for the collection of information is estimated to average 42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w:t>
                  </w:r>
                </w:p>
                <w:p w:rsidR="002A365F" w:rsidRPr="003B0EC5" w:rsidRDefault="002A365F" w:rsidP="00C97448">
                  <w:pPr>
                    <w:rPr>
                      <w:rFonts w:ascii="Times New Roman" w:hAnsi="Times New Roman"/>
                    </w:rPr>
                  </w:pPr>
                </w:p>
              </w:txbxContent>
            </v:textbox>
          </v:shape>
        </w:pict>
      </w: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Default="00C97448" w:rsidP="00C97448">
      <w:pPr>
        <w:pBdr>
          <w:top w:val="single" w:sz="6" w:space="1" w:color="auto"/>
        </w:pBdr>
        <w:tabs>
          <w:tab w:val="right" w:pos="11552"/>
        </w:tabs>
        <w:jc w:val="both"/>
        <w:rPr>
          <w:sz w:val="22"/>
          <w:szCs w:val="22"/>
        </w:rPr>
      </w:pPr>
    </w:p>
    <w:p w:rsidR="00C97448" w:rsidRPr="0074189C" w:rsidRDefault="00C97448" w:rsidP="00C97448">
      <w:pPr>
        <w:pStyle w:val="Footer"/>
        <w:rPr>
          <w:sz w:val="16"/>
          <w:szCs w:val="16"/>
        </w:rPr>
      </w:pPr>
      <w:r>
        <w:t>________________________________________________________________</w:t>
      </w:r>
    </w:p>
    <w:p w:rsidR="00C97448" w:rsidRDefault="00C97448" w:rsidP="00C97448">
      <w:pPr>
        <w:pStyle w:val="Footer"/>
        <w:rPr>
          <w:sz w:val="20"/>
        </w:rPr>
      </w:pPr>
      <w:r>
        <w:rPr>
          <w:sz w:val="16"/>
          <w:szCs w:val="16"/>
        </w:rPr>
        <w:t xml:space="preserve">Previous editions are obsolete </w:t>
      </w:r>
      <w:r>
        <w:rPr>
          <w:sz w:val="16"/>
          <w:szCs w:val="16"/>
        </w:rPr>
        <w:tab/>
      </w:r>
      <w:r>
        <w:rPr>
          <w:sz w:val="16"/>
          <w:szCs w:val="16"/>
        </w:rPr>
        <w:tab/>
      </w:r>
      <w:r>
        <w:rPr>
          <w:b/>
          <w:sz w:val="16"/>
          <w:szCs w:val="16"/>
        </w:rPr>
        <w:t>form HUD-4011</w:t>
      </w:r>
      <w:r w:rsidRPr="007A5919">
        <w:rPr>
          <w:b/>
          <w:sz w:val="16"/>
          <w:szCs w:val="16"/>
        </w:rPr>
        <w:t xml:space="preserve">0-D (Expiration Date:  </w:t>
      </w:r>
      <w:r>
        <w:rPr>
          <w:rFonts w:ascii="Helvetica" w:hAnsi="Helvetica"/>
          <w:b/>
          <w:bCs/>
          <w:color w:val="000000"/>
          <w:sz w:val="16"/>
          <w:szCs w:val="16"/>
        </w:rPr>
        <w:t>10/31/2014</w:t>
      </w:r>
      <w:r w:rsidRPr="007A5919">
        <w:rPr>
          <w:b/>
          <w:sz w:val="16"/>
          <w:szCs w:val="16"/>
        </w:rPr>
        <w:t>)</w:t>
      </w:r>
    </w:p>
    <w:p w:rsidR="00F17431" w:rsidRDefault="00F17431" w:rsidP="00C97448">
      <w:pPr>
        <w:pStyle w:val="BodyText3"/>
        <w:shd w:val="clear" w:color="auto" w:fill="FFFFFF"/>
        <w:tabs>
          <w:tab w:val="left" w:pos="450"/>
        </w:tabs>
        <w:rPr>
          <w:rFonts w:cs="Arial"/>
          <w:sz w:val="16"/>
          <w:szCs w:val="16"/>
        </w:rPr>
        <w:sectPr w:rsidR="00F17431" w:rsidSect="005C5526">
          <w:footerReference w:type="default" r:id="rId12"/>
          <w:pgSz w:w="12240" w:h="15840" w:code="1"/>
          <w:pgMar w:top="1166" w:right="1440" w:bottom="1440" w:left="2160" w:header="720" w:footer="720" w:gutter="0"/>
          <w:paperSrc w:first="15" w:other="15"/>
          <w:pgNumType w:start="1"/>
          <w:cols w:space="720"/>
          <w:titlePg/>
          <w:docGrid w:linePitch="360"/>
        </w:sectPr>
      </w:pPr>
      <w:r>
        <w:rPr>
          <w:rFonts w:cs="Arial"/>
          <w:sz w:val="16"/>
          <w:szCs w:val="16"/>
        </w:rPr>
        <w:br w:type="page"/>
      </w:r>
    </w:p>
    <w:p w:rsidR="00C97448" w:rsidRPr="00C27AB0" w:rsidRDefault="00C97448" w:rsidP="00C97448">
      <w:pPr>
        <w:pStyle w:val="BodyText3"/>
        <w:shd w:val="clear" w:color="auto" w:fill="FFFFFF"/>
        <w:tabs>
          <w:tab w:val="left" w:pos="450"/>
        </w:tabs>
        <w:rPr>
          <w:rFonts w:cs="Arial"/>
          <w:b w:val="0"/>
          <w:bCs/>
          <w:sz w:val="16"/>
          <w:szCs w:val="16"/>
        </w:rPr>
      </w:pPr>
      <w:r w:rsidRPr="00C27AB0">
        <w:rPr>
          <w:rFonts w:cs="Arial"/>
          <w:sz w:val="16"/>
          <w:szCs w:val="16"/>
        </w:rPr>
        <w:lastRenderedPageBreak/>
        <w:t>Overview.</w:t>
      </w:r>
      <w:r w:rsidRPr="00C27AB0">
        <w:rPr>
          <w:rFonts w:cs="Arial"/>
          <w:b w:val="0"/>
          <w:bCs/>
          <w:sz w:val="16"/>
          <w:szCs w:val="16"/>
        </w:rPr>
        <w:t xml:space="preserve">  The Consolidated Annual Performance and Evaluation Report (CAPER) provides annual performance reporting on client outputs and outcomes that enables an assessment of grantee performance in achieving the housing stability outcome measure.  </w:t>
      </w:r>
      <w:r w:rsidRPr="00C27AB0">
        <w:rPr>
          <w:rFonts w:cs="Arial"/>
          <w:b w:val="0"/>
          <w:sz w:val="16"/>
          <w:szCs w:val="16"/>
        </w:rPr>
        <w:t>The CAPER, in conjunction with the Integrated Disbursement Information System (IDIS), fulfills statutory and regulatory program reporting requirements and provides the grantee and HUD with the necessary information to assess the overall program performance and accomplishments against planned goals and objectives.</w:t>
      </w:r>
    </w:p>
    <w:p w:rsidR="00C97448" w:rsidRPr="00C27AB0" w:rsidRDefault="00C97448" w:rsidP="00C97448">
      <w:pPr>
        <w:shd w:val="clear" w:color="auto" w:fill="FFFFFF"/>
        <w:spacing w:before="100" w:beforeAutospacing="1"/>
        <w:rPr>
          <w:rFonts w:cs="Arial"/>
          <w:sz w:val="16"/>
          <w:szCs w:val="16"/>
        </w:rPr>
      </w:pPr>
      <w:r w:rsidRPr="00C27AB0">
        <w:rPr>
          <w:rFonts w:cs="Arial"/>
          <w:sz w:val="16"/>
          <w:szCs w:val="16"/>
        </w:rPr>
        <w:t>HOPWA formula grantees are required to submit a CAPER, and complete annual performance information for all activities undertaken during each program year in the IDIS, demonstrating coordination with other Consolidated Plan resources.  HUD uses the CAPER and IDIS data to obtain essential information on grant activities, project sponsors, Subrecipient organizations, housing sites, units and households, and beneficiaries (which includes racial and ethnic data on program participants).  The Consolidated Plan Management Process tool (CPMP) provides an optional tool to integrate the reporting of HOPWA specific activities with other planning and reporting on Consolidated Plan activities.</w:t>
      </w:r>
    </w:p>
    <w:p w:rsidR="00C97448" w:rsidRPr="00C27AB0" w:rsidRDefault="00C97448" w:rsidP="00C97448">
      <w:pPr>
        <w:shd w:val="clear" w:color="auto" w:fill="FFFFFF"/>
        <w:spacing w:before="100" w:beforeAutospacing="1" w:after="60"/>
        <w:rPr>
          <w:rFonts w:cs="Arial"/>
          <w:sz w:val="16"/>
          <w:szCs w:val="16"/>
        </w:rPr>
      </w:pPr>
      <w:r w:rsidRPr="00C27AB0">
        <w:rPr>
          <w:rFonts w:cs="Arial"/>
          <w:b/>
          <w:bCs/>
          <w:sz w:val="16"/>
          <w:szCs w:val="16"/>
        </w:rPr>
        <w:t>Table of Contents</w:t>
      </w:r>
    </w:p>
    <w:p w:rsidR="00C97448" w:rsidRPr="00C27AB0" w:rsidRDefault="00C97448" w:rsidP="00C97448">
      <w:pPr>
        <w:shd w:val="clear" w:color="auto" w:fill="FFFFFF"/>
        <w:rPr>
          <w:rFonts w:cs="Arial"/>
          <w:b/>
          <w:bCs/>
          <w:sz w:val="16"/>
          <w:szCs w:val="16"/>
          <w:u w:val="single"/>
        </w:rPr>
      </w:pPr>
      <w:r w:rsidRPr="00C27AB0">
        <w:rPr>
          <w:rFonts w:cs="Arial"/>
          <w:b/>
          <w:bCs/>
          <w:sz w:val="16"/>
          <w:szCs w:val="16"/>
          <w:u w:val="single"/>
        </w:rPr>
        <w:t>PART 1: Grantee Executive Summary</w:t>
      </w:r>
    </w:p>
    <w:p w:rsidR="00C97448" w:rsidRPr="00C27AB0" w:rsidRDefault="00C97448" w:rsidP="00C97448">
      <w:pPr>
        <w:pStyle w:val="Notes"/>
        <w:shd w:val="clear" w:color="auto" w:fill="FFFFFF"/>
        <w:overflowPunct w:val="0"/>
        <w:autoSpaceDE w:val="0"/>
        <w:autoSpaceDN w:val="0"/>
        <w:adjustRightInd w:val="0"/>
        <w:ind w:left="90"/>
        <w:textAlignment w:val="baseline"/>
        <w:rPr>
          <w:rFonts w:ascii="Arial" w:hAnsi="Arial" w:cs="Arial"/>
          <w:szCs w:val="16"/>
        </w:rPr>
      </w:pPr>
      <w:r w:rsidRPr="00C27AB0">
        <w:rPr>
          <w:rFonts w:ascii="Arial" w:hAnsi="Arial" w:cs="Arial"/>
          <w:szCs w:val="16"/>
        </w:rPr>
        <w:t>1. Grantee Information</w:t>
      </w:r>
    </w:p>
    <w:p w:rsidR="00C97448" w:rsidRPr="00C27AB0" w:rsidRDefault="00C97448" w:rsidP="00C97448">
      <w:pPr>
        <w:pStyle w:val="Notes"/>
        <w:shd w:val="clear" w:color="auto" w:fill="FFFFFF"/>
        <w:overflowPunct w:val="0"/>
        <w:autoSpaceDE w:val="0"/>
        <w:autoSpaceDN w:val="0"/>
        <w:adjustRightInd w:val="0"/>
        <w:ind w:left="90"/>
        <w:textAlignment w:val="baseline"/>
        <w:rPr>
          <w:rFonts w:ascii="Arial" w:hAnsi="Arial" w:cs="Arial"/>
          <w:szCs w:val="16"/>
        </w:rPr>
      </w:pPr>
      <w:r w:rsidRPr="00C27AB0">
        <w:rPr>
          <w:rFonts w:ascii="Arial" w:hAnsi="Arial" w:cs="Arial"/>
          <w:szCs w:val="16"/>
        </w:rPr>
        <w:t>2. Project Sponsor Information</w:t>
      </w:r>
    </w:p>
    <w:p w:rsidR="00C97448" w:rsidRPr="00C27AB0" w:rsidRDefault="00C97448" w:rsidP="00C97448">
      <w:pPr>
        <w:shd w:val="clear" w:color="auto" w:fill="FFFFFF"/>
        <w:ind w:left="90"/>
        <w:rPr>
          <w:rFonts w:cs="Arial"/>
          <w:sz w:val="16"/>
          <w:szCs w:val="16"/>
        </w:rPr>
      </w:pPr>
      <w:r w:rsidRPr="00C27AB0">
        <w:rPr>
          <w:rFonts w:cs="Arial"/>
          <w:sz w:val="16"/>
          <w:szCs w:val="16"/>
        </w:rPr>
        <w:t>3. Administrative Subrecipient Information</w:t>
      </w:r>
    </w:p>
    <w:p w:rsidR="00C97448" w:rsidRPr="00C27AB0" w:rsidRDefault="00C97448" w:rsidP="00C97448">
      <w:pPr>
        <w:shd w:val="clear" w:color="auto" w:fill="FFFFFF"/>
        <w:ind w:left="90"/>
        <w:rPr>
          <w:rFonts w:cs="Arial"/>
          <w:sz w:val="16"/>
          <w:szCs w:val="16"/>
        </w:rPr>
      </w:pPr>
      <w:r w:rsidRPr="00C27AB0">
        <w:rPr>
          <w:rFonts w:cs="Arial"/>
          <w:sz w:val="16"/>
          <w:szCs w:val="16"/>
        </w:rPr>
        <w:t>4. Program Subrecipient Information</w:t>
      </w:r>
    </w:p>
    <w:p w:rsidR="00C97448" w:rsidRPr="00C27AB0" w:rsidRDefault="00C97448" w:rsidP="00C97448">
      <w:pPr>
        <w:shd w:val="clear" w:color="auto" w:fill="FFFFFF"/>
        <w:ind w:left="90"/>
        <w:rPr>
          <w:rFonts w:cs="Arial"/>
          <w:sz w:val="16"/>
          <w:szCs w:val="16"/>
        </w:rPr>
      </w:pPr>
      <w:r w:rsidRPr="00C27AB0">
        <w:rPr>
          <w:rFonts w:cs="Arial"/>
          <w:sz w:val="16"/>
          <w:szCs w:val="16"/>
        </w:rPr>
        <w:t>5. Grantee Narrative and Performance Assessment</w:t>
      </w:r>
    </w:p>
    <w:p w:rsidR="00C97448" w:rsidRPr="00C27AB0" w:rsidRDefault="00C97448" w:rsidP="00C97448">
      <w:pPr>
        <w:shd w:val="clear" w:color="auto" w:fill="FFFFFF"/>
        <w:ind w:left="180"/>
        <w:rPr>
          <w:rFonts w:cs="Arial"/>
          <w:sz w:val="16"/>
          <w:szCs w:val="16"/>
        </w:rPr>
      </w:pPr>
      <w:r w:rsidRPr="00C27AB0">
        <w:rPr>
          <w:rFonts w:cs="Arial"/>
          <w:sz w:val="16"/>
          <w:szCs w:val="16"/>
        </w:rPr>
        <w:t xml:space="preserve">  a. Grantee and Community Overview</w:t>
      </w:r>
    </w:p>
    <w:p w:rsidR="00C97448" w:rsidRPr="00C27AB0" w:rsidRDefault="00C97448" w:rsidP="00C97448">
      <w:pPr>
        <w:shd w:val="clear" w:color="auto" w:fill="FFFFFF"/>
        <w:ind w:left="180"/>
        <w:rPr>
          <w:rFonts w:cs="Arial"/>
          <w:sz w:val="16"/>
          <w:szCs w:val="16"/>
        </w:rPr>
      </w:pPr>
      <w:r w:rsidRPr="00C27AB0">
        <w:rPr>
          <w:rFonts w:cs="Arial"/>
          <w:sz w:val="16"/>
          <w:szCs w:val="16"/>
        </w:rPr>
        <w:t xml:space="preserve">  b. Annual Performance under the Action Plan</w:t>
      </w:r>
    </w:p>
    <w:p w:rsidR="00C97448" w:rsidRPr="00C27AB0" w:rsidRDefault="00C97448" w:rsidP="00C97448">
      <w:pPr>
        <w:shd w:val="clear" w:color="auto" w:fill="FFFFFF"/>
        <w:ind w:left="180"/>
        <w:rPr>
          <w:rFonts w:cs="Arial"/>
          <w:sz w:val="16"/>
          <w:szCs w:val="16"/>
        </w:rPr>
      </w:pPr>
      <w:r w:rsidRPr="00C27AB0">
        <w:rPr>
          <w:rFonts w:cs="Arial"/>
          <w:sz w:val="16"/>
          <w:szCs w:val="16"/>
        </w:rPr>
        <w:t xml:space="preserve">  c. Barriers or Trends Overview</w:t>
      </w:r>
    </w:p>
    <w:p w:rsidR="00C97448" w:rsidRPr="00C27AB0" w:rsidRDefault="00C97448" w:rsidP="00C97448">
      <w:pPr>
        <w:pStyle w:val="BodyTextIndent3"/>
        <w:pBdr>
          <w:top w:val="none" w:sz="0" w:space="0" w:color="auto"/>
          <w:left w:val="none" w:sz="0" w:space="0" w:color="auto"/>
          <w:bottom w:val="none" w:sz="0" w:space="0" w:color="auto"/>
          <w:right w:val="none" w:sz="0" w:space="0" w:color="auto"/>
        </w:pBdr>
        <w:shd w:val="clear" w:color="auto" w:fill="FFFFFF"/>
        <w:ind w:left="180"/>
        <w:rPr>
          <w:rFonts w:ascii="Arial" w:hAnsi="Arial" w:cs="Arial"/>
          <w:bCs/>
          <w:sz w:val="16"/>
          <w:szCs w:val="16"/>
        </w:rPr>
      </w:pPr>
      <w:r w:rsidRPr="00C27AB0">
        <w:rPr>
          <w:rFonts w:ascii="Arial" w:hAnsi="Arial" w:cs="Arial"/>
          <w:bCs/>
          <w:sz w:val="16"/>
          <w:szCs w:val="16"/>
        </w:rPr>
        <w:t xml:space="preserve">  d. Assessment of Unmet Housing Needs</w:t>
      </w:r>
    </w:p>
    <w:p w:rsidR="00C97448" w:rsidRPr="00C27AB0" w:rsidRDefault="00C97448" w:rsidP="00C97448">
      <w:pPr>
        <w:pStyle w:val="Notes"/>
        <w:shd w:val="clear" w:color="auto" w:fill="FFFFFF"/>
        <w:overflowPunct w:val="0"/>
        <w:autoSpaceDE w:val="0"/>
        <w:autoSpaceDN w:val="0"/>
        <w:adjustRightInd w:val="0"/>
        <w:textAlignment w:val="baseline"/>
        <w:rPr>
          <w:rFonts w:ascii="Arial" w:hAnsi="Arial" w:cs="Arial"/>
          <w:b/>
          <w:szCs w:val="16"/>
          <w:u w:val="single"/>
        </w:rPr>
      </w:pPr>
      <w:r w:rsidRPr="00C27AB0">
        <w:rPr>
          <w:rFonts w:ascii="Arial" w:hAnsi="Arial" w:cs="Arial"/>
          <w:b/>
          <w:szCs w:val="16"/>
          <w:u w:val="single"/>
        </w:rPr>
        <w:t>PART 2: Sources of Leveraging and Program Income</w:t>
      </w:r>
    </w:p>
    <w:p w:rsidR="00C97448" w:rsidRPr="00C27AB0" w:rsidRDefault="00C97448" w:rsidP="00C97448">
      <w:pPr>
        <w:pStyle w:val="Notes"/>
        <w:numPr>
          <w:ilvl w:val="0"/>
          <w:numId w:val="20"/>
        </w:numPr>
        <w:shd w:val="clear" w:color="auto" w:fill="FFFFFF"/>
        <w:overflowPunct w:val="0"/>
        <w:autoSpaceDE w:val="0"/>
        <w:autoSpaceDN w:val="0"/>
        <w:adjustRightInd w:val="0"/>
        <w:ind w:left="270" w:hanging="180"/>
        <w:textAlignment w:val="baseline"/>
        <w:rPr>
          <w:rFonts w:ascii="Arial" w:hAnsi="Arial" w:cs="Arial"/>
          <w:szCs w:val="16"/>
        </w:rPr>
      </w:pPr>
      <w:r w:rsidRPr="00C27AB0">
        <w:rPr>
          <w:rFonts w:ascii="Arial" w:hAnsi="Arial" w:cs="Arial"/>
          <w:szCs w:val="16"/>
        </w:rPr>
        <w:t>Sources of Leveraging</w:t>
      </w:r>
    </w:p>
    <w:p w:rsidR="00C97448" w:rsidRPr="00C27AB0" w:rsidRDefault="00C97448" w:rsidP="00C97448">
      <w:pPr>
        <w:pStyle w:val="Notes"/>
        <w:numPr>
          <w:ilvl w:val="0"/>
          <w:numId w:val="20"/>
        </w:numPr>
        <w:shd w:val="clear" w:color="auto" w:fill="FFFFFF"/>
        <w:overflowPunct w:val="0"/>
        <w:autoSpaceDE w:val="0"/>
        <w:autoSpaceDN w:val="0"/>
        <w:adjustRightInd w:val="0"/>
        <w:ind w:left="270" w:hanging="180"/>
        <w:textAlignment w:val="baseline"/>
        <w:rPr>
          <w:rFonts w:ascii="Arial" w:hAnsi="Arial" w:cs="Arial"/>
          <w:szCs w:val="16"/>
        </w:rPr>
      </w:pPr>
      <w:r w:rsidRPr="00C27AB0">
        <w:rPr>
          <w:rFonts w:ascii="Arial" w:hAnsi="Arial" w:cs="Arial"/>
          <w:szCs w:val="16"/>
        </w:rPr>
        <w:t>Program Income and Resident Rent Payments</w:t>
      </w:r>
    </w:p>
    <w:p w:rsidR="00C97448" w:rsidRPr="00C27AB0" w:rsidRDefault="00C97448" w:rsidP="00C97448">
      <w:pPr>
        <w:pStyle w:val="Heading9"/>
        <w:shd w:val="clear" w:color="auto" w:fill="FFFFFF"/>
        <w:rPr>
          <w:rFonts w:cs="Arial"/>
          <w:sz w:val="16"/>
          <w:szCs w:val="16"/>
        </w:rPr>
      </w:pPr>
      <w:r w:rsidRPr="00C27AB0">
        <w:rPr>
          <w:rFonts w:cs="Arial"/>
          <w:sz w:val="16"/>
          <w:szCs w:val="16"/>
        </w:rPr>
        <w:t xml:space="preserve">PART 3: Accomplishment Data: Planned Goals and Actual Outputs </w:t>
      </w:r>
    </w:p>
    <w:p w:rsidR="00C97448" w:rsidRPr="00C27AB0" w:rsidRDefault="00C97448" w:rsidP="00C97448">
      <w:pPr>
        <w:pStyle w:val="Notes"/>
        <w:shd w:val="clear" w:color="auto" w:fill="FFFFFF"/>
        <w:overflowPunct w:val="0"/>
        <w:autoSpaceDE w:val="0"/>
        <w:autoSpaceDN w:val="0"/>
        <w:adjustRightInd w:val="0"/>
        <w:textAlignment w:val="baseline"/>
        <w:rPr>
          <w:rFonts w:ascii="Arial" w:hAnsi="Arial" w:cs="Arial"/>
          <w:b/>
          <w:bCs/>
          <w:szCs w:val="16"/>
          <w:u w:val="single"/>
        </w:rPr>
      </w:pPr>
      <w:r w:rsidRPr="00C27AB0">
        <w:rPr>
          <w:rFonts w:ascii="Arial" w:hAnsi="Arial" w:cs="Arial"/>
          <w:b/>
          <w:bCs/>
          <w:szCs w:val="16"/>
          <w:u w:val="single"/>
        </w:rPr>
        <w:t>PART 4: Summary of Performance Outcomes</w:t>
      </w:r>
    </w:p>
    <w:p w:rsidR="00C97448" w:rsidRPr="00C27AB0" w:rsidRDefault="00C97448" w:rsidP="00C97448">
      <w:pPr>
        <w:pStyle w:val="Notes"/>
        <w:shd w:val="clear" w:color="auto" w:fill="FFFFFF"/>
        <w:overflowPunct w:val="0"/>
        <w:autoSpaceDE w:val="0"/>
        <w:autoSpaceDN w:val="0"/>
        <w:adjustRightInd w:val="0"/>
        <w:ind w:left="90"/>
        <w:textAlignment w:val="baseline"/>
        <w:rPr>
          <w:rFonts w:ascii="Arial" w:hAnsi="Arial" w:cs="Arial"/>
          <w:bCs/>
          <w:szCs w:val="16"/>
        </w:rPr>
      </w:pPr>
      <w:r w:rsidRPr="00C27AB0">
        <w:rPr>
          <w:rFonts w:ascii="Arial" w:hAnsi="Arial" w:cs="Arial"/>
          <w:bCs/>
          <w:szCs w:val="16"/>
        </w:rPr>
        <w:t>1. Housing Stability:  Permanent Housing and Related Facilities</w:t>
      </w:r>
    </w:p>
    <w:p w:rsidR="00C97448" w:rsidRPr="00C27AB0" w:rsidRDefault="00C97448" w:rsidP="00C97448">
      <w:pPr>
        <w:pStyle w:val="Notes"/>
        <w:shd w:val="clear" w:color="auto" w:fill="FFFFFF"/>
        <w:overflowPunct w:val="0"/>
        <w:autoSpaceDE w:val="0"/>
        <w:autoSpaceDN w:val="0"/>
        <w:adjustRightInd w:val="0"/>
        <w:ind w:left="90"/>
        <w:textAlignment w:val="baseline"/>
        <w:rPr>
          <w:rFonts w:ascii="Arial" w:hAnsi="Arial" w:cs="Arial"/>
          <w:bCs/>
          <w:szCs w:val="16"/>
        </w:rPr>
      </w:pPr>
      <w:r w:rsidRPr="00C27AB0">
        <w:rPr>
          <w:rFonts w:ascii="Arial" w:hAnsi="Arial" w:cs="Arial"/>
          <w:bCs/>
          <w:szCs w:val="16"/>
        </w:rPr>
        <w:t>2. Prevention of Homelessness:  Short-Term Housing Payments</w:t>
      </w:r>
    </w:p>
    <w:p w:rsidR="00C97448" w:rsidRPr="00C27AB0" w:rsidRDefault="00C97448" w:rsidP="00C97448">
      <w:pPr>
        <w:pStyle w:val="Notes"/>
        <w:shd w:val="clear" w:color="auto" w:fill="FFFFFF"/>
        <w:overflowPunct w:val="0"/>
        <w:autoSpaceDE w:val="0"/>
        <w:autoSpaceDN w:val="0"/>
        <w:adjustRightInd w:val="0"/>
        <w:ind w:left="270" w:hanging="180"/>
        <w:textAlignment w:val="baseline"/>
        <w:rPr>
          <w:rFonts w:ascii="Arial" w:hAnsi="Arial" w:cs="Arial"/>
          <w:bCs/>
          <w:szCs w:val="16"/>
        </w:rPr>
      </w:pPr>
      <w:r w:rsidRPr="00C27AB0">
        <w:rPr>
          <w:rFonts w:ascii="Arial" w:hAnsi="Arial" w:cs="Arial"/>
          <w:bCs/>
          <w:szCs w:val="16"/>
        </w:rPr>
        <w:t xml:space="preserve">3. Access to Care and Support:  Housing Subsidy Assistance with Supportive Services </w:t>
      </w:r>
    </w:p>
    <w:p w:rsidR="00C97448" w:rsidRPr="00C27AB0" w:rsidRDefault="00C97448" w:rsidP="00C97448">
      <w:pPr>
        <w:pStyle w:val="Notes"/>
        <w:shd w:val="clear" w:color="auto" w:fill="FFFFFF"/>
        <w:overflowPunct w:val="0"/>
        <w:autoSpaceDE w:val="0"/>
        <w:autoSpaceDN w:val="0"/>
        <w:adjustRightInd w:val="0"/>
        <w:textAlignment w:val="baseline"/>
        <w:rPr>
          <w:rFonts w:ascii="Arial" w:hAnsi="Arial" w:cs="Arial"/>
          <w:b/>
          <w:bCs/>
          <w:szCs w:val="16"/>
          <w:u w:val="single"/>
        </w:rPr>
      </w:pPr>
      <w:r w:rsidRPr="00C27AB0">
        <w:rPr>
          <w:rFonts w:ascii="Arial" w:hAnsi="Arial" w:cs="Arial"/>
          <w:b/>
          <w:bCs/>
          <w:szCs w:val="16"/>
          <w:u w:val="single"/>
        </w:rPr>
        <w:t>PART 5: Worksheet - Determining Housing Stability Outcomes</w:t>
      </w:r>
    </w:p>
    <w:p w:rsidR="00C97448" w:rsidRPr="00C27AB0" w:rsidRDefault="00C97448" w:rsidP="00C97448">
      <w:pPr>
        <w:shd w:val="clear" w:color="auto" w:fill="FFFFFF"/>
        <w:rPr>
          <w:rFonts w:cs="Arial"/>
          <w:b/>
          <w:bCs/>
          <w:sz w:val="16"/>
          <w:szCs w:val="16"/>
          <w:u w:val="single"/>
        </w:rPr>
      </w:pPr>
      <w:r w:rsidRPr="00C27AB0">
        <w:rPr>
          <w:rFonts w:cs="Arial"/>
          <w:b/>
          <w:bCs/>
          <w:sz w:val="16"/>
          <w:szCs w:val="16"/>
          <w:u w:val="single"/>
        </w:rPr>
        <w:t>PART 6: Annual Certification of Continued Use for HOPWA Facility-Based Stewardship Units (Only)</w:t>
      </w:r>
    </w:p>
    <w:p w:rsidR="00C97448" w:rsidRPr="00C27AB0" w:rsidRDefault="00C97448" w:rsidP="00C97448">
      <w:pPr>
        <w:shd w:val="clear" w:color="auto" w:fill="FFFFFF"/>
        <w:rPr>
          <w:rFonts w:cs="Arial"/>
          <w:b/>
          <w:bCs/>
          <w:sz w:val="16"/>
          <w:szCs w:val="16"/>
          <w:u w:val="single"/>
        </w:rPr>
      </w:pPr>
      <w:r w:rsidRPr="00C27AB0">
        <w:rPr>
          <w:rFonts w:cs="Arial"/>
          <w:b/>
          <w:bCs/>
          <w:sz w:val="16"/>
          <w:szCs w:val="16"/>
          <w:u w:val="single"/>
        </w:rPr>
        <w:t>PART 7: Summary Overview of Grant Activities</w:t>
      </w:r>
    </w:p>
    <w:p w:rsidR="00C97448" w:rsidRPr="00C27AB0" w:rsidRDefault="00C97448" w:rsidP="00C97448">
      <w:pPr>
        <w:pStyle w:val="Notes"/>
        <w:numPr>
          <w:ilvl w:val="0"/>
          <w:numId w:val="19"/>
        </w:numPr>
        <w:shd w:val="clear" w:color="auto" w:fill="FFFFFF"/>
        <w:overflowPunct w:val="0"/>
        <w:autoSpaceDE w:val="0"/>
        <w:autoSpaceDN w:val="0"/>
        <w:adjustRightInd w:val="0"/>
        <w:ind w:left="270" w:hanging="180"/>
        <w:textAlignment w:val="baseline"/>
        <w:rPr>
          <w:rFonts w:ascii="Arial" w:hAnsi="Arial" w:cs="Arial"/>
          <w:bCs/>
          <w:szCs w:val="16"/>
        </w:rPr>
      </w:pPr>
      <w:r w:rsidRPr="00C27AB0">
        <w:rPr>
          <w:rFonts w:ascii="Arial" w:hAnsi="Arial" w:cs="Arial"/>
          <w:bCs/>
          <w:szCs w:val="16"/>
        </w:rPr>
        <w:t>Information on Individuals, Beneficiaries and Households Receiving HOPWA Housing Subsidy Assistance (TBRA, STRMU, PHP,Facility Based Units, Master Leased Units ONLY)</w:t>
      </w:r>
    </w:p>
    <w:p w:rsidR="00C97448" w:rsidRPr="00C27AB0" w:rsidRDefault="00C97448" w:rsidP="00C97448">
      <w:pPr>
        <w:pStyle w:val="Notes"/>
        <w:numPr>
          <w:ilvl w:val="0"/>
          <w:numId w:val="19"/>
        </w:numPr>
        <w:shd w:val="clear" w:color="auto" w:fill="FFFFFF"/>
        <w:overflowPunct w:val="0"/>
        <w:autoSpaceDE w:val="0"/>
        <w:autoSpaceDN w:val="0"/>
        <w:adjustRightInd w:val="0"/>
        <w:ind w:left="270" w:hanging="180"/>
        <w:textAlignment w:val="baseline"/>
        <w:rPr>
          <w:rFonts w:ascii="Arial" w:hAnsi="Arial" w:cs="Arial"/>
          <w:bCs/>
          <w:szCs w:val="16"/>
        </w:rPr>
      </w:pPr>
      <w:r w:rsidRPr="00C27AB0">
        <w:rPr>
          <w:rFonts w:ascii="Arial" w:hAnsi="Arial" w:cs="Arial"/>
          <w:bCs/>
          <w:szCs w:val="16"/>
        </w:rPr>
        <w:t>Facility-Based Housing Assistance</w:t>
      </w:r>
    </w:p>
    <w:p w:rsidR="00C97448" w:rsidRPr="00C27AB0" w:rsidRDefault="00C97448" w:rsidP="00C97448">
      <w:pPr>
        <w:pStyle w:val="Notes"/>
        <w:shd w:val="clear" w:color="auto" w:fill="FFFFFF"/>
        <w:overflowPunct w:val="0"/>
        <w:autoSpaceDE w:val="0"/>
        <w:autoSpaceDN w:val="0"/>
        <w:adjustRightInd w:val="0"/>
        <w:spacing w:before="100" w:beforeAutospacing="1"/>
        <w:textAlignment w:val="baseline"/>
        <w:rPr>
          <w:rFonts w:ascii="Arial" w:hAnsi="Arial" w:cs="Arial"/>
          <w:szCs w:val="16"/>
        </w:rPr>
      </w:pPr>
      <w:r w:rsidRPr="00C27AB0">
        <w:rPr>
          <w:rFonts w:ascii="Arial" w:hAnsi="Arial" w:cs="Arial"/>
          <w:b/>
          <w:bCs/>
          <w:szCs w:val="16"/>
        </w:rPr>
        <w:t>Continued Use Periods</w:t>
      </w:r>
      <w:r w:rsidRPr="00C27AB0">
        <w:rPr>
          <w:rFonts w:ascii="Arial" w:hAnsi="Arial" w:cs="Arial"/>
          <w:szCs w:val="16"/>
        </w:rPr>
        <w:t xml:space="preserve">.  Grantees that received HOPWA funding for new construction, acquisition, or substantial rehabilitations are required to operate their facilities for HOPWA-eligible beneficiaries for a ten (10) years period. If no further HOPWA funds are used to support the facility, in place of completing Section 7B of </w:t>
      </w:r>
      <w:r w:rsidRPr="00C27AB0">
        <w:rPr>
          <w:rFonts w:ascii="Arial" w:hAnsi="Arial" w:cs="Arial"/>
          <w:szCs w:val="16"/>
        </w:rPr>
        <w:lastRenderedPageBreak/>
        <w:t>the CAPER, the grantee must submit an Annual Certification of Continued Project Operation throughout the required use periods.  This certification is included in Part 6 in CAPER. The required use period is three (3) years if the rehabilitation is non-substantial.</w:t>
      </w:r>
      <w:r w:rsidRPr="00C27AB0">
        <w:rPr>
          <w:rFonts w:ascii="Arial" w:hAnsi="Arial" w:cs="Arial"/>
          <w:szCs w:val="16"/>
        </w:rPr>
        <w:br/>
      </w:r>
    </w:p>
    <w:p w:rsidR="00C97448" w:rsidRPr="00C27AB0" w:rsidRDefault="00C97448" w:rsidP="00C97448">
      <w:pPr>
        <w:rPr>
          <w:rFonts w:cs="Arial"/>
          <w:sz w:val="16"/>
          <w:szCs w:val="16"/>
        </w:rPr>
      </w:pPr>
      <w:r w:rsidRPr="00C27AB0">
        <w:rPr>
          <w:rFonts w:cs="Arial"/>
          <w:sz w:val="16"/>
          <w:szCs w:val="16"/>
        </w:rPr>
        <w:t xml:space="preserve">In connection with the development of the Department’s standards for Homeless Management Information Systems (HMIS), universal data elements are being collected for clients of </w:t>
      </w:r>
      <w:r w:rsidRPr="00C27AB0">
        <w:rPr>
          <w:rFonts w:cs="Arial"/>
          <w:sz w:val="16"/>
          <w:szCs w:val="16"/>
          <w:u w:val="single"/>
        </w:rPr>
        <w:t>HOPWA-funded homeless assistance projects</w:t>
      </w:r>
      <w:r w:rsidRPr="00C27AB0">
        <w:rPr>
          <w:rFonts w:cs="Arial"/>
          <w:sz w:val="16"/>
          <w:szCs w:val="16"/>
        </w:rPr>
        <w:t>.  These project sponsor/subrecipient records would include: Name, Social Security Number, Date of Birth, Ethnicity and Race, Gender, Veteran Status, Disabling Conditions, Residence Prior to Program Entry, Zip Code of Last Permanent Address, Housing Status, Program Entry Date, Program Exit Date, Personal Identification Number, and Household Identification Number.  These are intended to match the elements under HMIS. The HOPWA program-level data elements include: Income and Sources, Non-Cash Benefits, HIV/AIDS Status, Services Provided, and Housing Status or Destination at the end of the operating year.  Other suggested but optional elements are: Physical Disability, Developmental Disability, Chronic Health Condition, Mental Health, Substance Abuse, Domestic Violence, Date of Contact, Date of Engagement, Financial Assistance, Housing Relocation &amp; Stabilization Services, Employment, Education, General Health Status, , Pregnancy Status, Reasons for Leaving, Veteran’s Information, and Children’s Education.  Other HOPWA projects sponsors may also benefit from collecting these data elements.</w:t>
      </w:r>
    </w:p>
    <w:p w:rsidR="00C97448" w:rsidRPr="00C27AB0" w:rsidRDefault="00C97448" w:rsidP="00C97448">
      <w:pPr>
        <w:pStyle w:val="Notes"/>
        <w:shd w:val="clear" w:color="auto" w:fill="FFFFFF"/>
        <w:overflowPunct w:val="0"/>
        <w:autoSpaceDE w:val="0"/>
        <w:autoSpaceDN w:val="0"/>
        <w:adjustRightInd w:val="0"/>
        <w:spacing w:before="100" w:beforeAutospacing="1" w:after="100" w:afterAutospacing="1"/>
        <w:textAlignment w:val="baseline"/>
        <w:rPr>
          <w:rFonts w:ascii="Arial" w:hAnsi="Arial" w:cs="Arial"/>
          <w:szCs w:val="16"/>
        </w:rPr>
      </w:pPr>
      <w:r w:rsidRPr="00C27AB0">
        <w:rPr>
          <w:rFonts w:ascii="Arial" w:hAnsi="Arial" w:cs="Arial"/>
          <w:b/>
          <w:bCs/>
          <w:szCs w:val="16"/>
        </w:rPr>
        <w:t>Final Assembly of Report.</w:t>
      </w:r>
      <w:r w:rsidRPr="00C27AB0">
        <w:rPr>
          <w:rFonts w:ascii="Arial" w:hAnsi="Arial" w:cs="Arial"/>
          <w:szCs w:val="16"/>
        </w:rPr>
        <w:t xml:space="preserve">  After the entire report is assembled, please number each page sequentially.</w:t>
      </w:r>
    </w:p>
    <w:p w:rsidR="00C97448" w:rsidRPr="00C27AB0" w:rsidRDefault="00C97448" w:rsidP="00C97448">
      <w:pPr>
        <w:pStyle w:val="Notes"/>
        <w:shd w:val="clear" w:color="auto" w:fill="FFFFFF"/>
        <w:overflowPunct w:val="0"/>
        <w:autoSpaceDE w:val="0"/>
        <w:autoSpaceDN w:val="0"/>
        <w:adjustRightInd w:val="0"/>
        <w:spacing w:before="100" w:beforeAutospacing="1" w:after="100" w:afterAutospacing="1"/>
        <w:textAlignment w:val="baseline"/>
        <w:rPr>
          <w:rFonts w:ascii="Arial" w:hAnsi="Arial" w:cs="Arial"/>
          <w:szCs w:val="16"/>
        </w:rPr>
      </w:pPr>
      <w:r w:rsidRPr="00C27AB0">
        <w:rPr>
          <w:rFonts w:ascii="Arial" w:hAnsi="Arial" w:cs="Arial"/>
          <w:b/>
          <w:bCs/>
          <w:szCs w:val="16"/>
        </w:rPr>
        <w:t xml:space="preserve">Filing Requirements.  </w:t>
      </w:r>
      <w:r w:rsidRPr="00C27AB0">
        <w:rPr>
          <w:rFonts w:ascii="Arial" w:hAnsi="Arial" w:cs="Arial"/>
          <w:szCs w:val="16"/>
        </w:rPr>
        <w:t xml:space="preserve">Within 90 days of the completion of each program year, grantees must submit their completed CAPER to the CPD Director in the grantee’s State or Local HUD Field Office, and to the HOPWA Program Office: at </w:t>
      </w:r>
      <w:hyperlink r:id="rId13" w:history="1">
        <w:r w:rsidRPr="00C27AB0">
          <w:rPr>
            <w:rStyle w:val="Hyperlink"/>
            <w:rFonts w:cs="Arial"/>
            <w:szCs w:val="16"/>
          </w:rPr>
          <w:t>HOPWA@hud.gov</w:t>
        </w:r>
      </w:hyperlink>
      <w:r w:rsidRPr="00C27AB0">
        <w:rPr>
          <w:rFonts w:ascii="Arial" w:hAnsi="Arial" w:cs="Arial"/>
          <w:szCs w:val="16"/>
        </w:rPr>
        <w:t xml:space="preserve">.  Electronic submission to HOPWA Program office is preferred; however, if electronic submission is not possible, hard copies can be mailed to: Office of HIV/AIDS Housing, Room 7212, U.S. Department of Housing and Urban Development, 451 Seventh Street, SW, Washington, D.C.  </w:t>
      </w:r>
    </w:p>
    <w:p w:rsidR="00C97448" w:rsidRPr="00C27AB0" w:rsidRDefault="00C97448" w:rsidP="00C97448">
      <w:pPr>
        <w:pStyle w:val="Notes"/>
        <w:shd w:val="clear" w:color="auto" w:fill="FFFFFF"/>
        <w:overflowPunct w:val="0"/>
        <w:autoSpaceDE w:val="0"/>
        <w:autoSpaceDN w:val="0"/>
        <w:adjustRightInd w:val="0"/>
        <w:spacing w:before="100" w:beforeAutospacing="1" w:after="100" w:afterAutospacing="1"/>
        <w:textAlignment w:val="baseline"/>
        <w:rPr>
          <w:rFonts w:ascii="Arial" w:hAnsi="Arial" w:cs="Arial"/>
          <w:szCs w:val="16"/>
        </w:rPr>
      </w:pPr>
      <w:r w:rsidRPr="00C27AB0">
        <w:rPr>
          <w:rFonts w:ascii="Arial" w:hAnsi="Arial" w:cs="Arial"/>
          <w:b/>
          <w:bCs/>
          <w:szCs w:val="16"/>
        </w:rPr>
        <w:t>Record Keeping.</w:t>
      </w:r>
      <w:r w:rsidRPr="00C27AB0">
        <w:rPr>
          <w:rFonts w:ascii="Arial" w:hAnsi="Arial" w:cs="Arial"/>
          <w:szCs w:val="16"/>
        </w:rPr>
        <w:t xml:space="preserve">  Names and other individual information must be kept confidential, as required by 24 CFR 574.440. However, HUD reserves the right to review the information used to complete this report for grants management oversight purposes, except for recording any names and other identifying information.</w:t>
      </w:r>
      <w:r w:rsidRPr="00C27AB0">
        <w:rPr>
          <w:rFonts w:ascii="Arial" w:hAnsi="Arial" w:cs="Arial"/>
          <w:b/>
          <w:bCs/>
          <w:szCs w:val="16"/>
        </w:rPr>
        <w:t xml:space="preserve">  In the case that HUD must review client level data, no client names or identifying information will be retained or recorded.  Information is reported in aggregate to HUD without personal identification. Do not submit client or personal information in data systems to HUD.</w:t>
      </w:r>
    </w:p>
    <w:p w:rsidR="00F17431" w:rsidRDefault="00F17431" w:rsidP="00C97448">
      <w:pPr>
        <w:widowControl w:val="0"/>
        <w:rPr>
          <w:rFonts w:cs="Arial"/>
          <w:b/>
          <w:bCs/>
          <w:sz w:val="16"/>
          <w:szCs w:val="16"/>
          <w:u w:val="single"/>
        </w:rPr>
      </w:pPr>
    </w:p>
    <w:p w:rsidR="00C97448" w:rsidRPr="00C27AB0" w:rsidRDefault="00C97448" w:rsidP="00C97448">
      <w:pPr>
        <w:widowControl w:val="0"/>
        <w:rPr>
          <w:rFonts w:cs="Arial"/>
          <w:b/>
          <w:bCs/>
          <w:sz w:val="16"/>
          <w:szCs w:val="16"/>
          <w:u w:val="single"/>
        </w:rPr>
      </w:pPr>
      <w:r w:rsidRPr="00C27AB0">
        <w:rPr>
          <w:rFonts w:cs="Arial"/>
          <w:b/>
          <w:bCs/>
          <w:sz w:val="16"/>
          <w:szCs w:val="16"/>
          <w:u w:val="single"/>
        </w:rPr>
        <w:t>Definitions</w:t>
      </w:r>
    </w:p>
    <w:p w:rsidR="00C97448" w:rsidRDefault="00C97448" w:rsidP="00C97448">
      <w:pPr>
        <w:rPr>
          <w:rFonts w:cs="Arial"/>
          <w:bCs/>
          <w:sz w:val="16"/>
          <w:szCs w:val="16"/>
        </w:rPr>
      </w:pPr>
      <w:r w:rsidRPr="00C27AB0">
        <w:rPr>
          <w:rFonts w:cs="Arial"/>
          <w:b/>
          <w:sz w:val="16"/>
          <w:szCs w:val="16"/>
        </w:rPr>
        <w:t>Adjustment for Duplication:</w:t>
      </w:r>
      <w:r w:rsidRPr="00C27AB0">
        <w:rPr>
          <w:rFonts w:cs="Arial"/>
          <w:bCs/>
          <w:sz w:val="16"/>
          <w:szCs w:val="16"/>
        </w:rPr>
        <w:t xml:space="preserve">  Enables the calculation of unduplicated output totals by accounting for the total number of households or units that received more than one type of HOPWA assistance in a given service </w:t>
      </w:r>
      <w:r w:rsidRPr="00C27AB0">
        <w:rPr>
          <w:rFonts w:cs="Arial"/>
          <w:bCs/>
          <w:sz w:val="16"/>
          <w:szCs w:val="16"/>
        </w:rPr>
        <w:lastRenderedPageBreak/>
        <w:t>category such as HOPWA Subsidy Assistance or Supportive Services. For example, if a client household received both TBRA and STRMU during the operating year, report that household in the category of HOPWA Housing Subsidy Assistance in Part 3, Chart 1, Column [1b] in the following manner:</w:t>
      </w:r>
    </w:p>
    <w:p w:rsidR="000F2C5F" w:rsidRDefault="000F2C5F" w:rsidP="00C97448">
      <w:pPr>
        <w:rPr>
          <w:rFonts w:cs="Arial"/>
          <w:bCs/>
          <w:sz w:val="16"/>
          <w:szCs w:val="16"/>
        </w:rPr>
      </w:pP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
        <w:gridCol w:w="2279"/>
        <w:gridCol w:w="1439"/>
      </w:tblGrid>
      <w:tr w:rsidR="000F2C5F" w:rsidRPr="00C27AB0" w:rsidTr="00F17431">
        <w:trPr>
          <w:trHeight w:val="592"/>
        </w:trPr>
        <w:tc>
          <w:tcPr>
            <w:tcW w:w="3270" w:type="pct"/>
            <w:gridSpan w:val="2"/>
            <w:shd w:val="clear" w:color="auto" w:fill="EEECE1"/>
            <w:vAlign w:val="center"/>
          </w:tcPr>
          <w:p w:rsidR="000F2C5F" w:rsidRPr="00C27AB0" w:rsidRDefault="000F2C5F" w:rsidP="003C0A8B">
            <w:pPr>
              <w:jc w:val="center"/>
              <w:rPr>
                <w:rFonts w:cs="Arial"/>
                <w:b/>
                <w:bCs/>
                <w:sz w:val="16"/>
                <w:szCs w:val="16"/>
              </w:rPr>
            </w:pPr>
            <w:r w:rsidRPr="00C27AB0">
              <w:rPr>
                <w:rFonts w:cs="Arial"/>
                <w:b/>
                <w:bCs/>
                <w:sz w:val="16"/>
                <w:szCs w:val="16"/>
              </w:rPr>
              <w:t>HOPWA Housing Subsidy Assistance</w:t>
            </w:r>
          </w:p>
        </w:tc>
        <w:tc>
          <w:tcPr>
            <w:tcW w:w="1730" w:type="pct"/>
            <w:shd w:val="clear" w:color="auto" w:fill="EEECE1"/>
            <w:vAlign w:val="center"/>
          </w:tcPr>
          <w:p w:rsidR="000F2C5F" w:rsidRPr="00C27AB0" w:rsidRDefault="000F2C5F" w:rsidP="003C0A8B">
            <w:pPr>
              <w:jc w:val="center"/>
              <w:rPr>
                <w:rFonts w:cs="Arial"/>
                <w:sz w:val="16"/>
                <w:szCs w:val="16"/>
              </w:rPr>
            </w:pPr>
            <w:r w:rsidRPr="00C27AB0">
              <w:rPr>
                <w:rFonts w:cs="Arial"/>
                <w:b/>
                <w:bCs/>
                <w:sz w:val="16"/>
                <w:szCs w:val="16"/>
              </w:rPr>
              <w:t>[1]  Outputs: Number of Households</w:t>
            </w:r>
          </w:p>
        </w:tc>
      </w:tr>
      <w:tr w:rsidR="000F2C5F" w:rsidRPr="00C27AB0" w:rsidTr="00F17431">
        <w:trPr>
          <w:trHeight w:val="233"/>
        </w:trPr>
        <w:tc>
          <w:tcPr>
            <w:tcW w:w="529" w:type="pct"/>
            <w:vAlign w:val="center"/>
          </w:tcPr>
          <w:p w:rsidR="000F2C5F" w:rsidRPr="00C27AB0" w:rsidRDefault="000F2C5F" w:rsidP="003C0A8B">
            <w:pPr>
              <w:rPr>
                <w:rFonts w:cs="Arial"/>
                <w:sz w:val="16"/>
                <w:szCs w:val="16"/>
              </w:rPr>
            </w:pPr>
            <w:r w:rsidRPr="00C27AB0">
              <w:rPr>
                <w:rFonts w:cs="Arial"/>
                <w:sz w:val="16"/>
                <w:szCs w:val="16"/>
              </w:rPr>
              <w:t>1.</w:t>
            </w:r>
          </w:p>
        </w:tc>
        <w:tc>
          <w:tcPr>
            <w:tcW w:w="2741" w:type="pct"/>
            <w:vAlign w:val="center"/>
          </w:tcPr>
          <w:p w:rsidR="000F2C5F" w:rsidRPr="00C27AB0" w:rsidRDefault="000F2C5F" w:rsidP="003C0A8B">
            <w:pPr>
              <w:rPr>
                <w:rFonts w:cs="Arial"/>
                <w:sz w:val="16"/>
                <w:szCs w:val="16"/>
              </w:rPr>
            </w:pPr>
            <w:r w:rsidRPr="00C27AB0">
              <w:rPr>
                <w:rFonts w:cs="Arial"/>
                <w:sz w:val="16"/>
                <w:szCs w:val="16"/>
              </w:rPr>
              <w:t>Tenant-Based Rental Assistance</w:t>
            </w:r>
          </w:p>
        </w:tc>
        <w:tc>
          <w:tcPr>
            <w:tcW w:w="1730" w:type="pct"/>
            <w:vAlign w:val="center"/>
          </w:tcPr>
          <w:p w:rsidR="000F2C5F" w:rsidRPr="00C27AB0" w:rsidRDefault="000F2C5F" w:rsidP="003C0A8B">
            <w:pPr>
              <w:spacing w:before="120"/>
              <w:jc w:val="center"/>
              <w:rPr>
                <w:rFonts w:cs="Arial"/>
                <w:sz w:val="16"/>
                <w:szCs w:val="16"/>
              </w:rPr>
            </w:pPr>
            <w:r w:rsidRPr="00C27AB0">
              <w:rPr>
                <w:rFonts w:cs="Arial"/>
                <w:sz w:val="16"/>
                <w:szCs w:val="16"/>
              </w:rPr>
              <w:t>1</w:t>
            </w:r>
          </w:p>
        </w:tc>
      </w:tr>
      <w:tr w:rsidR="000F2C5F" w:rsidRPr="00C27AB0" w:rsidTr="00F17431">
        <w:trPr>
          <w:trHeight w:val="592"/>
        </w:trPr>
        <w:tc>
          <w:tcPr>
            <w:tcW w:w="529" w:type="pct"/>
            <w:vAlign w:val="center"/>
          </w:tcPr>
          <w:p w:rsidR="000F2C5F" w:rsidRPr="00C27AB0" w:rsidRDefault="000F2C5F" w:rsidP="003C0A8B">
            <w:pPr>
              <w:rPr>
                <w:rFonts w:cs="Arial"/>
                <w:sz w:val="16"/>
                <w:szCs w:val="16"/>
              </w:rPr>
            </w:pPr>
            <w:r w:rsidRPr="00C27AB0">
              <w:rPr>
                <w:rFonts w:cs="Arial"/>
                <w:sz w:val="16"/>
                <w:szCs w:val="16"/>
              </w:rPr>
              <w:t>2a.</w:t>
            </w:r>
          </w:p>
        </w:tc>
        <w:tc>
          <w:tcPr>
            <w:tcW w:w="2741" w:type="pct"/>
            <w:vAlign w:val="center"/>
          </w:tcPr>
          <w:p w:rsidR="000F2C5F" w:rsidRPr="00C27AB0" w:rsidRDefault="000F2C5F" w:rsidP="003C0A8B">
            <w:pPr>
              <w:pStyle w:val="BalloonText"/>
              <w:widowControl/>
              <w:rPr>
                <w:rFonts w:ascii="Arial" w:hAnsi="Arial" w:cs="Arial"/>
                <w:b/>
              </w:rPr>
            </w:pPr>
            <w:r w:rsidRPr="00C27AB0">
              <w:rPr>
                <w:rFonts w:ascii="Arial" w:hAnsi="Arial" w:cs="Arial"/>
                <w:b/>
              </w:rPr>
              <w:t>Permanent Housing Facilities:</w:t>
            </w:r>
          </w:p>
          <w:p w:rsidR="000F2C5F" w:rsidRPr="00C27AB0" w:rsidRDefault="000F2C5F" w:rsidP="003C0A8B">
            <w:pPr>
              <w:pStyle w:val="BalloonText"/>
              <w:widowControl/>
              <w:rPr>
                <w:rFonts w:ascii="Arial" w:hAnsi="Arial" w:cs="Arial"/>
              </w:rPr>
            </w:pPr>
            <w:r w:rsidRPr="00C27AB0">
              <w:rPr>
                <w:rFonts w:ascii="Arial" w:hAnsi="Arial" w:cs="Arial"/>
              </w:rPr>
              <w:t xml:space="preserve">Received Operating Subsidies/Leased units </w:t>
            </w:r>
          </w:p>
        </w:tc>
        <w:tc>
          <w:tcPr>
            <w:tcW w:w="1730" w:type="pct"/>
            <w:vAlign w:val="center"/>
          </w:tcPr>
          <w:p w:rsidR="000F2C5F" w:rsidRPr="00C27AB0" w:rsidRDefault="000F2C5F" w:rsidP="003C0A8B">
            <w:pPr>
              <w:spacing w:before="120"/>
              <w:jc w:val="center"/>
              <w:rPr>
                <w:rFonts w:cs="Arial"/>
                <w:sz w:val="16"/>
                <w:szCs w:val="16"/>
              </w:rPr>
            </w:pPr>
            <w:r w:rsidRPr="00C27AB0">
              <w:rPr>
                <w:rFonts w:cs="Arial"/>
                <w:sz w:val="16"/>
                <w:szCs w:val="16"/>
              </w:rPr>
              <w:fldChar w:fldCharType="begin">
                <w:ffData>
                  <w:name w:val=""/>
                  <w:enabled/>
                  <w:calcOnExit w:val="0"/>
                  <w:textInput/>
                </w:ffData>
              </w:fldChar>
            </w:r>
            <w:r w:rsidRPr="00C27AB0">
              <w:rPr>
                <w:rFonts w:cs="Arial"/>
                <w:sz w:val="16"/>
                <w:szCs w:val="16"/>
              </w:rPr>
              <w:instrText xml:space="preserve"> FORMTEXT </w:instrText>
            </w:r>
            <w:r w:rsidRPr="00C27AB0">
              <w:rPr>
                <w:rFonts w:cs="Arial"/>
                <w:sz w:val="16"/>
                <w:szCs w:val="16"/>
              </w:rPr>
            </w:r>
            <w:r w:rsidRPr="00C27AB0">
              <w:rPr>
                <w:rFonts w:cs="Arial"/>
                <w:sz w:val="16"/>
                <w:szCs w:val="16"/>
              </w:rPr>
              <w:fldChar w:fldCharType="separate"/>
            </w:r>
            <w:r w:rsidRPr="00C27AB0">
              <w:rPr>
                <w:rFonts w:cs="Arial"/>
                <w:noProof/>
                <w:sz w:val="16"/>
                <w:szCs w:val="16"/>
              </w:rPr>
              <w:t> </w:t>
            </w:r>
            <w:r w:rsidRPr="00C27AB0">
              <w:rPr>
                <w:rFonts w:cs="Arial"/>
                <w:noProof/>
                <w:sz w:val="16"/>
                <w:szCs w:val="16"/>
              </w:rPr>
              <w:t> </w:t>
            </w:r>
            <w:r w:rsidRPr="00C27AB0">
              <w:rPr>
                <w:rFonts w:cs="Arial"/>
                <w:noProof/>
                <w:sz w:val="16"/>
                <w:szCs w:val="16"/>
              </w:rPr>
              <w:t> </w:t>
            </w:r>
            <w:r w:rsidRPr="00C27AB0">
              <w:rPr>
                <w:rFonts w:cs="Arial"/>
                <w:noProof/>
                <w:sz w:val="16"/>
                <w:szCs w:val="16"/>
              </w:rPr>
              <w:t> </w:t>
            </w:r>
            <w:r w:rsidRPr="00C27AB0">
              <w:rPr>
                <w:rFonts w:cs="Arial"/>
                <w:noProof/>
                <w:sz w:val="16"/>
                <w:szCs w:val="16"/>
              </w:rPr>
              <w:t> </w:t>
            </w:r>
            <w:r w:rsidRPr="00C27AB0">
              <w:rPr>
                <w:rFonts w:cs="Arial"/>
                <w:sz w:val="16"/>
                <w:szCs w:val="16"/>
              </w:rPr>
              <w:fldChar w:fldCharType="end"/>
            </w:r>
          </w:p>
        </w:tc>
      </w:tr>
      <w:tr w:rsidR="000F2C5F" w:rsidRPr="00C27AB0" w:rsidTr="00F17431">
        <w:trPr>
          <w:trHeight w:val="592"/>
        </w:trPr>
        <w:tc>
          <w:tcPr>
            <w:tcW w:w="529" w:type="pct"/>
            <w:vAlign w:val="center"/>
          </w:tcPr>
          <w:p w:rsidR="000F2C5F" w:rsidRPr="00C27AB0" w:rsidRDefault="000F2C5F" w:rsidP="003C0A8B">
            <w:pPr>
              <w:rPr>
                <w:rFonts w:cs="Arial"/>
                <w:sz w:val="16"/>
                <w:szCs w:val="16"/>
              </w:rPr>
            </w:pPr>
            <w:r w:rsidRPr="00C27AB0">
              <w:rPr>
                <w:rFonts w:cs="Arial"/>
                <w:sz w:val="16"/>
                <w:szCs w:val="16"/>
              </w:rPr>
              <w:t>2b.</w:t>
            </w:r>
          </w:p>
        </w:tc>
        <w:tc>
          <w:tcPr>
            <w:tcW w:w="2741" w:type="pct"/>
            <w:vAlign w:val="center"/>
          </w:tcPr>
          <w:p w:rsidR="000F2C5F" w:rsidRPr="00C27AB0" w:rsidRDefault="000F2C5F" w:rsidP="003C0A8B">
            <w:pPr>
              <w:pStyle w:val="BalloonText"/>
              <w:widowControl/>
              <w:rPr>
                <w:rFonts w:ascii="Arial" w:hAnsi="Arial" w:cs="Arial"/>
                <w:b/>
              </w:rPr>
            </w:pPr>
            <w:r w:rsidRPr="00C27AB0">
              <w:rPr>
                <w:rFonts w:ascii="Arial" w:hAnsi="Arial" w:cs="Arial"/>
                <w:b/>
              </w:rPr>
              <w:t>Transitional/Short-term Facilities:</w:t>
            </w:r>
          </w:p>
          <w:p w:rsidR="000F2C5F" w:rsidRPr="00C27AB0" w:rsidRDefault="000F2C5F" w:rsidP="003C0A8B">
            <w:pPr>
              <w:pStyle w:val="BalloonText"/>
              <w:widowControl/>
              <w:rPr>
                <w:rFonts w:ascii="Arial" w:hAnsi="Arial" w:cs="Arial"/>
              </w:rPr>
            </w:pPr>
            <w:r w:rsidRPr="00C27AB0">
              <w:rPr>
                <w:rFonts w:ascii="Arial" w:hAnsi="Arial" w:cs="Arial"/>
              </w:rPr>
              <w:t>Received Operating Subsidies</w:t>
            </w:r>
          </w:p>
          <w:p w:rsidR="000F2C5F" w:rsidRPr="00C27AB0" w:rsidRDefault="000F2C5F" w:rsidP="003C0A8B">
            <w:pPr>
              <w:pStyle w:val="BalloonText"/>
              <w:widowControl/>
              <w:rPr>
                <w:rFonts w:ascii="Arial" w:hAnsi="Arial" w:cs="Arial"/>
              </w:rPr>
            </w:pPr>
          </w:p>
        </w:tc>
        <w:tc>
          <w:tcPr>
            <w:tcW w:w="1730" w:type="pct"/>
          </w:tcPr>
          <w:p w:rsidR="000F2C5F" w:rsidRPr="00C27AB0" w:rsidRDefault="000F2C5F" w:rsidP="003C0A8B">
            <w:pPr>
              <w:pStyle w:val="BalloonText"/>
              <w:widowControl/>
              <w:rPr>
                <w:rFonts w:ascii="Arial" w:hAnsi="Arial" w:cs="Arial"/>
                <w:b/>
              </w:rPr>
            </w:pPr>
          </w:p>
        </w:tc>
      </w:tr>
      <w:tr w:rsidR="000F2C5F" w:rsidRPr="00C27AB0" w:rsidTr="00F17431">
        <w:trPr>
          <w:trHeight w:val="943"/>
        </w:trPr>
        <w:tc>
          <w:tcPr>
            <w:tcW w:w="529" w:type="pct"/>
            <w:vAlign w:val="center"/>
          </w:tcPr>
          <w:p w:rsidR="000F2C5F" w:rsidRPr="00C27AB0" w:rsidRDefault="000F2C5F" w:rsidP="003C0A8B">
            <w:pPr>
              <w:rPr>
                <w:rFonts w:cs="Arial"/>
                <w:sz w:val="16"/>
                <w:szCs w:val="16"/>
              </w:rPr>
            </w:pPr>
            <w:r w:rsidRPr="00C27AB0">
              <w:rPr>
                <w:rFonts w:cs="Arial"/>
                <w:sz w:val="16"/>
                <w:szCs w:val="16"/>
              </w:rPr>
              <w:t>3a.</w:t>
            </w:r>
          </w:p>
        </w:tc>
        <w:tc>
          <w:tcPr>
            <w:tcW w:w="2741" w:type="pct"/>
            <w:vAlign w:val="center"/>
          </w:tcPr>
          <w:p w:rsidR="000F2C5F" w:rsidRPr="00C27AB0" w:rsidRDefault="000F2C5F" w:rsidP="003C0A8B">
            <w:pPr>
              <w:pStyle w:val="BalloonText"/>
              <w:widowControl/>
              <w:rPr>
                <w:rFonts w:ascii="Arial" w:hAnsi="Arial" w:cs="Arial"/>
                <w:b/>
              </w:rPr>
            </w:pPr>
            <w:r w:rsidRPr="00C27AB0">
              <w:rPr>
                <w:rFonts w:ascii="Arial" w:hAnsi="Arial" w:cs="Arial"/>
                <w:b/>
              </w:rPr>
              <w:t>Permanent Housing Facilities:</w:t>
            </w:r>
          </w:p>
          <w:p w:rsidR="000F2C5F" w:rsidRPr="00C27AB0" w:rsidRDefault="000F2C5F" w:rsidP="003C0A8B">
            <w:pPr>
              <w:pStyle w:val="BalloonText"/>
              <w:widowControl/>
              <w:rPr>
                <w:rFonts w:ascii="Arial" w:hAnsi="Arial" w:cs="Arial"/>
              </w:rPr>
            </w:pPr>
            <w:r w:rsidRPr="00C27AB0">
              <w:rPr>
                <w:rFonts w:ascii="Arial" w:hAnsi="Arial" w:cs="Arial"/>
              </w:rPr>
              <w:t>Capital Development Projects placed in service during the operating year</w:t>
            </w:r>
          </w:p>
          <w:p w:rsidR="000F2C5F" w:rsidRPr="00C27AB0" w:rsidRDefault="000F2C5F" w:rsidP="003C0A8B">
            <w:pPr>
              <w:pStyle w:val="BalloonText"/>
              <w:widowControl/>
              <w:rPr>
                <w:rFonts w:ascii="Arial" w:hAnsi="Arial" w:cs="Arial"/>
              </w:rPr>
            </w:pPr>
          </w:p>
        </w:tc>
        <w:tc>
          <w:tcPr>
            <w:tcW w:w="1730" w:type="pct"/>
          </w:tcPr>
          <w:p w:rsidR="000F2C5F" w:rsidRPr="00C27AB0" w:rsidRDefault="000F2C5F" w:rsidP="003C0A8B">
            <w:pPr>
              <w:pStyle w:val="BalloonText"/>
              <w:widowControl/>
              <w:rPr>
                <w:rFonts w:ascii="Arial" w:hAnsi="Arial" w:cs="Arial"/>
                <w:b/>
              </w:rPr>
            </w:pPr>
          </w:p>
        </w:tc>
      </w:tr>
      <w:tr w:rsidR="000F2C5F" w:rsidRPr="00C27AB0" w:rsidTr="00F17431">
        <w:trPr>
          <w:trHeight w:val="943"/>
        </w:trPr>
        <w:tc>
          <w:tcPr>
            <w:tcW w:w="529" w:type="pct"/>
            <w:vAlign w:val="center"/>
          </w:tcPr>
          <w:p w:rsidR="000F2C5F" w:rsidRPr="00C27AB0" w:rsidRDefault="000F2C5F" w:rsidP="003C0A8B">
            <w:pPr>
              <w:rPr>
                <w:rFonts w:cs="Arial"/>
                <w:sz w:val="16"/>
                <w:szCs w:val="16"/>
              </w:rPr>
            </w:pPr>
            <w:r w:rsidRPr="00C27AB0">
              <w:rPr>
                <w:rFonts w:cs="Arial"/>
                <w:sz w:val="16"/>
                <w:szCs w:val="16"/>
              </w:rPr>
              <w:t>3b.</w:t>
            </w:r>
          </w:p>
        </w:tc>
        <w:tc>
          <w:tcPr>
            <w:tcW w:w="2741" w:type="pct"/>
            <w:vAlign w:val="center"/>
          </w:tcPr>
          <w:p w:rsidR="000F2C5F" w:rsidRPr="00C27AB0" w:rsidRDefault="000F2C5F" w:rsidP="003C0A8B">
            <w:pPr>
              <w:pStyle w:val="BalloonText"/>
              <w:widowControl/>
              <w:rPr>
                <w:rFonts w:ascii="Arial" w:hAnsi="Arial" w:cs="Arial"/>
                <w:b/>
              </w:rPr>
            </w:pPr>
            <w:r w:rsidRPr="00C27AB0">
              <w:rPr>
                <w:rFonts w:ascii="Arial" w:hAnsi="Arial" w:cs="Arial"/>
                <w:b/>
              </w:rPr>
              <w:t>Transitional/Short-term Facilities:</w:t>
            </w:r>
          </w:p>
          <w:p w:rsidR="000F2C5F" w:rsidRPr="00C27AB0" w:rsidRDefault="000F2C5F" w:rsidP="003C0A8B">
            <w:pPr>
              <w:pStyle w:val="BalloonText"/>
              <w:widowControl/>
              <w:rPr>
                <w:rFonts w:ascii="Arial" w:hAnsi="Arial" w:cs="Arial"/>
              </w:rPr>
            </w:pPr>
            <w:r w:rsidRPr="00C27AB0">
              <w:rPr>
                <w:rFonts w:ascii="Arial" w:hAnsi="Arial" w:cs="Arial"/>
              </w:rPr>
              <w:t>Capital Development Projects placed in service during the operating year</w:t>
            </w:r>
          </w:p>
          <w:p w:rsidR="000F2C5F" w:rsidRPr="00C27AB0" w:rsidRDefault="000F2C5F" w:rsidP="003C0A8B">
            <w:pPr>
              <w:pStyle w:val="BalloonText"/>
              <w:widowControl/>
              <w:rPr>
                <w:rFonts w:ascii="Arial" w:hAnsi="Arial" w:cs="Arial"/>
              </w:rPr>
            </w:pPr>
          </w:p>
        </w:tc>
        <w:tc>
          <w:tcPr>
            <w:tcW w:w="1730" w:type="pct"/>
          </w:tcPr>
          <w:p w:rsidR="000F2C5F" w:rsidRPr="00C27AB0" w:rsidRDefault="000F2C5F" w:rsidP="003C0A8B">
            <w:pPr>
              <w:pStyle w:val="BalloonText"/>
              <w:widowControl/>
              <w:rPr>
                <w:rFonts w:ascii="Arial" w:hAnsi="Arial" w:cs="Arial"/>
                <w:b/>
              </w:rPr>
            </w:pPr>
          </w:p>
        </w:tc>
      </w:tr>
      <w:tr w:rsidR="000F2C5F" w:rsidRPr="00C27AB0" w:rsidTr="00F17431">
        <w:trPr>
          <w:trHeight w:val="359"/>
        </w:trPr>
        <w:tc>
          <w:tcPr>
            <w:tcW w:w="529" w:type="pct"/>
            <w:vAlign w:val="center"/>
          </w:tcPr>
          <w:p w:rsidR="000F2C5F" w:rsidRPr="00C27AB0" w:rsidRDefault="000F2C5F" w:rsidP="003C0A8B">
            <w:pPr>
              <w:rPr>
                <w:rFonts w:cs="Arial"/>
                <w:sz w:val="16"/>
                <w:szCs w:val="16"/>
              </w:rPr>
            </w:pPr>
            <w:r w:rsidRPr="00C27AB0">
              <w:rPr>
                <w:rFonts w:cs="Arial"/>
                <w:sz w:val="16"/>
                <w:szCs w:val="16"/>
              </w:rPr>
              <w:t>4.</w:t>
            </w:r>
          </w:p>
        </w:tc>
        <w:tc>
          <w:tcPr>
            <w:tcW w:w="2741" w:type="pct"/>
            <w:vAlign w:val="center"/>
          </w:tcPr>
          <w:p w:rsidR="000F2C5F" w:rsidRPr="00C27AB0" w:rsidRDefault="000F2C5F" w:rsidP="003C0A8B">
            <w:pPr>
              <w:pStyle w:val="BalloonText"/>
              <w:widowControl/>
              <w:rPr>
                <w:rFonts w:ascii="Arial" w:hAnsi="Arial" w:cs="Arial"/>
              </w:rPr>
            </w:pPr>
            <w:r w:rsidRPr="00C27AB0">
              <w:rPr>
                <w:rFonts w:ascii="Arial" w:hAnsi="Arial" w:cs="Arial"/>
              </w:rPr>
              <w:t>Short-term Rent, Mortgage, and Utility Assistance</w:t>
            </w:r>
          </w:p>
        </w:tc>
        <w:tc>
          <w:tcPr>
            <w:tcW w:w="1730" w:type="pct"/>
          </w:tcPr>
          <w:p w:rsidR="000F2C5F" w:rsidRPr="00C27AB0" w:rsidRDefault="000F2C5F" w:rsidP="003C0A8B">
            <w:pPr>
              <w:pStyle w:val="BalloonText"/>
              <w:widowControl/>
              <w:jc w:val="center"/>
              <w:rPr>
                <w:rFonts w:ascii="Arial" w:hAnsi="Arial" w:cs="Arial"/>
              </w:rPr>
            </w:pPr>
          </w:p>
          <w:p w:rsidR="000F2C5F" w:rsidRPr="00C27AB0" w:rsidRDefault="000F2C5F" w:rsidP="003C0A8B">
            <w:pPr>
              <w:pStyle w:val="BalloonText"/>
              <w:widowControl/>
              <w:jc w:val="center"/>
              <w:rPr>
                <w:rFonts w:ascii="Arial" w:hAnsi="Arial" w:cs="Arial"/>
              </w:rPr>
            </w:pPr>
            <w:r w:rsidRPr="00C27AB0">
              <w:rPr>
                <w:rFonts w:ascii="Arial" w:hAnsi="Arial" w:cs="Arial"/>
              </w:rPr>
              <w:t>1</w:t>
            </w:r>
          </w:p>
        </w:tc>
      </w:tr>
      <w:tr w:rsidR="000F2C5F" w:rsidRPr="00C27AB0" w:rsidTr="00F17431">
        <w:trPr>
          <w:trHeight w:val="225"/>
        </w:trPr>
        <w:tc>
          <w:tcPr>
            <w:tcW w:w="529" w:type="pct"/>
            <w:tcBorders>
              <w:bottom w:val="single" w:sz="4" w:space="0" w:color="auto"/>
            </w:tcBorders>
            <w:vAlign w:val="center"/>
          </w:tcPr>
          <w:p w:rsidR="000F2C5F" w:rsidRPr="00C27AB0" w:rsidRDefault="000F2C5F" w:rsidP="003C0A8B">
            <w:pPr>
              <w:rPr>
                <w:rFonts w:cs="Arial"/>
                <w:sz w:val="16"/>
                <w:szCs w:val="16"/>
              </w:rPr>
            </w:pPr>
            <w:r w:rsidRPr="00C27AB0">
              <w:rPr>
                <w:rFonts w:cs="Arial"/>
                <w:sz w:val="16"/>
                <w:szCs w:val="16"/>
              </w:rPr>
              <w:t>5.</w:t>
            </w:r>
          </w:p>
        </w:tc>
        <w:tc>
          <w:tcPr>
            <w:tcW w:w="2741" w:type="pct"/>
            <w:tcBorders>
              <w:bottom w:val="single" w:sz="4" w:space="0" w:color="auto"/>
            </w:tcBorders>
            <w:vAlign w:val="center"/>
          </w:tcPr>
          <w:p w:rsidR="000F2C5F" w:rsidRPr="00C27AB0" w:rsidRDefault="000F2C5F" w:rsidP="003C0A8B">
            <w:pPr>
              <w:rPr>
                <w:rFonts w:cs="Arial"/>
                <w:b/>
                <w:bCs/>
                <w:sz w:val="16"/>
                <w:szCs w:val="16"/>
              </w:rPr>
            </w:pPr>
            <w:r w:rsidRPr="00C27AB0">
              <w:rPr>
                <w:rFonts w:cs="Arial"/>
                <w:b/>
                <w:bCs/>
                <w:sz w:val="16"/>
                <w:szCs w:val="16"/>
              </w:rPr>
              <w:t>Adjustment for duplication (subtract)</w:t>
            </w:r>
          </w:p>
        </w:tc>
        <w:tc>
          <w:tcPr>
            <w:tcW w:w="1730" w:type="pct"/>
            <w:tcBorders>
              <w:bottom w:val="single" w:sz="4" w:space="0" w:color="auto"/>
            </w:tcBorders>
          </w:tcPr>
          <w:p w:rsidR="000F2C5F" w:rsidRPr="00C27AB0" w:rsidRDefault="000F2C5F" w:rsidP="003C0A8B">
            <w:pPr>
              <w:jc w:val="center"/>
              <w:rPr>
                <w:rFonts w:cs="Arial"/>
                <w:bCs/>
                <w:sz w:val="16"/>
                <w:szCs w:val="16"/>
              </w:rPr>
            </w:pPr>
          </w:p>
          <w:p w:rsidR="000F2C5F" w:rsidRPr="00C27AB0" w:rsidRDefault="000F2C5F" w:rsidP="003C0A8B">
            <w:pPr>
              <w:jc w:val="center"/>
              <w:rPr>
                <w:rFonts w:cs="Arial"/>
                <w:bCs/>
                <w:sz w:val="16"/>
                <w:szCs w:val="16"/>
              </w:rPr>
            </w:pPr>
            <w:r w:rsidRPr="00C27AB0">
              <w:rPr>
                <w:rFonts w:cs="Arial"/>
                <w:bCs/>
                <w:sz w:val="16"/>
                <w:szCs w:val="16"/>
              </w:rPr>
              <w:t>1</w:t>
            </w:r>
          </w:p>
        </w:tc>
      </w:tr>
      <w:tr w:rsidR="000F2C5F" w:rsidRPr="004F5D5C" w:rsidTr="00F17431">
        <w:trPr>
          <w:trHeight w:val="254"/>
        </w:trPr>
        <w:tc>
          <w:tcPr>
            <w:tcW w:w="529" w:type="pct"/>
            <w:tcBorders>
              <w:bottom w:val="single" w:sz="4" w:space="0" w:color="auto"/>
            </w:tcBorders>
            <w:shd w:val="clear" w:color="auto" w:fill="auto"/>
            <w:vAlign w:val="center"/>
          </w:tcPr>
          <w:p w:rsidR="000F2C5F" w:rsidRPr="00C27AB0" w:rsidRDefault="000F2C5F" w:rsidP="003C0A8B">
            <w:pPr>
              <w:rPr>
                <w:rFonts w:cs="Arial"/>
                <w:bCs/>
                <w:sz w:val="16"/>
                <w:szCs w:val="16"/>
              </w:rPr>
            </w:pPr>
            <w:r w:rsidRPr="00C27AB0">
              <w:rPr>
                <w:rFonts w:cs="Arial"/>
                <w:bCs/>
                <w:sz w:val="16"/>
                <w:szCs w:val="16"/>
              </w:rPr>
              <w:t>6.</w:t>
            </w:r>
          </w:p>
        </w:tc>
        <w:tc>
          <w:tcPr>
            <w:tcW w:w="2741" w:type="pct"/>
            <w:tcBorders>
              <w:bottom w:val="single" w:sz="4" w:space="0" w:color="auto"/>
            </w:tcBorders>
            <w:shd w:val="clear" w:color="auto" w:fill="auto"/>
            <w:vAlign w:val="center"/>
          </w:tcPr>
          <w:p w:rsidR="000F2C5F" w:rsidRPr="00C27AB0" w:rsidRDefault="000F2C5F" w:rsidP="003C0A8B">
            <w:pPr>
              <w:pStyle w:val="BalloonText"/>
              <w:widowControl/>
              <w:rPr>
                <w:rFonts w:ascii="Arial" w:hAnsi="Arial" w:cs="Arial"/>
                <w:b/>
                <w:bCs/>
              </w:rPr>
            </w:pPr>
            <w:r w:rsidRPr="00C27AB0">
              <w:rPr>
                <w:rFonts w:ascii="Arial" w:hAnsi="Arial" w:cs="Arial"/>
                <w:b/>
                <w:bCs/>
              </w:rPr>
              <w:t>TOTAL Housing Subsidy Assistance (Sum of Rows 1-4 minus Row 5)</w:t>
            </w:r>
          </w:p>
        </w:tc>
        <w:tc>
          <w:tcPr>
            <w:tcW w:w="1730" w:type="pct"/>
            <w:tcBorders>
              <w:bottom w:val="single" w:sz="4" w:space="0" w:color="auto"/>
            </w:tcBorders>
          </w:tcPr>
          <w:p w:rsidR="000F2C5F" w:rsidRPr="00C27AB0" w:rsidRDefault="000F2C5F" w:rsidP="003C0A8B">
            <w:pPr>
              <w:pStyle w:val="BalloonText"/>
              <w:widowControl/>
              <w:jc w:val="center"/>
              <w:rPr>
                <w:rFonts w:ascii="Arial" w:hAnsi="Arial" w:cs="Arial"/>
                <w:bCs/>
              </w:rPr>
            </w:pPr>
          </w:p>
          <w:p w:rsidR="000F2C5F" w:rsidRPr="00C27AB0" w:rsidRDefault="000F2C5F" w:rsidP="003C0A8B">
            <w:pPr>
              <w:pStyle w:val="BalloonText"/>
              <w:widowControl/>
              <w:jc w:val="center"/>
              <w:rPr>
                <w:rFonts w:ascii="Arial" w:hAnsi="Arial" w:cs="Arial"/>
                <w:bCs/>
              </w:rPr>
            </w:pPr>
            <w:r w:rsidRPr="00C27AB0">
              <w:rPr>
                <w:rFonts w:ascii="Arial" w:hAnsi="Arial" w:cs="Arial"/>
                <w:bCs/>
              </w:rPr>
              <w:t>1</w:t>
            </w:r>
          </w:p>
          <w:p w:rsidR="000F2C5F" w:rsidRPr="00C27AB0" w:rsidRDefault="000F2C5F" w:rsidP="003C0A8B">
            <w:pPr>
              <w:pStyle w:val="BalloonText"/>
              <w:widowControl/>
              <w:jc w:val="center"/>
              <w:rPr>
                <w:rFonts w:ascii="Arial" w:hAnsi="Arial" w:cs="Arial"/>
                <w:bCs/>
              </w:rPr>
            </w:pPr>
          </w:p>
        </w:tc>
      </w:tr>
    </w:tbl>
    <w:p w:rsidR="00C97448" w:rsidRDefault="00C97448" w:rsidP="00C97448">
      <w:pPr>
        <w:jc w:val="both"/>
        <w:rPr>
          <w:sz w:val="16"/>
        </w:rPr>
      </w:pPr>
    </w:p>
    <w:p w:rsidR="00C97448" w:rsidRPr="0077234D" w:rsidRDefault="00C97448" w:rsidP="00C97448">
      <w:pPr>
        <w:widowControl w:val="0"/>
        <w:rPr>
          <w:rFonts w:cs="Arial"/>
          <w:sz w:val="16"/>
          <w:szCs w:val="16"/>
        </w:rPr>
      </w:pPr>
      <w:r w:rsidRPr="0077234D">
        <w:rPr>
          <w:rFonts w:cs="Arial"/>
          <w:b/>
          <w:sz w:val="16"/>
          <w:szCs w:val="16"/>
        </w:rPr>
        <w:t>Administrative Costs:</w:t>
      </w:r>
      <w:r w:rsidRPr="0077234D">
        <w:rPr>
          <w:rFonts w:cs="Arial"/>
          <w:bCs/>
          <w:sz w:val="16"/>
          <w:szCs w:val="16"/>
        </w:rPr>
        <w:t xml:space="preserve">  C</w:t>
      </w:r>
      <w:r w:rsidRPr="0077234D">
        <w:rPr>
          <w:rFonts w:cs="Arial"/>
          <w:sz w:val="16"/>
          <w:szCs w:val="16"/>
        </w:rPr>
        <w:t xml:space="preserve">osts for general management, oversight, coordination, evaluation, and reporting.  By statute, grantee administrative costs are limited to 3% of total grant award, to be expended over the life of the grant.  Project sponsor administrative costs are limited to 7% of the portion of the grant amount they receive.  </w:t>
      </w:r>
    </w:p>
    <w:p w:rsidR="00C97448" w:rsidRPr="0077234D" w:rsidRDefault="00C97448" w:rsidP="00C97448">
      <w:pPr>
        <w:widowControl w:val="0"/>
        <w:rPr>
          <w:rFonts w:cs="Arial"/>
          <w:bCs/>
          <w:sz w:val="16"/>
          <w:szCs w:val="16"/>
        </w:rPr>
      </w:pPr>
    </w:p>
    <w:p w:rsidR="00C97448" w:rsidRPr="0077234D" w:rsidRDefault="00C97448" w:rsidP="00C97448">
      <w:pPr>
        <w:widowControl w:val="0"/>
        <w:rPr>
          <w:rFonts w:cs="Arial"/>
          <w:bCs/>
          <w:sz w:val="16"/>
          <w:szCs w:val="16"/>
        </w:rPr>
      </w:pPr>
      <w:r w:rsidRPr="0077234D">
        <w:rPr>
          <w:rFonts w:cs="Arial"/>
          <w:b/>
          <w:sz w:val="16"/>
          <w:szCs w:val="16"/>
        </w:rPr>
        <w:t>Beneficiary(ies):</w:t>
      </w:r>
      <w:r w:rsidRPr="0077234D">
        <w:rPr>
          <w:rFonts w:cs="Arial"/>
          <w:bCs/>
          <w:sz w:val="16"/>
          <w:szCs w:val="16"/>
        </w:rPr>
        <w:t xml:space="preserve"> All members of a household who received HOPWA assistance during the operating year including the one individual who qualified the household for HOPWA assistance  as well as any other members of the household (with or without HIV) who benefitted from the assistance.</w:t>
      </w:r>
    </w:p>
    <w:p w:rsidR="00C97448" w:rsidRPr="0077234D" w:rsidRDefault="00C97448" w:rsidP="00C97448">
      <w:pPr>
        <w:rPr>
          <w:rFonts w:cs="Arial"/>
          <w:b/>
          <w:bCs/>
          <w:sz w:val="16"/>
          <w:szCs w:val="16"/>
        </w:rPr>
      </w:pPr>
    </w:p>
    <w:p w:rsidR="00C97448" w:rsidRPr="0077234D" w:rsidRDefault="00C97448" w:rsidP="00C97448">
      <w:pPr>
        <w:rPr>
          <w:rFonts w:cs="Arial"/>
          <w:b/>
          <w:bCs/>
          <w:sz w:val="16"/>
          <w:szCs w:val="16"/>
        </w:rPr>
      </w:pPr>
      <w:r w:rsidRPr="0077234D">
        <w:rPr>
          <w:rFonts w:cs="Arial"/>
          <w:b/>
          <w:bCs/>
          <w:sz w:val="16"/>
          <w:szCs w:val="16"/>
        </w:rPr>
        <w:t xml:space="preserve">Central Contractor Registration (CCR): </w:t>
      </w:r>
      <w:r w:rsidRPr="0077234D">
        <w:rPr>
          <w:rFonts w:cs="Arial"/>
          <w:sz w:val="16"/>
          <w:szCs w:val="16"/>
        </w:rPr>
        <w:t xml:space="preserve"> The primary registrant database for the U.S. Federal Government. CCR collects, validates, stores, and disseminates data in support of agency acquisition missions, including Federal agency contract and assistance awards. Both current and potential federal government registrants (</w:t>
      </w:r>
      <w:r w:rsidRPr="0077234D">
        <w:rPr>
          <w:rFonts w:cs="Arial"/>
          <w:b/>
          <w:bCs/>
          <w:sz w:val="16"/>
          <w:szCs w:val="16"/>
        </w:rPr>
        <w:t>grantees)</w:t>
      </w:r>
      <w:r w:rsidRPr="0077234D">
        <w:rPr>
          <w:rFonts w:cs="Arial"/>
          <w:sz w:val="16"/>
          <w:szCs w:val="16"/>
        </w:rPr>
        <w:t xml:space="preserve"> are required to register in CCR in order to be awarded contracts by the federal government. Registrants must update or renew their registration at least once per year to maintain an active status. Although recipients of direct federal contracts and grant awards have been required to be registered with CCR since 2003, this requirement is now being extended to indirect recipients of federal funds with the passage of ARRA (American Recovery and Reinvestment Act). Per </w:t>
      </w:r>
      <w:r w:rsidRPr="0077234D">
        <w:rPr>
          <w:rFonts w:cs="Arial"/>
          <w:sz w:val="16"/>
          <w:szCs w:val="16"/>
        </w:rPr>
        <w:lastRenderedPageBreak/>
        <w:t xml:space="preserve">ARRA and FFATA (Federal Funding Accountability and Transparency Act) federal regulations, all </w:t>
      </w:r>
      <w:r w:rsidRPr="0077234D">
        <w:rPr>
          <w:rFonts w:cs="Arial"/>
          <w:b/>
          <w:bCs/>
          <w:sz w:val="16"/>
          <w:szCs w:val="16"/>
        </w:rPr>
        <w:t xml:space="preserve">grantees </w:t>
      </w:r>
      <w:r w:rsidRPr="0077234D">
        <w:rPr>
          <w:rFonts w:cs="Arial"/>
          <w:sz w:val="16"/>
          <w:szCs w:val="16"/>
        </w:rPr>
        <w:t>and sub-grantees or subcontractors receiving federal grant awards or contracts must have a DUNS (Data Universal Numbering System) Number.</w:t>
      </w:r>
    </w:p>
    <w:p w:rsidR="00C97448" w:rsidRPr="0077234D" w:rsidRDefault="00C97448" w:rsidP="00C97448">
      <w:pPr>
        <w:widowControl w:val="0"/>
        <w:rPr>
          <w:rFonts w:cs="Arial"/>
          <w:b/>
          <w:sz w:val="16"/>
          <w:szCs w:val="16"/>
        </w:rPr>
      </w:pPr>
    </w:p>
    <w:p w:rsidR="00C97448" w:rsidRPr="0077234D" w:rsidRDefault="00C97448" w:rsidP="00C97448">
      <w:pPr>
        <w:rPr>
          <w:rFonts w:cs="Arial"/>
          <w:sz w:val="16"/>
          <w:szCs w:val="16"/>
        </w:rPr>
      </w:pPr>
      <w:r w:rsidRPr="0077234D">
        <w:rPr>
          <w:rFonts w:cs="Arial"/>
          <w:b/>
          <w:sz w:val="16"/>
          <w:szCs w:val="16"/>
        </w:rPr>
        <w:t>Chronically Homeless Person:</w:t>
      </w:r>
      <w:r w:rsidRPr="0077234D">
        <w:rPr>
          <w:rFonts w:cs="Arial"/>
          <w:bCs/>
          <w:sz w:val="16"/>
          <w:szCs w:val="16"/>
        </w:rPr>
        <w:t xml:space="preserve"> </w:t>
      </w:r>
      <w:r w:rsidRPr="0077234D">
        <w:rPr>
          <w:rFonts w:cs="Arial"/>
          <w:sz w:val="16"/>
          <w:szCs w:val="16"/>
        </w:rPr>
        <w:t>An individual or family who : (i) is homeless and lives or resides individual or family who: (i) Is homeless and lives or resides in a place not meant for human habitation, a safe haven, or in an emergency shelter; (ii) has been homeless and living or residing in a place not meant for human habitation, a safe haven, or in an emergency shelter continuously for at least 1 year or on at least 4 separate occasions in the last 3 years; and (iii) has an adult head of household (or a minor head of household if no adult is present in the household) with a diagnosable substance use disorder, serious mental illness, developmental disability (as defined in section 102 of the Developmental Disabilities  Assistance and Bill of Rights Act of 2000 (42 U.S.C. 15002)), post traumatic stress disorder, cognitive impairments resulting from a brain injury, or chronic physical illness or disability, including the co-occurrence of 2 or more of those conditions. Additionally, the statutory definition includes as chronically homeless a person who currently lives or resides in an institutional care facility, including a jail, substance abuse or mental health treatment facility, hospital or other similar facility, and has resided there for fewer than 90 days if such person met the other criteria for homeless prior to entering that facility. (See 42 U.S.C. 11360(2))This does not include doubled-up or overcrowding situations.</w:t>
      </w:r>
    </w:p>
    <w:p w:rsidR="00C97448" w:rsidRPr="0077234D" w:rsidRDefault="00C97448" w:rsidP="00C97448">
      <w:pPr>
        <w:widowControl w:val="0"/>
        <w:rPr>
          <w:rFonts w:cs="Arial"/>
          <w:sz w:val="16"/>
          <w:szCs w:val="16"/>
        </w:rPr>
      </w:pPr>
    </w:p>
    <w:p w:rsidR="00C97448" w:rsidRPr="0077234D" w:rsidRDefault="00C97448" w:rsidP="00C97448">
      <w:pPr>
        <w:widowControl w:val="0"/>
        <w:rPr>
          <w:rFonts w:cs="Arial"/>
          <w:sz w:val="16"/>
          <w:szCs w:val="16"/>
        </w:rPr>
      </w:pPr>
      <w:r w:rsidRPr="0077234D">
        <w:rPr>
          <w:rFonts w:cs="Arial"/>
          <w:b/>
          <w:sz w:val="16"/>
          <w:szCs w:val="16"/>
        </w:rPr>
        <w:t>Disabling Condition:</w:t>
      </w:r>
      <w:r w:rsidRPr="0077234D">
        <w:rPr>
          <w:rFonts w:cs="Arial"/>
          <w:sz w:val="16"/>
          <w:szCs w:val="16"/>
        </w:rPr>
        <w:t xml:space="preserve">  Evidencing a diagnosable substance use disorder, serious mental illness, developmental disability, chronic physical illness, or disability, including the co-occurrence of two or more of these conditions.  In addition, a disabling condition may limit an individual’s ability to work or perform one or more activities of daily living. An HIV/AIDS diagnosis is considered a disabling condition.</w:t>
      </w:r>
    </w:p>
    <w:p w:rsidR="00C97448" w:rsidRPr="0077234D" w:rsidRDefault="00C97448" w:rsidP="00C97448">
      <w:pPr>
        <w:widowControl w:val="0"/>
        <w:rPr>
          <w:rFonts w:cs="Arial"/>
          <w:sz w:val="16"/>
          <w:szCs w:val="16"/>
        </w:rPr>
      </w:pPr>
    </w:p>
    <w:p w:rsidR="00C97448" w:rsidRPr="0077234D" w:rsidRDefault="00C97448" w:rsidP="00C97448">
      <w:pPr>
        <w:widowControl w:val="0"/>
        <w:rPr>
          <w:rFonts w:cs="Arial"/>
          <w:color w:val="000000"/>
          <w:sz w:val="16"/>
          <w:szCs w:val="16"/>
        </w:rPr>
      </w:pPr>
      <w:r w:rsidRPr="0077234D">
        <w:rPr>
          <w:rFonts w:cs="Arial"/>
          <w:b/>
          <w:bCs/>
          <w:sz w:val="16"/>
          <w:szCs w:val="16"/>
        </w:rPr>
        <w:t>Facility-Based Housing Assistance:</w:t>
      </w:r>
      <w:r w:rsidRPr="0077234D">
        <w:rPr>
          <w:rFonts w:cs="Arial"/>
          <w:sz w:val="16"/>
          <w:szCs w:val="16"/>
        </w:rPr>
        <w:t xml:space="preserve">  </w:t>
      </w:r>
      <w:r w:rsidRPr="0077234D">
        <w:rPr>
          <w:rFonts w:cs="Arial"/>
          <w:color w:val="000000"/>
          <w:sz w:val="16"/>
          <w:szCs w:val="16"/>
        </w:rPr>
        <w:t xml:space="preserve">All eligible HOPWA Housing expenditures </w:t>
      </w:r>
      <w:r w:rsidRPr="0077234D">
        <w:rPr>
          <w:rFonts w:cs="Arial"/>
          <w:sz w:val="16"/>
          <w:szCs w:val="16"/>
        </w:rPr>
        <w:t>for or associated</w:t>
      </w:r>
      <w:r w:rsidRPr="0077234D">
        <w:rPr>
          <w:rFonts w:cs="Arial"/>
          <w:color w:val="000000"/>
          <w:sz w:val="16"/>
          <w:szCs w:val="16"/>
        </w:rPr>
        <w:t xml:space="preserve"> with supporting facilities including community residences, SRO dwellings, short-term facilities, project-based rental units, master leased units, and other housing facilities approved by HUD. </w:t>
      </w:r>
    </w:p>
    <w:p w:rsidR="00C97448" w:rsidRPr="0077234D" w:rsidRDefault="00C97448" w:rsidP="00C97448">
      <w:pPr>
        <w:rPr>
          <w:rFonts w:cs="Arial"/>
          <w:color w:val="000000"/>
          <w:sz w:val="16"/>
          <w:szCs w:val="16"/>
        </w:rPr>
      </w:pPr>
      <w:r w:rsidRPr="0077234D">
        <w:rPr>
          <w:rFonts w:cs="Arial"/>
          <w:b/>
          <w:color w:val="000000"/>
          <w:sz w:val="16"/>
          <w:szCs w:val="16"/>
        </w:rPr>
        <w:t>Faith-Based Organization:</w:t>
      </w:r>
      <w:r w:rsidRPr="0077234D">
        <w:rPr>
          <w:rFonts w:cs="Arial"/>
          <w:color w:val="000000"/>
          <w:sz w:val="16"/>
          <w:szCs w:val="16"/>
        </w:rPr>
        <w:t xml:space="preserve">  Religious organizations of three types: (1) congregations; (2) national networks, which include national denominations, their social service arms (for example, Catholic Charities, Lutheran Social Services), and networks of related organizations (such as YMCA and YWCA); and (3) freestanding religious organizations, which are incorporated separately from congregations and national networks. </w:t>
      </w:r>
    </w:p>
    <w:p w:rsidR="00C97448" w:rsidRPr="0077234D" w:rsidRDefault="00C97448" w:rsidP="00C97448">
      <w:pPr>
        <w:widowControl w:val="0"/>
        <w:rPr>
          <w:rFonts w:cs="Arial"/>
          <w:color w:val="000000"/>
          <w:sz w:val="16"/>
          <w:szCs w:val="16"/>
        </w:rPr>
      </w:pPr>
    </w:p>
    <w:p w:rsidR="00C97448" w:rsidRPr="0077234D" w:rsidRDefault="00C97448" w:rsidP="00C97448">
      <w:pPr>
        <w:widowControl w:val="0"/>
        <w:rPr>
          <w:rFonts w:cs="Arial"/>
          <w:bCs/>
          <w:sz w:val="16"/>
          <w:szCs w:val="16"/>
        </w:rPr>
      </w:pPr>
      <w:r w:rsidRPr="0077234D">
        <w:rPr>
          <w:rFonts w:cs="Arial"/>
          <w:b/>
          <w:sz w:val="16"/>
          <w:szCs w:val="16"/>
        </w:rPr>
        <w:t xml:space="preserve">Grassroots Organization:  </w:t>
      </w:r>
      <w:r w:rsidRPr="0077234D">
        <w:rPr>
          <w:rFonts w:cs="Arial"/>
          <w:sz w:val="16"/>
          <w:szCs w:val="16"/>
        </w:rPr>
        <w:t xml:space="preserve">An organization headquartered in the local community where it provides services; has a social services budget of $300,000 or less annually, and six or fewer full-time equivalent employees.  Local affiliates of national organizations are not considered “grassroots.” </w:t>
      </w:r>
    </w:p>
    <w:p w:rsidR="00C97448" w:rsidRPr="0077234D" w:rsidRDefault="00C97448" w:rsidP="00C97448">
      <w:pPr>
        <w:widowControl w:val="0"/>
        <w:rPr>
          <w:rFonts w:cs="Arial"/>
          <w:bCs/>
          <w:sz w:val="16"/>
          <w:szCs w:val="16"/>
        </w:rPr>
      </w:pPr>
    </w:p>
    <w:p w:rsidR="00C97448" w:rsidRPr="0077234D" w:rsidRDefault="00C97448" w:rsidP="00C97448">
      <w:pPr>
        <w:widowControl w:val="0"/>
        <w:rPr>
          <w:rFonts w:cs="Arial"/>
          <w:bCs/>
          <w:sz w:val="16"/>
          <w:szCs w:val="16"/>
        </w:rPr>
      </w:pPr>
      <w:r w:rsidRPr="0077234D">
        <w:rPr>
          <w:rFonts w:cs="Arial"/>
          <w:b/>
          <w:sz w:val="16"/>
          <w:szCs w:val="16"/>
        </w:rPr>
        <w:t>HOPWA Eligible Individual:</w:t>
      </w:r>
      <w:r w:rsidRPr="0077234D">
        <w:rPr>
          <w:rFonts w:cs="Arial"/>
          <w:bCs/>
          <w:sz w:val="16"/>
          <w:szCs w:val="16"/>
        </w:rPr>
        <w:t xml:space="preserve">   The one (1) low-income person with HIV/AIDS who qualifies a household for HOPWA assistance. This person may be considered “Head of Household.” When the CAPER asks for information on eligible individuals, report on this individual person only. Where there is more than one </w:t>
      </w:r>
      <w:r w:rsidRPr="0077234D">
        <w:rPr>
          <w:rFonts w:cs="Arial"/>
          <w:bCs/>
          <w:sz w:val="16"/>
          <w:szCs w:val="16"/>
        </w:rPr>
        <w:lastRenderedPageBreak/>
        <w:t>person with HIV/AIDS in the household, the additional PWH/A(s), would be considered a beneficiary(s).</w:t>
      </w:r>
    </w:p>
    <w:p w:rsidR="00C97448" w:rsidRPr="0077234D" w:rsidRDefault="00C97448" w:rsidP="00C97448">
      <w:pPr>
        <w:widowControl w:val="0"/>
        <w:shd w:val="clear" w:color="auto" w:fill="FFFFFF"/>
        <w:rPr>
          <w:rFonts w:cs="Arial"/>
          <w:b/>
          <w:bCs/>
          <w:sz w:val="16"/>
          <w:szCs w:val="16"/>
        </w:rPr>
      </w:pPr>
    </w:p>
    <w:p w:rsidR="00C97448" w:rsidRPr="0077234D" w:rsidRDefault="00C97448" w:rsidP="00C97448">
      <w:pPr>
        <w:widowControl w:val="0"/>
        <w:shd w:val="clear" w:color="auto" w:fill="FFFFFF"/>
        <w:rPr>
          <w:rFonts w:cs="Arial"/>
          <w:sz w:val="16"/>
          <w:szCs w:val="16"/>
        </w:rPr>
      </w:pPr>
      <w:r w:rsidRPr="0077234D">
        <w:rPr>
          <w:rFonts w:cs="Arial"/>
          <w:b/>
          <w:bCs/>
          <w:sz w:val="16"/>
          <w:szCs w:val="16"/>
        </w:rPr>
        <w:t>HOPWA Housing Information Services:</w:t>
      </w:r>
      <w:r w:rsidRPr="0077234D">
        <w:rPr>
          <w:rFonts w:cs="Arial"/>
          <w:bCs/>
          <w:sz w:val="16"/>
          <w:szCs w:val="16"/>
        </w:rPr>
        <w:t xml:space="preserve">  Services dedicated to helping persons living with HIV/AIDS and their families to identify, locate, and acquire housing. This may also include fair housing counseling for eligible persons who may encounter discrimination based on race, color, religion, sex, age, national origin, familial status, or handicap/disability</w:t>
      </w:r>
      <w:r w:rsidRPr="0077234D">
        <w:rPr>
          <w:rFonts w:cs="Arial"/>
          <w:sz w:val="16"/>
          <w:szCs w:val="16"/>
        </w:rPr>
        <w:t>.  </w:t>
      </w:r>
      <w:r w:rsidRPr="0077234D">
        <w:rPr>
          <w:rFonts w:cs="Arial"/>
          <w:b/>
          <w:bCs/>
          <w:sz w:val="16"/>
          <w:szCs w:val="16"/>
        </w:rPr>
        <w:t>  </w:t>
      </w:r>
      <w:r w:rsidRPr="0077234D">
        <w:rPr>
          <w:rFonts w:cs="Arial"/>
          <w:sz w:val="16"/>
          <w:szCs w:val="16"/>
        </w:rPr>
        <w:t xml:space="preserve">. </w:t>
      </w:r>
      <w:r w:rsidRPr="0077234D">
        <w:rPr>
          <w:rFonts w:cs="Arial"/>
          <w:b/>
          <w:sz w:val="16"/>
          <w:szCs w:val="16"/>
        </w:rPr>
        <w:t xml:space="preserve">  </w:t>
      </w:r>
    </w:p>
    <w:p w:rsidR="00C97448" w:rsidRPr="0077234D" w:rsidRDefault="00C97448" w:rsidP="00C97448">
      <w:pPr>
        <w:widowControl w:val="0"/>
        <w:shd w:val="clear" w:color="auto" w:fill="FFFFFF"/>
        <w:rPr>
          <w:rFonts w:cs="Arial"/>
          <w:b/>
          <w:sz w:val="16"/>
          <w:szCs w:val="16"/>
        </w:rPr>
      </w:pPr>
    </w:p>
    <w:p w:rsidR="00C97448" w:rsidRPr="0077234D" w:rsidRDefault="00C97448" w:rsidP="00C97448">
      <w:pPr>
        <w:widowControl w:val="0"/>
        <w:shd w:val="clear" w:color="auto" w:fill="FFFFFF"/>
        <w:rPr>
          <w:rFonts w:cs="Arial"/>
          <w:bCs/>
          <w:sz w:val="16"/>
          <w:szCs w:val="16"/>
        </w:rPr>
      </w:pPr>
      <w:r w:rsidRPr="0077234D">
        <w:rPr>
          <w:rFonts w:cs="Arial"/>
          <w:b/>
          <w:sz w:val="16"/>
          <w:szCs w:val="16"/>
        </w:rPr>
        <w:t>HOPWA Housing Subsidy Assistance Total:</w:t>
      </w:r>
      <w:r w:rsidRPr="0077234D">
        <w:rPr>
          <w:rFonts w:cs="Arial"/>
          <w:sz w:val="16"/>
          <w:szCs w:val="16"/>
        </w:rPr>
        <w:t xml:space="preserve">  </w:t>
      </w:r>
      <w:r w:rsidRPr="0077234D">
        <w:rPr>
          <w:rFonts w:cs="Arial"/>
          <w:bCs/>
          <w:sz w:val="16"/>
          <w:szCs w:val="16"/>
        </w:rPr>
        <w:t xml:space="preserve">The unduplicated number of households receiving housing subsidies (TBRA, STRMU, Permanent Housing Placement services and Master Leasing) and/or residing in units of facilities dedicated to persons living with HIV/AIDS and their families and supported with HOPWA funds during the operating year.  </w:t>
      </w:r>
    </w:p>
    <w:p w:rsidR="00C97448" w:rsidRPr="0077234D" w:rsidRDefault="00C97448" w:rsidP="00C97448">
      <w:pPr>
        <w:widowControl w:val="0"/>
        <w:rPr>
          <w:rFonts w:cs="Arial"/>
          <w:b/>
          <w:sz w:val="16"/>
          <w:szCs w:val="16"/>
        </w:rPr>
      </w:pPr>
    </w:p>
    <w:p w:rsidR="00C97448" w:rsidRPr="0077234D" w:rsidRDefault="00C97448" w:rsidP="00C97448">
      <w:pPr>
        <w:widowControl w:val="0"/>
        <w:rPr>
          <w:rFonts w:cs="Arial"/>
          <w:sz w:val="16"/>
          <w:szCs w:val="16"/>
        </w:rPr>
      </w:pPr>
      <w:r w:rsidRPr="0077234D">
        <w:rPr>
          <w:rFonts w:cs="Arial"/>
          <w:b/>
          <w:sz w:val="16"/>
          <w:szCs w:val="16"/>
        </w:rPr>
        <w:t>Household:</w:t>
      </w:r>
      <w:r w:rsidRPr="0077234D">
        <w:rPr>
          <w:rFonts w:cs="Arial"/>
          <w:sz w:val="16"/>
          <w:szCs w:val="16"/>
        </w:rPr>
        <w:t xml:space="preserve">  A single individual or a family composed of two or more persons for which household incomes are used to determine eligibility and for calculation of the resident rent payment.  The term is used for collecting data on changes in income, changes in access to services, receipt of housing information services, and outcomes on achieving housing stability. Live-In Aides (see definition for Live-In Aide) and non-beneficiaries (e.g. a shared housing arrangement with a roommate) who resided in the unit are not reported on in the CAPER. </w:t>
      </w:r>
    </w:p>
    <w:p w:rsidR="00C97448" w:rsidRPr="0077234D" w:rsidRDefault="00C97448" w:rsidP="00C97448">
      <w:pPr>
        <w:widowControl w:val="0"/>
        <w:shd w:val="clear" w:color="auto" w:fill="FFFFFF"/>
        <w:rPr>
          <w:rFonts w:cs="Arial"/>
          <w:sz w:val="16"/>
          <w:szCs w:val="16"/>
        </w:rPr>
      </w:pPr>
    </w:p>
    <w:p w:rsidR="00C97448" w:rsidRPr="0077234D" w:rsidRDefault="00C97448" w:rsidP="00C97448">
      <w:pPr>
        <w:widowControl w:val="0"/>
        <w:shd w:val="clear" w:color="auto" w:fill="FFFFFF"/>
        <w:rPr>
          <w:rFonts w:cs="Arial"/>
          <w:sz w:val="16"/>
          <w:szCs w:val="16"/>
        </w:rPr>
      </w:pPr>
      <w:r w:rsidRPr="0077234D">
        <w:rPr>
          <w:rFonts w:cs="Arial"/>
          <w:b/>
          <w:sz w:val="16"/>
          <w:szCs w:val="16"/>
        </w:rPr>
        <w:t>Housing Stability:</w:t>
      </w:r>
      <w:r w:rsidRPr="0077234D">
        <w:rPr>
          <w:rFonts w:cs="Arial"/>
          <w:sz w:val="16"/>
          <w:szCs w:val="16"/>
        </w:rPr>
        <w:t xml:space="preserve">  The degree to which the HOPWA project assisted beneficiaries to remain in stable housing during the operating year.  See </w:t>
      </w:r>
      <w:r w:rsidRPr="0077234D">
        <w:rPr>
          <w:rFonts w:cs="Arial"/>
          <w:i/>
          <w:sz w:val="16"/>
          <w:szCs w:val="16"/>
        </w:rPr>
        <w:t xml:space="preserve">Part 5: </w:t>
      </w:r>
      <w:r w:rsidRPr="0077234D">
        <w:rPr>
          <w:rFonts w:cs="Arial"/>
          <w:bCs/>
          <w:i/>
          <w:sz w:val="16"/>
          <w:szCs w:val="16"/>
        </w:rPr>
        <w:t>Determining Housing Stability Outcomes</w:t>
      </w:r>
      <w:r w:rsidRPr="0077234D">
        <w:rPr>
          <w:rFonts w:cs="Arial"/>
          <w:sz w:val="16"/>
          <w:szCs w:val="16"/>
        </w:rPr>
        <w:t xml:space="preserve"> for definitions of stable and unstable housing situations.</w:t>
      </w:r>
    </w:p>
    <w:p w:rsidR="00C97448" w:rsidRPr="0077234D" w:rsidRDefault="00C97448" w:rsidP="00C97448">
      <w:pPr>
        <w:spacing w:before="100" w:beforeAutospacing="1"/>
        <w:rPr>
          <w:rFonts w:cs="Arial"/>
          <w:bCs/>
          <w:sz w:val="16"/>
          <w:szCs w:val="16"/>
        </w:rPr>
      </w:pPr>
      <w:r w:rsidRPr="0077234D">
        <w:rPr>
          <w:rFonts w:cs="Arial"/>
          <w:b/>
          <w:bCs/>
          <w:sz w:val="16"/>
          <w:szCs w:val="16"/>
        </w:rPr>
        <w:t>In-kind Leveraged Resources:</w:t>
      </w:r>
      <w:r w:rsidRPr="0077234D">
        <w:rPr>
          <w:rFonts w:cs="Arial"/>
          <w:bCs/>
          <w:sz w:val="16"/>
          <w:szCs w:val="16"/>
        </w:rPr>
        <w:t xml:space="preserve">  These involve additional types of support provided to assist HOPWA beneficiaries such as volunteer services, materials, use of equipment and building space.  The actual value of the support can be the contribution of professional services, based on customary rates for this specialized support, or actual costs contributed from other leveraged resources.  In determining a rate for the contribution of volunteer time and services, use the rate established in HUD notices, such as the rate of ten dollars per hour.  The value of any donated material, equipment, building, or lease should be based on the fair market value at time of donation.  Related documentation can be from recent bills of sales, advertised prices, appraisals, or other information for comparable property similarly situated.</w:t>
      </w:r>
    </w:p>
    <w:p w:rsidR="00C97448" w:rsidRPr="0077234D" w:rsidRDefault="00C97448" w:rsidP="00C97448">
      <w:pPr>
        <w:tabs>
          <w:tab w:val="left" w:pos="480"/>
        </w:tabs>
        <w:spacing w:before="100" w:beforeAutospacing="1"/>
        <w:rPr>
          <w:rFonts w:cs="Arial"/>
          <w:sz w:val="16"/>
          <w:szCs w:val="16"/>
        </w:rPr>
      </w:pPr>
      <w:r w:rsidRPr="0077234D">
        <w:rPr>
          <w:rFonts w:cs="Arial"/>
          <w:b/>
          <w:bCs/>
          <w:sz w:val="16"/>
          <w:szCs w:val="16"/>
        </w:rPr>
        <w:t>Leveraged Funds:</w:t>
      </w:r>
      <w:r w:rsidRPr="0077234D">
        <w:rPr>
          <w:rFonts w:cs="Arial"/>
          <w:b/>
          <w:sz w:val="16"/>
          <w:szCs w:val="16"/>
        </w:rPr>
        <w:t xml:space="preserve">  </w:t>
      </w:r>
      <w:r w:rsidRPr="0077234D">
        <w:rPr>
          <w:rFonts w:cs="Arial"/>
          <w:sz w:val="16"/>
          <w:szCs w:val="16"/>
        </w:rPr>
        <w:t>The amount of funds expended during the operating year from non-HOPWA federal, state, local, and private sources by grantees or sponsors in dedicating assistance to this client population.  Leveraged funds or other assistance are used directly in or in support of HOPWA program delivery.</w:t>
      </w:r>
    </w:p>
    <w:p w:rsidR="00C97448" w:rsidRPr="0077234D" w:rsidRDefault="00C97448" w:rsidP="00C97448">
      <w:pPr>
        <w:pStyle w:val="NormalWeb"/>
        <w:rPr>
          <w:rFonts w:ascii="Arial" w:hAnsi="Arial" w:cs="Arial"/>
          <w:sz w:val="16"/>
          <w:szCs w:val="16"/>
        </w:rPr>
      </w:pPr>
      <w:r w:rsidRPr="0077234D">
        <w:rPr>
          <w:rFonts w:ascii="Arial" w:hAnsi="Arial" w:cs="Arial"/>
          <w:b/>
          <w:sz w:val="16"/>
          <w:szCs w:val="16"/>
        </w:rPr>
        <w:t>Live-In Aide:</w:t>
      </w:r>
      <w:r w:rsidRPr="0077234D">
        <w:rPr>
          <w:rFonts w:ascii="Arial" w:hAnsi="Arial" w:cs="Arial"/>
          <w:sz w:val="16"/>
          <w:szCs w:val="16"/>
        </w:rPr>
        <w:t xml:space="preserve">  A person who resides with the HOPWA Eligible Individual and who meets the following criteria:  (1) is essential to the care and well-being of the person; (2) is not obligated for the support of the person; and (3) would not be living in the unit except to provide the necessary supportive services.  </w:t>
      </w:r>
      <w:r w:rsidRPr="0077234D">
        <w:rPr>
          <w:rFonts w:ascii="Arial" w:hAnsi="Arial" w:cs="Arial"/>
          <w:i/>
          <w:sz w:val="16"/>
          <w:szCs w:val="16"/>
        </w:rPr>
        <w:t xml:space="preserve">See the Code of Federal Regulations Title 24, Part 5.403 and the </w:t>
      </w:r>
      <w:r w:rsidRPr="0077234D">
        <w:rPr>
          <w:rFonts w:ascii="Arial" w:hAnsi="Arial" w:cs="Arial"/>
          <w:i/>
          <w:sz w:val="16"/>
          <w:szCs w:val="16"/>
        </w:rPr>
        <w:lastRenderedPageBreak/>
        <w:t>HOPWA Grantee Oversight Resource Guide for additional reference.</w:t>
      </w:r>
    </w:p>
    <w:p w:rsidR="00C97448" w:rsidRPr="0077234D" w:rsidRDefault="00C97448" w:rsidP="00C97448">
      <w:pPr>
        <w:widowControl w:val="0"/>
        <w:rPr>
          <w:rFonts w:cs="Arial"/>
          <w:sz w:val="16"/>
          <w:szCs w:val="16"/>
        </w:rPr>
      </w:pPr>
      <w:r w:rsidRPr="0077234D">
        <w:rPr>
          <w:rFonts w:cs="Arial"/>
          <w:b/>
          <w:sz w:val="16"/>
          <w:szCs w:val="16"/>
        </w:rPr>
        <w:t>Master Leasing:</w:t>
      </w:r>
      <w:r w:rsidRPr="0077234D">
        <w:rPr>
          <w:rFonts w:cs="Arial"/>
          <w:sz w:val="16"/>
          <w:szCs w:val="16"/>
        </w:rPr>
        <w:t xml:space="preserve"> Applies to a nonprofit or public agency that leases units of housing (scattered-sites or entire buildings) from a landlord, and subleases the units to homeless or low-income tenants. By assuming the tenancy burden, the agency facilitates housing of clients who may not be able to maintain a lease on their own due to poor credit, evictions, or lack of sufficient income.</w:t>
      </w:r>
    </w:p>
    <w:p w:rsidR="00C97448" w:rsidRPr="0077234D" w:rsidRDefault="00C97448" w:rsidP="00C97448">
      <w:pPr>
        <w:widowControl w:val="0"/>
        <w:rPr>
          <w:rFonts w:cs="Arial"/>
          <w:sz w:val="16"/>
          <w:szCs w:val="16"/>
        </w:rPr>
      </w:pPr>
    </w:p>
    <w:p w:rsidR="00C97448" w:rsidRPr="0077234D" w:rsidRDefault="00C97448" w:rsidP="00C97448">
      <w:pPr>
        <w:widowControl w:val="0"/>
        <w:rPr>
          <w:rFonts w:cs="Arial"/>
          <w:sz w:val="16"/>
          <w:szCs w:val="16"/>
        </w:rPr>
      </w:pPr>
      <w:r w:rsidRPr="0077234D">
        <w:rPr>
          <w:rFonts w:cs="Arial"/>
          <w:b/>
          <w:bCs/>
          <w:sz w:val="16"/>
          <w:szCs w:val="16"/>
        </w:rPr>
        <w:t>Operating Costs:</w:t>
      </w:r>
      <w:r w:rsidRPr="0077234D">
        <w:rPr>
          <w:rFonts w:cs="Arial"/>
          <w:sz w:val="16"/>
          <w:szCs w:val="16"/>
        </w:rPr>
        <w:t xml:space="preserve">  Applies to facility-based housing only, for facilities that are currently open.  Operating costs can include day-to-day housing function and operation costs like utilities, maintenance, equipment, insurance, security, furnishings, supplies and salary for staff costs directly related to the housing project but not staff costs for delivering services.  </w:t>
      </w:r>
    </w:p>
    <w:p w:rsidR="00C97448" w:rsidRPr="0077234D" w:rsidRDefault="00C97448" w:rsidP="00C97448">
      <w:pPr>
        <w:widowControl w:val="0"/>
        <w:rPr>
          <w:rFonts w:cs="Arial"/>
          <w:sz w:val="16"/>
          <w:szCs w:val="16"/>
        </w:rPr>
      </w:pPr>
    </w:p>
    <w:p w:rsidR="00C97448" w:rsidRPr="0077234D" w:rsidRDefault="00C97448" w:rsidP="00C97448">
      <w:pPr>
        <w:widowControl w:val="0"/>
        <w:rPr>
          <w:rFonts w:cs="Arial"/>
          <w:color w:val="000000"/>
          <w:sz w:val="16"/>
          <w:szCs w:val="16"/>
        </w:rPr>
      </w:pPr>
      <w:r w:rsidRPr="0077234D">
        <w:rPr>
          <w:rFonts w:cs="Arial"/>
          <w:b/>
          <w:sz w:val="16"/>
          <w:szCs w:val="16"/>
        </w:rPr>
        <w:t>Outcome:</w:t>
      </w:r>
      <w:r w:rsidRPr="0077234D">
        <w:rPr>
          <w:rFonts w:cs="Arial"/>
          <w:bCs/>
          <w:sz w:val="16"/>
          <w:szCs w:val="16"/>
        </w:rPr>
        <w:t xml:space="preserve">  The degree to which the HOPWA assisted household has </w:t>
      </w:r>
      <w:r w:rsidRPr="0077234D">
        <w:rPr>
          <w:rFonts w:cs="Arial"/>
          <w:color w:val="000000"/>
          <w:sz w:val="16"/>
          <w:szCs w:val="16"/>
        </w:rPr>
        <w:t xml:space="preserve">been enabled to establish or maintain a stable living environment in housing that is safe, decent, and sanitary, </w:t>
      </w:r>
      <w:r w:rsidRPr="0077234D">
        <w:rPr>
          <w:rFonts w:cs="Arial"/>
          <w:sz w:val="16"/>
          <w:szCs w:val="16"/>
        </w:rPr>
        <w:t>(per the regulations at 24 CFR 574.310(b))</w:t>
      </w:r>
      <w:r w:rsidRPr="0077234D">
        <w:rPr>
          <w:rFonts w:cs="Arial"/>
          <w:color w:val="000000"/>
          <w:sz w:val="16"/>
          <w:szCs w:val="16"/>
        </w:rPr>
        <w:t xml:space="preserve"> and to reduce the risks of homelessness, and improve access to HIV treatment and other health care and support.  </w:t>
      </w:r>
    </w:p>
    <w:p w:rsidR="00C97448" w:rsidRPr="0077234D" w:rsidRDefault="00C97448" w:rsidP="00C97448">
      <w:pPr>
        <w:widowControl w:val="0"/>
        <w:rPr>
          <w:rFonts w:cs="Arial"/>
          <w:sz w:val="16"/>
          <w:szCs w:val="16"/>
        </w:rPr>
      </w:pPr>
    </w:p>
    <w:p w:rsidR="00C97448" w:rsidRPr="0077234D" w:rsidRDefault="00C97448" w:rsidP="00C97448">
      <w:pPr>
        <w:rPr>
          <w:rFonts w:cs="Arial"/>
          <w:color w:val="000000"/>
          <w:sz w:val="16"/>
          <w:szCs w:val="16"/>
        </w:rPr>
      </w:pPr>
      <w:r w:rsidRPr="0077234D">
        <w:rPr>
          <w:rFonts w:cs="Arial"/>
          <w:b/>
          <w:sz w:val="16"/>
          <w:szCs w:val="16"/>
        </w:rPr>
        <w:t>Output:</w:t>
      </w:r>
      <w:r w:rsidRPr="0077234D">
        <w:rPr>
          <w:rFonts w:cs="Arial"/>
          <w:bCs/>
          <w:sz w:val="16"/>
          <w:szCs w:val="16"/>
        </w:rPr>
        <w:t xml:space="preserve">  The </w:t>
      </w:r>
      <w:r w:rsidRPr="0077234D">
        <w:rPr>
          <w:rFonts w:cs="Arial"/>
          <w:color w:val="000000"/>
          <w:sz w:val="16"/>
          <w:szCs w:val="16"/>
        </w:rPr>
        <w:t xml:space="preserve">number of units of housing or households that receive HOPWA assistance during the operating year. </w:t>
      </w:r>
    </w:p>
    <w:p w:rsidR="00C97448" w:rsidRPr="0077234D" w:rsidRDefault="00C97448" w:rsidP="00C97448">
      <w:pPr>
        <w:rPr>
          <w:rFonts w:cs="Arial"/>
          <w:b/>
          <w:bCs/>
          <w:sz w:val="16"/>
          <w:szCs w:val="16"/>
        </w:rPr>
      </w:pPr>
    </w:p>
    <w:p w:rsidR="00C97448" w:rsidRPr="0077234D" w:rsidRDefault="00C97448" w:rsidP="00C97448">
      <w:pPr>
        <w:widowControl w:val="0"/>
        <w:rPr>
          <w:rFonts w:cs="Arial"/>
          <w:sz w:val="16"/>
          <w:szCs w:val="16"/>
        </w:rPr>
      </w:pPr>
      <w:r w:rsidRPr="0077234D">
        <w:rPr>
          <w:rFonts w:cs="Arial"/>
          <w:b/>
          <w:bCs/>
          <w:sz w:val="16"/>
          <w:szCs w:val="16"/>
        </w:rPr>
        <w:t>Permanent Housing Placement:</w:t>
      </w:r>
      <w:r w:rsidRPr="0077234D">
        <w:rPr>
          <w:rFonts w:cs="Arial"/>
          <w:sz w:val="16"/>
          <w:szCs w:val="16"/>
        </w:rPr>
        <w:t xml:space="preserve">  A supportive housing service that helps establish the household in the housing unit, including but not limited to reasonable costs for security deposits not to exceed two months of rent costs.</w:t>
      </w:r>
    </w:p>
    <w:p w:rsidR="00C97448" w:rsidRPr="0077234D" w:rsidRDefault="00C97448" w:rsidP="00C97448">
      <w:pPr>
        <w:widowControl w:val="0"/>
        <w:rPr>
          <w:rFonts w:cs="Arial"/>
          <w:sz w:val="16"/>
          <w:szCs w:val="16"/>
        </w:rPr>
      </w:pPr>
    </w:p>
    <w:p w:rsidR="00C97448" w:rsidRPr="0077234D" w:rsidRDefault="00C97448" w:rsidP="00C97448">
      <w:pPr>
        <w:widowControl w:val="0"/>
        <w:rPr>
          <w:rFonts w:cs="Arial"/>
          <w:sz w:val="16"/>
          <w:szCs w:val="16"/>
        </w:rPr>
      </w:pPr>
      <w:r w:rsidRPr="0077234D">
        <w:rPr>
          <w:rFonts w:cs="Arial"/>
          <w:b/>
          <w:sz w:val="16"/>
          <w:szCs w:val="16"/>
        </w:rPr>
        <w:t>Program Income:</w:t>
      </w:r>
      <w:r w:rsidRPr="0077234D">
        <w:rPr>
          <w:rFonts w:cs="Arial"/>
          <w:bCs/>
          <w:sz w:val="16"/>
          <w:szCs w:val="16"/>
        </w:rPr>
        <w:t xml:space="preserve">  </w:t>
      </w:r>
      <w:r w:rsidRPr="0077234D">
        <w:rPr>
          <w:rFonts w:cs="Arial"/>
          <w:color w:val="000000"/>
          <w:sz w:val="16"/>
          <w:szCs w:val="16"/>
        </w:rPr>
        <w:t>Gross income directly generated from the use of HOPWA funds, including repayments.  See grant administration requirements on program income for state and local governments at 24 CFR 85.25, or for non-profits at 24 CFR 84.24.</w:t>
      </w:r>
      <w:r w:rsidRPr="0077234D">
        <w:rPr>
          <w:rFonts w:cs="Arial"/>
          <w:bCs/>
          <w:sz w:val="16"/>
          <w:szCs w:val="16"/>
        </w:rPr>
        <w:t xml:space="preserve"> </w:t>
      </w:r>
    </w:p>
    <w:p w:rsidR="00C97448" w:rsidRPr="0077234D" w:rsidRDefault="00C97448" w:rsidP="00C97448">
      <w:pPr>
        <w:widowControl w:val="0"/>
        <w:rPr>
          <w:rFonts w:cs="Arial"/>
          <w:b/>
          <w:sz w:val="16"/>
          <w:szCs w:val="16"/>
        </w:rPr>
      </w:pPr>
    </w:p>
    <w:p w:rsidR="00C97448" w:rsidRPr="0077234D" w:rsidRDefault="00C97448" w:rsidP="00C97448">
      <w:pPr>
        <w:widowControl w:val="0"/>
        <w:rPr>
          <w:rFonts w:cs="Arial"/>
          <w:b/>
          <w:sz w:val="16"/>
          <w:szCs w:val="16"/>
        </w:rPr>
      </w:pPr>
      <w:r w:rsidRPr="0077234D">
        <w:rPr>
          <w:rFonts w:cs="Arial"/>
          <w:b/>
          <w:sz w:val="16"/>
          <w:szCs w:val="16"/>
        </w:rPr>
        <w:t xml:space="preserve">Project-Based Rental Assistance (PBRA): </w:t>
      </w:r>
      <w:r w:rsidRPr="0077234D">
        <w:rPr>
          <w:rFonts w:cs="Arial"/>
          <w:sz w:val="16"/>
          <w:szCs w:val="16"/>
        </w:rPr>
        <w:t xml:space="preserve"> A</w:t>
      </w:r>
      <w:r w:rsidRPr="0077234D">
        <w:rPr>
          <w:rFonts w:cs="Arial"/>
          <w:b/>
          <w:sz w:val="16"/>
          <w:szCs w:val="16"/>
        </w:rPr>
        <w:t xml:space="preserve"> </w:t>
      </w:r>
      <w:r w:rsidRPr="0077234D">
        <w:rPr>
          <w:rFonts w:cs="Arial"/>
          <w:sz w:val="16"/>
          <w:szCs w:val="16"/>
        </w:rPr>
        <w:t>rental subsidy program that is tied to specific facilities or units owned or controlled by a project sponsor or Subrecipient.  Assistance is tied directly to the properties and is not portable or transferable</w:t>
      </w:r>
      <w:r w:rsidRPr="0077234D">
        <w:rPr>
          <w:rFonts w:cs="Arial"/>
          <w:b/>
          <w:sz w:val="16"/>
          <w:szCs w:val="16"/>
        </w:rPr>
        <w:t xml:space="preserve">.  </w:t>
      </w:r>
    </w:p>
    <w:p w:rsidR="00C97448" w:rsidRPr="0077234D" w:rsidRDefault="00C97448" w:rsidP="00C97448">
      <w:pPr>
        <w:widowControl w:val="0"/>
        <w:rPr>
          <w:rFonts w:cs="Arial"/>
          <w:b/>
          <w:sz w:val="16"/>
          <w:szCs w:val="16"/>
        </w:rPr>
      </w:pPr>
    </w:p>
    <w:p w:rsidR="00C97448" w:rsidRPr="0077234D" w:rsidRDefault="00C97448" w:rsidP="00C97448">
      <w:pPr>
        <w:keepNext/>
        <w:suppressLineNumbers/>
        <w:tabs>
          <w:tab w:val="left" w:pos="-720"/>
          <w:tab w:val="left" w:pos="800"/>
          <w:tab w:val="left" w:pos="1224"/>
        </w:tabs>
        <w:suppressAutoHyphens/>
        <w:rPr>
          <w:rFonts w:cs="Arial"/>
          <w:bCs/>
          <w:sz w:val="16"/>
          <w:szCs w:val="16"/>
        </w:rPr>
      </w:pPr>
      <w:r w:rsidRPr="0077234D">
        <w:rPr>
          <w:rFonts w:cs="Arial"/>
          <w:b/>
          <w:bCs/>
          <w:sz w:val="16"/>
          <w:szCs w:val="16"/>
        </w:rPr>
        <w:t xml:space="preserve">Project Sponsor Organizations:  </w:t>
      </w:r>
      <w:r w:rsidRPr="0077234D">
        <w:rPr>
          <w:rFonts w:cs="Arial"/>
          <w:bCs/>
          <w:sz w:val="16"/>
          <w:szCs w:val="16"/>
        </w:rPr>
        <w:t>Any nonprofit organization or governmental housing agency that receives funds under a contract with the grantee  to provide eligible housing and other support services or administrative services as defined in 24 CFR 574.300.  Project Sponsor organizations are required to provide performance data on households served and funds expended.   Funding flows to a project sponsor as follows:</w:t>
      </w:r>
    </w:p>
    <w:p w:rsidR="00C97448" w:rsidRPr="0077234D" w:rsidRDefault="00C97448" w:rsidP="00C97448">
      <w:pPr>
        <w:keepNext/>
        <w:suppressLineNumbers/>
        <w:tabs>
          <w:tab w:val="left" w:pos="-720"/>
          <w:tab w:val="left" w:pos="800"/>
          <w:tab w:val="left" w:pos="1224"/>
        </w:tabs>
        <w:suppressAutoHyphens/>
        <w:rPr>
          <w:rFonts w:cs="Arial"/>
          <w:bCs/>
          <w:sz w:val="16"/>
          <w:szCs w:val="16"/>
        </w:rPr>
      </w:pPr>
    </w:p>
    <w:p w:rsidR="00C97448" w:rsidRPr="0077234D" w:rsidRDefault="00C97448" w:rsidP="00C97448">
      <w:pPr>
        <w:keepNext/>
        <w:suppressLineNumbers/>
        <w:tabs>
          <w:tab w:val="left" w:pos="-720"/>
          <w:tab w:val="left" w:pos="800"/>
          <w:tab w:val="left" w:pos="1224"/>
        </w:tabs>
        <w:suppressAutoHyphens/>
        <w:rPr>
          <w:rFonts w:cs="Arial"/>
          <w:sz w:val="16"/>
          <w:szCs w:val="16"/>
        </w:rPr>
      </w:pPr>
      <w:r w:rsidRPr="0077234D">
        <w:rPr>
          <w:rFonts w:cs="Arial"/>
          <w:noProof/>
          <w:sz w:val="16"/>
          <w:szCs w:val="16"/>
        </w:rPr>
        <w:pict>
          <v:shapetype id="_x0000_t32" coordsize="21600,21600" o:spt="32" o:oned="t" path="m,l21600,21600e" filled="f">
            <v:path arrowok="t" fillok="f" o:connecttype="none"/>
            <o:lock v:ext="edit" shapetype="t"/>
          </v:shapetype>
          <v:shape id="Straight Arrow Connector 7" o:spid="_x0000_s1032" type="#_x0000_t32" style="position:absolute;margin-left:103.1pt;margin-top:5.05pt;width:21.7pt;height:0;z-index:251655680;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" strokecolor="#4579b8">
            <v:stroke endarrow="open"/>
            <o:lock v:ext="edit" shapetype="f"/>
          </v:shape>
        </w:pict>
      </w:r>
      <w:r w:rsidRPr="0077234D">
        <w:rPr>
          <w:rFonts w:cs="Arial"/>
          <w:noProof/>
          <w:sz w:val="16"/>
          <w:szCs w:val="16"/>
        </w:rPr>
        <w:pict>
          <v:shape id="Straight Arrow Connector 6" o:spid="_x0000_s1031" type="#_x0000_t32" style="position:absolute;margin-left:50.75pt;margin-top:5pt;width:21.7pt;height:0;z-index:251654656;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" strokecolor="#4579b8">
            <v:stroke endarrow="open"/>
            <o:lock v:ext="edit" shapetype="f"/>
          </v:shape>
        </w:pict>
      </w:r>
      <w:r w:rsidRPr="0077234D">
        <w:rPr>
          <w:rFonts w:cs="Arial"/>
          <w:sz w:val="16"/>
          <w:szCs w:val="16"/>
        </w:rPr>
        <w:t xml:space="preserve">HUD Funding               Grantee             Project Sponsor              </w:t>
      </w:r>
    </w:p>
    <w:p w:rsidR="00C97448" w:rsidRPr="0077234D" w:rsidRDefault="00C97448" w:rsidP="00C97448">
      <w:pPr>
        <w:widowControl w:val="0"/>
        <w:tabs>
          <w:tab w:val="left" w:pos="-720"/>
          <w:tab w:val="left" w:pos="800"/>
          <w:tab w:val="left" w:pos="1224"/>
        </w:tabs>
        <w:suppressAutoHyphens/>
        <w:rPr>
          <w:rFonts w:cs="Arial"/>
          <w:sz w:val="16"/>
          <w:szCs w:val="16"/>
        </w:rPr>
      </w:pPr>
    </w:p>
    <w:p w:rsidR="00C97448" w:rsidRPr="0077234D" w:rsidRDefault="00C97448" w:rsidP="00C97448">
      <w:pPr>
        <w:widowControl w:val="0"/>
        <w:tabs>
          <w:tab w:val="left" w:pos="-720"/>
          <w:tab w:val="left" w:pos="800"/>
          <w:tab w:val="left" w:pos="1224"/>
        </w:tabs>
        <w:suppressAutoHyphens/>
        <w:rPr>
          <w:rFonts w:cs="Arial"/>
          <w:sz w:val="16"/>
          <w:szCs w:val="16"/>
        </w:rPr>
      </w:pPr>
      <w:r w:rsidRPr="0077234D">
        <w:rPr>
          <w:rFonts w:cs="Arial"/>
          <w:b/>
          <w:sz w:val="16"/>
          <w:szCs w:val="16"/>
        </w:rPr>
        <w:t>Short-Term Rent, Mortgage, and Utility (STRMU) Assistance:</w:t>
      </w:r>
      <w:r w:rsidRPr="0077234D">
        <w:rPr>
          <w:rFonts w:cs="Arial"/>
          <w:sz w:val="16"/>
          <w:szCs w:val="16"/>
        </w:rPr>
        <w:t xml:space="preserve">  A time-limited, housing subsidy assistance designed to prevent homelessness and increase housing stability.   Grantees may provide assistance for up to 21 weeks in any 52 week period.  The amount of assistance varies per client depending on funds available, tenant need and program guidelines.</w:t>
      </w:r>
    </w:p>
    <w:p w:rsidR="00C97448" w:rsidRPr="0077234D" w:rsidRDefault="00C97448" w:rsidP="00C97448">
      <w:pPr>
        <w:widowControl w:val="0"/>
        <w:tabs>
          <w:tab w:val="left" w:pos="-720"/>
          <w:tab w:val="left" w:pos="800"/>
          <w:tab w:val="left" w:pos="1224"/>
        </w:tabs>
        <w:suppressAutoHyphens/>
        <w:rPr>
          <w:rFonts w:cs="Arial"/>
          <w:b/>
          <w:sz w:val="16"/>
          <w:szCs w:val="16"/>
        </w:rPr>
      </w:pPr>
    </w:p>
    <w:p w:rsidR="00C97448" w:rsidRPr="0077234D" w:rsidRDefault="00C97448" w:rsidP="00C97448">
      <w:pPr>
        <w:widowControl w:val="0"/>
        <w:tabs>
          <w:tab w:val="left" w:pos="-720"/>
          <w:tab w:val="left" w:pos="800"/>
          <w:tab w:val="left" w:pos="1224"/>
        </w:tabs>
        <w:suppressAutoHyphens/>
        <w:rPr>
          <w:rFonts w:cs="Arial"/>
          <w:sz w:val="16"/>
          <w:szCs w:val="16"/>
        </w:rPr>
      </w:pPr>
      <w:r w:rsidRPr="0077234D">
        <w:rPr>
          <w:rFonts w:cs="Arial"/>
          <w:b/>
          <w:sz w:val="16"/>
          <w:szCs w:val="16"/>
        </w:rPr>
        <w:lastRenderedPageBreak/>
        <w:t>Stewardship Units</w:t>
      </w:r>
      <w:r w:rsidRPr="0077234D">
        <w:rPr>
          <w:rFonts w:cs="Arial"/>
          <w:sz w:val="16"/>
          <w:szCs w:val="16"/>
        </w:rPr>
        <w:t>:  Units developed with HOPWA, where HOPWA funds were used for acquisition, new construction and rehabilitation that no longer receive operating subsidies from HOPWA.  Report information for the units is subject to the three-year use agreement if rehabilitation is non-substantial and to the ten-year use agreement if rehabilitation is substantial.</w:t>
      </w:r>
    </w:p>
    <w:p w:rsidR="00C97448" w:rsidRPr="0077234D" w:rsidRDefault="00C97448" w:rsidP="00C97448">
      <w:pPr>
        <w:widowControl w:val="0"/>
        <w:tabs>
          <w:tab w:val="left" w:pos="-720"/>
          <w:tab w:val="left" w:pos="800"/>
          <w:tab w:val="left" w:pos="1224"/>
        </w:tabs>
        <w:suppressAutoHyphens/>
        <w:rPr>
          <w:rFonts w:cs="Arial"/>
          <w:sz w:val="16"/>
          <w:szCs w:val="16"/>
        </w:rPr>
      </w:pPr>
    </w:p>
    <w:p w:rsidR="00C97448" w:rsidRPr="0077234D" w:rsidRDefault="00C97448" w:rsidP="00C97448">
      <w:pPr>
        <w:keepNext/>
        <w:suppressLineNumbers/>
        <w:tabs>
          <w:tab w:val="left" w:pos="-720"/>
          <w:tab w:val="left" w:pos="800"/>
          <w:tab w:val="left" w:pos="1224"/>
        </w:tabs>
        <w:suppressAutoHyphens/>
        <w:rPr>
          <w:rFonts w:cs="Arial"/>
          <w:sz w:val="16"/>
          <w:szCs w:val="16"/>
        </w:rPr>
      </w:pPr>
      <w:r w:rsidRPr="0077234D">
        <w:rPr>
          <w:rFonts w:cs="Arial"/>
          <w:b/>
          <w:sz w:val="16"/>
          <w:szCs w:val="16"/>
        </w:rPr>
        <w:t>Subrecipient Organization:</w:t>
      </w:r>
      <w:r w:rsidRPr="0077234D">
        <w:rPr>
          <w:rFonts w:cs="Arial"/>
          <w:sz w:val="16"/>
          <w:szCs w:val="16"/>
        </w:rPr>
        <w:t xml:space="preserve">  Any organization that receives funds from a project sponsor to provide eligible housing and other support services and/or administrative services as defined in 24 CFR 574.300.  If a subrecipient organization provides housing and/or other supportive services directly to clients, the subrecipient organization must provide performance data on household served and funds expended.  Funding flows to subrecipients as follows:</w:t>
      </w:r>
    </w:p>
    <w:p w:rsidR="00C97448" w:rsidRPr="0077234D" w:rsidRDefault="00C97448" w:rsidP="00C97448">
      <w:pPr>
        <w:keepNext/>
        <w:suppressLineNumbers/>
        <w:tabs>
          <w:tab w:val="left" w:pos="-720"/>
          <w:tab w:val="left" w:pos="800"/>
          <w:tab w:val="left" w:pos="1224"/>
        </w:tabs>
        <w:suppressAutoHyphens/>
        <w:rPr>
          <w:rFonts w:cs="Arial"/>
          <w:sz w:val="16"/>
          <w:szCs w:val="16"/>
        </w:rPr>
      </w:pPr>
    </w:p>
    <w:p w:rsidR="00C97448" w:rsidRPr="0077234D" w:rsidRDefault="00C97448" w:rsidP="00C97448">
      <w:pPr>
        <w:keepNext/>
        <w:suppressLineNumbers/>
        <w:tabs>
          <w:tab w:val="left" w:pos="-720"/>
          <w:tab w:val="left" w:pos="800"/>
          <w:tab w:val="left" w:pos="1224"/>
        </w:tabs>
        <w:suppressAutoHyphens/>
        <w:rPr>
          <w:rFonts w:cs="Arial"/>
          <w:sz w:val="16"/>
          <w:szCs w:val="16"/>
        </w:rPr>
      </w:pPr>
      <w:r w:rsidRPr="0077234D">
        <w:rPr>
          <w:rFonts w:cs="Arial"/>
          <w:noProof/>
          <w:sz w:val="16"/>
          <w:szCs w:val="16"/>
        </w:rPr>
        <w:pict>
          <v:shape id="Straight Arrow Connector 9" o:spid="_x0000_s1035" type="#_x0000_t32" style="position:absolute;margin-left:180.65pt;margin-top:4.95pt;width:17.65pt;height:0;z-index:251658752;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" strokecolor="#4a7ebb">
            <v:stroke endarrow="open"/>
            <o:lock v:ext="edit" shapetype="f"/>
          </v:shape>
        </w:pict>
      </w:r>
      <w:r w:rsidRPr="0077234D">
        <w:rPr>
          <w:rFonts w:cs="Arial"/>
          <w:noProof/>
          <w:sz w:val="16"/>
          <w:szCs w:val="16"/>
        </w:rPr>
        <w:pict>
          <v:shape id="Straight Arrow Connector 4" o:spid="_x0000_s1034" type="#_x0000_t32" style="position:absolute;margin-left:106.7pt;margin-top:5pt;width:17.65pt;height:0;z-index:251657728;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" strokecolor="#4a7ebb">
            <v:stroke endarrow="open"/>
            <o:lock v:ext="edit" shapetype="f"/>
          </v:shape>
        </w:pict>
      </w:r>
      <w:r w:rsidRPr="0077234D">
        <w:rPr>
          <w:rFonts w:cs="Arial"/>
          <w:noProof/>
          <w:sz w:val="16"/>
          <w:szCs w:val="16"/>
        </w:rPr>
        <w:pict>
          <v:shape id="Straight Arrow Connector 3" o:spid="_x0000_s1033" type="#_x0000_t32" style="position:absolute;margin-left:52.3pt;margin-top:4.95pt;width:21.7pt;height:0;z-index:251656704;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" strokecolor="#4579b8">
            <v:stroke endarrow="open"/>
            <o:lock v:ext="edit" shapetype="f"/>
          </v:shape>
        </w:pict>
      </w:r>
      <w:r w:rsidRPr="0077234D">
        <w:rPr>
          <w:rFonts w:cs="Arial"/>
          <w:sz w:val="16"/>
          <w:szCs w:val="16"/>
        </w:rPr>
        <w:t xml:space="preserve">HUD Funding               Grantee             Project Sponsor          Subrecipient    </w:t>
      </w:r>
    </w:p>
    <w:p w:rsidR="00C97448" w:rsidRPr="0077234D" w:rsidRDefault="00C97448" w:rsidP="00C97448">
      <w:pPr>
        <w:keepNext/>
        <w:suppressLineNumbers/>
        <w:tabs>
          <w:tab w:val="left" w:pos="-720"/>
          <w:tab w:val="left" w:pos="800"/>
          <w:tab w:val="left" w:pos="1224"/>
        </w:tabs>
        <w:suppressAutoHyphens/>
        <w:rPr>
          <w:rFonts w:cs="Arial"/>
          <w:b/>
          <w:sz w:val="16"/>
          <w:szCs w:val="16"/>
        </w:rPr>
      </w:pPr>
    </w:p>
    <w:p w:rsidR="00C97448" w:rsidRPr="0077234D" w:rsidRDefault="00C97448" w:rsidP="00C97448">
      <w:pPr>
        <w:widowControl w:val="0"/>
        <w:tabs>
          <w:tab w:val="left" w:pos="-720"/>
          <w:tab w:val="left" w:pos="800"/>
          <w:tab w:val="left" w:pos="1224"/>
        </w:tabs>
        <w:suppressAutoHyphens/>
        <w:rPr>
          <w:rFonts w:cs="Arial"/>
          <w:sz w:val="16"/>
          <w:szCs w:val="16"/>
        </w:rPr>
      </w:pPr>
      <w:r w:rsidRPr="0077234D">
        <w:rPr>
          <w:rFonts w:cs="Arial"/>
          <w:b/>
          <w:sz w:val="16"/>
          <w:szCs w:val="16"/>
        </w:rPr>
        <w:t xml:space="preserve">Tenant-Based Rental Assistance (TBRA):  </w:t>
      </w:r>
      <w:r w:rsidRPr="0077234D">
        <w:rPr>
          <w:rFonts w:cs="Arial"/>
          <w:sz w:val="16"/>
          <w:szCs w:val="16"/>
        </w:rPr>
        <w:t>TBRA is a rental subsidy program similar to the Housing Choice Voucher program that grantees can provide to help low-income households access affordable housing.  The TBRA voucher is not tied to a specific unit, so tenants may move to a different unit without losing their assistance, subject to individual program rules.  The subsidy amount is determined in part based on household income and rental costs associated with the tenant’s lease.</w:t>
      </w:r>
    </w:p>
    <w:p w:rsidR="00C97448" w:rsidRPr="0077234D" w:rsidRDefault="00C97448" w:rsidP="00C97448">
      <w:pPr>
        <w:widowControl w:val="0"/>
        <w:tabs>
          <w:tab w:val="left" w:pos="-720"/>
          <w:tab w:val="left" w:pos="800"/>
          <w:tab w:val="left" w:pos="1224"/>
        </w:tabs>
        <w:suppressAutoHyphens/>
        <w:rPr>
          <w:rFonts w:cs="Arial"/>
          <w:sz w:val="16"/>
          <w:szCs w:val="16"/>
        </w:rPr>
      </w:pPr>
    </w:p>
    <w:p w:rsidR="00C97448" w:rsidRPr="0077234D" w:rsidRDefault="00C97448" w:rsidP="00C97448">
      <w:pPr>
        <w:keepNext/>
        <w:suppressLineNumbers/>
        <w:suppressAutoHyphens/>
        <w:rPr>
          <w:rFonts w:cs="Arial"/>
          <w:sz w:val="16"/>
          <w:szCs w:val="16"/>
        </w:rPr>
      </w:pPr>
      <w:r w:rsidRPr="0077234D">
        <w:rPr>
          <w:rFonts w:cs="Arial"/>
          <w:b/>
          <w:sz w:val="16"/>
          <w:szCs w:val="16"/>
        </w:rPr>
        <w:t>Transgender</w:t>
      </w:r>
      <w:r w:rsidRPr="0077234D">
        <w:rPr>
          <w:rFonts w:cs="Arial"/>
          <w:sz w:val="16"/>
          <w:szCs w:val="16"/>
        </w:rPr>
        <w:t>:  Transgender is defined as a person who identifies with, or presents as, a gender that is different from his/her gender at birth.</w:t>
      </w:r>
    </w:p>
    <w:p w:rsidR="00C97448" w:rsidRPr="0077234D" w:rsidRDefault="00C97448" w:rsidP="00C97448">
      <w:pPr>
        <w:keepNext/>
        <w:suppressLineNumbers/>
        <w:suppressAutoHyphens/>
        <w:rPr>
          <w:rFonts w:cs="Arial"/>
          <w:sz w:val="16"/>
          <w:szCs w:val="16"/>
        </w:rPr>
      </w:pPr>
    </w:p>
    <w:p w:rsidR="00C97448" w:rsidRPr="0077234D" w:rsidRDefault="00C97448" w:rsidP="00C97448">
      <w:pPr>
        <w:keepNext/>
        <w:suppressLineNumbers/>
        <w:suppressAutoHyphens/>
        <w:rPr>
          <w:rFonts w:cs="Arial"/>
          <w:sz w:val="16"/>
          <w:szCs w:val="16"/>
        </w:rPr>
      </w:pPr>
      <w:r w:rsidRPr="0077234D">
        <w:rPr>
          <w:rFonts w:cs="Arial"/>
          <w:b/>
          <w:sz w:val="16"/>
          <w:szCs w:val="16"/>
        </w:rPr>
        <w:t>Veteran:</w:t>
      </w:r>
      <w:r w:rsidRPr="0077234D">
        <w:rPr>
          <w:rFonts w:cs="Arial"/>
          <w:sz w:val="16"/>
          <w:szCs w:val="16"/>
        </w:rPr>
        <w:t xml:space="preserve">  A veteran is someone who has served on active duty in the Armed Forces of the United States.  This does not include inactive military reserves or the National Guard unless the person was called up to active duty.</w:t>
      </w:r>
    </w:p>
    <w:p w:rsidR="00C97448" w:rsidRDefault="00C97448" w:rsidP="00C97448">
      <w:pPr>
        <w:keepNext/>
        <w:suppressLineNumbers/>
        <w:tabs>
          <w:tab w:val="left" w:pos="-720"/>
          <w:tab w:val="left" w:pos="800"/>
          <w:tab w:val="left" w:pos="1224"/>
        </w:tabs>
        <w:suppressAutoHyphens/>
        <w:rPr>
          <w:b/>
          <w:bCs/>
          <w:sz w:val="6"/>
          <w:szCs w:val="22"/>
        </w:rPr>
      </w:pPr>
      <w:r w:rsidRPr="0077234D">
        <w:rPr>
          <w:rFonts w:cs="Arial"/>
          <w:b/>
          <w:sz w:val="16"/>
          <w:szCs w:val="16"/>
        </w:rPr>
        <w:br w:type="column"/>
      </w:r>
    </w:p>
    <w:p w:rsidR="00F17431" w:rsidRDefault="00F17431" w:rsidP="003C0A8B">
      <w:pPr>
        <w:pStyle w:val="Heading1"/>
        <w:tabs>
          <w:tab w:val="left" w:pos="5965"/>
          <w:tab w:val="left" w:pos="8697"/>
          <w:tab w:val="right" w:pos="9692"/>
        </w:tabs>
        <w:jc w:val="both"/>
        <w:rPr>
          <w:rFonts w:ascii="Times New Roman" w:hAnsi="Times New Roman"/>
          <w:b/>
          <w:bCs/>
          <w:sz w:val="28"/>
          <w:szCs w:val="28"/>
          <w:u w:val="none"/>
        </w:rPr>
        <w:sectPr w:rsidR="00F17431" w:rsidSect="00F17431">
          <w:type w:val="continuous"/>
          <w:pgSz w:w="12240" w:h="15840" w:code="1"/>
          <w:pgMar w:top="1166" w:right="1440" w:bottom="1440" w:left="2160" w:header="720" w:footer="720" w:gutter="0"/>
          <w:paperSrc w:first="15" w:other="15"/>
          <w:cols w:num="2" w:space="720"/>
          <w:docGrid w:linePitch="360"/>
        </w:sectPr>
      </w:pPr>
    </w:p>
    <w:p w:rsidR="00F17431" w:rsidRDefault="00F17431">
      <w:r>
        <w:lastRenderedPageBreak/>
        <w:br w:type="page"/>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8"/>
      </w:tblGrid>
      <w:tr w:rsidR="00C97448" w:rsidRPr="005A5247" w:rsidTr="003C0A8B">
        <w:trPr>
          <w:cantSplit/>
        </w:trPr>
        <w:tc>
          <w:tcPr>
            <w:tcW w:w="8748" w:type="dxa"/>
            <w:tcBorders>
              <w:top w:val="single" w:sz="4" w:space="0" w:color="auto"/>
              <w:left w:val="single" w:sz="4" w:space="0" w:color="auto"/>
              <w:bottom w:val="single" w:sz="4" w:space="0" w:color="auto"/>
              <w:right w:val="single" w:sz="4" w:space="0" w:color="auto"/>
            </w:tcBorders>
            <w:shd w:val="clear" w:color="auto" w:fill="E6E6E6"/>
          </w:tcPr>
          <w:p w:rsidR="00C97448" w:rsidRPr="005A5247" w:rsidRDefault="00C97448" w:rsidP="003C0A8B">
            <w:pPr>
              <w:pStyle w:val="Heading1"/>
              <w:tabs>
                <w:tab w:val="left" w:pos="5965"/>
                <w:tab w:val="left" w:pos="8697"/>
                <w:tab w:val="right" w:pos="9692"/>
              </w:tabs>
              <w:jc w:val="both"/>
              <w:rPr>
                <w:rFonts w:ascii="Times New Roman" w:hAnsi="Times New Roman"/>
                <w:b/>
                <w:bCs/>
                <w:sz w:val="28"/>
                <w:szCs w:val="28"/>
                <w:u w:val="none"/>
              </w:rPr>
            </w:pPr>
            <w:r w:rsidRPr="005A5247">
              <w:rPr>
                <w:rFonts w:ascii="Times New Roman" w:hAnsi="Times New Roman"/>
                <w:b/>
                <w:bCs/>
                <w:sz w:val="28"/>
                <w:szCs w:val="28"/>
                <w:u w:val="none"/>
              </w:rPr>
              <w:t>Housing Opportunities for Persons with AIDS (HOPWA)</w:t>
            </w:r>
          </w:p>
          <w:p w:rsidR="00C97448" w:rsidRPr="005A5247" w:rsidRDefault="00C97448" w:rsidP="003C0A8B">
            <w:pPr>
              <w:pStyle w:val="Heading1"/>
              <w:tabs>
                <w:tab w:val="left" w:pos="5965"/>
                <w:tab w:val="left" w:pos="8697"/>
                <w:tab w:val="right" w:pos="9692"/>
              </w:tabs>
              <w:jc w:val="both"/>
              <w:rPr>
                <w:rFonts w:ascii="Times New Roman" w:hAnsi="Times New Roman"/>
                <w:b/>
                <w:bCs/>
                <w:sz w:val="28"/>
                <w:szCs w:val="28"/>
                <w:u w:val="none"/>
              </w:rPr>
            </w:pPr>
            <w:r w:rsidRPr="005A5247">
              <w:rPr>
                <w:rFonts w:ascii="Times New Roman" w:hAnsi="Times New Roman"/>
                <w:b/>
                <w:bCs/>
                <w:sz w:val="28"/>
                <w:szCs w:val="28"/>
                <w:u w:val="none"/>
              </w:rPr>
              <w:t xml:space="preserve">Consolidated Annual Performance and Evaluation Report - </w:t>
            </w:r>
          </w:p>
          <w:p w:rsidR="00C97448" w:rsidRPr="005A5247" w:rsidRDefault="00C97448" w:rsidP="003C0A8B">
            <w:pPr>
              <w:pStyle w:val="Heading1"/>
              <w:tabs>
                <w:tab w:val="left" w:pos="5965"/>
                <w:tab w:val="left" w:pos="8697"/>
                <w:tab w:val="right" w:pos="9692"/>
              </w:tabs>
              <w:jc w:val="both"/>
              <w:rPr>
                <w:rFonts w:ascii="Times New Roman" w:hAnsi="Times New Roman"/>
                <w:b/>
                <w:bCs/>
                <w:sz w:val="28"/>
                <w:szCs w:val="28"/>
                <w:u w:val="none"/>
              </w:rPr>
            </w:pPr>
            <w:r w:rsidRPr="005A5247">
              <w:rPr>
                <w:rFonts w:ascii="Times New Roman" w:hAnsi="Times New Roman"/>
                <w:b/>
                <w:bCs/>
                <w:sz w:val="28"/>
                <w:szCs w:val="28"/>
                <w:u w:val="none"/>
              </w:rPr>
              <w:t>Measuring Performance Outcomes</w:t>
            </w:r>
          </w:p>
        </w:tc>
      </w:tr>
    </w:tbl>
    <w:p w:rsidR="00C97448" w:rsidRPr="00A42236" w:rsidRDefault="00C97448" w:rsidP="00C97448">
      <w:pPr>
        <w:shd w:val="clear" w:color="auto" w:fill="FFFFFF"/>
        <w:rPr>
          <w:rFonts w:cs="Arial"/>
          <w:b/>
          <w:bCs/>
          <w:color w:val="000000"/>
          <w:sz w:val="16"/>
          <w:szCs w:val="16"/>
        </w:rPr>
      </w:pPr>
    </w:p>
    <w:p w:rsidR="00C97448" w:rsidRPr="00A42236" w:rsidRDefault="00C97448" w:rsidP="00C97448">
      <w:pPr>
        <w:shd w:val="clear" w:color="auto" w:fill="FFFFFF"/>
        <w:jc w:val="right"/>
        <w:rPr>
          <w:rFonts w:cs="Arial"/>
          <w:b/>
          <w:bCs/>
          <w:color w:val="000000"/>
          <w:sz w:val="16"/>
          <w:szCs w:val="16"/>
        </w:rPr>
      </w:pPr>
      <w:r w:rsidRPr="00A42236">
        <w:rPr>
          <w:rFonts w:cs="Arial"/>
          <w:b/>
          <w:bCs/>
          <w:color w:val="000000"/>
          <w:sz w:val="16"/>
          <w:szCs w:val="16"/>
        </w:rPr>
        <w:t>OMB Number 2506-0133 (Expiration Date:  10/31/2014)</w:t>
      </w:r>
    </w:p>
    <w:p w:rsidR="00C97448" w:rsidRPr="00A42236" w:rsidRDefault="00C97448" w:rsidP="00C97448">
      <w:pPr>
        <w:shd w:val="clear" w:color="auto" w:fill="FFFFFF"/>
        <w:rPr>
          <w:rFonts w:cs="Arial"/>
          <w:b/>
          <w:bCs/>
          <w:color w:val="000000"/>
          <w:sz w:val="16"/>
          <w:szCs w:val="16"/>
        </w:rPr>
      </w:pPr>
      <w:r w:rsidRPr="00A42236">
        <w:rPr>
          <w:rFonts w:cs="Arial"/>
          <w:b/>
          <w:bCs/>
          <w:color w:val="000000"/>
          <w:sz w:val="16"/>
          <w:szCs w:val="16"/>
        </w:rPr>
        <w:pict>
          <v:rect id="_x0000_i1025" style="width:518.4pt;height:1.5pt" o:hralign="center" o:hrstd="t" o:hrnoshade="t" o:hr="t" fillcolor="black" stroked="f"/>
        </w:pict>
      </w:r>
    </w:p>
    <w:p w:rsidR="00C97448" w:rsidRPr="00A42236" w:rsidRDefault="00C97448" w:rsidP="00C97448">
      <w:pPr>
        <w:shd w:val="clear" w:color="auto" w:fill="FFFFFF"/>
        <w:jc w:val="right"/>
        <w:rPr>
          <w:rFonts w:cs="Arial"/>
          <w:color w:val="000000"/>
          <w:sz w:val="16"/>
          <w:szCs w:val="16"/>
        </w:rPr>
      </w:pPr>
    </w:p>
    <w:p w:rsidR="00C97448" w:rsidRPr="00A42236" w:rsidRDefault="00C97448" w:rsidP="00C97448">
      <w:pPr>
        <w:pBdr>
          <w:top w:val="single" w:sz="4" w:space="1" w:color="auto"/>
          <w:left w:val="single" w:sz="4" w:space="0" w:color="auto"/>
          <w:bottom w:val="single" w:sz="4" w:space="1" w:color="auto"/>
          <w:right w:val="single" w:sz="4" w:space="8" w:color="auto"/>
        </w:pBdr>
        <w:shd w:val="clear" w:color="auto" w:fill="E0E0E0"/>
        <w:rPr>
          <w:rFonts w:cs="Arial"/>
          <w:b/>
          <w:bCs/>
          <w:sz w:val="16"/>
          <w:szCs w:val="16"/>
        </w:rPr>
      </w:pPr>
      <w:r w:rsidRPr="00A42236">
        <w:rPr>
          <w:rFonts w:cs="Arial"/>
          <w:b/>
          <w:bCs/>
          <w:sz w:val="16"/>
          <w:szCs w:val="16"/>
        </w:rPr>
        <w:t>Part 1: Grantee Executive Summary</w:t>
      </w:r>
    </w:p>
    <w:p w:rsidR="00C97448" w:rsidRPr="00A42236" w:rsidRDefault="00C97448" w:rsidP="00C97448">
      <w:pPr>
        <w:shd w:val="clear" w:color="auto" w:fill="FFFFFF"/>
        <w:rPr>
          <w:rFonts w:cs="Arial"/>
          <w:color w:val="000000"/>
          <w:sz w:val="16"/>
          <w:szCs w:val="16"/>
        </w:rPr>
      </w:pPr>
      <w:r w:rsidRPr="00A42236">
        <w:rPr>
          <w:rFonts w:cs="Arial"/>
          <w:sz w:val="16"/>
          <w:szCs w:val="16"/>
        </w:rPr>
        <w:t>As applicable, complete the charts below to provide more detailed information about the agencies and organizations responsible for the administration and implementation of the HOPWA program. Chart 1 requests general Grantee Information and Chart 2 is to be completed for each organization selected or designated as a project sponsor, as defined by CFR 574.3.  In Chart 3, indicate each subrecipient organization with a contract/agreement of $25,000 or greater that assists grantees or project sponsors carrying out their administrative or evaluation activities.  In Chart 4, indicate each subrecipient organization with a contract/agreement to provide HOPWA-funded services to client households.  These elements address requirements in the Federal Funding and Accountability and Transparency Act of 2006 (Public Law 109-282)</w:t>
      </w:r>
      <w:r w:rsidRPr="00A42236">
        <w:rPr>
          <w:rFonts w:cs="Arial"/>
          <w:color w:val="000000"/>
          <w:sz w:val="16"/>
          <w:szCs w:val="16"/>
        </w:rPr>
        <w:t xml:space="preserve">.  </w:t>
      </w:r>
    </w:p>
    <w:p w:rsidR="00C97448" w:rsidRPr="00A42236" w:rsidRDefault="00C97448" w:rsidP="00C97448">
      <w:pPr>
        <w:shd w:val="clear" w:color="auto" w:fill="FFFFFF"/>
        <w:rPr>
          <w:rFonts w:cs="Arial"/>
          <w:i/>
          <w:color w:val="000000"/>
          <w:sz w:val="16"/>
          <w:szCs w:val="16"/>
        </w:rPr>
      </w:pPr>
      <w:r w:rsidRPr="00A42236">
        <w:rPr>
          <w:rFonts w:cs="Arial"/>
          <w:b/>
          <w:i/>
          <w:color w:val="000000"/>
          <w:sz w:val="16"/>
          <w:szCs w:val="16"/>
        </w:rPr>
        <w:t>Note</w:t>
      </w:r>
      <w:r w:rsidRPr="00A42236">
        <w:rPr>
          <w:rFonts w:cs="Arial"/>
          <w:i/>
          <w:color w:val="000000"/>
          <w:sz w:val="16"/>
          <w:szCs w:val="16"/>
        </w:rPr>
        <w:t>: Please see the definition section for distinctions between project sponsor and subrecipient.</w:t>
      </w:r>
    </w:p>
    <w:p w:rsidR="00C97448" w:rsidRPr="00A42236" w:rsidRDefault="00C97448" w:rsidP="00C97448">
      <w:pPr>
        <w:shd w:val="clear" w:color="auto" w:fill="FFFFFF"/>
        <w:rPr>
          <w:rFonts w:cs="Arial"/>
          <w:i/>
          <w:color w:val="000000"/>
          <w:sz w:val="16"/>
          <w:szCs w:val="16"/>
        </w:rPr>
      </w:pPr>
      <w:r w:rsidRPr="00A42236">
        <w:rPr>
          <w:rFonts w:cs="Arial"/>
          <w:b/>
          <w:i/>
          <w:color w:val="000000"/>
          <w:sz w:val="16"/>
          <w:szCs w:val="16"/>
        </w:rPr>
        <w:t>Note</w:t>
      </w:r>
      <w:r w:rsidRPr="00A42236">
        <w:rPr>
          <w:rFonts w:cs="Arial"/>
          <w:i/>
          <w:color w:val="000000"/>
          <w:sz w:val="16"/>
          <w:szCs w:val="16"/>
        </w:rPr>
        <w:t>: If any information does not apply to your organization, please enter N/A. Do not leave any section blank.</w:t>
      </w:r>
    </w:p>
    <w:p w:rsidR="00C97448" w:rsidRPr="00A42236" w:rsidRDefault="00C97448" w:rsidP="00C97448">
      <w:pPr>
        <w:shd w:val="clear" w:color="auto" w:fill="FFFFFF"/>
        <w:rPr>
          <w:rFonts w:cs="Arial"/>
          <w:color w:val="000000"/>
          <w:sz w:val="16"/>
          <w:szCs w:val="16"/>
        </w:rPr>
      </w:pPr>
    </w:p>
    <w:p w:rsidR="00C97448" w:rsidRPr="00A42236" w:rsidRDefault="00C97448" w:rsidP="00C97448">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cs="Arial"/>
          <w:sz w:val="16"/>
          <w:szCs w:val="16"/>
        </w:rPr>
      </w:pPr>
      <w:r w:rsidRPr="00A42236">
        <w:rPr>
          <w:rFonts w:cs="Arial"/>
          <w:b/>
          <w:bCs/>
          <w:color w:val="000000"/>
          <w:sz w:val="16"/>
          <w:szCs w:val="16"/>
        </w:rPr>
        <w:t>1. Grantee Information</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38"/>
        <w:gridCol w:w="1710"/>
        <w:gridCol w:w="720"/>
        <w:gridCol w:w="990"/>
        <w:gridCol w:w="90"/>
        <w:gridCol w:w="342"/>
        <w:gridCol w:w="540"/>
        <w:gridCol w:w="900"/>
      </w:tblGrid>
      <w:tr w:rsidR="00C97448" w:rsidRPr="00A42236" w:rsidTr="004D4B55">
        <w:trPr>
          <w:trHeight w:val="687"/>
        </w:trPr>
        <w:tc>
          <w:tcPr>
            <w:tcW w:w="5868" w:type="dxa"/>
            <w:gridSpan w:val="3"/>
            <w:tcBorders>
              <w:top w:val="single" w:sz="6" w:space="0" w:color="auto"/>
              <w:left w:val="single" w:sz="6" w:space="0" w:color="auto"/>
              <w:bottom w:val="single" w:sz="6" w:space="0" w:color="auto"/>
              <w:right w:val="single" w:sz="6" w:space="0" w:color="auto"/>
            </w:tcBorders>
          </w:tcPr>
          <w:p w:rsidR="00C97448" w:rsidRPr="00A42236" w:rsidRDefault="00C97448" w:rsidP="003C0A8B">
            <w:pPr>
              <w:shd w:val="clear" w:color="auto" w:fill="FFFFFF"/>
              <w:rPr>
                <w:rFonts w:cs="Arial"/>
                <w:b/>
                <w:bCs/>
                <w:sz w:val="16"/>
                <w:szCs w:val="16"/>
              </w:rPr>
            </w:pPr>
            <w:r w:rsidRPr="00A42236">
              <w:rPr>
                <w:rFonts w:cs="Arial"/>
                <w:b/>
                <w:bCs/>
                <w:sz w:val="16"/>
                <w:szCs w:val="16"/>
              </w:rPr>
              <w:t>HUD Grant Number</w:t>
            </w:r>
          </w:p>
          <w:p w:rsidR="00C97448" w:rsidRPr="00A42236" w:rsidRDefault="00C97448" w:rsidP="003C0A8B">
            <w:pPr>
              <w:shd w:val="clear" w:color="auto" w:fill="FFFFFF"/>
              <w:rPr>
                <w:rFonts w:cs="Arial"/>
                <w:b/>
                <w:bCs/>
                <w:sz w:val="16"/>
                <w:szCs w:val="16"/>
              </w:rPr>
            </w:pPr>
          </w:p>
          <w:p w:rsidR="00C97448" w:rsidRPr="00A42236" w:rsidRDefault="00C97448" w:rsidP="003C0A8B">
            <w:pPr>
              <w:shd w:val="clear" w:color="auto" w:fill="FFFFFF"/>
              <w:rPr>
                <w:rFonts w:cs="Arial"/>
                <w:b/>
                <w:bCs/>
                <w:sz w:val="16"/>
                <w:szCs w:val="16"/>
              </w:rPr>
            </w:pPr>
            <w:r w:rsidRPr="00A42236">
              <w:rPr>
                <w:rFonts w:cs="Arial"/>
                <w:sz w:val="16"/>
                <w:szCs w:val="16"/>
              </w:rPr>
              <w:fldChar w:fldCharType="begin">
                <w:ffData>
                  <w:name w:val="Text4"/>
                  <w:enabled/>
                  <w:calcOnExit w:val="0"/>
                  <w:textInput/>
                </w:ffData>
              </w:fldChar>
            </w:r>
            <w:r w:rsidRPr="00A42236">
              <w:rPr>
                <w:rFonts w:cs="Arial"/>
                <w:sz w:val="16"/>
                <w:szCs w:val="16"/>
              </w:rPr>
              <w:instrText xml:space="preserve"> FORMTEXT </w:instrText>
            </w:r>
            <w:r w:rsidRPr="00A42236">
              <w:rPr>
                <w:rFonts w:cs="Arial"/>
                <w:sz w:val="16"/>
                <w:szCs w:val="16"/>
              </w:rPr>
            </w:r>
            <w:r w:rsidRPr="00A42236">
              <w:rPr>
                <w:rFonts w:cs="Arial"/>
                <w:sz w:val="16"/>
                <w:szCs w:val="16"/>
              </w:rPr>
              <w:fldChar w:fldCharType="separate"/>
            </w:r>
            <w:r w:rsidRPr="00A42236">
              <w:rPr>
                <w:rFonts w:cs="Arial"/>
                <w:noProof/>
                <w:sz w:val="16"/>
                <w:szCs w:val="16"/>
              </w:rPr>
              <w:t> </w:t>
            </w:r>
            <w:r w:rsidRPr="00A42236">
              <w:rPr>
                <w:rFonts w:cs="Arial"/>
                <w:noProof/>
                <w:sz w:val="16"/>
                <w:szCs w:val="16"/>
              </w:rPr>
              <w:t> </w:t>
            </w:r>
            <w:r w:rsidRPr="00A42236">
              <w:rPr>
                <w:rFonts w:cs="Arial"/>
                <w:noProof/>
                <w:sz w:val="16"/>
                <w:szCs w:val="16"/>
              </w:rPr>
              <w:t> </w:t>
            </w:r>
            <w:r w:rsidRPr="00A42236">
              <w:rPr>
                <w:rFonts w:cs="Arial"/>
                <w:noProof/>
                <w:sz w:val="16"/>
                <w:szCs w:val="16"/>
              </w:rPr>
              <w:t> </w:t>
            </w:r>
            <w:r w:rsidRPr="00A42236">
              <w:rPr>
                <w:rFonts w:cs="Arial"/>
                <w:noProof/>
                <w:sz w:val="16"/>
                <w:szCs w:val="16"/>
              </w:rPr>
              <w:t> </w:t>
            </w:r>
            <w:r w:rsidRPr="00A42236">
              <w:rPr>
                <w:rFonts w:cs="Arial"/>
                <w:sz w:val="16"/>
                <w:szCs w:val="16"/>
              </w:rPr>
              <w:fldChar w:fldCharType="end"/>
            </w:r>
          </w:p>
          <w:p w:rsidR="00C97448" w:rsidRPr="00A42236" w:rsidRDefault="00C97448" w:rsidP="003C0A8B">
            <w:pPr>
              <w:shd w:val="clear" w:color="auto" w:fill="FFFFFF"/>
              <w:rPr>
                <w:rFonts w:cs="Arial"/>
                <w:b/>
                <w:bCs/>
                <w:sz w:val="16"/>
                <w:szCs w:val="16"/>
              </w:rPr>
            </w:pPr>
          </w:p>
        </w:tc>
        <w:tc>
          <w:tcPr>
            <w:tcW w:w="2862" w:type="dxa"/>
            <w:gridSpan w:val="5"/>
            <w:tcBorders>
              <w:top w:val="single" w:sz="6" w:space="0" w:color="auto"/>
              <w:left w:val="single" w:sz="6" w:space="0" w:color="auto"/>
              <w:bottom w:val="single" w:sz="6" w:space="0" w:color="auto"/>
              <w:right w:val="single" w:sz="6" w:space="0" w:color="auto"/>
            </w:tcBorders>
          </w:tcPr>
          <w:p w:rsidR="00C97448" w:rsidRPr="00A42236" w:rsidRDefault="00C97448" w:rsidP="003C0A8B">
            <w:pPr>
              <w:shd w:val="clear" w:color="auto" w:fill="FFFFFF"/>
              <w:tabs>
                <w:tab w:val="left" w:pos="5965"/>
                <w:tab w:val="left" w:pos="8697"/>
                <w:tab w:val="right" w:pos="9692"/>
              </w:tabs>
              <w:rPr>
                <w:rFonts w:cs="Arial"/>
                <w:b/>
                <w:bCs/>
                <w:sz w:val="16"/>
                <w:szCs w:val="16"/>
              </w:rPr>
            </w:pPr>
            <w:r w:rsidRPr="00A42236">
              <w:rPr>
                <w:rFonts w:cs="Arial"/>
                <w:b/>
                <w:bCs/>
                <w:sz w:val="16"/>
                <w:szCs w:val="16"/>
              </w:rPr>
              <w:t>Operating Year for this report</w:t>
            </w:r>
          </w:p>
          <w:p w:rsidR="00C97448" w:rsidRPr="00A42236" w:rsidRDefault="00C97448" w:rsidP="003C0A8B">
            <w:pPr>
              <w:shd w:val="clear" w:color="auto" w:fill="FFFFFF"/>
              <w:tabs>
                <w:tab w:val="left" w:pos="5965"/>
                <w:tab w:val="left" w:pos="8697"/>
                <w:tab w:val="right" w:pos="9692"/>
              </w:tabs>
              <w:rPr>
                <w:rFonts w:cs="Arial"/>
                <w:sz w:val="16"/>
                <w:szCs w:val="16"/>
              </w:rPr>
            </w:pPr>
            <w:r w:rsidRPr="00A42236">
              <w:rPr>
                <w:rFonts w:cs="Arial"/>
                <w:b/>
                <w:bCs/>
                <w:i/>
                <w:iCs/>
                <w:sz w:val="16"/>
                <w:szCs w:val="16"/>
              </w:rPr>
              <w:t xml:space="preserve">From (mm/dd/yy)    </w:t>
            </w:r>
            <w:r w:rsidRPr="00A42236">
              <w:rPr>
                <w:rFonts w:cs="Arial"/>
                <w:sz w:val="16"/>
                <w:szCs w:val="16"/>
              </w:rPr>
              <w:t>04/01/11</w:t>
            </w:r>
            <w:r w:rsidRPr="00A42236">
              <w:rPr>
                <w:rFonts w:cs="Arial"/>
                <w:b/>
                <w:bCs/>
                <w:i/>
                <w:iCs/>
                <w:sz w:val="16"/>
                <w:szCs w:val="16"/>
              </w:rPr>
              <w:t xml:space="preserve">               To (mm/dd/yy)   </w:t>
            </w:r>
            <w:r w:rsidRPr="00A42236">
              <w:rPr>
                <w:rFonts w:cs="Arial"/>
                <w:sz w:val="16"/>
                <w:szCs w:val="16"/>
              </w:rPr>
              <w:t xml:space="preserve"> 03/31/12</w:t>
            </w:r>
          </w:p>
          <w:p w:rsidR="00C97448" w:rsidRPr="00A42236" w:rsidRDefault="00C97448" w:rsidP="003C0A8B">
            <w:pPr>
              <w:shd w:val="clear" w:color="auto" w:fill="FFFFFF"/>
              <w:tabs>
                <w:tab w:val="left" w:pos="5965"/>
                <w:tab w:val="left" w:pos="8697"/>
                <w:tab w:val="right" w:pos="9692"/>
              </w:tabs>
              <w:spacing w:after="60"/>
              <w:rPr>
                <w:rFonts w:cs="Arial"/>
                <w:b/>
                <w:bCs/>
                <w:sz w:val="16"/>
                <w:szCs w:val="16"/>
              </w:rPr>
            </w:pPr>
          </w:p>
        </w:tc>
      </w:tr>
      <w:tr w:rsidR="00C97448" w:rsidRPr="00A42236" w:rsidTr="004D4B55">
        <w:trPr>
          <w:trHeight w:val="471"/>
        </w:trPr>
        <w:tc>
          <w:tcPr>
            <w:tcW w:w="8730" w:type="dxa"/>
            <w:gridSpan w:val="8"/>
            <w:tcBorders>
              <w:top w:val="single" w:sz="6" w:space="0" w:color="auto"/>
              <w:left w:val="single" w:sz="6" w:space="0" w:color="auto"/>
              <w:bottom w:val="single" w:sz="6" w:space="0" w:color="auto"/>
              <w:right w:val="single" w:sz="6" w:space="0" w:color="auto"/>
            </w:tcBorders>
          </w:tcPr>
          <w:p w:rsidR="00C97448" w:rsidRPr="00A42236" w:rsidRDefault="00C97448" w:rsidP="003C0A8B">
            <w:pPr>
              <w:shd w:val="clear" w:color="auto" w:fill="FFFFFF"/>
              <w:tabs>
                <w:tab w:val="left" w:pos="5965"/>
                <w:tab w:val="left" w:pos="8697"/>
                <w:tab w:val="right" w:pos="9692"/>
              </w:tabs>
              <w:rPr>
                <w:rFonts w:cs="Arial"/>
                <w:b/>
                <w:bCs/>
                <w:sz w:val="16"/>
                <w:szCs w:val="16"/>
              </w:rPr>
            </w:pPr>
            <w:r w:rsidRPr="00A42236">
              <w:rPr>
                <w:rFonts w:cs="Arial"/>
                <w:b/>
                <w:bCs/>
                <w:sz w:val="16"/>
                <w:szCs w:val="16"/>
              </w:rPr>
              <w:t>Grantee Name</w:t>
            </w:r>
          </w:p>
          <w:p w:rsidR="00C97448" w:rsidRPr="00A42236" w:rsidRDefault="00C97448" w:rsidP="003C0A8B">
            <w:pPr>
              <w:tabs>
                <w:tab w:val="left" w:pos="5965"/>
                <w:tab w:val="left" w:pos="8697"/>
                <w:tab w:val="right" w:pos="9692"/>
              </w:tabs>
              <w:rPr>
                <w:rFonts w:cs="Arial"/>
                <w:sz w:val="16"/>
                <w:szCs w:val="16"/>
                <w:bdr w:val="single" w:sz="4" w:space="0" w:color="auto"/>
              </w:rPr>
            </w:pPr>
            <w:r w:rsidRPr="00A42236">
              <w:rPr>
                <w:rFonts w:cs="Arial"/>
                <w:sz w:val="16"/>
                <w:szCs w:val="16"/>
              </w:rPr>
              <w:t>State of Alabama- ADECA</w:t>
            </w:r>
          </w:p>
          <w:p w:rsidR="00C97448" w:rsidRPr="00A42236" w:rsidRDefault="00C97448" w:rsidP="003C0A8B">
            <w:pPr>
              <w:shd w:val="clear" w:color="auto" w:fill="FFFFFF"/>
              <w:tabs>
                <w:tab w:val="left" w:pos="5965"/>
                <w:tab w:val="left" w:pos="8697"/>
                <w:tab w:val="right" w:pos="9692"/>
              </w:tabs>
              <w:rPr>
                <w:rFonts w:cs="Arial"/>
                <w:b/>
                <w:bCs/>
                <w:sz w:val="16"/>
                <w:szCs w:val="16"/>
              </w:rPr>
            </w:pPr>
          </w:p>
        </w:tc>
      </w:tr>
      <w:tr w:rsidR="00C97448" w:rsidRPr="00A42236" w:rsidTr="004D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3438" w:type="dxa"/>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tabs>
                <w:tab w:val="left" w:pos="5965"/>
                <w:tab w:val="left" w:pos="8697"/>
                <w:tab w:val="right" w:pos="9692"/>
              </w:tabs>
              <w:rPr>
                <w:rFonts w:cs="Arial"/>
                <w:b/>
                <w:bCs/>
                <w:sz w:val="16"/>
                <w:szCs w:val="16"/>
              </w:rPr>
            </w:pPr>
            <w:r w:rsidRPr="00A42236">
              <w:rPr>
                <w:rFonts w:cs="Arial"/>
                <w:b/>
                <w:bCs/>
                <w:sz w:val="16"/>
                <w:szCs w:val="16"/>
              </w:rPr>
              <w:t>Business Address</w:t>
            </w:r>
          </w:p>
          <w:p w:rsidR="00C97448" w:rsidRPr="00A42236" w:rsidRDefault="00C97448" w:rsidP="003C0A8B">
            <w:pPr>
              <w:shd w:val="clear" w:color="auto" w:fill="FFFFFF"/>
              <w:tabs>
                <w:tab w:val="left" w:pos="5965"/>
                <w:tab w:val="left" w:pos="8697"/>
                <w:tab w:val="right" w:pos="9692"/>
              </w:tabs>
              <w:rPr>
                <w:rFonts w:cs="Arial"/>
                <w:b/>
                <w:bCs/>
                <w:sz w:val="16"/>
                <w:szCs w:val="16"/>
              </w:rPr>
            </w:pPr>
          </w:p>
        </w:tc>
        <w:tc>
          <w:tcPr>
            <w:tcW w:w="5292" w:type="dxa"/>
            <w:gridSpan w:val="7"/>
            <w:tcBorders>
              <w:top w:val="single" w:sz="4" w:space="0" w:color="auto"/>
              <w:left w:val="single" w:sz="4" w:space="0" w:color="auto"/>
              <w:bottom w:val="single" w:sz="4" w:space="0" w:color="auto"/>
              <w:right w:val="single" w:sz="4" w:space="0" w:color="auto"/>
            </w:tcBorders>
          </w:tcPr>
          <w:p w:rsidR="00C97448" w:rsidRPr="00A42236" w:rsidRDefault="00C97448" w:rsidP="003C0A8B">
            <w:pPr>
              <w:widowControl w:val="0"/>
              <w:rPr>
                <w:rFonts w:cs="Arial"/>
                <w:sz w:val="16"/>
                <w:szCs w:val="16"/>
              </w:rPr>
            </w:pPr>
            <w:r w:rsidRPr="00A42236">
              <w:rPr>
                <w:rFonts w:cs="Arial"/>
                <w:sz w:val="16"/>
                <w:szCs w:val="16"/>
              </w:rPr>
              <w:t>401 Adams Avenue</w:t>
            </w:r>
          </w:p>
          <w:p w:rsidR="00C97448" w:rsidRPr="00A42236" w:rsidRDefault="00C97448" w:rsidP="003C0A8B">
            <w:pPr>
              <w:shd w:val="clear" w:color="auto" w:fill="FFFFFF"/>
              <w:rPr>
                <w:rFonts w:cs="Arial"/>
                <w:sz w:val="16"/>
                <w:szCs w:val="16"/>
              </w:rPr>
            </w:pPr>
          </w:p>
          <w:p w:rsidR="00C97448" w:rsidRPr="00A42236" w:rsidRDefault="00C97448" w:rsidP="003C0A8B">
            <w:pPr>
              <w:shd w:val="clear" w:color="auto" w:fill="FFFFFF"/>
              <w:rPr>
                <w:rFonts w:cs="Arial"/>
                <w:b/>
                <w:bCs/>
                <w:sz w:val="16"/>
                <w:szCs w:val="16"/>
              </w:rPr>
            </w:pPr>
          </w:p>
        </w:tc>
      </w:tr>
      <w:tr w:rsidR="00C97448" w:rsidRPr="00A42236" w:rsidTr="004D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tcBorders>
              <w:top w:val="single" w:sz="4" w:space="0" w:color="auto"/>
              <w:left w:val="single" w:sz="4" w:space="0" w:color="auto"/>
              <w:bottom w:val="single" w:sz="4" w:space="0" w:color="auto"/>
              <w:right w:val="single" w:sz="4" w:space="0" w:color="auto"/>
            </w:tcBorders>
            <w:vAlign w:val="center"/>
          </w:tcPr>
          <w:p w:rsidR="00C97448" w:rsidRPr="00A42236" w:rsidRDefault="00C97448" w:rsidP="003C0A8B">
            <w:pPr>
              <w:shd w:val="clear" w:color="auto" w:fill="FFFFFF"/>
              <w:rPr>
                <w:rFonts w:cs="Arial"/>
                <w:b/>
                <w:bCs/>
                <w:sz w:val="16"/>
                <w:szCs w:val="16"/>
              </w:rPr>
            </w:pPr>
            <w:r w:rsidRPr="00A42236">
              <w:rPr>
                <w:rFonts w:cs="Arial"/>
                <w:b/>
                <w:bCs/>
                <w:sz w:val="16"/>
                <w:szCs w:val="16"/>
              </w:rPr>
              <w:t xml:space="preserve">City, County, State, Zip </w:t>
            </w:r>
          </w:p>
          <w:p w:rsidR="00C97448" w:rsidRPr="00A42236" w:rsidRDefault="00C97448" w:rsidP="003C0A8B">
            <w:pPr>
              <w:shd w:val="clear" w:color="auto" w:fill="FFFFFF"/>
              <w:rPr>
                <w:rFonts w:cs="Arial"/>
                <w:b/>
                <w:bCs/>
                <w:sz w:val="16"/>
                <w:szCs w:val="16"/>
              </w:rPr>
            </w:pPr>
          </w:p>
        </w:tc>
        <w:tc>
          <w:tcPr>
            <w:tcW w:w="2430" w:type="dxa"/>
            <w:gridSpan w:val="2"/>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sz w:val="16"/>
                <w:szCs w:val="16"/>
              </w:rPr>
            </w:pPr>
            <w:r w:rsidRPr="00A42236">
              <w:rPr>
                <w:rFonts w:cs="Arial"/>
                <w:sz w:val="16"/>
                <w:szCs w:val="16"/>
              </w:rPr>
              <w:t>Montgomery</w:t>
            </w:r>
          </w:p>
          <w:p w:rsidR="00C97448" w:rsidRPr="00A42236" w:rsidRDefault="00C97448" w:rsidP="003C0A8B">
            <w:pPr>
              <w:shd w:val="clear" w:color="auto" w:fill="FFFFFF"/>
              <w:rPr>
                <w:rFonts w:cs="Arial"/>
                <w:b/>
                <w:bCs/>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sz w:val="16"/>
                <w:szCs w:val="16"/>
                <w:bdr w:val="single" w:sz="4" w:space="0" w:color="auto"/>
              </w:rPr>
            </w:pPr>
            <w:r w:rsidRPr="00A42236">
              <w:rPr>
                <w:rFonts w:cs="Arial"/>
                <w:sz w:val="16"/>
                <w:szCs w:val="16"/>
              </w:rPr>
              <w:t>Montgomery</w:t>
            </w:r>
          </w:p>
          <w:p w:rsidR="00C97448" w:rsidRPr="00A42236" w:rsidRDefault="00C97448" w:rsidP="003C0A8B">
            <w:pPr>
              <w:shd w:val="clear" w:color="auto" w:fill="FFFFFF"/>
              <w:rPr>
                <w:rFonts w:cs="Arial"/>
                <w:b/>
                <w:bCs/>
                <w:sz w:val="16"/>
                <w:szCs w:val="16"/>
              </w:rPr>
            </w:pPr>
          </w:p>
        </w:tc>
        <w:tc>
          <w:tcPr>
            <w:tcW w:w="540" w:type="dxa"/>
            <w:tcBorders>
              <w:top w:val="single" w:sz="4" w:space="0" w:color="auto"/>
              <w:left w:val="single" w:sz="4" w:space="0" w:color="auto"/>
              <w:bottom w:val="single" w:sz="4" w:space="0" w:color="auto"/>
              <w:right w:val="single" w:sz="4" w:space="0" w:color="auto"/>
            </w:tcBorders>
          </w:tcPr>
          <w:p w:rsidR="00C97448" w:rsidRPr="00A42236" w:rsidRDefault="00C97448" w:rsidP="003C0A8B">
            <w:pPr>
              <w:rPr>
                <w:rFonts w:cs="Arial"/>
                <w:sz w:val="16"/>
                <w:szCs w:val="16"/>
                <w:bdr w:val="single" w:sz="4" w:space="0" w:color="auto"/>
              </w:rPr>
            </w:pPr>
            <w:r w:rsidRPr="00A42236">
              <w:rPr>
                <w:rFonts w:cs="Arial"/>
                <w:sz w:val="16"/>
                <w:szCs w:val="16"/>
              </w:rPr>
              <w:t>AL</w:t>
            </w:r>
          </w:p>
          <w:p w:rsidR="00C97448" w:rsidRPr="00A42236" w:rsidRDefault="00C97448" w:rsidP="003C0A8B">
            <w:pPr>
              <w:shd w:val="clear" w:color="auto" w:fill="FFFFFF"/>
              <w:rPr>
                <w:rFonts w:cs="Arial"/>
                <w:sz w:val="16"/>
                <w:szCs w:val="16"/>
                <w:bdr w:val="single" w:sz="4" w:space="0" w:color="auto"/>
              </w:rPr>
            </w:pPr>
          </w:p>
          <w:p w:rsidR="00C97448" w:rsidRPr="00A42236" w:rsidRDefault="00C97448" w:rsidP="003C0A8B">
            <w:pPr>
              <w:shd w:val="clear" w:color="auto" w:fill="FFFFFF"/>
              <w:rPr>
                <w:rFonts w:cs="Arial"/>
                <w:b/>
                <w:bCs/>
                <w:sz w:val="16"/>
                <w:szCs w:val="16"/>
              </w:rPr>
            </w:pPr>
          </w:p>
        </w:tc>
        <w:tc>
          <w:tcPr>
            <w:tcW w:w="900" w:type="dxa"/>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sz w:val="16"/>
                <w:szCs w:val="16"/>
                <w:bdr w:val="single" w:sz="4" w:space="0" w:color="auto"/>
              </w:rPr>
            </w:pPr>
            <w:r w:rsidRPr="00A42236">
              <w:rPr>
                <w:rFonts w:cs="Arial"/>
                <w:sz w:val="16"/>
                <w:szCs w:val="16"/>
              </w:rPr>
              <w:t>36104</w:t>
            </w:r>
          </w:p>
          <w:p w:rsidR="00C97448" w:rsidRPr="00A42236" w:rsidRDefault="00C97448" w:rsidP="003C0A8B">
            <w:pPr>
              <w:shd w:val="clear" w:color="auto" w:fill="FFFFFF"/>
              <w:rPr>
                <w:rFonts w:cs="Arial"/>
                <w:b/>
                <w:bCs/>
                <w:sz w:val="16"/>
                <w:szCs w:val="16"/>
              </w:rPr>
            </w:pPr>
          </w:p>
        </w:tc>
      </w:tr>
      <w:tr w:rsidR="00C97448" w:rsidRPr="00A42236" w:rsidTr="004D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rsidR="00C97448" w:rsidRPr="00A42236" w:rsidRDefault="00C97448" w:rsidP="003C0A8B">
            <w:pPr>
              <w:shd w:val="clear" w:color="auto" w:fill="FFFFFF"/>
              <w:rPr>
                <w:rFonts w:cs="Arial"/>
                <w:b/>
                <w:bCs/>
                <w:sz w:val="16"/>
                <w:szCs w:val="16"/>
              </w:rPr>
            </w:pPr>
            <w:r w:rsidRPr="00A42236">
              <w:rPr>
                <w:rFonts w:cs="Arial"/>
                <w:b/>
                <w:bCs/>
                <w:sz w:val="16"/>
                <w:szCs w:val="16"/>
              </w:rPr>
              <w:t xml:space="preserve">Employer Identification Number (EIN) or </w:t>
            </w:r>
          </w:p>
          <w:p w:rsidR="00C97448" w:rsidRPr="00A42236" w:rsidRDefault="00C97448" w:rsidP="003C0A8B">
            <w:pPr>
              <w:shd w:val="clear" w:color="auto" w:fill="FFFFFF"/>
              <w:rPr>
                <w:rFonts w:cs="Arial"/>
                <w:b/>
                <w:bCs/>
                <w:sz w:val="16"/>
                <w:szCs w:val="16"/>
              </w:rPr>
            </w:pPr>
            <w:r w:rsidRPr="00A42236">
              <w:rPr>
                <w:rFonts w:cs="Arial"/>
                <w:b/>
                <w:bCs/>
                <w:sz w:val="16"/>
                <w:szCs w:val="16"/>
              </w:rPr>
              <w:t xml:space="preserve">Tax Identification Number (TIN) </w:t>
            </w:r>
          </w:p>
        </w:tc>
        <w:tc>
          <w:tcPr>
            <w:tcW w:w="5292" w:type="dxa"/>
            <w:gridSpan w:val="7"/>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b/>
                <w:bCs/>
                <w:sz w:val="16"/>
                <w:szCs w:val="16"/>
              </w:rPr>
            </w:pPr>
            <w:r w:rsidRPr="00A42236">
              <w:rPr>
                <w:rFonts w:cs="Arial"/>
                <w:sz w:val="16"/>
                <w:szCs w:val="16"/>
              </w:rPr>
              <w:t>636000619</w:t>
            </w:r>
          </w:p>
        </w:tc>
      </w:tr>
      <w:tr w:rsidR="00C97448" w:rsidRPr="00A42236" w:rsidTr="004D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b/>
                <w:bCs/>
                <w:sz w:val="16"/>
                <w:szCs w:val="16"/>
              </w:rPr>
            </w:pPr>
            <w:r w:rsidRPr="00A42236">
              <w:rPr>
                <w:rFonts w:cs="Arial"/>
                <w:b/>
                <w:bCs/>
                <w:sz w:val="16"/>
                <w:szCs w:val="16"/>
              </w:rPr>
              <w:t xml:space="preserve">DUN &amp; Bradstreet Number (DUNs): </w:t>
            </w:r>
          </w:p>
        </w:tc>
        <w:tc>
          <w:tcPr>
            <w:tcW w:w="3420" w:type="dxa"/>
            <w:gridSpan w:val="3"/>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tabs>
                <w:tab w:val="left" w:pos="5965"/>
                <w:tab w:val="left" w:pos="8697"/>
                <w:tab w:val="right" w:pos="9692"/>
              </w:tabs>
              <w:rPr>
                <w:rFonts w:cs="Arial"/>
                <w:b/>
                <w:bCs/>
                <w:sz w:val="16"/>
                <w:szCs w:val="16"/>
              </w:rPr>
            </w:pPr>
            <w:r w:rsidRPr="00A42236">
              <w:rPr>
                <w:rFonts w:cs="Arial"/>
                <w:sz w:val="16"/>
                <w:szCs w:val="16"/>
              </w:rPr>
              <w:t>062620604</w:t>
            </w:r>
          </w:p>
        </w:tc>
        <w:tc>
          <w:tcPr>
            <w:tcW w:w="1872" w:type="dxa"/>
            <w:gridSpan w:val="4"/>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b/>
                <w:bCs/>
                <w:sz w:val="16"/>
                <w:szCs w:val="16"/>
              </w:rPr>
            </w:pPr>
            <w:r w:rsidRPr="00A42236">
              <w:rPr>
                <w:rFonts w:cs="Arial"/>
                <w:b/>
                <w:bCs/>
                <w:sz w:val="16"/>
                <w:szCs w:val="16"/>
              </w:rPr>
              <w:t>Central Contractor Registration (CCR):</w:t>
            </w:r>
          </w:p>
          <w:p w:rsidR="00C97448" w:rsidRPr="00A42236" w:rsidRDefault="00C97448" w:rsidP="003C0A8B">
            <w:pPr>
              <w:shd w:val="clear" w:color="auto" w:fill="FFFFFF"/>
              <w:rPr>
                <w:rFonts w:cs="Arial"/>
                <w:b/>
                <w:bCs/>
                <w:sz w:val="16"/>
                <w:szCs w:val="16"/>
              </w:rPr>
            </w:pPr>
            <w:r w:rsidRPr="00A42236">
              <w:rPr>
                <w:rFonts w:cs="Arial"/>
                <w:b/>
                <w:bCs/>
                <w:sz w:val="16"/>
                <w:szCs w:val="16"/>
              </w:rPr>
              <w:t>Is the grantee’s CCR status currently active?</w:t>
            </w:r>
          </w:p>
          <w:p w:rsidR="00C97448" w:rsidRPr="00A42236" w:rsidRDefault="00C97448" w:rsidP="003C0A8B">
            <w:pPr>
              <w:shd w:val="clear" w:color="auto" w:fill="FFFFFF"/>
              <w:rPr>
                <w:rFonts w:cs="Arial"/>
                <w:b/>
                <w:bCs/>
                <w:sz w:val="16"/>
                <w:szCs w:val="16"/>
              </w:rPr>
            </w:pPr>
            <w:r w:rsidRPr="00A42236">
              <w:rPr>
                <w:rFonts w:cs="Arial"/>
                <w:b/>
                <w:bCs/>
                <w:sz w:val="16"/>
                <w:szCs w:val="16"/>
              </w:rPr>
              <w:fldChar w:fldCharType="begin">
                <w:ffData>
                  <w:name w:val="Check34"/>
                  <w:enabled/>
                  <w:calcOnExit w:val="0"/>
                  <w:checkBox>
                    <w:sizeAuto/>
                    <w:default w:val="1"/>
                  </w:checkBox>
                </w:ffData>
              </w:fldChar>
            </w:r>
            <w:r w:rsidRPr="00A42236">
              <w:rPr>
                <w:rFonts w:cs="Arial"/>
                <w:b/>
                <w:bCs/>
                <w:sz w:val="16"/>
                <w:szCs w:val="16"/>
              </w:rPr>
              <w:instrText xml:space="preserve"> FORMCHECKBOX </w:instrText>
            </w:r>
            <w:r w:rsidRPr="00A42236">
              <w:rPr>
                <w:rFonts w:cs="Arial"/>
                <w:b/>
                <w:bCs/>
                <w:sz w:val="16"/>
                <w:szCs w:val="16"/>
              </w:rPr>
            </w:r>
            <w:r w:rsidRPr="00A42236">
              <w:rPr>
                <w:rFonts w:cs="Arial"/>
                <w:b/>
                <w:bCs/>
                <w:sz w:val="16"/>
                <w:szCs w:val="16"/>
              </w:rPr>
              <w:fldChar w:fldCharType="separate"/>
            </w:r>
            <w:r w:rsidRPr="00A42236">
              <w:rPr>
                <w:rFonts w:cs="Arial"/>
                <w:b/>
                <w:bCs/>
                <w:sz w:val="16"/>
                <w:szCs w:val="16"/>
              </w:rPr>
              <w:fldChar w:fldCharType="end"/>
            </w:r>
            <w:r w:rsidRPr="00A42236">
              <w:rPr>
                <w:rFonts w:cs="Arial"/>
                <w:b/>
                <w:bCs/>
                <w:sz w:val="16"/>
                <w:szCs w:val="16"/>
              </w:rPr>
              <w:t xml:space="preserve"> Yes</w:t>
            </w:r>
            <w:r w:rsidRPr="00A42236">
              <w:rPr>
                <w:rFonts w:cs="Arial"/>
                <w:sz w:val="16"/>
                <w:szCs w:val="16"/>
              </w:rPr>
              <w:t xml:space="preserve">       </w:t>
            </w:r>
            <w:r w:rsidRPr="00A42236">
              <w:rPr>
                <w:rFonts w:cs="Arial"/>
                <w:b/>
                <w:bCs/>
                <w:sz w:val="16"/>
                <w:szCs w:val="16"/>
              </w:rPr>
              <w:fldChar w:fldCharType="begin">
                <w:ffData>
                  <w:name w:val="Check35"/>
                  <w:enabled/>
                  <w:calcOnExit w:val="0"/>
                  <w:checkBox>
                    <w:sizeAuto/>
                    <w:default w:val="0"/>
                  </w:checkBox>
                </w:ffData>
              </w:fldChar>
            </w:r>
            <w:r w:rsidRPr="00A42236">
              <w:rPr>
                <w:rFonts w:cs="Arial"/>
                <w:b/>
                <w:bCs/>
                <w:sz w:val="16"/>
                <w:szCs w:val="16"/>
              </w:rPr>
              <w:instrText xml:space="preserve"> FORMCHECKBOX </w:instrText>
            </w:r>
            <w:r w:rsidRPr="00A42236">
              <w:rPr>
                <w:rFonts w:cs="Arial"/>
                <w:b/>
                <w:bCs/>
                <w:sz w:val="16"/>
                <w:szCs w:val="16"/>
              </w:rPr>
            </w:r>
            <w:r w:rsidRPr="00A42236">
              <w:rPr>
                <w:rFonts w:cs="Arial"/>
                <w:b/>
                <w:bCs/>
                <w:sz w:val="16"/>
                <w:szCs w:val="16"/>
              </w:rPr>
              <w:fldChar w:fldCharType="separate"/>
            </w:r>
            <w:r w:rsidRPr="00A42236">
              <w:rPr>
                <w:rFonts w:cs="Arial"/>
                <w:b/>
                <w:bCs/>
                <w:sz w:val="16"/>
                <w:szCs w:val="16"/>
              </w:rPr>
              <w:fldChar w:fldCharType="end"/>
            </w:r>
            <w:r w:rsidRPr="00A42236">
              <w:rPr>
                <w:rFonts w:cs="Arial"/>
                <w:b/>
                <w:bCs/>
                <w:sz w:val="16"/>
                <w:szCs w:val="16"/>
              </w:rPr>
              <w:t xml:space="preserve"> No</w:t>
            </w:r>
          </w:p>
          <w:p w:rsidR="00C97448" w:rsidRPr="00A42236" w:rsidRDefault="00C97448" w:rsidP="003C0A8B">
            <w:pPr>
              <w:shd w:val="clear" w:color="auto" w:fill="FFFFFF"/>
              <w:rPr>
                <w:rFonts w:cs="Arial"/>
                <w:b/>
                <w:bCs/>
                <w:sz w:val="16"/>
                <w:szCs w:val="16"/>
              </w:rPr>
            </w:pPr>
            <w:r w:rsidRPr="00A42236">
              <w:rPr>
                <w:rFonts w:cs="Arial"/>
                <w:b/>
                <w:bCs/>
                <w:sz w:val="16"/>
                <w:szCs w:val="16"/>
              </w:rPr>
              <w:t xml:space="preserve">If yes, provide CCR Number:   </w:t>
            </w:r>
          </w:p>
          <w:p w:rsidR="00C97448" w:rsidRPr="00A42236" w:rsidRDefault="00C97448" w:rsidP="003C0A8B">
            <w:pPr>
              <w:shd w:val="clear" w:color="auto" w:fill="FFFFFF"/>
              <w:rPr>
                <w:rFonts w:cs="Arial"/>
                <w:b/>
                <w:bCs/>
                <w:sz w:val="16"/>
                <w:szCs w:val="16"/>
              </w:rPr>
            </w:pPr>
          </w:p>
          <w:p w:rsidR="00C97448" w:rsidRPr="00A42236" w:rsidRDefault="00C97448" w:rsidP="003C0A8B">
            <w:pPr>
              <w:shd w:val="clear" w:color="auto" w:fill="FFFFFF"/>
              <w:rPr>
                <w:rFonts w:cs="Arial"/>
                <w:bCs/>
                <w:sz w:val="16"/>
                <w:szCs w:val="16"/>
              </w:rPr>
            </w:pPr>
            <w:r w:rsidRPr="00A42236">
              <w:rPr>
                <w:rFonts w:cs="Arial"/>
                <w:bCs/>
                <w:sz w:val="16"/>
                <w:szCs w:val="16"/>
              </w:rPr>
              <w:t>Not listed</w:t>
            </w:r>
          </w:p>
        </w:tc>
      </w:tr>
      <w:tr w:rsidR="00C97448" w:rsidRPr="00A42236" w:rsidTr="004D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b/>
                <w:bCs/>
                <w:sz w:val="16"/>
                <w:szCs w:val="16"/>
              </w:rPr>
            </w:pPr>
            <w:r w:rsidRPr="00A42236">
              <w:rPr>
                <w:rFonts w:cs="Arial"/>
                <w:b/>
                <w:bCs/>
                <w:sz w:val="16"/>
                <w:szCs w:val="16"/>
              </w:rPr>
              <w:t>*Congressional District of Grantee’s Business Address</w:t>
            </w:r>
          </w:p>
        </w:tc>
        <w:tc>
          <w:tcPr>
            <w:tcW w:w="5292" w:type="dxa"/>
            <w:gridSpan w:val="7"/>
            <w:tcBorders>
              <w:top w:val="single" w:sz="4" w:space="0" w:color="auto"/>
              <w:left w:val="single" w:sz="4" w:space="0" w:color="auto"/>
              <w:bottom w:val="single" w:sz="4" w:space="0" w:color="auto"/>
              <w:right w:val="single" w:sz="4" w:space="0" w:color="auto"/>
            </w:tcBorders>
            <w:vAlign w:val="center"/>
          </w:tcPr>
          <w:p w:rsidR="00C97448" w:rsidRPr="00A42236" w:rsidRDefault="00C97448" w:rsidP="003C0A8B">
            <w:pPr>
              <w:shd w:val="clear" w:color="auto" w:fill="FFFFFF"/>
              <w:rPr>
                <w:rFonts w:cs="Arial"/>
                <w:sz w:val="16"/>
                <w:szCs w:val="16"/>
                <w:bdr w:val="single" w:sz="4" w:space="0" w:color="auto"/>
              </w:rPr>
            </w:pPr>
            <w:r w:rsidRPr="00A42236">
              <w:rPr>
                <w:rFonts w:cs="Arial"/>
                <w:sz w:val="16"/>
                <w:szCs w:val="16"/>
              </w:rPr>
              <w:t>Statewide Alabama</w:t>
            </w:r>
          </w:p>
          <w:p w:rsidR="00C97448" w:rsidRPr="00A42236" w:rsidRDefault="00C97448" w:rsidP="003C0A8B">
            <w:pPr>
              <w:shd w:val="clear" w:color="auto" w:fill="FFFFFF"/>
              <w:rPr>
                <w:rFonts w:cs="Arial"/>
                <w:b/>
                <w:bCs/>
                <w:sz w:val="16"/>
                <w:szCs w:val="16"/>
              </w:rPr>
            </w:pPr>
          </w:p>
        </w:tc>
      </w:tr>
      <w:tr w:rsidR="00C97448" w:rsidRPr="00A42236" w:rsidTr="004D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vAlign w:val="center"/>
          </w:tcPr>
          <w:p w:rsidR="00C97448" w:rsidRPr="00A42236" w:rsidRDefault="00C97448" w:rsidP="003C0A8B">
            <w:pPr>
              <w:shd w:val="clear" w:color="auto" w:fill="FFFFFF"/>
              <w:rPr>
                <w:rFonts w:cs="Arial"/>
                <w:b/>
                <w:bCs/>
                <w:sz w:val="16"/>
                <w:szCs w:val="16"/>
              </w:rPr>
            </w:pPr>
            <w:r w:rsidRPr="00A42236">
              <w:rPr>
                <w:rFonts w:cs="Arial"/>
                <w:b/>
                <w:bCs/>
                <w:sz w:val="16"/>
                <w:szCs w:val="16"/>
              </w:rPr>
              <w:t>*Congressional District of Primary Service Area(s)</w:t>
            </w:r>
          </w:p>
        </w:tc>
        <w:tc>
          <w:tcPr>
            <w:tcW w:w="5292" w:type="dxa"/>
            <w:gridSpan w:val="7"/>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sz w:val="16"/>
                <w:szCs w:val="16"/>
                <w:bdr w:val="single" w:sz="4" w:space="0" w:color="auto"/>
              </w:rPr>
            </w:pPr>
            <w:r w:rsidRPr="00A42236">
              <w:rPr>
                <w:rFonts w:cs="Arial"/>
                <w:sz w:val="16"/>
                <w:szCs w:val="16"/>
              </w:rPr>
              <w:t xml:space="preserve"> Statewide Alabama</w:t>
            </w:r>
          </w:p>
          <w:p w:rsidR="00C97448" w:rsidRPr="00A42236" w:rsidRDefault="00C97448" w:rsidP="003C0A8B">
            <w:pPr>
              <w:shd w:val="clear" w:color="auto" w:fill="FFFFFF"/>
              <w:rPr>
                <w:rFonts w:cs="Arial"/>
                <w:b/>
                <w:bCs/>
                <w:sz w:val="16"/>
                <w:szCs w:val="16"/>
              </w:rPr>
            </w:pPr>
            <w:r w:rsidRPr="00A42236">
              <w:rPr>
                <w:rFonts w:cs="Arial"/>
                <w:sz w:val="16"/>
                <w:szCs w:val="16"/>
              </w:rPr>
              <w:t xml:space="preserve">             </w:t>
            </w:r>
          </w:p>
        </w:tc>
      </w:tr>
      <w:tr w:rsidR="00C97448" w:rsidRPr="00A42236" w:rsidTr="004D4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38" w:type="dxa"/>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b/>
                <w:bCs/>
                <w:sz w:val="16"/>
                <w:szCs w:val="16"/>
              </w:rPr>
            </w:pPr>
            <w:r w:rsidRPr="00A42236">
              <w:rPr>
                <w:rFonts w:cs="Arial"/>
                <w:b/>
                <w:bCs/>
                <w:sz w:val="16"/>
                <w:szCs w:val="16"/>
              </w:rPr>
              <w:t xml:space="preserve">*City(ies) </w:t>
            </w:r>
            <w:r w:rsidRPr="00A42236">
              <w:rPr>
                <w:rFonts w:cs="Arial"/>
                <w:b/>
                <w:bCs/>
                <w:sz w:val="16"/>
                <w:szCs w:val="16"/>
                <w:u w:val="single"/>
              </w:rPr>
              <w:t>and</w:t>
            </w:r>
            <w:r w:rsidRPr="00A42236">
              <w:rPr>
                <w:rFonts w:cs="Arial"/>
                <w:b/>
                <w:bCs/>
                <w:sz w:val="16"/>
                <w:szCs w:val="16"/>
              </w:rPr>
              <w:t xml:space="preserve"> County(ies) of Primary Service Area(s)</w:t>
            </w:r>
          </w:p>
        </w:tc>
        <w:tc>
          <w:tcPr>
            <w:tcW w:w="3510" w:type="dxa"/>
            <w:gridSpan w:val="4"/>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sz w:val="16"/>
                <w:szCs w:val="16"/>
                <w:bdr w:val="single" w:sz="4" w:space="0" w:color="auto"/>
              </w:rPr>
            </w:pPr>
            <w:r w:rsidRPr="00A42236">
              <w:rPr>
                <w:rFonts w:cs="Arial"/>
                <w:b/>
                <w:sz w:val="16"/>
                <w:szCs w:val="16"/>
              </w:rPr>
              <w:t>Cities:</w:t>
            </w:r>
            <w:r w:rsidRPr="00A42236">
              <w:rPr>
                <w:rFonts w:cs="Arial"/>
                <w:sz w:val="16"/>
                <w:szCs w:val="16"/>
              </w:rPr>
              <w:t xml:space="preserve"> Statewide Alabama</w:t>
            </w:r>
          </w:p>
          <w:p w:rsidR="00C97448" w:rsidRPr="00A42236" w:rsidRDefault="00C97448" w:rsidP="003C0A8B">
            <w:pPr>
              <w:shd w:val="clear" w:color="auto" w:fill="FFFFFF"/>
              <w:rPr>
                <w:rFonts w:cs="Arial"/>
                <w:b/>
                <w:bCs/>
                <w:sz w:val="16"/>
                <w:szCs w:val="16"/>
              </w:rPr>
            </w:pPr>
            <w:r w:rsidRPr="00A42236">
              <w:rPr>
                <w:rFonts w:cs="Arial"/>
                <w:sz w:val="16"/>
                <w:szCs w:val="16"/>
              </w:rPr>
              <w:t xml:space="preserve">                            </w:t>
            </w:r>
          </w:p>
        </w:tc>
        <w:tc>
          <w:tcPr>
            <w:tcW w:w="1782" w:type="dxa"/>
            <w:gridSpan w:val="3"/>
            <w:tcBorders>
              <w:top w:val="single" w:sz="4" w:space="0" w:color="auto"/>
              <w:left w:val="single" w:sz="4" w:space="0" w:color="auto"/>
              <w:bottom w:val="single" w:sz="4" w:space="0" w:color="auto"/>
              <w:right w:val="single" w:sz="4" w:space="0" w:color="auto"/>
            </w:tcBorders>
          </w:tcPr>
          <w:p w:rsidR="00C97448" w:rsidRPr="00A42236" w:rsidRDefault="00C97448" w:rsidP="003C0A8B">
            <w:pPr>
              <w:shd w:val="clear" w:color="auto" w:fill="FFFFFF"/>
              <w:rPr>
                <w:rFonts w:cs="Arial"/>
                <w:sz w:val="16"/>
                <w:szCs w:val="16"/>
                <w:bdr w:val="single" w:sz="4" w:space="0" w:color="auto"/>
              </w:rPr>
            </w:pPr>
            <w:r w:rsidRPr="00A42236">
              <w:rPr>
                <w:rFonts w:cs="Arial"/>
                <w:b/>
                <w:sz w:val="16"/>
                <w:szCs w:val="16"/>
              </w:rPr>
              <w:t>Counties:</w:t>
            </w:r>
            <w:r w:rsidRPr="00A42236">
              <w:rPr>
                <w:rFonts w:cs="Arial"/>
                <w:sz w:val="16"/>
                <w:szCs w:val="16"/>
              </w:rPr>
              <w:t xml:space="preserve"> Statewide Alabama</w:t>
            </w:r>
          </w:p>
          <w:p w:rsidR="00C97448" w:rsidRPr="00A42236" w:rsidRDefault="00C97448" w:rsidP="003C0A8B">
            <w:pPr>
              <w:shd w:val="clear" w:color="auto" w:fill="FFFFFF"/>
              <w:rPr>
                <w:rFonts w:cs="Arial"/>
                <w:sz w:val="16"/>
                <w:szCs w:val="16"/>
                <w:bdr w:val="single" w:sz="4" w:space="0" w:color="auto"/>
              </w:rPr>
            </w:pPr>
            <w:r w:rsidRPr="00A42236">
              <w:rPr>
                <w:rFonts w:cs="Arial"/>
                <w:sz w:val="16"/>
                <w:szCs w:val="16"/>
              </w:rPr>
              <w:t xml:space="preserve">               </w:t>
            </w:r>
          </w:p>
          <w:p w:rsidR="00C97448" w:rsidRPr="00A42236" w:rsidRDefault="00C97448" w:rsidP="003C0A8B">
            <w:pPr>
              <w:shd w:val="clear" w:color="auto" w:fill="FFFFFF"/>
              <w:rPr>
                <w:rFonts w:cs="Arial"/>
                <w:b/>
                <w:bCs/>
                <w:sz w:val="16"/>
                <w:szCs w:val="16"/>
              </w:rPr>
            </w:pPr>
          </w:p>
        </w:tc>
      </w:tr>
      <w:tr w:rsidR="00C97448" w:rsidRPr="00A42236" w:rsidTr="004D4B55">
        <w:trPr>
          <w:cantSplit/>
          <w:trHeight w:val="1110"/>
        </w:trPr>
        <w:tc>
          <w:tcPr>
            <w:tcW w:w="5148" w:type="dxa"/>
            <w:gridSpan w:val="2"/>
            <w:tcBorders>
              <w:top w:val="single" w:sz="6" w:space="0" w:color="auto"/>
              <w:left w:val="single" w:sz="6" w:space="0" w:color="auto"/>
              <w:bottom w:val="single" w:sz="6" w:space="0" w:color="auto"/>
              <w:right w:val="single" w:sz="6" w:space="0" w:color="auto"/>
            </w:tcBorders>
          </w:tcPr>
          <w:p w:rsidR="00C97448" w:rsidRPr="00A42236" w:rsidRDefault="00C97448" w:rsidP="003C0A8B">
            <w:pPr>
              <w:shd w:val="clear" w:color="auto" w:fill="FFFFFF"/>
              <w:rPr>
                <w:rFonts w:cs="Arial"/>
                <w:b/>
                <w:bCs/>
                <w:sz w:val="16"/>
                <w:szCs w:val="16"/>
              </w:rPr>
            </w:pPr>
            <w:r w:rsidRPr="00A42236">
              <w:rPr>
                <w:rFonts w:cs="Arial"/>
                <w:b/>
                <w:bCs/>
                <w:sz w:val="16"/>
                <w:szCs w:val="16"/>
              </w:rPr>
              <w:t>Organization’s Website Address</w:t>
            </w:r>
          </w:p>
          <w:p w:rsidR="00C97448" w:rsidRPr="00A42236" w:rsidRDefault="00C97448" w:rsidP="003C0A8B">
            <w:pPr>
              <w:pStyle w:val="BalloonText"/>
              <w:widowControl/>
              <w:shd w:val="clear" w:color="auto" w:fill="FFFFFF"/>
              <w:rPr>
                <w:rFonts w:ascii="Arial" w:hAnsi="Arial" w:cs="Arial"/>
              </w:rPr>
            </w:pPr>
          </w:p>
          <w:p w:rsidR="00C97448" w:rsidRPr="00A42236" w:rsidRDefault="00C97448" w:rsidP="003C0A8B">
            <w:pPr>
              <w:shd w:val="clear" w:color="auto" w:fill="FFFFFF"/>
              <w:rPr>
                <w:rFonts w:cs="Arial"/>
                <w:b/>
                <w:bCs/>
                <w:sz w:val="16"/>
                <w:szCs w:val="16"/>
              </w:rPr>
            </w:pPr>
            <w:r w:rsidRPr="00A42236">
              <w:rPr>
                <w:rFonts w:cs="Arial"/>
                <w:sz w:val="16"/>
                <w:szCs w:val="16"/>
              </w:rPr>
              <w:t>www.adeca.alabama.gov</w:t>
            </w:r>
          </w:p>
          <w:p w:rsidR="00C97448" w:rsidRPr="00A42236" w:rsidRDefault="00C97448" w:rsidP="003C0A8B">
            <w:pPr>
              <w:shd w:val="clear" w:color="auto" w:fill="FFFFFF"/>
              <w:rPr>
                <w:rFonts w:cs="Arial"/>
                <w:b/>
                <w:bCs/>
                <w:sz w:val="16"/>
                <w:szCs w:val="16"/>
              </w:rPr>
            </w:pPr>
          </w:p>
        </w:tc>
        <w:tc>
          <w:tcPr>
            <w:tcW w:w="3582" w:type="dxa"/>
            <w:gridSpan w:val="6"/>
            <w:tcBorders>
              <w:top w:val="single" w:sz="6" w:space="0" w:color="auto"/>
              <w:left w:val="single" w:sz="6" w:space="0" w:color="auto"/>
              <w:bottom w:val="single" w:sz="6" w:space="0" w:color="auto"/>
              <w:right w:val="single" w:sz="6" w:space="0" w:color="auto"/>
            </w:tcBorders>
          </w:tcPr>
          <w:p w:rsidR="00C97448" w:rsidRPr="00A42236" w:rsidRDefault="00C97448" w:rsidP="003C0A8B">
            <w:pPr>
              <w:shd w:val="clear" w:color="auto" w:fill="FFFFFF"/>
              <w:rPr>
                <w:rFonts w:cs="Arial"/>
                <w:color w:val="000000"/>
                <w:sz w:val="16"/>
                <w:szCs w:val="16"/>
              </w:rPr>
            </w:pPr>
            <w:r w:rsidRPr="00A42236">
              <w:rPr>
                <w:rFonts w:cs="Arial"/>
                <w:b/>
                <w:bCs/>
                <w:sz w:val="16"/>
                <w:szCs w:val="16"/>
              </w:rPr>
              <w:t>Is there a waiting list(s) for HOPWA Housing Subsidy Assistance Services in the Grantee service Area?</w:t>
            </w:r>
            <w:r w:rsidRPr="00A42236">
              <w:rPr>
                <w:rFonts w:cs="Arial"/>
                <w:sz w:val="16"/>
                <w:szCs w:val="16"/>
              </w:rPr>
              <w:t xml:space="preserve">    </w:t>
            </w:r>
            <w:r w:rsidRPr="00A42236">
              <w:rPr>
                <w:rFonts w:cs="Arial"/>
                <w:sz w:val="16"/>
                <w:szCs w:val="16"/>
              </w:rPr>
              <w:fldChar w:fldCharType="begin">
                <w:ffData>
                  <w:name w:val=""/>
                  <w:enabled/>
                  <w:calcOnExit w:val="0"/>
                  <w:checkBox>
                    <w:sizeAuto/>
                    <w:default w:val="1"/>
                  </w:checkBox>
                </w:ffData>
              </w:fldChar>
            </w:r>
            <w:r w:rsidRPr="00A42236">
              <w:rPr>
                <w:rFonts w:cs="Arial"/>
                <w:sz w:val="16"/>
                <w:szCs w:val="16"/>
              </w:rPr>
              <w:instrText xml:space="preserve"> FORMCHECKBOX </w:instrText>
            </w:r>
            <w:r w:rsidRPr="00A42236">
              <w:rPr>
                <w:rFonts w:cs="Arial"/>
                <w:sz w:val="16"/>
                <w:szCs w:val="16"/>
              </w:rPr>
            </w:r>
            <w:r w:rsidRPr="00A42236">
              <w:rPr>
                <w:rFonts w:cs="Arial"/>
                <w:sz w:val="16"/>
                <w:szCs w:val="16"/>
              </w:rPr>
              <w:fldChar w:fldCharType="separate"/>
            </w:r>
            <w:r w:rsidRPr="00A42236">
              <w:rPr>
                <w:rFonts w:cs="Arial"/>
                <w:sz w:val="16"/>
                <w:szCs w:val="16"/>
              </w:rPr>
              <w:fldChar w:fldCharType="end"/>
            </w:r>
            <w:r w:rsidRPr="00A42236">
              <w:rPr>
                <w:rFonts w:cs="Arial"/>
                <w:sz w:val="16"/>
                <w:szCs w:val="16"/>
              </w:rPr>
              <w:t xml:space="preserve"> Yes       </w:t>
            </w:r>
            <w:r w:rsidRPr="00A42236">
              <w:rPr>
                <w:rFonts w:cs="Arial"/>
                <w:sz w:val="16"/>
                <w:szCs w:val="16"/>
              </w:rPr>
              <w:fldChar w:fldCharType="begin">
                <w:ffData>
                  <w:name w:val="Check35"/>
                  <w:enabled/>
                  <w:calcOnExit w:val="0"/>
                  <w:checkBox>
                    <w:sizeAuto/>
                    <w:default w:val="0"/>
                  </w:checkBox>
                </w:ffData>
              </w:fldChar>
            </w:r>
            <w:r w:rsidRPr="00A42236">
              <w:rPr>
                <w:rFonts w:cs="Arial"/>
                <w:sz w:val="16"/>
                <w:szCs w:val="16"/>
              </w:rPr>
              <w:instrText xml:space="preserve"> FORMCHECKBOX </w:instrText>
            </w:r>
            <w:r w:rsidRPr="00A42236">
              <w:rPr>
                <w:rFonts w:cs="Arial"/>
                <w:sz w:val="16"/>
                <w:szCs w:val="16"/>
              </w:rPr>
            </w:r>
            <w:r w:rsidRPr="00A42236">
              <w:rPr>
                <w:rFonts w:cs="Arial"/>
                <w:sz w:val="16"/>
                <w:szCs w:val="16"/>
              </w:rPr>
              <w:fldChar w:fldCharType="separate"/>
            </w:r>
            <w:r w:rsidRPr="00A42236">
              <w:rPr>
                <w:rFonts w:cs="Arial"/>
                <w:sz w:val="16"/>
                <w:szCs w:val="16"/>
              </w:rPr>
              <w:fldChar w:fldCharType="end"/>
            </w:r>
            <w:r w:rsidRPr="00A42236">
              <w:rPr>
                <w:rFonts w:cs="Arial"/>
                <w:sz w:val="16"/>
                <w:szCs w:val="16"/>
              </w:rPr>
              <w:t xml:space="preserve"> No</w:t>
            </w:r>
          </w:p>
          <w:p w:rsidR="00C97448" w:rsidRPr="00A42236" w:rsidRDefault="00C97448" w:rsidP="003C0A8B">
            <w:pPr>
              <w:shd w:val="clear" w:color="auto" w:fill="FFFFFF"/>
              <w:rPr>
                <w:rFonts w:cs="Arial"/>
                <w:b/>
                <w:bCs/>
                <w:sz w:val="16"/>
                <w:szCs w:val="16"/>
              </w:rPr>
            </w:pPr>
            <w:r w:rsidRPr="00A42236">
              <w:rPr>
                <w:rFonts w:cs="Arial"/>
                <w:b/>
                <w:bCs/>
                <w:sz w:val="16"/>
                <w:szCs w:val="16"/>
              </w:rPr>
              <w:t>If yes, explain in the narrative section what services maintain a waiting list and how this list is administered.</w:t>
            </w:r>
          </w:p>
          <w:p w:rsidR="00C97448" w:rsidRPr="00A42236" w:rsidRDefault="00C97448" w:rsidP="003C0A8B">
            <w:pPr>
              <w:shd w:val="clear" w:color="auto" w:fill="FFFFFF"/>
              <w:rPr>
                <w:rFonts w:cs="Arial"/>
                <w:b/>
                <w:bCs/>
                <w:sz w:val="16"/>
                <w:szCs w:val="16"/>
              </w:rPr>
            </w:pPr>
          </w:p>
        </w:tc>
      </w:tr>
    </w:tbl>
    <w:p w:rsidR="00C97448" w:rsidRPr="00A42236" w:rsidRDefault="00C97448" w:rsidP="00C97448">
      <w:pPr>
        <w:shd w:val="clear" w:color="auto" w:fill="FFFFFF"/>
        <w:rPr>
          <w:rFonts w:cs="Arial"/>
          <w:b/>
          <w:sz w:val="16"/>
          <w:szCs w:val="16"/>
        </w:rPr>
      </w:pPr>
      <w:r w:rsidRPr="00A42236">
        <w:rPr>
          <w:rFonts w:cs="Arial"/>
          <w:b/>
          <w:sz w:val="16"/>
          <w:szCs w:val="16"/>
        </w:rPr>
        <w:t>* Service delivery area information only needed for program activities being directly carried out by the grantee.</w:t>
      </w:r>
    </w:p>
    <w:p w:rsidR="00C97448" w:rsidRPr="00A42236" w:rsidRDefault="00C97448" w:rsidP="00C97448">
      <w:pPr>
        <w:shd w:val="clear" w:color="auto" w:fill="FFFFFF"/>
        <w:rPr>
          <w:rFonts w:cs="Arial"/>
          <w:sz w:val="16"/>
          <w:szCs w:val="16"/>
        </w:rPr>
      </w:pPr>
    </w:p>
    <w:p w:rsidR="00C97448" w:rsidRDefault="00C97448" w:rsidP="00C97448">
      <w:pPr>
        <w:jc w:val="both"/>
        <w:rPr>
          <w:sz w:val="20"/>
          <w:szCs w:val="22"/>
        </w:rPr>
      </w:pPr>
    </w:p>
    <w:p w:rsidR="00C97448" w:rsidRPr="008F13E1" w:rsidRDefault="00C97448" w:rsidP="00C97448">
      <w:pPr>
        <w:shd w:val="clear" w:color="auto" w:fill="FFFFFF"/>
        <w:rPr>
          <w:rFonts w:cs="Arial"/>
          <w:b/>
          <w:bCs/>
          <w:color w:val="000000"/>
          <w:sz w:val="16"/>
          <w:szCs w:val="16"/>
        </w:rPr>
      </w:pPr>
      <w:r>
        <w:rPr>
          <w:szCs w:val="22"/>
        </w:rPr>
        <w:br w:type="page"/>
      </w:r>
      <w:r w:rsidRPr="008F13E1">
        <w:rPr>
          <w:rFonts w:cs="Arial"/>
          <w:b/>
          <w:bCs/>
          <w:color w:val="000000"/>
          <w:sz w:val="16"/>
          <w:szCs w:val="16"/>
        </w:rPr>
        <w:lastRenderedPageBreak/>
        <w:t>2. Project Sponsor Information</w:t>
      </w:r>
    </w:p>
    <w:p w:rsidR="00C97448" w:rsidRPr="008F13E1" w:rsidRDefault="00C97448" w:rsidP="00C97448">
      <w:pPr>
        <w:shd w:val="clear" w:color="auto" w:fill="FFFFFF"/>
        <w:rPr>
          <w:rFonts w:cs="Arial"/>
          <w:sz w:val="16"/>
          <w:szCs w:val="16"/>
        </w:rPr>
      </w:pPr>
      <w:r w:rsidRPr="008F13E1">
        <w:rPr>
          <w:rFonts w:cs="Arial"/>
          <w:color w:val="000000"/>
          <w:sz w:val="16"/>
          <w:szCs w:val="16"/>
        </w:rPr>
        <w:t xml:space="preserve">Please complete Chart 2 </w:t>
      </w:r>
      <w:r w:rsidRPr="008F13E1">
        <w:rPr>
          <w:rFonts w:cs="Arial"/>
          <w:sz w:val="16"/>
          <w:szCs w:val="16"/>
        </w:rPr>
        <w:t xml:space="preserve">for each organization designated or selected to serve as a project sponsor, as defined by CFR 574.3.  Use this section to report on organizations involved in the direct delivery of services for client households.  These elements address requirements in the Federal Financial Accountability and Transparency Act of 2006 (Public Law 109-282).  </w:t>
      </w:r>
    </w:p>
    <w:p w:rsidR="00C97448" w:rsidRPr="008F13E1" w:rsidRDefault="00C97448" w:rsidP="00C97448">
      <w:pPr>
        <w:shd w:val="clear" w:color="auto" w:fill="FFFFFF"/>
        <w:rPr>
          <w:rFonts w:cs="Arial"/>
          <w:i/>
          <w:color w:val="000000"/>
          <w:sz w:val="16"/>
          <w:szCs w:val="16"/>
        </w:rPr>
      </w:pPr>
      <w:r w:rsidRPr="008F13E1">
        <w:rPr>
          <w:rFonts w:cs="Arial"/>
          <w:b/>
          <w:i/>
          <w:color w:val="000000"/>
          <w:sz w:val="16"/>
          <w:szCs w:val="16"/>
        </w:rPr>
        <w:t>Note:</w:t>
      </w:r>
      <w:r w:rsidRPr="008F13E1">
        <w:rPr>
          <w:rFonts w:cs="Arial"/>
          <w:i/>
          <w:color w:val="000000"/>
          <w:sz w:val="16"/>
          <w:szCs w:val="16"/>
        </w:rPr>
        <w:t xml:space="preserve"> Please see the definitions for distinctions between project sponsor and subrecipient.</w:t>
      </w:r>
    </w:p>
    <w:p w:rsidR="00C97448" w:rsidRPr="008F13E1" w:rsidRDefault="00C97448" w:rsidP="00C97448">
      <w:pPr>
        <w:shd w:val="clear" w:color="auto" w:fill="FFFFFF"/>
        <w:rPr>
          <w:rFonts w:cs="Arial"/>
          <w:i/>
          <w:color w:val="000000"/>
          <w:sz w:val="16"/>
          <w:szCs w:val="16"/>
        </w:rPr>
      </w:pPr>
      <w:r w:rsidRPr="008F13E1">
        <w:rPr>
          <w:rFonts w:cs="Arial"/>
          <w:b/>
          <w:i/>
          <w:color w:val="000000"/>
          <w:sz w:val="16"/>
          <w:szCs w:val="16"/>
        </w:rPr>
        <w:t>Note:</w:t>
      </w:r>
      <w:r w:rsidRPr="008F13E1">
        <w:rPr>
          <w:rFonts w:cs="Arial"/>
          <w:i/>
          <w:color w:val="000000"/>
          <w:sz w:val="16"/>
          <w:szCs w:val="16"/>
        </w:rPr>
        <w:t xml:space="preserve"> If any information does not apply to your organization, please enter N/A.</w:t>
      </w:r>
    </w:p>
    <w:p w:rsidR="00C97448" w:rsidRPr="008F13E1" w:rsidRDefault="00C97448" w:rsidP="00C97448">
      <w:pPr>
        <w:shd w:val="clear" w:color="auto" w:fill="FFFFFF"/>
        <w:rPr>
          <w:rFonts w:cs="Arial"/>
          <w:i/>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1800"/>
        <w:gridCol w:w="18"/>
        <w:gridCol w:w="90"/>
        <w:gridCol w:w="1422"/>
        <w:gridCol w:w="18"/>
        <w:gridCol w:w="90"/>
        <w:gridCol w:w="882"/>
        <w:gridCol w:w="1080"/>
      </w:tblGrid>
      <w:tr w:rsidR="00C97448" w:rsidRPr="008F13E1" w:rsidTr="004D4B55">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tabs>
                <w:tab w:val="left" w:pos="5965"/>
                <w:tab w:val="left" w:pos="8697"/>
                <w:tab w:val="right" w:pos="9692"/>
              </w:tabs>
              <w:rPr>
                <w:rFonts w:cs="Arial"/>
                <w:b/>
                <w:bCs/>
                <w:sz w:val="16"/>
                <w:szCs w:val="16"/>
              </w:rPr>
            </w:pPr>
            <w:r w:rsidRPr="008F13E1">
              <w:rPr>
                <w:rFonts w:cs="Arial"/>
                <w:b/>
                <w:bCs/>
                <w:sz w:val="16"/>
                <w:szCs w:val="16"/>
              </w:rPr>
              <w:t>Project Sponsor Agency Name</w:t>
            </w:r>
          </w:p>
          <w:p w:rsidR="00C97448" w:rsidRPr="008F13E1" w:rsidRDefault="00C97448" w:rsidP="003C0A8B">
            <w:pPr>
              <w:widowControl w:val="0"/>
              <w:tabs>
                <w:tab w:val="left" w:pos="5965"/>
                <w:tab w:val="left" w:pos="8697"/>
                <w:tab w:val="right" w:pos="9692"/>
              </w:tabs>
              <w:rPr>
                <w:rFonts w:cs="Arial"/>
                <w:sz w:val="16"/>
                <w:szCs w:val="16"/>
              </w:rPr>
            </w:pPr>
          </w:p>
          <w:p w:rsidR="00C97448" w:rsidRPr="008F13E1" w:rsidRDefault="00C97448" w:rsidP="003C0A8B">
            <w:pPr>
              <w:widowControl w:val="0"/>
              <w:tabs>
                <w:tab w:val="left" w:pos="5965"/>
                <w:tab w:val="left" w:pos="8697"/>
                <w:tab w:val="right" w:pos="9692"/>
              </w:tabs>
              <w:rPr>
                <w:rFonts w:cs="Arial"/>
                <w:b/>
                <w:bCs/>
                <w:sz w:val="16"/>
                <w:szCs w:val="16"/>
              </w:rPr>
            </w:pPr>
            <w:r w:rsidRPr="008F13E1">
              <w:rPr>
                <w:rFonts w:cs="Arial"/>
                <w:sz w:val="16"/>
                <w:szCs w:val="16"/>
              </w:rPr>
              <w:t>AIDS Alabama</w:t>
            </w:r>
          </w:p>
        </w:tc>
        <w:tc>
          <w:tcPr>
            <w:tcW w:w="3600" w:type="dxa"/>
            <w:gridSpan w:val="7"/>
            <w:tcBorders>
              <w:top w:val="single" w:sz="4" w:space="0" w:color="auto"/>
              <w:left w:val="single" w:sz="4" w:space="0" w:color="auto"/>
              <w:bottom w:val="single" w:sz="4" w:space="0" w:color="auto"/>
              <w:right w:val="single" w:sz="4" w:space="0" w:color="auto"/>
            </w:tcBorders>
            <w:vAlign w:val="center"/>
          </w:tcPr>
          <w:p w:rsidR="00C97448" w:rsidRPr="008F13E1" w:rsidRDefault="00C97448" w:rsidP="003C0A8B">
            <w:pPr>
              <w:widowControl w:val="0"/>
              <w:tabs>
                <w:tab w:val="left" w:pos="5965"/>
                <w:tab w:val="left" w:pos="8697"/>
                <w:tab w:val="right" w:pos="9692"/>
              </w:tabs>
              <w:rPr>
                <w:rFonts w:cs="Arial"/>
                <w:b/>
                <w:bCs/>
                <w:sz w:val="16"/>
                <w:szCs w:val="16"/>
              </w:rPr>
            </w:pPr>
            <w:r w:rsidRPr="008F13E1">
              <w:rPr>
                <w:rFonts w:cs="Arial"/>
                <w:b/>
                <w:bCs/>
                <w:sz w:val="16"/>
                <w:szCs w:val="16"/>
              </w:rPr>
              <w:t>Parent Company Name</w:t>
            </w:r>
            <w:r w:rsidRPr="008F13E1">
              <w:rPr>
                <w:rFonts w:cs="Arial"/>
                <w:b/>
                <w:bCs/>
                <w:i/>
                <w:iCs/>
                <w:sz w:val="16"/>
                <w:szCs w:val="16"/>
              </w:rPr>
              <w:t>, if applicable</w:t>
            </w:r>
          </w:p>
          <w:p w:rsidR="00C97448" w:rsidRPr="008F13E1" w:rsidRDefault="00C97448" w:rsidP="003C0A8B">
            <w:pPr>
              <w:widowControl w:val="0"/>
              <w:tabs>
                <w:tab w:val="left" w:pos="5965"/>
                <w:tab w:val="left" w:pos="8697"/>
                <w:tab w:val="right" w:pos="9692"/>
              </w:tabs>
              <w:rPr>
                <w:rFonts w:cs="Arial"/>
                <w:sz w:val="16"/>
                <w:szCs w:val="16"/>
              </w:rPr>
            </w:pPr>
          </w:p>
          <w:p w:rsidR="00C97448" w:rsidRPr="008F13E1" w:rsidRDefault="00C97448" w:rsidP="003C0A8B">
            <w:pPr>
              <w:widowControl w:val="0"/>
              <w:tabs>
                <w:tab w:val="left" w:pos="5965"/>
                <w:tab w:val="left" w:pos="8697"/>
                <w:tab w:val="right" w:pos="9692"/>
              </w:tabs>
              <w:rPr>
                <w:rFonts w:cs="Arial"/>
                <w:sz w:val="16"/>
                <w:szCs w:val="16"/>
                <w:bdr w:val="single" w:sz="4" w:space="0" w:color="auto"/>
              </w:rPr>
            </w:pPr>
            <w:r w:rsidRPr="008F13E1">
              <w:rPr>
                <w:rFonts w:cs="Arial"/>
                <w:sz w:val="16"/>
                <w:szCs w:val="16"/>
              </w:rPr>
              <w:t>N/A</w:t>
            </w:r>
          </w:p>
          <w:p w:rsidR="00C97448" w:rsidRPr="008F13E1" w:rsidRDefault="00C97448" w:rsidP="003C0A8B">
            <w:pPr>
              <w:widowControl w:val="0"/>
              <w:tabs>
                <w:tab w:val="left" w:pos="5965"/>
                <w:tab w:val="left" w:pos="8697"/>
                <w:tab w:val="right" w:pos="9692"/>
              </w:tabs>
              <w:rPr>
                <w:rFonts w:cs="Arial"/>
                <w:b/>
                <w:bCs/>
                <w:sz w:val="16"/>
                <w:szCs w:val="16"/>
              </w:rPr>
            </w:pP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Name and Title of Contact at Project Sponsor Agency</w:t>
            </w:r>
          </w:p>
        </w:tc>
        <w:tc>
          <w:tcPr>
            <w:tcW w:w="5400" w:type="dxa"/>
            <w:gridSpan w:val="8"/>
            <w:tcBorders>
              <w:top w:val="nil"/>
              <w:left w:val="single" w:sz="4" w:space="0" w:color="auto"/>
              <w:bottom w:val="nil"/>
              <w:right w:val="nil"/>
            </w:tcBorders>
          </w:tcPr>
          <w:p w:rsidR="00C97448" w:rsidRPr="008F13E1" w:rsidRDefault="00C97448" w:rsidP="003C0A8B">
            <w:pPr>
              <w:widowControl w:val="0"/>
              <w:rPr>
                <w:rFonts w:cs="Arial"/>
                <w:sz w:val="16"/>
                <w:szCs w:val="16"/>
              </w:rPr>
            </w:pPr>
            <w:r w:rsidRPr="008F13E1">
              <w:rPr>
                <w:rFonts w:cs="Arial"/>
                <w:sz w:val="16"/>
                <w:szCs w:val="16"/>
              </w:rPr>
              <w:t>Kevin Finney, Director Of Operations – Financial Questions</w:t>
            </w:r>
          </w:p>
          <w:p w:rsidR="00C97448" w:rsidRPr="008F13E1" w:rsidRDefault="00C97448" w:rsidP="003C0A8B">
            <w:pPr>
              <w:widowControl w:val="0"/>
              <w:rPr>
                <w:rFonts w:cs="Arial"/>
                <w:b/>
                <w:bCs/>
                <w:sz w:val="16"/>
                <w:szCs w:val="16"/>
              </w:rPr>
            </w:pPr>
            <w:r w:rsidRPr="008F13E1">
              <w:rPr>
                <w:rFonts w:cs="Arial"/>
                <w:sz w:val="16"/>
                <w:szCs w:val="16"/>
              </w:rPr>
              <w:t>Amanda Shipp,  Administrative Director of Programs – Program Questions</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Email Address</w:t>
            </w:r>
          </w:p>
          <w:p w:rsidR="00C97448" w:rsidRPr="008F13E1" w:rsidRDefault="00C97448" w:rsidP="003C0A8B">
            <w:pPr>
              <w:widowControl w:val="0"/>
              <w:rPr>
                <w:rFonts w:cs="Arial"/>
                <w:b/>
                <w:bCs/>
                <w:sz w:val="16"/>
                <w:szCs w:val="16"/>
              </w:rPr>
            </w:pPr>
          </w:p>
        </w:tc>
        <w:tc>
          <w:tcPr>
            <w:tcW w:w="5400" w:type="dxa"/>
            <w:gridSpan w:val="8"/>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sz w:val="16"/>
                <w:szCs w:val="16"/>
              </w:rPr>
            </w:pPr>
            <w:r w:rsidRPr="008F13E1">
              <w:rPr>
                <w:rFonts w:cs="Arial"/>
                <w:sz w:val="16"/>
                <w:szCs w:val="16"/>
              </w:rPr>
              <w:t xml:space="preserve">finney@aidsalabama.org </w:t>
            </w:r>
          </w:p>
          <w:p w:rsidR="00C97448" w:rsidRPr="008F13E1" w:rsidRDefault="00C97448" w:rsidP="003C0A8B">
            <w:pPr>
              <w:widowControl w:val="0"/>
              <w:rPr>
                <w:rFonts w:cs="Arial"/>
                <w:b/>
                <w:bCs/>
                <w:sz w:val="16"/>
                <w:szCs w:val="16"/>
              </w:rPr>
            </w:pPr>
            <w:r w:rsidRPr="008F13E1">
              <w:rPr>
                <w:rFonts w:cs="Arial"/>
                <w:sz w:val="16"/>
                <w:szCs w:val="16"/>
              </w:rPr>
              <w:t>amanda@aidsalabama.org</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tabs>
                <w:tab w:val="left" w:pos="5965"/>
                <w:tab w:val="left" w:pos="8697"/>
                <w:tab w:val="right" w:pos="9692"/>
              </w:tabs>
              <w:rPr>
                <w:rFonts w:cs="Arial"/>
                <w:b/>
                <w:bCs/>
                <w:sz w:val="16"/>
                <w:szCs w:val="16"/>
              </w:rPr>
            </w:pPr>
            <w:r w:rsidRPr="008F13E1">
              <w:rPr>
                <w:rFonts w:cs="Arial"/>
                <w:b/>
                <w:bCs/>
                <w:sz w:val="16"/>
                <w:szCs w:val="16"/>
              </w:rPr>
              <w:t>Business Address</w:t>
            </w:r>
          </w:p>
          <w:p w:rsidR="00C97448" w:rsidRPr="008F13E1" w:rsidRDefault="00C97448" w:rsidP="003C0A8B">
            <w:pPr>
              <w:widowControl w:val="0"/>
              <w:tabs>
                <w:tab w:val="left" w:pos="5965"/>
                <w:tab w:val="left" w:pos="8697"/>
                <w:tab w:val="right" w:pos="9692"/>
              </w:tabs>
              <w:rPr>
                <w:rFonts w:cs="Arial"/>
                <w:b/>
                <w:bCs/>
                <w:sz w:val="16"/>
                <w:szCs w:val="16"/>
              </w:rPr>
            </w:pPr>
          </w:p>
        </w:tc>
        <w:tc>
          <w:tcPr>
            <w:tcW w:w="5400" w:type="dxa"/>
            <w:gridSpan w:val="8"/>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tabs>
                <w:tab w:val="left" w:pos="5965"/>
                <w:tab w:val="left" w:pos="8697"/>
                <w:tab w:val="right" w:pos="9692"/>
              </w:tabs>
              <w:rPr>
                <w:rFonts w:cs="Arial"/>
                <w:b/>
                <w:bCs/>
                <w:sz w:val="16"/>
                <w:szCs w:val="16"/>
              </w:rPr>
            </w:pPr>
            <w:r w:rsidRPr="008F13E1">
              <w:rPr>
                <w:rFonts w:cs="Arial"/>
                <w:sz w:val="16"/>
                <w:szCs w:val="16"/>
              </w:rPr>
              <w:t>3521  7</w:t>
            </w:r>
            <w:r w:rsidRPr="008F13E1">
              <w:rPr>
                <w:rFonts w:cs="Arial"/>
                <w:sz w:val="16"/>
                <w:szCs w:val="16"/>
                <w:vertAlign w:val="superscript"/>
              </w:rPr>
              <w:t>TH</w:t>
            </w:r>
            <w:r w:rsidRPr="008F13E1">
              <w:rPr>
                <w:rFonts w:cs="Arial"/>
                <w:sz w:val="16"/>
                <w:szCs w:val="16"/>
              </w:rPr>
              <w:t xml:space="preserve">  Avenue South</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 xml:space="preserve">City, County, State, Zip, </w:t>
            </w:r>
          </w:p>
          <w:p w:rsidR="00C97448" w:rsidRPr="008F13E1" w:rsidRDefault="00C97448" w:rsidP="003C0A8B">
            <w:pPr>
              <w:widowControl w:val="0"/>
              <w:rPr>
                <w:rFonts w:cs="Arial"/>
                <w:b/>
                <w:bCs/>
                <w:sz w:val="16"/>
                <w:szCs w:val="16"/>
              </w:rPr>
            </w:pPr>
          </w:p>
        </w:tc>
        <w:tc>
          <w:tcPr>
            <w:tcW w:w="1908" w:type="dxa"/>
            <w:gridSpan w:val="3"/>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sz w:val="16"/>
                <w:szCs w:val="16"/>
              </w:rPr>
              <w:t>Birmingham</w:t>
            </w:r>
          </w:p>
        </w:tc>
        <w:tc>
          <w:tcPr>
            <w:tcW w:w="1422"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sz w:val="16"/>
                <w:szCs w:val="16"/>
              </w:rPr>
              <w:t>Jefferson</w:t>
            </w:r>
          </w:p>
        </w:tc>
        <w:tc>
          <w:tcPr>
            <w:tcW w:w="990" w:type="dxa"/>
            <w:gridSpan w:val="3"/>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sz w:val="16"/>
                <w:szCs w:val="16"/>
              </w:rPr>
              <w:t>AL</w:t>
            </w:r>
          </w:p>
        </w:tc>
        <w:tc>
          <w:tcPr>
            <w:tcW w:w="108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sz w:val="16"/>
                <w:szCs w:val="16"/>
              </w:rPr>
              <w:t>35222</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 xml:space="preserve">Phone Number </w:t>
            </w:r>
            <w:r w:rsidRPr="008F13E1">
              <w:rPr>
                <w:rFonts w:cs="Arial"/>
                <w:b/>
                <w:i/>
                <w:iCs/>
                <w:sz w:val="16"/>
                <w:szCs w:val="16"/>
              </w:rPr>
              <w:t>(with area code</w:t>
            </w:r>
            <w:r w:rsidRPr="008F13E1">
              <w:rPr>
                <w:rFonts w:cs="Arial"/>
                <w:b/>
                <w:sz w:val="16"/>
                <w:szCs w:val="16"/>
              </w:rPr>
              <w:t>)</w:t>
            </w:r>
            <w:r w:rsidRPr="008F13E1">
              <w:rPr>
                <w:rFonts w:cs="Arial"/>
                <w:b/>
                <w:bCs/>
                <w:sz w:val="16"/>
                <w:szCs w:val="16"/>
              </w:rPr>
              <w:t xml:space="preserve"> </w:t>
            </w:r>
          </w:p>
          <w:p w:rsidR="00C97448" w:rsidRPr="008F13E1" w:rsidRDefault="00C97448" w:rsidP="003C0A8B">
            <w:pPr>
              <w:widowControl w:val="0"/>
              <w:rPr>
                <w:rFonts w:cs="Arial"/>
                <w:b/>
                <w:bCs/>
                <w:sz w:val="16"/>
                <w:szCs w:val="16"/>
              </w:rPr>
            </w:pPr>
          </w:p>
        </w:tc>
        <w:tc>
          <w:tcPr>
            <w:tcW w:w="3348" w:type="dxa"/>
            <w:gridSpan w:val="5"/>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sz w:val="16"/>
                <w:szCs w:val="16"/>
                <w:bdr w:val="single" w:sz="4" w:space="0" w:color="auto"/>
              </w:rPr>
            </w:pPr>
            <w:r w:rsidRPr="008F13E1">
              <w:rPr>
                <w:rFonts w:cs="Arial"/>
                <w:sz w:val="16"/>
                <w:szCs w:val="16"/>
              </w:rPr>
              <w:t>(205) 324-9822</w:t>
            </w:r>
          </w:p>
        </w:tc>
        <w:tc>
          <w:tcPr>
            <w:tcW w:w="2052" w:type="dxa"/>
            <w:gridSpan w:val="3"/>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sz w:val="16"/>
                <w:szCs w:val="16"/>
              </w:rPr>
            </w:pPr>
            <w:r w:rsidRPr="008F13E1">
              <w:rPr>
                <w:rFonts w:cs="Arial"/>
                <w:b/>
                <w:sz w:val="16"/>
                <w:szCs w:val="16"/>
              </w:rPr>
              <w:t>Fax Number (with area code)</w:t>
            </w:r>
          </w:p>
          <w:p w:rsidR="00C97448" w:rsidRPr="008F13E1" w:rsidRDefault="00C97448" w:rsidP="003C0A8B">
            <w:pPr>
              <w:widowControl w:val="0"/>
              <w:rPr>
                <w:rFonts w:cs="Arial"/>
                <w:sz w:val="16"/>
                <w:szCs w:val="16"/>
              </w:rPr>
            </w:pPr>
          </w:p>
          <w:p w:rsidR="00C97448" w:rsidRPr="008F13E1" w:rsidRDefault="00C97448" w:rsidP="003C0A8B">
            <w:pPr>
              <w:widowControl w:val="0"/>
              <w:rPr>
                <w:rFonts w:cs="Arial"/>
                <w:sz w:val="16"/>
                <w:szCs w:val="16"/>
                <w:bdr w:val="single" w:sz="4" w:space="0" w:color="auto"/>
              </w:rPr>
            </w:pPr>
            <w:r w:rsidRPr="008F13E1">
              <w:rPr>
                <w:rFonts w:cs="Arial"/>
                <w:sz w:val="16"/>
                <w:szCs w:val="16"/>
              </w:rPr>
              <w:t xml:space="preserve">   (205) 324-9311</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 xml:space="preserve">Employer Identification Number (EIN) or </w:t>
            </w:r>
          </w:p>
          <w:p w:rsidR="00C97448" w:rsidRPr="008F13E1" w:rsidRDefault="00C97448" w:rsidP="003C0A8B">
            <w:pPr>
              <w:widowControl w:val="0"/>
              <w:rPr>
                <w:rFonts w:cs="Arial"/>
                <w:b/>
                <w:bCs/>
                <w:sz w:val="16"/>
                <w:szCs w:val="16"/>
              </w:rPr>
            </w:pPr>
            <w:r w:rsidRPr="008F13E1">
              <w:rPr>
                <w:rFonts w:cs="Arial"/>
                <w:b/>
                <w:bCs/>
                <w:sz w:val="16"/>
                <w:szCs w:val="16"/>
              </w:rPr>
              <w:t>Tax Identification Number (TIN)</w:t>
            </w:r>
          </w:p>
        </w:tc>
        <w:tc>
          <w:tcPr>
            <w:tcW w:w="3348" w:type="dxa"/>
            <w:gridSpan w:val="5"/>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sz w:val="16"/>
                <w:szCs w:val="16"/>
                <w:bdr w:val="single" w:sz="4" w:space="0" w:color="auto"/>
              </w:rPr>
            </w:pPr>
            <w:r w:rsidRPr="008F13E1">
              <w:rPr>
                <w:rFonts w:cs="Arial"/>
                <w:sz w:val="16"/>
                <w:szCs w:val="16"/>
              </w:rPr>
              <w:t>581727755</w:t>
            </w:r>
          </w:p>
        </w:tc>
        <w:tc>
          <w:tcPr>
            <w:tcW w:w="2052" w:type="dxa"/>
            <w:gridSpan w:val="3"/>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tabs>
                <w:tab w:val="left" w:pos="5965"/>
                <w:tab w:val="left" w:pos="8697"/>
                <w:tab w:val="right" w:pos="9692"/>
              </w:tabs>
              <w:rPr>
                <w:rFonts w:cs="Arial"/>
                <w:b/>
                <w:bCs/>
                <w:sz w:val="16"/>
                <w:szCs w:val="16"/>
              </w:rPr>
            </w:pPr>
            <w:r w:rsidRPr="008F13E1">
              <w:rPr>
                <w:rFonts w:cs="Arial"/>
                <w:b/>
                <w:bCs/>
                <w:sz w:val="16"/>
                <w:szCs w:val="16"/>
              </w:rPr>
              <w:t xml:space="preserve">DUN &amp; Bradstreet Number (DUNs) </w:t>
            </w:r>
            <w:r w:rsidRPr="008F13E1">
              <w:rPr>
                <w:rFonts w:cs="Arial"/>
                <w:b/>
                <w:bCs/>
                <w:i/>
                <w:iCs/>
                <w:sz w:val="16"/>
                <w:szCs w:val="16"/>
              </w:rPr>
              <w:t>if applicable</w:t>
            </w:r>
          </w:p>
          <w:p w:rsidR="00C97448" w:rsidRPr="008F13E1" w:rsidRDefault="00C97448" w:rsidP="003C0A8B">
            <w:pPr>
              <w:widowControl w:val="0"/>
              <w:rPr>
                <w:rFonts w:cs="Arial"/>
                <w:sz w:val="16"/>
                <w:szCs w:val="16"/>
              </w:rPr>
            </w:pPr>
          </w:p>
          <w:p w:rsidR="00C97448" w:rsidRPr="008F13E1" w:rsidRDefault="00C97448" w:rsidP="003C0A8B">
            <w:pPr>
              <w:widowControl w:val="0"/>
              <w:spacing w:after="60"/>
              <w:rPr>
                <w:rFonts w:cs="Arial"/>
                <w:sz w:val="16"/>
                <w:szCs w:val="16"/>
                <w:bdr w:val="single" w:sz="4" w:space="0" w:color="auto"/>
              </w:rPr>
            </w:pPr>
            <w:r w:rsidRPr="008F13E1">
              <w:rPr>
                <w:rFonts w:cs="Arial"/>
                <w:sz w:val="16"/>
                <w:szCs w:val="16"/>
              </w:rPr>
              <w:t>834432999</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Congressional District of Business Location of Sponsor</w:t>
            </w:r>
          </w:p>
        </w:tc>
        <w:tc>
          <w:tcPr>
            <w:tcW w:w="5400" w:type="dxa"/>
            <w:gridSpan w:val="8"/>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sz w:val="16"/>
                <w:szCs w:val="16"/>
              </w:rPr>
              <w:t>7</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Congressional District(s) of Primary Service Area(s)</w:t>
            </w:r>
          </w:p>
        </w:tc>
        <w:tc>
          <w:tcPr>
            <w:tcW w:w="5400" w:type="dxa"/>
            <w:gridSpan w:val="8"/>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sz w:val="16"/>
                <w:szCs w:val="16"/>
              </w:rPr>
              <w:t>7, 6</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Zip Code(s) of Primary Service Area(s)</w:t>
            </w:r>
          </w:p>
          <w:p w:rsidR="00C97448" w:rsidRPr="008F13E1" w:rsidRDefault="00C97448" w:rsidP="003C0A8B">
            <w:pPr>
              <w:widowControl w:val="0"/>
              <w:rPr>
                <w:rFonts w:cs="Arial"/>
                <w:b/>
                <w:bCs/>
                <w:sz w:val="16"/>
                <w:szCs w:val="16"/>
              </w:rPr>
            </w:pPr>
          </w:p>
        </w:tc>
        <w:tc>
          <w:tcPr>
            <w:tcW w:w="5400" w:type="dxa"/>
            <w:gridSpan w:val="8"/>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sz w:val="16"/>
                <w:szCs w:val="16"/>
              </w:rPr>
              <w:t>35201,  35202, 335204, 35205, 35206, 35207, 35208, 35209, 35210, 35211, 35212, 35213, 35214, 35215, 35216, 35217, 35218, 35219, 35220, 35221, 35222, 35223, 35225, 35226, 35228, 35230 ,35231, 35232, 35233, 35234, 35235, 35236, 35237, 35238, 35240, 35242, 35243, 35244, 35245, 35246, 35249, 35253, 35254, 35255, 35256, 35259, 35260 ,35261, 35263, 35266, 35275, 35277, 35278,, 35279, 35280, 35281, 35282, 35283, 35285, 35286, 35287, 35288, 35289, 35290, 35291, 35292, 35293, 35294, 35295, 35296, 35297, 35298, 35299, 35094, 35501, 35121</w:t>
            </w: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City(ies) and County(ies) of Primary Service Area(s)</w:t>
            </w:r>
          </w:p>
          <w:p w:rsidR="00C97448" w:rsidRPr="008F13E1" w:rsidRDefault="00C97448" w:rsidP="003C0A8B">
            <w:pPr>
              <w:widowControl w:val="0"/>
              <w:rPr>
                <w:rFonts w:cs="Arial"/>
                <w:b/>
                <w:bCs/>
                <w:sz w:val="16"/>
                <w:szCs w:val="16"/>
              </w:rPr>
            </w:pPr>
          </w:p>
        </w:tc>
        <w:tc>
          <w:tcPr>
            <w:tcW w:w="3438" w:type="dxa"/>
            <w:gridSpan w:val="6"/>
            <w:tcBorders>
              <w:top w:val="single" w:sz="4" w:space="0" w:color="auto"/>
              <w:left w:val="single" w:sz="4" w:space="0" w:color="auto"/>
              <w:bottom w:val="single" w:sz="4" w:space="0" w:color="auto"/>
              <w:right w:val="single" w:sz="4" w:space="0" w:color="auto"/>
            </w:tcBorders>
            <w:vAlign w:val="center"/>
          </w:tcPr>
          <w:p w:rsidR="00C97448" w:rsidRPr="008F13E1" w:rsidRDefault="00C97448" w:rsidP="003C0A8B">
            <w:pPr>
              <w:widowControl w:val="0"/>
              <w:rPr>
                <w:rFonts w:cs="Arial"/>
                <w:b/>
                <w:bCs/>
                <w:sz w:val="16"/>
                <w:szCs w:val="16"/>
              </w:rPr>
            </w:pPr>
            <w:r w:rsidRPr="008F13E1">
              <w:rPr>
                <w:rFonts w:cs="Arial"/>
                <w:sz w:val="16"/>
                <w:szCs w:val="16"/>
              </w:rPr>
              <w:t xml:space="preserve">Birmingham,  Hoover, Jasper, Oneonta, Leeds </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C97448" w:rsidRPr="008F13E1" w:rsidRDefault="00C97448" w:rsidP="003C0A8B">
            <w:pPr>
              <w:widowControl w:val="0"/>
              <w:rPr>
                <w:rFonts w:cs="Arial"/>
                <w:sz w:val="16"/>
                <w:szCs w:val="16"/>
              </w:rPr>
            </w:pPr>
          </w:p>
          <w:p w:rsidR="00C97448" w:rsidRPr="008F13E1" w:rsidRDefault="00C97448" w:rsidP="003C0A8B">
            <w:pPr>
              <w:widowControl w:val="0"/>
              <w:rPr>
                <w:rFonts w:cs="Arial"/>
                <w:b/>
                <w:sz w:val="16"/>
                <w:szCs w:val="16"/>
                <w:bdr w:val="single" w:sz="4" w:space="0" w:color="auto"/>
              </w:rPr>
            </w:pPr>
            <w:r w:rsidRPr="008F13E1">
              <w:rPr>
                <w:rFonts w:cs="Arial"/>
                <w:sz w:val="16"/>
                <w:szCs w:val="16"/>
              </w:rPr>
              <w:t>Jefferson,  Shelby, St. Clair, Blount, Walker</w:t>
            </w:r>
          </w:p>
          <w:p w:rsidR="00C97448" w:rsidRPr="008F13E1" w:rsidRDefault="00C97448" w:rsidP="003C0A8B">
            <w:pPr>
              <w:widowControl w:val="0"/>
              <w:jc w:val="center"/>
              <w:rPr>
                <w:rFonts w:cs="Arial"/>
                <w:b/>
                <w:bCs/>
                <w:sz w:val="16"/>
                <w:szCs w:val="16"/>
              </w:rPr>
            </w:pPr>
          </w:p>
        </w:tc>
      </w:tr>
      <w:tr w:rsidR="00C97448" w:rsidRPr="008F13E1" w:rsidTr="004D4B55">
        <w:tc>
          <w:tcPr>
            <w:tcW w:w="3330" w:type="dxa"/>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bCs/>
                <w:sz w:val="16"/>
                <w:szCs w:val="16"/>
              </w:rPr>
              <w:t xml:space="preserve">Total HOPWA contract amount for this Organization </w:t>
            </w:r>
          </w:p>
        </w:tc>
        <w:tc>
          <w:tcPr>
            <w:tcW w:w="5400" w:type="dxa"/>
            <w:gridSpan w:val="8"/>
            <w:tcBorders>
              <w:top w:val="single" w:sz="4" w:space="0" w:color="auto"/>
              <w:left w:val="single" w:sz="4" w:space="0" w:color="auto"/>
              <w:bottom w:val="single" w:sz="4" w:space="0" w:color="auto"/>
              <w:right w:val="single" w:sz="4" w:space="0" w:color="auto"/>
            </w:tcBorders>
          </w:tcPr>
          <w:p w:rsidR="00C97448" w:rsidRPr="008F13E1" w:rsidRDefault="00C97448" w:rsidP="003C0A8B">
            <w:pPr>
              <w:widowControl w:val="0"/>
              <w:rPr>
                <w:rFonts w:cs="Arial"/>
                <w:b/>
                <w:bCs/>
                <w:sz w:val="16"/>
                <w:szCs w:val="16"/>
              </w:rPr>
            </w:pPr>
            <w:r w:rsidRPr="008F13E1">
              <w:rPr>
                <w:rFonts w:cs="Arial"/>
                <w:b/>
                <w:sz w:val="16"/>
                <w:szCs w:val="16"/>
              </w:rPr>
              <w:t>$ 1,359,978.00</w:t>
            </w:r>
          </w:p>
          <w:p w:rsidR="00C97448" w:rsidRPr="008F13E1" w:rsidRDefault="00C97448" w:rsidP="003C0A8B">
            <w:pPr>
              <w:widowControl w:val="0"/>
              <w:rPr>
                <w:rFonts w:cs="Arial"/>
                <w:b/>
                <w:bCs/>
                <w:sz w:val="16"/>
                <w:szCs w:val="16"/>
              </w:rPr>
            </w:pPr>
          </w:p>
        </w:tc>
      </w:tr>
      <w:tr w:rsidR="00C97448" w:rsidRPr="008F13E1" w:rsidTr="004D4B55">
        <w:trPr>
          <w:cantSplit/>
        </w:trPr>
        <w:tc>
          <w:tcPr>
            <w:tcW w:w="5148" w:type="dxa"/>
            <w:gridSpan w:val="3"/>
            <w:tcBorders>
              <w:top w:val="single" w:sz="4" w:space="0" w:color="auto"/>
              <w:left w:val="single" w:sz="4" w:space="0" w:color="auto"/>
              <w:bottom w:val="single" w:sz="4" w:space="0" w:color="auto"/>
              <w:right w:val="single" w:sz="4" w:space="0" w:color="auto"/>
            </w:tcBorders>
            <w:vAlign w:val="center"/>
          </w:tcPr>
          <w:p w:rsidR="00C97448" w:rsidRPr="008F13E1" w:rsidRDefault="00C97448" w:rsidP="003C0A8B">
            <w:pPr>
              <w:widowControl w:val="0"/>
              <w:rPr>
                <w:rFonts w:cs="Arial"/>
                <w:b/>
                <w:bCs/>
                <w:sz w:val="16"/>
                <w:szCs w:val="16"/>
              </w:rPr>
            </w:pPr>
            <w:r w:rsidRPr="008F13E1">
              <w:rPr>
                <w:rFonts w:cs="Arial"/>
                <w:b/>
                <w:bCs/>
                <w:sz w:val="16"/>
                <w:szCs w:val="16"/>
              </w:rPr>
              <w:t>Organization’s Website Address</w:t>
            </w:r>
          </w:p>
          <w:p w:rsidR="00C97448" w:rsidRPr="008F13E1" w:rsidRDefault="00C97448" w:rsidP="003C0A8B">
            <w:pPr>
              <w:widowControl w:val="0"/>
              <w:rPr>
                <w:rFonts w:cs="Arial"/>
                <w:sz w:val="16"/>
                <w:szCs w:val="16"/>
              </w:rPr>
            </w:pPr>
          </w:p>
          <w:p w:rsidR="00C97448" w:rsidRPr="008F13E1" w:rsidRDefault="00C97448" w:rsidP="003C0A8B">
            <w:pPr>
              <w:widowControl w:val="0"/>
              <w:spacing w:after="60"/>
              <w:rPr>
                <w:rFonts w:cs="Arial"/>
                <w:b/>
                <w:bCs/>
                <w:sz w:val="16"/>
                <w:szCs w:val="16"/>
              </w:rPr>
            </w:pPr>
            <w:r w:rsidRPr="008F13E1">
              <w:rPr>
                <w:rFonts w:cs="Arial"/>
                <w:sz w:val="16"/>
                <w:szCs w:val="16"/>
              </w:rPr>
              <w:t>www.aidsalabama.org</w:t>
            </w:r>
          </w:p>
        </w:tc>
        <w:tc>
          <w:tcPr>
            <w:tcW w:w="3582" w:type="dxa"/>
            <w:gridSpan w:val="6"/>
            <w:vMerge w:val="restart"/>
            <w:tcBorders>
              <w:top w:val="single" w:sz="4" w:space="0" w:color="auto"/>
              <w:left w:val="single" w:sz="4" w:space="0" w:color="auto"/>
              <w:right w:val="single" w:sz="4" w:space="0" w:color="auto"/>
            </w:tcBorders>
          </w:tcPr>
          <w:p w:rsidR="00C97448" w:rsidRPr="008F13E1" w:rsidRDefault="00C97448" w:rsidP="003C0A8B">
            <w:pPr>
              <w:widowControl w:val="0"/>
              <w:rPr>
                <w:rFonts w:cs="Arial"/>
                <w:color w:val="000000"/>
                <w:sz w:val="16"/>
                <w:szCs w:val="16"/>
              </w:rPr>
            </w:pPr>
            <w:r w:rsidRPr="008F13E1">
              <w:rPr>
                <w:rFonts w:cs="Arial"/>
                <w:b/>
                <w:bCs/>
                <w:sz w:val="16"/>
                <w:szCs w:val="16"/>
              </w:rPr>
              <w:t>Does your organization maintain a waiting list?</w:t>
            </w:r>
            <w:r w:rsidRPr="008F13E1">
              <w:rPr>
                <w:rFonts w:cs="Arial"/>
                <w:sz w:val="16"/>
                <w:szCs w:val="16"/>
              </w:rPr>
              <w:t xml:space="preserve">    </w:t>
            </w:r>
            <w:r w:rsidRPr="008F13E1">
              <w:rPr>
                <w:rFonts w:cs="Arial"/>
                <w:sz w:val="16"/>
                <w:szCs w:val="16"/>
              </w:rPr>
              <w:fldChar w:fldCharType="begin">
                <w:ffData>
                  <w:name w:val=""/>
                  <w:enabled/>
                  <w:calcOnExit w:val="0"/>
                  <w:checkBox>
                    <w:sizeAuto/>
                    <w:default w:val="1"/>
                  </w:checkBox>
                </w:ffData>
              </w:fldChar>
            </w:r>
            <w:r w:rsidRPr="008F13E1">
              <w:rPr>
                <w:rFonts w:cs="Arial"/>
                <w:sz w:val="16"/>
                <w:szCs w:val="16"/>
              </w:rPr>
              <w:instrText xml:space="preserve"> FORMCHECKBOX </w:instrText>
            </w:r>
            <w:r w:rsidRPr="008F13E1">
              <w:rPr>
                <w:rFonts w:cs="Arial"/>
                <w:sz w:val="16"/>
                <w:szCs w:val="16"/>
              </w:rPr>
            </w:r>
            <w:r w:rsidRPr="008F13E1">
              <w:rPr>
                <w:rFonts w:cs="Arial"/>
                <w:sz w:val="16"/>
                <w:szCs w:val="16"/>
              </w:rPr>
              <w:fldChar w:fldCharType="separate"/>
            </w:r>
            <w:r w:rsidRPr="008F13E1">
              <w:rPr>
                <w:rFonts w:cs="Arial"/>
                <w:sz w:val="16"/>
                <w:szCs w:val="16"/>
              </w:rPr>
              <w:fldChar w:fldCharType="end"/>
            </w:r>
            <w:r w:rsidRPr="008F13E1">
              <w:rPr>
                <w:rFonts w:cs="Arial"/>
                <w:sz w:val="16"/>
                <w:szCs w:val="16"/>
              </w:rPr>
              <w:t xml:space="preserve"> Yes       </w:t>
            </w:r>
            <w:r w:rsidRPr="008F13E1">
              <w:rPr>
                <w:rFonts w:cs="Arial"/>
                <w:sz w:val="16"/>
                <w:szCs w:val="16"/>
              </w:rPr>
              <w:fldChar w:fldCharType="begin">
                <w:ffData>
                  <w:name w:val="Check35"/>
                  <w:enabled/>
                  <w:calcOnExit w:val="0"/>
                  <w:checkBox>
                    <w:sizeAuto/>
                    <w:default w:val="0"/>
                  </w:checkBox>
                </w:ffData>
              </w:fldChar>
            </w:r>
            <w:r w:rsidRPr="008F13E1">
              <w:rPr>
                <w:rFonts w:cs="Arial"/>
                <w:sz w:val="16"/>
                <w:szCs w:val="16"/>
              </w:rPr>
              <w:instrText xml:space="preserve"> FORMCHECKBOX </w:instrText>
            </w:r>
            <w:r w:rsidRPr="008F13E1">
              <w:rPr>
                <w:rFonts w:cs="Arial"/>
                <w:sz w:val="16"/>
                <w:szCs w:val="16"/>
              </w:rPr>
            </w:r>
            <w:r w:rsidRPr="008F13E1">
              <w:rPr>
                <w:rFonts w:cs="Arial"/>
                <w:sz w:val="16"/>
                <w:szCs w:val="16"/>
              </w:rPr>
              <w:fldChar w:fldCharType="separate"/>
            </w:r>
            <w:r w:rsidRPr="008F13E1">
              <w:rPr>
                <w:rFonts w:cs="Arial"/>
                <w:sz w:val="16"/>
                <w:szCs w:val="16"/>
              </w:rPr>
              <w:fldChar w:fldCharType="end"/>
            </w:r>
            <w:r w:rsidRPr="008F13E1">
              <w:rPr>
                <w:rFonts w:cs="Arial"/>
                <w:sz w:val="16"/>
                <w:szCs w:val="16"/>
              </w:rPr>
              <w:t xml:space="preserve"> No</w:t>
            </w:r>
          </w:p>
          <w:p w:rsidR="00C97448" w:rsidRPr="008F13E1" w:rsidRDefault="00C97448" w:rsidP="003C0A8B">
            <w:pPr>
              <w:widowControl w:val="0"/>
              <w:rPr>
                <w:rFonts w:cs="Arial"/>
                <w:bCs/>
                <w:sz w:val="16"/>
                <w:szCs w:val="16"/>
              </w:rPr>
            </w:pPr>
          </w:p>
          <w:p w:rsidR="00C97448" w:rsidRPr="008F13E1" w:rsidRDefault="00C97448" w:rsidP="003C0A8B">
            <w:pPr>
              <w:widowControl w:val="0"/>
              <w:rPr>
                <w:rFonts w:cs="Arial"/>
                <w:bCs/>
                <w:sz w:val="16"/>
                <w:szCs w:val="16"/>
              </w:rPr>
            </w:pPr>
          </w:p>
          <w:p w:rsidR="00C97448" w:rsidRPr="008F13E1" w:rsidRDefault="00C97448" w:rsidP="003C0A8B">
            <w:pPr>
              <w:widowControl w:val="0"/>
              <w:rPr>
                <w:rFonts w:cs="Arial"/>
                <w:bCs/>
                <w:sz w:val="16"/>
                <w:szCs w:val="16"/>
              </w:rPr>
            </w:pPr>
          </w:p>
          <w:p w:rsidR="00C97448" w:rsidRPr="008F13E1" w:rsidRDefault="00C97448" w:rsidP="003C0A8B">
            <w:pPr>
              <w:widowControl w:val="0"/>
              <w:rPr>
                <w:rFonts w:cs="Arial"/>
                <w:sz w:val="16"/>
                <w:szCs w:val="16"/>
                <w:bdr w:val="single" w:sz="4" w:space="0" w:color="auto"/>
              </w:rPr>
            </w:pPr>
          </w:p>
        </w:tc>
      </w:tr>
      <w:tr w:rsidR="00C97448" w:rsidRPr="008F13E1" w:rsidTr="004D4B55">
        <w:trPr>
          <w:cantSplit/>
        </w:trPr>
        <w:tc>
          <w:tcPr>
            <w:tcW w:w="5148" w:type="dxa"/>
            <w:gridSpan w:val="3"/>
            <w:tcBorders>
              <w:top w:val="single" w:sz="4" w:space="0" w:color="auto"/>
              <w:left w:val="single" w:sz="4" w:space="0" w:color="auto"/>
              <w:bottom w:val="single" w:sz="4" w:space="0" w:color="auto"/>
              <w:right w:val="single" w:sz="4" w:space="0" w:color="auto"/>
            </w:tcBorders>
            <w:vAlign w:val="center"/>
          </w:tcPr>
          <w:p w:rsidR="00C97448" w:rsidRPr="008F13E1" w:rsidRDefault="00C97448" w:rsidP="003C0A8B">
            <w:pPr>
              <w:widowControl w:val="0"/>
              <w:rPr>
                <w:rFonts w:cs="Arial"/>
                <w:i/>
                <w:iCs/>
                <w:sz w:val="16"/>
                <w:szCs w:val="16"/>
              </w:rPr>
            </w:pPr>
            <w:r w:rsidRPr="008F13E1">
              <w:rPr>
                <w:rFonts w:cs="Arial"/>
                <w:b/>
                <w:bCs/>
                <w:sz w:val="16"/>
                <w:szCs w:val="16"/>
              </w:rPr>
              <w:t xml:space="preserve">Is the sponsor a nonprofit organization? </w:t>
            </w:r>
            <w:r w:rsidRPr="008F13E1">
              <w:rPr>
                <w:rFonts w:cs="Arial"/>
                <w:sz w:val="16"/>
                <w:szCs w:val="16"/>
              </w:rPr>
              <w:t xml:space="preserve">  </w:t>
            </w:r>
            <w:r w:rsidRPr="008F13E1">
              <w:rPr>
                <w:rFonts w:cs="Arial"/>
                <w:b/>
                <w:bCs/>
                <w:sz w:val="16"/>
                <w:szCs w:val="16"/>
              </w:rPr>
              <w:t xml:space="preserve">  </w:t>
            </w:r>
            <w:r w:rsidRPr="008F13E1">
              <w:rPr>
                <w:rFonts w:cs="Arial"/>
                <w:b/>
                <w:bCs/>
                <w:sz w:val="16"/>
                <w:szCs w:val="16"/>
              </w:rPr>
              <w:fldChar w:fldCharType="begin">
                <w:ffData>
                  <w:name w:val=""/>
                  <w:enabled/>
                  <w:calcOnExit w:val="0"/>
                  <w:checkBox>
                    <w:sizeAuto/>
                    <w:default w:val="1"/>
                  </w:checkBox>
                </w:ffData>
              </w:fldChar>
            </w:r>
            <w:r w:rsidRPr="008F13E1">
              <w:rPr>
                <w:rFonts w:cs="Arial"/>
                <w:b/>
                <w:bCs/>
                <w:sz w:val="16"/>
                <w:szCs w:val="16"/>
              </w:rPr>
              <w:instrText xml:space="preserve"> FORMCHECKBOX </w:instrText>
            </w:r>
            <w:r w:rsidRPr="008F13E1">
              <w:rPr>
                <w:rFonts w:cs="Arial"/>
                <w:b/>
                <w:bCs/>
                <w:sz w:val="16"/>
                <w:szCs w:val="16"/>
              </w:rPr>
            </w:r>
            <w:r w:rsidRPr="008F13E1">
              <w:rPr>
                <w:rFonts w:cs="Arial"/>
                <w:b/>
                <w:bCs/>
                <w:sz w:val="16"/>
                <w:szCs w:val="16"/>
              </w:rPr>
              <w:fldChar w:fldCharType="separate"/>
            </w:r>
            <w:r w:rsidRPr="008F13E1">
              <w:rPr>
                <w:rFonts w:cs="Arial"/>
                <w:b/>
                <w:bCs/>
                <w:sz w:val="16"/>
                <w:szCs w:val="16"/>
              </w:rPr>
              <w:fldChar w:fldCharType="end"/>
            </w:r>
            <w:r w:rsidRPr="008F13E1">
              <w:rPr>
                <w:rFonts w:cs="Arial"/>
                <w:b/>
                <w:bCs/>
                <w:sz w:val="16"/>
                <w:szCs w:val="16"/>
              </w:rPr>
              <w:t xml:space="preserve"> Yes</w:t>
            </w:r>
            <w:r w:rsidRPr="008F13E1">
              <w:rPr>
                <w:rFonts w:cs="Arial"/>
                <w:sz w:val="16"/>
                <w:szCs w:val="16"/>
              </w:rPr>
              <w:t xml:space="preserve">       </w:t>
            </w:r>
            <w:r w:rsidRPr="008F13E1">
              <w:rPr>
                <w:rFonts w:cs="Arial"/>
                <w:b/>
                <w:bCs/>
                <w:sz w:val="16"/>
                <w:szCs w:val="16"/>
              </w:rPr>
              <w:fldChar w:fldCharType="begin">
                <w:ffData>
                  <w:name w:val="Check35"/>
                  <w:enabled/>
                  <w:calcOnExit w:val="0"/>
                  <w:checkBox>
                    <w:sizeAuto/>
                    <w:default w:val="0"/>
                  </w:checkBox>
                </w:ffData>
              </w:fldChar>
            </w:r>
            <w:r w:rsidRPr="008F13E1">
              <w:rPr>
                <w:rFonts w:cs="Arial"/>
                <w:b/>
                <w:bCs/>
                <w:sz w:val="16"/>
                <w:szCs w:val="16"/>
              </w:rPr>
              <w:instrText xml:space="preserve"> FORMCHECKBOX </w:instrText>
            </w:r>
            <w:r w:rsidRPr="008F13E1">
              <w:rPr>
                <w:rFonts w:cs="Arial"/>
                <w:b/>
                <w:bCs/>
                <w:sz w:val="16"/>
                <w:szCs w:val="16"/>
              </w:rPr>
            </w:r>
            <w:r w:rsidRPr="008F13E1">
              <w:rPr>
                <w:rFonts w:cs="Arial"/>
                <w:b/>
                <w:bCs/>
                <w:sz w:val="16"/>
                <w:szCs w:val="16"/>
              </w:rPr>
              <w:fldChar w:fldCharType="separate"/>
            </w:r>
            <w:r w:rsidRPr="008F13E1">
              <w:rPr>
                <w:rFonts w:cs="Arial"/>
                <w:b/>
                <w:bCs/>
                <w:sz w:val="16"/>
                <w:szCs w:val="16"/>
              </w:rPr>
              <w:fldChar w:fldCharType="end"/>
            </w:r>
            <w:r w:rsidRPr="008F13E1">
              <w:rPr>
                <w:rFonts w:cs="Arial"/>
                <w:b/>
                <w:bCs/>
                <w:sz w:val="16"/>
                <w:szCs w:val="16"/>
              </w:rPr>
              <w:t xml:space="preserve"> No</w:t>
            </w:r>
          </w:p>
          <w:p w:rsidR="00C97448" w:rsidRPr="008F13E1" w:rsidRDefault="00C97448" w:rsidP="003C0A8B">
            <w:pPr>
              <w:widowControl w:val="0"/>
              <w:rPr>
                <w:rFonts w:cs="Arial"/>
                <w:i/>
                <w:iCs/>
                <w:sz w:val="16"/>
                <w:szCs w:val="16"/>
              </w:rPr>
            </w:pPr>
          </w:p>
          <w:p w:rsidR="00C97448" w:rsidRPr="008F13E1" w:rsidRDefault="00C97448" w:rsidP="003C0A8B">
            <w:pPr>
              <w:widowControl w:val="0"/>
              <w:rPr>
                <w:rFonts w:cs="Arial"/>
                <w:i/>
                <w:iCs/>
                <w:sz w:val="16"/>
                <w:szCs w:val="16"/>
              </w:rPr>
            </w:pPr>
            <w:r w:rsidRPr="008F13E1">
              <w:rPr>
                <w:rFonts w:cs="Arial"/>
                <w:i/>
                <w:iCs/>
                <w:sz w:val="16"/>
                <w:szCs w:val="16"/>
              </w:rPr>
              <w:t xml:space="preserve">Please check if yes and a faith-based organization.   </w:t>
            </w:r>
            <w:r w:rsidRPr="008F13E1">
              <w:rPr>
                <w:rFonts w:cs="Arial"/>
                <w:i/>
                <w:iCs/>
                <w:sz w:val="16"/>
                <w:szCs w:val="16"/>
              </w:rPr>
              <w:fldChar w:fldCharType="begin">
                <w:ffData>
                  <w:name w:val="Check32"/>
                  <w:enabled/>
                  <w:calcOnExit w:val="0"/>
                  <w:checkBox>
                    <w:sizeAuto/>
                    <w:default w:val="0"/>
                  </w:checkBox>
                </w:ffData>
              </w:fldChar>
            </w:r>
            <w:r w:rsidRPr="008F13E1">
              <w:rPr>
                <w:rFonts w:cs="Arial"/>
                <w:i/>
                <w:iCs/>
                <w:sz w:val="16"/>
                <w:szCs w:val="16"/>
              </w:rPr>
              <w:instrText xml:space="preserve"> FORMCHECKBOX </w:instrText>
            </w:r>
            <w:r w:rsidRPr="008F13E1">
              <w:rPr>
                <w:rFonts w:cs="Arial"/>
                <w:i/>
                <w:iCs/>
                <w:sz w:val="16"/>
                <w:szCs w:val="16"/>
              </w:rPr>
            </w:r>
            <w:r w:rsidRPr="008F13E1">
              <w:rPr>
                <w:rFonts w:cs="Arial"/>
                <w:i/>
                <w:iCs/>
                <w:sz w:val="16"/>
                <w:szCs w:val="16"/>
              </w:rPr>
              <w:fldChar w:fldCharType="separate"/>
            </w:r>
            <w:r w:rsidRPr="008F13E1">
              <w:rPr>
                <w:rFonts w:cs="Arial"/>
                <w:i/>
                <w:iCs/>
                <w:sz w:val="16"/>
                <w:szCs w:val="16"/>
              </w:rPr>
              <w:fldChar w:fldCharType="end"/>
            </w:r>
            <w:r w:rsidRPr="008F13E1">
              <w:rPr>
                <w:rFonts w:cs="Arial"/>
                <w:i/>
                <w:iCs/>
                <w:sz w:val="16"/>
                <w:szCs w:val="16"/>
              </w:rPr>
              <w:t xml:space="preserve">      </w:t>
            </w:r>
          </w:p>
          <w:p w:rsidR="00C97448" w:rsidRPr="008F13E1" w:rsidRDefault="00C97448" w:rsidP="003C0A8B">
            <w:pPr>
              <w:widowControl w:val="0"/>
              <w:rPr>
                <w:rFonts w:cs="Arial"/>
                <w:b/>
                <w:bCs/>
                <w:sz w:val="16"/>
                <w:szCs w:val="16"/>
              </w:rPr>
            </w:pPr>
            <w:r w:rsidRPr="008F13E1">
              <w:rPr>
                <w:rFonts w:cs="Arial"/>
                <w:i/>
                <w:iCs/>
                <w:sz w:val="16"/>
                <w:szCs w:val="16"/>
              </w:rPr>
              <w:t xml:space="preserve">Please check if yes and a grassroots organization.    </w:t>
            </w:r>
            <w:r w:rsidRPr="008F13E1">
              <w:rPr>
                <w:rFonts w:cs="Arial"/>
                <w:i/>
                <w:iCs/>
                <w:sz w:val="16"/>
                <w:szCs w:val="16"/>
              </w:rPr>
              <w:fldChar w:fldCharType="begin">
                <w:ffData>
                  <w:name w:val="Check33"/>
                  <w:enabled/>
                  <w:calcOnExit w:val="0"/>
                  <w:checkBox>
                    <w:sizeAuto/>
                    <w:default w:val="0"/>
                  </w:checkBox>
                </w:ffData>
              </w:fldChar>
            </w:r>
            <w:r w:rsidRPr="008F13E1">
              <w:rPr>
                <w:rFonts w:cs="Arial"/>
                <w:i/>
                <w:iCs/>
                <w:sz w:val="16"/>
                <w:szCs w:val="16"/>
              </w:rPr>
              <w:instrText xml:space="preserve"> FORMCHECKBOX </w:instrText>
            </w:r>
            <w:r w:rsidRPr="008F13E1">
              <w:rPr>
                <w:rFonts w:cs="Arial"/>
                <w:i/>
                <w:iCs/>
                <w:sz w:val="16"/>
                <w:szCs w:val="16"/>
              </w:rPr>
            </w:r>
            <w:r w:rsidRPr="008F13E1">
              <w:rPr>
                <w:rFonts w:cs="Arial"/>
                <w:i/>
                <w:iCs/>
                <w:sz w:val="16"/>
                <w:szCs w:val="16"/>
              </w:rPr>
              <w:fldChar w:fldCharType="separate"/>
            </w:r>
            <w:r w:rsidRPr="008F13E1">
              <w:rPr>
                <w:rFonts w:cs="Arial"/>
                <w:i/>
                <w:iCs/>
                <w:sz w:val="16"/>
                <w:szCs w:val="16"/>
              </w:rPr>
              <w:fldChar w:fldCharType="end"/>
            </w:r>
          </w:p>
        </w:tc>
        <w:tc>
          <w:tcPr>
            <w:tcW w:w="3582" w:type="dxa"/>
            <w:gridSpan w:val="6"/>
            <w:vMerge/>
            <w:tcBorders>
              <w:left w:val="single" w:sz="4" w:space="0" w:color="auto"/>
              <w:bottom w:val="single" w:sz="4" w:space="0" w:color="auto"/>
              <w:right w:val="single" w:sz="4" w:space="0" w:color="auto"/>
            </w:tcBorders>
          </w:tcPr>
          <w:p w:rsidR="00C97448" w:rsidRPr="008F13E1" w:rsidRDefault="00C97448" w:rsidP="003C0A8B">
            <w:pPr>
              <w:widowControl w:val="0"/>
              <w:rPr>
                <w:rFonts w:cs="Arial"/>
                <w:sz w:val="16"/>
                <w:szCs w:val="16"/>
                <w:bdr w:val="single" w:sz="4" w:space="0" w:color="auto"/>
              </w:rPr>
            </w:pPr>
          </w:p>
        </w:tc>
      </w:tr>
    </w:tbl>
    <w:p w:rsidR="00C97448" w:rsidRPr="00E86C23" w:rsidRDefault="00C97448" w:rsidP="00C97448">
      <w:pPr>
        <w:rPr>
          <w:rFonts w:cs="Arial"/>
          <w:i/>
          <w:sz w:val="16"/>
          <w:szCs w:val="16"/>
        </w:rPr>
      </w:pPr>
      <w:r w:rsidRPr="00E86C23">
        <w:rPr>
          <w:rFonts w:cs="Arial"/>
          <w:i/>
          <w:sz w:val="16"/>
          <w:szCs w:val="16"/>
        </w:rPr>
        <w:t>** There is no CCR information listed on this form, however, AIDS Alabama is active in the CCR.</w:t>
      </w:r>
    </w:p>
    <w:p w:rsidR="00C97448" w:rsidRPr="008F13E1" w:rsidRDefault="00C97448" w:rsidP="00C97448">
      <w:pPr>
        <w:rPr>
          <w:rFonts w:cs="Arial"/>
          <w:sz w:val="16"/>
          <w:szCs w:val="16"/>
        </w:rPr>
      </w:pPr>
    </w:p>
    <w:p w:rsidR="00C97448" w:rsidRPr="004F5D5C" w:rsidRDefault="00C97448" w:rsidP="00C97448">
      <w:pPr>
        <w:rPr>
          <w:rFonts w:cs="Arial"/>
          <w:sz w:val="16"/>
          <w:szCs w:val="16"/>
          <w:highlight w:val="yellow"/>
        </w:rPr>
      </w:pPr>
      <w:r w:rsidRPr="008F13E1">
        <w:rPr>
          <w:rFonts w:cs="Arial"/>
          <w:sz w:val="16"/>
          <w:szCs w:val="16"/>
        </w:rPr>
        <w:br w:type="page"/>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6"/>
        <w:gridCol w:w="1762"/>
        <w:gridCol w:w="740"/>
        <w:gridCol w:w="405"/>
        <w:gridCol w:w="475"/>
        <w:gridCol w:w="141"/>
        <w:gridCol w:w="761"/>
        <w:gridCol w:w="1170"/>
      </w:tblGrid>
      <w:tr w:rsidR="00C97448" w:rsidRPr="00E86C23" w:rsidTr="004D4B55">
        <w:trPr>
          <w:trHeight w:val="633"/>
        </w:trPr>
        <w:tc>
          <w:tcPr>
            <w:tcW w:w="6183" w:type="dxa"/>
            <w:gridSpan w:val="4"/>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tabs>
                <w:tab w:val="left" w:pos="5965"/>
                <w:tab w:val="left" w:pos="8697"/>
                <w:tab w:val="right" w:pos="9692"/>
              </w:tabs>
              <w:rPr>
                <w:rFonts w:cs="Arial"/>
                <w:b/>
                <w:bCs/>
                <w:sz w:val="16"/>
                <w:szCs w:val="16"/>
              </w:rPr>
            </w:pPr>
            <w:r w:rsidRPr="00E86C23">
              <w:rPr>
                <w:rFonts w:cs="Arial"/>
                <w:b/>
                <w:bCs/>
                <w:sz w:val="16"/>
                <w:szCs w:val="16"/>
              </w:rPr>
              <w:t>Project Sponsor Agency Name</w:t>
            </w:r>
          </w:p>
          <w:p w:rsidR="00C97448" w:rsidRPr="00E86C23" w:rsidRDefault="00C97448" w:rsidP="003C0A8B">
            <w:pPr>
              <w:keepNext/>
              <w:tabs>
                <w:tab w:val="left" w:pos="720"/>
              </w:tabs>
              <w:outlineLvl w:val="1"/>
              <w:rPr>
                <w:rFonts w:cs="Arial"/>
                <w:sz w:val="16"/>
                <w:szCs w:val="16"/>
              </w:rPr>
            </w:pPr>
          </w:p>
          <w:p w:rsidR="00C97448" w:rsidRPr="00E86C23" w:rsidRDefault="00C97448" w:rsidP="003C0A8B">
            <w:pPr>
              <w:keepNext/>
              <w:tabs>
                <w:tab w:val="left" w:pos="720"/>
              </w:tabs>
              <w:outlineLvl w:val="1"/>
              <w:rPr>
                <w:rFonts w:cs="Arial"/>
                <w:sz w:val="16"/>
                <w:szCs w:val="16"/>
              </w:rPr>
            </w:pPr>
            <w:r w:rsidRPr="00E86C23">
              <w:rPr>
                <w:rFonts w:cs="Arial"/>
                <w:sz w:val="16"/>
                <w:szCs w:val="16"/>
              </w:rPr>
              <w:t>AIDS Action Coalition of Huntsville</w:t>
            </w:r>
          </w:p>
        </w:tc>
        <w:tc>
          <w:tcPr>
            <w:tcW w:w="2547" w:type="dxa"/>
            <w:gridSpan w:val="4"/>
            <w:tcBorders>
              <w:top w:val="single" w:sz="4" w:space="0" w:color="auto"/>
              <w:left w:val="single" w:sz="4" w:space="0" w:color="auto"/>
              <w:bottom w:val="single" w:sz="4" w:space="0" w:color="auto"/>
              <w:right w:val="single" w:sz="4" w:space="0" w:color="auto"/>
            </w:tcBorders>
          </w:tcPr>
          <w:p w:rsidR="00C97448" w:rsidRPr="00E86C23" w:rsidRDefault="00C97448" w:rsidP="003C0A8B">
            <w:pPr>
              <w:tabs>
                <w:tab w:val="left" w:pos="5965"/>
                <w:tab w:val="left" w:pos="8697"/>
                <w:tab w:val="right" w:pos="9692"/>
              </w:tabs>
              <w:rPr>
                <w:rFonts w:cs="Arial"/>
                <w:bCs/>
                <w:sz w:val="16"/>
                <w:szCs w:val="16"/>
              </w:rPr>
            </w:pPr>
            <w:r w:rsidRPr="00E86C23">
              <w:rPr>
                <w:rFonts w:cs="Arial"/>
                <w:b/>
                <w:bCs/>
                <w:sz w:val="16"/>
                <w:szCs w:val="16"/>
              </w:rPr>
              <w:t>Parent Company (if applicable)</w:t>
            </w:r>
            <w:r w:rsidRPr="00E86C23">
              <w:rPr>
                <w:rFonts w:cs="Arial"/>
                <w:bCs/>
                <w:sz w:val="16"/>
                <w:szCs w:val="16"/>
              </w:rPr>
              <w:t xml:space="preserve">   </w:t>
            </w:r>
          </w:p>
          <w:p w:rsidR="00C97448" w:rsidRPr="00E86C23" w:rsidRDefault="00C97448" w:rsidP="003C0A8B">
            <w:pPr>
              <w:tabs>
                <w:tab w:val="left" w:pos="5965"/>
                <w:tab w:val="left" w:pos="8697"/>
                <w:tab w:val="right" w:pos="9692"/>
              </w:tabs>
              <w:rPr>
                <w:rFonts w:cs="Arial"/>
                <w:b/>
                <w:bCs/>
                <w:sz w:val="16"/>
                <w:szCs w:val="16"/>
              </w:rPr>
            </w:pPr>
            <w:r w:rsidRPr="00E86C23">
              <w:rPr>
                <w:rFonts w:cs="Arial"/>
                <w:sz w:val="16"/>
                <w:szCs w:val="16"/>
              </w:rPr>
              <w:t>NA</w:t>
            </w:r>
          </w:p>
        </w:tc>
      </w:tr>
      <w:tr w:rsidR="00C97448" w:rsidRPr="00E86C23" w:rsidTr="004D4B55">
        <w:trPr>
          <w:trHeight w:val="688"/>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tabs>
                <w:tab w:val="left" w:pos="5965"/>
                <w:tab w:val="left" w:pos="8697"/>
                <w:tab w:val="right" w:pos="9692"/>
              </w:tabs>
              <w:rPr>
                <w:rFonts w:cs="Arial"/>
                <w:b/>
                <w:bCs/>
                <w:sz w:val="16"/>
                <w:szCs w:val="16"/>
              </w:rPr>
            </w:pPr>
            <w:r w:rsidRPr="00E86C23">
              <w:rPr>
                <w:rFonts w:cs="Arial"/>
                <w:b/>
                <w:bCs/>
                <w:sz w:val="16"/>
                <w:szCs w:val="16"/>
              </w:rPr>
              <w:t>Name and Title of Contact at Subrecipient</w:t>
            </w:r>
          </w:p>
          <w:p w:rsidR="00C97448" w:rsidRPr="00E86C23" w:rsidRDefault="00C97448" w:rsidP="003C0A8B">
            <w:pPr>
              <w:tabs>
                <w:tab w:val="left" w:pos="5965"/>
                <w:tab w:val="left" w:pos="8697"/>
                <w:tab w:val="right" w:pos="9692"/>
              </w:tabs>
              <w:rPr>
                <w:rFonts w:cs="Arial"/>
                <w:b/>
                <w:bCs/>
                <w:sz w:val="16"/>
                <w:szCs w:val="16"/>
              </w:rPr>
            </w:pPr>
          </w:p>
        </w:tc>
        <w:tc>
          <w:tcPr>
            <w:tcW w:w="5454" w:type="dxa"/>
            <w:gridSpan w:val="7"/>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sz w:val="16"/>
                <w:szCs w:val="16"/>
              </w:rPr>
            </w:pPr>
            <w:r w:rsidRPr="00E86C23">
              <w:rPr>
                <w:rFonts w:cs="Arial"/>
                <w:sz w:val="16"/>
                <w:szCs w:val="16"/>
              </w:rPr>
              <w:t>Mary Elizabeth Marr</w:t>
            </w:r>
          </w:p>
          <w:p w:rsidR="00C97448" w:rsidRPr="00E86C23" w:rsidRDefault="00C97448" w:rsidP="003C0A8B">
            <w:pPr>
              <w:rPr>
                <w:rFonts w:cs="Arial"/>
                <w:sz w:val="16"/>
                <w:szCs w:val="16"/>
              </w:rPr>
            </w:pPr>
            <w:r w:rsidRPr="00E86C23">
              <w:rPr>
                <w:rFonts w:cs="Arial"/>
                <w:sz w:val="16"/>
                <w:szCs w:val="16"/>
              </w:rPr>
              <w:t>Executive Director</w:t>
            </w:r>
          </w:p>
        </w:tc>
      </w:tr>
      <w:tr w:rsidR="00C97448" w:rsidRPr="00E86C23" w:rsidTr="004D4B55">
        <w:trPr>
          <w:trHeight w:val="447"/>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tabs>
                <w:tab w:val="left" w:pos="5965"/>
                <w:tab w:val="left" w:pos="8697"/>
                <w:tab w:val="right" w:pos="9692"/>
              </w:tabs>
              <w:rPr>
                <w:rFonts w:cs="Arial"/>
                <w:b/>
                <w:bCs/>
                <w:sz w:val="16"/>
                <w:szCs w:val="16"/>
              </w:rPr>
            </w:pPr>
            <w:r w:rsidRPr="00E86C23">
              <w:rPr>
                <w:rFonts w:cs="Arial"/>
                <w:b/>
                <w:bCs/>
                <w:sz w:val="16"/>
                <w:szCs w:val="16"/>
              </w:rPr>
              <w:t>Email Address</w:t>
            </w:r>
          </w:p>
          <w:p w:rsidR="00C97448" w:rsidRPr="00E86C23" w:rsidRDefault="00C97448" w:rsidP="003C0A8B">
            <w:pPr>
              <w:tabs>
                <w:tab w:val="left" w:pos="5965"/>
                <w:tab w:val="left" w:pos="8697"/>
                <w:tab w:val="right" w:pos="9692"/>
              </w:tabs>
              <w:rPr>
                <w:rFonts w:cs="Arial"/>
                <w:b/>
                <w:bCs/>
                <w:sz w:val="16"/>
                <w:szCs w:val="16"/>
              </w:rPr>
            </w:pPr>
          </w:p>
        </w:tc>
        <w:tc>
          <w:tcPr>
            <w:tcW w:w="5454" w:type="dxa"/>
            <w:gridSpan w:val="7"/>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sz w:val="16"/>
                <w:szCs w:val="16"/>
              </w:rPr>
            </w:pPr>
            <w:r w:rsidRPr="00E86C23">
              <w:rPr>
                <w:rFonts w:cs="Arial"/>
                <w:sz w:val="16"/>
                <w:szCs w:val="16"/>
              </w:rPr>
              <w:t>memarr@aidsactioncoalition.org</w:t>
            </w:r>
          </w:p>
        </w:tc>
      </w:tr>
      <w:tr w:rsidR="00C97448" w:rsidRPr="00E86C23" w:rsidTr="004D4B55">
        <w:trPr>
          <w:trHeight w:val="391"/>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tabs>
                <w:tab w:val="left" w:pos="5965"/>
                <w:tab w:val="left" w:pos="8697"/>
                <w:tab w:val="right" w:pos="9692"/>
              </w:tabs>
              <w:spacing w:after="60"/>
              <w:rPr>
                <w:rFonts w:cs="Arial"/>
                <w:b/>
                <w:bCs/>
                <w:sz w:val="16"/>
                <w:szCs w:val="16"/>
              </w:rPr>
            </w:pPr>
            <w:r w:rsidRPr="00E86C23">
              <w:rPr>
                <w:rFonts w:cs="Arial"/>
                <w:b/>
                <w:bCs/>
                <w:sz w:val="16"/>
                <w:szCs w:val="16"/>
              </w:rPr>
              <w:t>Business Address</w:t>
            </w:r>
          </w:p>
        </w:tc>
        <w:tc>
          <w:tcPr>
            <w:tcW w:w="5454" w:type="dxa"/>
            <w:gridSpan w:val="7"/>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sz w:val="16"/>
                <w:szCs w:val="16"/>
              </w:rPr>
            </w:pPr>
            <w:r w:rsidRPr="00E86C23">
              <w:rPr>
                <w:rFonts w:cs="Arial"/>
                <w:sz w:val="16"/>
                <w:szCs w:val="16"/>
              </w:rPr>
              <w:t>600 St. Clair Avenue Suite 12</w:t>
            </w:r>
          </w:p>
        </w:tc>
      </w:tr>
      <w:tr w:rsidR="00C97448" w:rsidRPr="00E86C23" w:rsidTr="004D4B55">
        <w:trPr>
          <w:trHeight w:val="244"/>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widowControl w:val="0"/>
              <w:rPr>
                <w:rFonts w:cs="Arial"/>
                <w:b/>
                <w:bCs/>
                <w:sz w:val="16"/>
                <w:szCs w:val="16"/>
              </w:rPr>
            </w:pPr>
            <w:r w:rsidRPr="00E86C23">
              <w:rPr>
                <w:rFonts w:cs="Arial"/>
                <w:b/>
                <w:bCs/>
                <w:sz w:val="16"/>
                <w:szCs w:val="16"/>
              </w:rPr>
              <w:t xml:space="preserve">City, County, State, Zip, </w:t>
            </w:r>
          </w:p>
          <w:p w:rsidR="00C97448" w:rsidRPr="00E86C23" w:rsidRDefault="00C97448" w:rsidP="003C0A8B">
            <w:pPr>
              <w:widowControl w:val="0"/>
              <w:rPr>
                <w:rFonts w:cs="Arial"/>
                <w:b/>
                <w:bCs/>
                <w:sz w:val="16"/>
                <w:szCs w:val="16"/>
              </w:rPr>
            </w:pPr>
          </w:p>
        </w:tc>
        <w:tc>
          <w:tcPr>
            <w:tcW w:w="2502" w:type="dxa"/>
            <w:gridSpan w:val="2"/>
            <w:tcBorders>
              <w:top w:val="single" w:sz="4" w:space="0" w:color="auto"/>
              <w:left w:val="single" w:sz="4" w:space="0" w:color="auto"/>
              <w:bottom w:val="single" w:sz="4" w:space="0" w:color="auto"/>
              <w:right w:val="single" w:sz="4" w:space="0" w:color="auto"/>
            </w:tcBorders>
          </w:tcPr>
          <w:p w:rsidR="00C97448" w:rsidRPr="00E86C23" w:rsidRDefault="00C97448" w:rsidP="003C0A8B">
            <w:pPr>
              <w:widowControl w:val="0"/>
              <w:rPr>
                <w:rFonts w:cs="Arial"/>
                <w:b/>
                <w:bCs/>
                <w:sz w:val="16"/>
                <w:szCs w:val="16"/>
              </w:rPr>
            </w:pPr>
            <w:r w:rsidRPr="00E86C23">
              <w:rPr>
                <w:rFonts w:cs="Arial"/>
                <w:sz w:val="16"/>
                <w:szCs w:val="16"/>
              </w:rPr>
              <w:t>Huntsville</w:t>
            </w:r>
          </w:p>
        </w:tc>
        <w:tc>
          <w:tcPr>
            <w:tcW w:w="880" w:type="dxa"/>
            <w:gridSpan w:val="2"/>
            <w:tcBorders>
              <w:top w:val="single" w:sz="4" w:space="0" w:color="auto"/>
              <w:left w:val="single" w:sz="4" w:space="0" w:color="auto"/>
              <w:bottom w:val="single" w:sz="4" w:space="0" w:color="auto"/>
              <w:right w:val="single" w:sz="4" w:space="0" w:color="auto"/>
            </w:tcBorders>
          </w:tcPr>
          <w:p w:rsidR="00C97448" w:rsidRPr="00E86C23" w:rsidRDefault="00C97448" w:rsidP="003C0A8B">
            <w:pPr>
              <w:widowControl w:val="0"/>
              <w:rPr>
                <w:rFonts w:cs="Arial"/>
                <w:b/>
                <w:bCs/>
                <w:sz w:val="16"/>
                <w:szCs w:val="16"/>
              </w:rPr>
            </w:pPr>
            <w:r w:rsidRPr="00E86C23">
              <w:rPr>
                <w:rFonts w:cs="Arial"/>
                <w:sz w:val="16"/>
                <w:szCs w:val="16"/>
              </w:rPr>
              <w:t>Madison</w:t>
            </w:r>
          </w:p>
        </w:tc>
        <w:tc>
          <w:tcPr>
            <w:tcW w:w="902" w:type="dxa"/>
            <w:gridSpan w:val="2"/>
            <w:tcBorders>
              <w:top w:val="single" w:sz="4" w:space="0" w:color="auto"/>
              <w:left w:val="single" w:sz="4" w:space="0" w:color="auto"/>
              <w:bottom w:val="single" w:sz="4" w:space="0" w:color="auto"/>
              <w:right w:val="single" w:sz="4" w:space="0" w:color="auto"/>
            </w:tcBorders>
          </w:tcPr>
          <w:p w:rsidR="00C97448" w:rsidRPr="00E86C23" w:rsidRDefault="00C97448" w:rsidP="003C0A8B">
            <w:pPr>
              <w:widowControl w:val="0"/>
              <w:rPr>
                <w:rFonts w:cs="Arial"/>
                <w:b/>
                <w:bCs/>
                <w:sz w:val="16"/>
                <w:szCs w:val="16"/>
              </w:rPr>
            </w:pPr>
            <w:r w:rsidRPr="00E86C23">
              <w:rPr>
                <w:rFonts w:cs="Arial"/>
                <w:sz w:val="16"/>
                <w:szCs w:val="16"/>
              </w:rPr>
              <w:t>AL</w:t>
            </w:r>
          </w:p>
        </w:tc>
        <w:tc>
          <w:tcPr>
            <w:tcW w:w="1170"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widowControl w:val="0"/>
              <w:rPr>
                <w:rFonts w:cs="Arial"/>
                <w:b/>
                <w:bCs/>
                <w:sz w:val="16"/>
                <w:szCs w:val="16"/>
              </w:rPr>
            </w:pPr>
            <w:r w:rsidRPr="00E86C23">
              <w:rPr>
                <w:rFonts w:cs="Arial"/>
                <w:sz w:val="16"/>
                <w:szCs w:val="16"/>
              </w:rPr>
              <w:t>35801</w:t>
            </w:r>
          </w:p>
        </w:tc>
      </w:tr>
      <w:tr w:rsidR="00C97448" w:rsidRPr="00E86C23" w:rsidTr="004D4B55">
        <w:trPr>
          <w:trHeight w:val="614"/>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rPr>
                <w:rFonts w:cs="Arial"/>
                <w:b/>
                <w:bCs/>
                <w:sz w:val="16"/>
                <w:szCs w:val="16"/>
              </w:rPr>
            </w:pPr>
            <w:r w:rsidRPr="00E86C23">
              <w:rPr>
                <w:rFonts w:cs="Arial"/>
                <w:b/>
                <w:bCs/>
                <w:sz w:val="16"/>
                <w:szCs w:val="16"/>
              </w:rPr>
              <w:t xml:space="preserve">Phone Number </w:t>
            </w:r>
            <w:r w:rsidRPr="00E86C23">
              <w:rPr>
                <w:rFonts w:cs="Arial"/>
                <w:i/>
                <w:iCs/>
                <w:sz w:val="16"/>
                <w:szCs w:val="16"/>
              </w:rPr>
              <w:t>(with area code)</w:t>
            </w:r>
          </w:p>
          <w:p w:rsidR="00C97448" w:rsidRPr="00E86C23" w:rsidRDefault="00C97448" w:rsidP="003C0A8B">
            <w:pPr>
              <w:tabs>
                <w:tab w:val="left" w:pos="5965"/>
                <w:tab w:val="left" w:pos="8697"/>
                <w:tab w:val="right" w:pos="9692"/>
              </w:tabs>
              <w:rPr>
                <w:rFonts w:cs="Arial"/>
                <w:b/>
                <w:bCs/>
                <w:sz w:val="16"/>
                <w:szCs w:val="16"/>
              </w:rPr>
            </w:pPr>
          </w:p>
        </w:tc>
        <w:tc>
          <w:tcPr>
            <w:tcW w:w="3382" w:type="dxa"/>
            <w:gridSpan w:val="4"/>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jc w:val="center"/>
              <w:rPr>
                <w:rFonts w:cs="Arial"/>
                <w:sz w:val="16"/>
                <w:szCs w:val="16"/>
              </w:rPr>
            </w:pPr>
          </w:p>
          <w:p w:rsidR="00C97448" w:rsidRPr="00E86C23" w:rsidRDefault="00C97448" w:rsidP="003C0A8B">
            <w:pPr>
              <w:rPr>
                <w:rFonts w:cs="Arial"/>
                <w:sz w:val="16"/>
                <w:szCs w:val="16"/>
              </w:rPr>
            </w:pPr>
            <w:r w:rsidRPr="00E86C23">
              <w:rPr>
                <w:rFonts w:cs="Arial"/>
                <w:sz w:val="16"/>
                <w:szCs w:val="16"/>
              </w:rPr>
              <w:t>Phone: (256) 536-4700</w:t>
            </w:r>
          </w:p>
        </w:tc>
        <w:tc>
          <w:tcPr>
            <w:tcW w:w="2072" w:type="dxa"/>
            <w:gridSpan w:val="3"/>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b/>
                <w:bCs/>
                <w:sz w:val="16"/>
                <w:szCs w:val="16"/>
              </w:rPr>
              <w:t xml:space="preserve">Fax Number </w:t>
            </w:r>
            <w:r w:rsidRPr="00E86C23">
              <w:rPr>
                <w:rFonts w:cs="Arial"/>
                <w:i/>
                <w:iCs/>
                <w:sz w:val="16"/>
                <w:szCs w:val="16"/>
              </w:rPr>
              <w:t>(with area code)</w:t>
            </w:r>
          </w:p>
          <w:p w:rsidR="00C97448" w:rsidRPr="00E86C23" w:rsidRDefault="00C97448" w:rsidP="003C0A8B">
            <w:pPr>
              <w:rPr>
                <w:rFonts w:cs="Arial"/>
                <w:sz w:val="16"/>
                <w:szCs w:val="16"/>
              </w:rPr>
            </w:pPr>
          </w:p>
          <w:p w:rsidR="00C97448" w:rsidRPr="00E86C23" w:rsidRDefault="00C97448" w:rsidP="003C0A8B">
            <w:pPr>
              <w:rPr>
                <w:rFonts w:cs="Arial"/>
                <w:sz w:val="16"/>
                <w:szCs w:val="16"/>
              </w:rPr>
            </w:pPr>
            <w:r w:rsidRPr="00E86C23">
              <w:rPr>
                <w:rFonts w:cs="Arial"/>
                <w:sz w:val="16"/>
                <w:szCs w:val="16"/>
              </w:rPr>
              <w:t>Fax: (256) 536-4117</w:t>
            </w:r>
          </w:p>
        </w:tc>
      </w:tr>
      <w:tr w:rsidR="00C97448" w:rsidRPr="00E86C23" w:rsidTr="004D4B55">
        <w:trPr>
          <w:trHeight w:val="912"/>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rPr>
                <w:rFonts w:cs="Arial"/>
                <w:b/>
                <w:bCs/>
                <w:sz w:val="16"/>
                <w:szCs w:val="16"/>
              </w:rPr>
            </w:pPr>
            <w:r w:rsidRPr="00E86C23">
              <w:rPr>
                <w:rFonts w:cs="Arial"/>
                <w:b/>
                <w:bCs/>
                <w:sz w:val="16"/>
                <w:szCs w:val="16"/>
              </w:rPr>
              <w:t xml:space="preserve">Employer Identification Number (EIN) or </w:t>
            </w:r>
          </w:p>
          <w:p w:rsidR="00C97448" w:rsidRPr="00E86C23" w:rsidRDefault="00C97448" w:rsidP="003C0A8B">
            <w:pPr>
              <w:rPr>
                <w:rFonts w:cs="Arial"/>
                <w:b/>
                <w:bCs/>
                <w:sz w:val="16"/>
                <w:szCs w:val="16"/>
              </w:rPr>
            </w:pPr>
            <w:r w:rsidRPr="00E86C23">
              <w:rPr>
                <w:rFonts w:cs="Arial"/>
                <w:b/>
                <w:bCs/>
                <w:sz w:val="16"/>
                <w:szCs w:val="16"/>
              </w:rPr>
              <w:t xml:space="preserve">Tax Identification Number (TIN) </w:t>
            </w:r>
          </w:p>
          <w:p w:rsidR="00C97448" w:rsidRPr="00E86C23" w:rsidRDefault="00C97448" w:rsidP="003C0A8B">
            <w:pPr>
              <w:tabs>
                <w:tab w:val="left" w:pos="5965"/>
                <w:tab w:val="left" w:pos="8697"/>
                <w:tab w:val="right" w:pos="9692"/>
              </w:tabs>
              <w:rPr>
                <w:rFonts w:cs="Arial"/>
                <w:b/>
                <w:bCs/>
                <w:sz w:val="16"/>
                <w:szCs w:val="16"/>
              </w:rPr>
            </w:pPr>
          </w:p>
        </w:tc>
        <w:tc>
          <w:tcPr>
            <w:tcW w:w="2907" w:type="dxa"/>
            <w:gridSpan w:val="3"/>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tabs>
                <w:tab w:val="left" w:pos="5965"/>
                <w:tab w:val="left" w:pos="8697"/>
                <w:tab w:val="right" w:pos="9692"/>
              </w:tabs>
              <w:rPr>
                <w:rFonts w:cs="Arial"/>
                <w:sz w:val="16"/>
                <w:szCs w:val="16"/>
              </w:rPr>
            </w:pPr>
            <w:r w:rsidRPr="00E86C23">
              <w:rPr>
                <w:rFonts w:cs="Arial"/>
                <w:sz w:val="16"/>
                <w:szCs w:val="16"/>
              </w:rPr>
              <w:t>57-0889447</w:t>
            </w:r>
          </w:p>
        </w:tc>
        <w:tc>
          <w:tcPr>
            <w:tcW w:w="2547" w:type="dxa"/>
            <w:gridSpan w:val="4"/>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tabs>
                <w:tab w:val="left" w:pos="5965"/>
                <w:tab w:val="left" w:pos="8697"/>
                <w:tab w:val="right" w:pos="9692"/>
              </w:tabs>
              <w:rPr>
                <w:rFonts w:cs="Arial"/>
                <w:b/>
                <w:bCs/>
                <w:i/>
                <w:iCs/>
                <w:sz w:val="16"/>
                <w:szCs w:val="16"/>
              </w:rPr>
            </w:pPr>
            <w:r w:rsidRPr="00E86C23">
              <w:rPr>
                <w:rFonts w:cs="Arial"/>
                <w:b/>
                <w:bCs/>
                <w:sz w:val="16"/>
                <w:szCs w:val="16"/>
              </w:rPr>
              <w:t xml:space="preserve">DUN &amp; Bradstreet Number (DUNs) </w:t>
            </w:r>
            <w:r w:rsidRPr="00E86C23">
              <w:rPr>
                <w:rFonts w:cs="Arial"/>
                <w:b/>
                <w:bCs/>
                <w:i/>
                <w:iCs/>
                <w:sz w:val="16"/>
                <w:szCs w:val="16"/>
              </w:rPr>
              <w:t>if applicable</w:t>
            </w:r>
          </w:p>
          <w:p w:rsidR="00C97448" w:rsidRPr="00E86C23" w:rsidRDefault="00C97448" w:rsidP="003C0A8B">
            <w:pPr>
              <w:tabs>
                <w:tab w:val="left" w:pos="5965"/>
                <w:tab w:val="left" w:pos="8697"/>
                <w:tab w:val="right" w:pos="9692"/>
              </w:tabs>
              <w:rPr>
                <w:rFonts w:cs="Arial"/>
                <w:bCs/>
                <w:sz w:val="16"/>
                <w:szCs w:val="16"/>
              </w:rPr>
            </w:pPr>
          </w:p>
          <w:p w:rsidR="00C97448" w:rsidRPr="00E86C23" w:rsidRDefault="00C97448" w:rsidP="003C0A8B">
            <w:pPr>
              <w:tabs>
                <w:tab w:val="left" w:pos="5965"/>
                <w:tab w:val="left" w:pos="8697"/>
                <w:tab w:val="right" w:pos="9692"/>
              </w:tabs>
              <w:rPr>
                <w:rFonts w:cs="Arial"/>
                <w:sz w:val="16"/>
                <w:szCs w:val="16"/>
              </w:rPr>
            </w:pPr>
            <w:r w:rsidRPr="00E86C23">
              <w:rPr>
                <w:rFonts w:cs="Arial"/>
                <w:sz w:val="16"/>
                <w:szCs w:val="16"/>
              </w:rPr>
              <w:t>938035946</w:t>
            </w:r>
          </w:p>
        </w:tc>
      </w:tr>
      <w:tr w:rsidR="00C97448" w:rsidRPr="00E86C23" w:rsidTr="004D4B55">
        <w:trPr>
          <w:trHeight w:val="223"/>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rPr>
                <w:rFonts w:cs="Arial"/>
                <w:b/>
                <w:bCs/>
                <w:sz w:val="16"/>
                <w:szCs w:val="16"/>
              </w:rPr>
            </w:pPr>
            <w:r w:rsidRPr="00E86C23">
              <w:rPr>
                <w:rFonts w:cs="Arial"/>
                <w:b/>
                <w:bCs/>
                <w:sz w:val="16"/>
                <w:szCs w:val="16"/>
              </w:rPr>
              <w:t xml:space="preserve">Congressional District of Location </w:t>
            </w:r>
          </w:p>
        </w:tc>
        <w:tc>
          <w:tcPr>
            <w:tcW w:w="5454" w:type="dxa"/>
            <w:gridSpan w:val="7"/>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sz w:val="16"/>
                <w:szCs w:val="16"/>
              </w:rPr>
              <w:t>5</w:t>
            </w:r>
          </w:p>
        </w:tc>
      </w:tr>
      <w:tr w:rsidR="00C97448" w:rsidRPr="00E86C23" w:rsidTr="004D4B55">
        <w:trPr>
          <w:trHeight w:val="465"/>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rPr>
                <w:rFonts w:cs="Arial"/>
                <w:b/>
                <w:bCs/>
                <w:sz w:val="16"/>
                <w:szCs w:val="16"/>
              </w:rPr>
            </w:pPr>
            <w:r w:rsidRPr="00E86C23">
              <w:rPr>
                <w:rFonts w:cs="Arial"/>
                <w:b/>
                <w:bCs/>
                <w:sz w:val="16"/>
                <w:szCs w:val="16"/>
              </w:rPr>
              <w:t>Congressional District of Primary Service Area</w:t>
            </w:r>
          </w:p>
        </w:tc>
        <w:tc>
          <w:tcPr>
            <w:tcW w:w="5454" w:type="dxa"/>
            <w:gridSpan w:val="7"/>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sz w:val="16"/>
                <w:szCs w:val="16"/>
              </w:rPr>
              <w:t>5</w:t>
            </w:r>
          </w:p>
        </w:tc>
      </w:tr>
      <w:tr w:rsidR="00C97448" w:rsidRPr="00E86C23" w:rsidTr="004D4B55">
        <w:trPr>
          <w:trHeight w:val="223"/>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rPr>
                <w:rFonts w:cs="Arial"/>
                <w:b/>
                <w:bCs/>
                <w:sz w:val="16"/>
                <w:szCs w:val="16"/>
              </w:rPr>
            </w:pPr>
            <w:r w:rsidRPr="00E86C23">
              <w:rPr>
                <w:rFonts w:cs="Arial"/>
                <w:b/>
                <w:bCs/>
                <w:sz w:val="16"/>
                <w:szCs w:val="16"/>
              </w:rPr>
              <w:t>Zip Code of Primary Service Area(s)</w:t>
            </w:r>
          </w:p>
        </w:tc>
        <w:tc>
          <w:tcPr>
            <w:tcW w:w="5454" w:type="dxa"/>
            <w:gridSpan w:val="7"/>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sz w:val="16"/>
                <w:szCs w:val="16"/>
              </w:rPr>
              <w:t>35801,35804,35976,35639,35902,.35611,35650,36201,35967,35646;35630,35901</w:t>
            </w:r>
          </w:p>
        </w:tc>
      </w:tr>
      <w:tr w:rsidR="00C97448" w:rsidRPr="00E86C23" w:rsidTr="004D4B55">
        <w:trPr>
          <w:trHeight w:val="447"/>
        </w:trPr>
        <w:tc>
          <w:tcPr>
            <w:tcW w:w="3276" w:type="dxa"/>
            <w:tcBorders>
              <w:top w:val="single" w:sz="4" w:space="0" w:color="auto"/>
              <w:left w:val="single" w:sz="4" w:space="0" w:color="auto"/>
              <w:bottom w:val="single" w:sz="4" w:space="0" w:color="auto"/>
              <w:right w:val="single" w:sz="4" w:space="0" w:color="auto"/>
            </w:tcBorders>
          </w:tcPr>
          <w:p w:rsidR="00C97448" w:rsidRPr="00E86C23" w:rsidRDefault="00C97448" w:rsidP="003C0A8B">
            <w:pPr>
              <w:rPr>
                <w:rFonts w:cs="Arial"/>
                <w:b/>
                <w:bCs/>
                <w:sz w:val="16"/>
                <w:szCs w:val="16"/>
              </w:rPr>
            </w:pPr>
            <w:r w:rsidRPr="00E86C23">
              <w:rPr>
                <w:rFonts w:cs="Arial"/>
                <w:b/>
                <w:bCs/>
                <w:sz w:val="16"/>
                <w:szCs w:val="16"/>
              </w:rPr>
              <w:t>City(ies) and County(ies) of Primary Service Area(s)</w:t>
            </w:r>
          </w:p>
        </w:tc>
        <w:tc>
          <w:tcPr>
            <w:tcW w:w="3523" w:type="dxa"/>
            <w:gridSpan w:val="5"/>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sz w:val="16"/>
                <w:szCs w:val="16"/>
              </w:rPr>
              <w:t>Huntsville, Florence, Athens, Guntersville, Gadsden</w:t>
            </w:r>
          </w:p>
        </w:tc>
        <w:tc>
          <w:tcPr>
            <w:tcW w:w="1931" w:type="dxa"/>
            <w:gridSpan w:val="2"/>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sz w:val="16"/>
                <w:szCs w:val="16"/>
                <w:lang w:eastAsia="ko-KR"/>
              </w:rPr>
              <w:t>Madison</w:t>
            </w:r>
            <w:r w:rsidRPr="00E86C23">
              <w:rPr>
                <w:rFonts w:cs="Arial"/>
                <w:sz w:val="16"/>
                <w:szCs w:val="16"/>
              </w:rPr>
              <w:t xml:space="preserve">     Lawrence     Limestone      </w:t>
            </w:r>
          </w:p>
        </w:tc>
      </w:tr>
      <w:tr w:rsidR="00C97448" w:rsidRPr="00E86C23" w:rsidTr="004D4B55">
        <w:trPr>
          <w:cantSplit/>
          <w:trHeight w:val="445"/>
        </w:trPr>
        <w:tc>
          <w:tcPr>
            <w:tcW w:w="3276" w:type="dxa"/>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b/>
                <w:bCs/>
                <w:sz w:val="16"/>
                <w:szCs w:val="16"/>
              </w:rPr>
              <w:t>Total HOPWA Contract Amount</w:t>
            </w:r>
          </w:p>
        </w:tc>
        <w:tc>
          <w:tcPr>
            <w:tcW w:w="5454" w:type="dxa"/>
            <w:gridSpan w:val="7"/>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sz w:val="16"/>
                <w:szCs w:val="16"/>
              </w:rPr>
            </w:pPr>
            <w:r w:rsidRPr="00E86C23">
              <w:rPr>
                <w:rFonts w:cs="Arial"/>
                <w:b/>
                <w:bCs/>
                <w:sz w:val="16"/>
                <w:szCs w:val="16"/>
                <w:lang w:eastAsia="ko-KR"/>
              </w:rPr>
              <w:t>$ 28,127.50</w:t>
            </w:r>
          </w:p>
        </w:tc>
      </w:tr>
      <w:tr w:rsidR="00C97448" w:rsidRPr="00E86C23" w:rsidTr="004D4B55">
        <w:trPr>
          <w:cantSplit/>
          <w:trHeight w:val="74"/>
        </w:trPr>
        <w:tc>
          <w:tcPr>
            <w:tcW w:w="3276" w:type="dxa"/>
            <w:tcBorders>
              <w:top w:val="single" w:sz="4" w:space="0" w:color="auto"/>
              <w:left w:val="nil"/>
              <w:bottom w:val="nil"/>
              <w:right w:val="nil"/>
            </w:tcBorders>
          </w:tcPr>
          <w:p w:rsidR="00C97448" w:rsidRPr="00E86C23" w:rsidRDefault="00C97448" w:rsidP="003C0A8B">
            <w:pPr>
              <w:rPr>
                <w:rFonts w:cs="Arial"/>
                <w:b/>
                <w:bCs/>
                <w:sz w:val="16"/>
                <w:szCs w:val="16"/>
              </w:rPr>
            </w:pPr>
          </w:p>
        </w:tc>
        <w:tc>
          <w:tcPr>
            <w:tcW w:w="3523" w:type="dxa"/>
            <w:gridSpan w:val="5"/>
            <w:tcBorders>
              <w:top w:val="single" w:sz="4" w:space="0" w:color="auto"/>
              <w:left w:val="nil"/>
              <w:bottom w:val="nil"/>
              <w:right w:val="nil"/>
            </w:tcBorders>
          </w:tcPr>
          <w:p w:rsidR="00C97448" w:rsidRPr="00E86C23" w:rsidRDefault="00C97448" w:rsidP="003C0A8B">
            <w:pPr>
              <w:rPr>
                <w:rFonts w:cs="Arial"/>
                <w:sz w:val="16"/>
                <w:szCs w:val="16"/>
                <w:bdr w:val="single" w:sz="4" w:space="0" w:color="auto"/>
              </w:rPr>
            </w:pPr>
          </w:p>
        </w:tc>
        <w:tc>
          <w:tcPr>
            <w:tcW w:w="1931" w:type="dxa"/>
            <w:gridSpan w:val="2"/>
            <w:tcBorders>
              <w:top w:val="nil"/>
              <w:left w:val="nil"/>
              <w:bottom w:val="nil"/>
              <w:right w:val="nil"/>
            </w:tcBorders>
          </w:tcPr>
          <w:p w:rsidR="00C97448" w:rsidRPr="00E86C23" w:rsidRDefault="00C97448" w:rsidP="003C0A8B">
            <w:pPr>
              <w:rPr>
                <w:rFonts w:cs="Arial"/>
                <w:sz w:val="16"/>
                <w:szCs w:val="16"/>
                <w:bdr w:val="single" w:sz="4" w:space="0" w:color="auto"/>
              </w:rPr>
            </w:pPr>
          </w:p>
        </w:tc>
      </w:tr>
      <w:tr w:rsidR="00C97448" w:rsidRPr="00E86C23" w:rsidTr="004D4B55">
        <w:trPr>
          <w:cantSplit/>
          <w:trHeight w:val="688"/>
        </w:trPr>
        <w:tc>
          <w:tcPr>
            <w:tcW w:w="5038" w:type="dxa"/>
            <w:gridSpan w:val="2"/>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b/>
                <w:bCs/>
                <w:sz w:val="16"/>
                <w:szCs w:val="16"/>
              </w:rPr>
            </w:pPr>
            <w:r w:rsidRPr="00E86C23">
              <w:rPr>
                <w:rFonts w:cs="Arial"/>
                <w:b/>
                <w:bCs/>
                <w:sz w:val="16"/>
                <w:szCs w:val="16"/>
              </w:rPr>
              <w:t>Organization’s Website Address</w:t>
            </w:r>
          </w:p>
          <w:p w:rsidR="00C97448" w:rsidRPr="00E86C23" w:rsidRDefault="00C97448" w:rsidP="003C0A8B">
            <w:pPr>
              <w:rPr>
                <w:rFonts w:cs="Arial"/>
                <w:sz w:val="16"/>
                <w:szCs w:val="16"/>
              </w:rPr>
            </w:pPr>
          </w:p>
          <w:p w:rsidR="00C97448" w:rsidRPr="00E86C23" w:rsidRDefault="00C97448" w:rsidP="003C0A8B">
            <w:pPr>
              <w:spacing w:after="60"/>
              <w:rPr>
                <w:rFonts w:cs="Arial"/>
                <w:b/>
                <w:bCs/>
                <w:sz w:val="16"/>
                <w:szCs w:val="16"/>
              </w:rPr>
            </w:pPr>
            <w:r w:rsidRPr="00E86C23">
              <w:rPr>
                <w:rFonts w:cs="Arial"/>
                <w:sz w:val="16"/>
                <w:szCs w:val="16"/>
              </w:rPr>
              <w:t xml:space="preserve"> www.aidsactioncoalition.org</w:t>
            </w:r>
          </w:p>
        </w:tc>
        <w:tc>
          <w:tcPr>
            <w:tcW w:w="3692" w:type="dxa"/>
            <w:gridSpan w:val="6"/>
            <w:vMerge w:val="restart"/>
            <w:tcBorders>
              <w:top w:val="single" w:sz="4" w:space="0" w:color="auto"/>
              <w:left w:val="single" w:sz="4" w:space="0" w:color="auto"/>
              <w:right w:val="single" w:sz="4" w:space="0" w:color="auto"/>
            </w:tcBorders>
          </w:tcPr>
          <w:p w:rsidR="00C97448" w:rsidRPr="00E86C23" w:rsidRDefault="00C97448" w:rsidP="003C0A8B">
            <w:pPr>
              <w:rPr>
                <w:rFonts w:cs="Arial"/>
                <w:sz w:val="16"/>
                <w:szCs w:val="16"/>
              </w:rPr>
            </w:pPr>
            <w:r w:rsidRPr="00E86C23">
              <w:rPr>
                <w:rFonts w:cs="Arial"/>
                <w:b/>
                <w:bCs/>
                <w:sz w:val="16"/>
                <w:szCs w:val="16"/>
              </w:rPr>
              <w:t>Does your organization maintain a waiting list?</w:t>
            </w:r>
            <w:r w:rsidRPr="00E86C23">
              <w:rPr>
                <w:rFonts w:cs="Arial"/>
                <w:sz w:val="16"/>
                <w:szCs w:val="16"/>
              </w:rPr>
              <w:t xml:space="preserve">    </w:t>
            </w:r>
            <w:r w:rsidRPr="00E86C23">
              <w:rPr>
                <w:rFonts w:cs="Arial"/>
                <w:sz w:val="16"/>
                <w:szCs w:val="16"/>
              </w:rPr>
              <w:fldChar w:fldCharType="begin">
                <w:ffData>
                  <w:name w:val=""/>
                  <w:enabled/>
                  <w:calcOnExit w:val="0"/>
                  <w:checkBox>
                    <w:sizeAuto/>
                    <w:default w:val="1"/>
                  </w:checkBox>
                </w:ffData>
              </w:fldChar>
            </w:r>
            <w:r w:rsidRPr="00E86C23">
              <w:rPr>
                <w:rFonts w:cs="Arial"/>
                <w:sz w:val="16"/>
                <w:szCs w:val="16"/>
              </w:rPr>
              <w:instrText xml:space="preserve"> FORMCHECKBOX </w:instrText>
            </w:r>
            <w:r w:rsidRPr="00E86C23">
              <w:rPr>
                <w:rFonts w:cs="Arial"/>
                <w:sz w:val="16"/>
                <w:szCs w:val="16"/>
              </w:rPr>
            </w:r>
            <w:r w:rsidRPr="00E86C23">
              <w:rPr>
                <w:rFonts w:cs="Arial"/>
                <w:sz w:val="16"/>
                <w:szCs w:val="16"/>
              </w:rPr>
              <w:fldChar w:fldCharType="separate"/>
            </w:r>
            <w:r w:rsidRPr="00E86C23">
              <w:rPr>
                <w:rFonts w:cs="Arial"/>
                <w:sz w:val="16"/>
                <w:szCs w:val="16"/>
              </w:rPr>
              <w:fldChar w:fldCharType="end"/>
            </w:r>
            <w:r w:rsidRPr="00E86C23">
              <w:rPr>
                <w:rFonts w:cs="Arial"/>
                <w:sz w:val="16"/>
                <w:szCs w:val="16"/>
              </w:rPr>
              <w:t xml:space="preserve"> Yes*       </w:t>
            </w:r>
            <w:r w:rsidRPr="00E86C23">
              <w:rPr>
                <w:rFonts w:cs="Arial"/>
                <w:sz w:val="16"/>
                <w:szCs w:val="16"/>
              </w:rPr>
              <w:fldChar w:fldCharType="begin">
                <w:ffData>
                  <w:name w:val="Check35"/>
                  <w:enabled/>
                  <w:calcOnExit w:val="0"/>
                  <w:checkBox>
                    <w:sizeAuto/>
                    <w:default w:val="0"/>
                  </w:checkBox>
                </w:ffData>
              </w:fldChar>
            </w:r>
            <w:r w:rsidRPr="00E86C23">
              <w:rPr>
                <w:rFonts w:cs="Arial"/>
                <w:sz w:val="16"/>
                <w:szCs w:val="16"/>
              </w:rPr>
              <w:instrText xml:space="preserve"> FORMCHECKBOX </w:instrText>
            </w:r>
            <w:r w:rsidRPr="00E86C23">
              <w:rPr>
                <w:rFonts w:cs="Arial"/>
                <w:sz w:val="16"/>
                <w:szCs w:val="16"/>
              </w:rPr>
            </w:r>
            <w:r w:rsidRPr="00E86C23">
              <w:rPr>
                <w:rFonts w:cs="Arial"/>
                <w:sz w:val="16"/>
                <w:szCs w:val="16"/>
              </w:rPr>
              <w:fldChar w:fldCharType="separate"/>
            </w:r>
            <w:r w:rsidRPr="00E86C23">
              <w:rPr>
                <w:rFonts w:cs="Arial"/>
                <w:sz w:val="16"/>
                <w:szCs w:val="16"/>
              </w:rPr>
              <w:fldChar w:fldCharType="end"/>
            </w:r>
            <w:r w:rsidRPr="00E86C23">
              <w:rPr>
                <w:rFonts w:cs="Arial"/>
                <w:sz w:val="16"/>
                <w:szCs w:val="16"/>
              </w:rPr>
              <w:t xml:space="preserve"> No</w:t>
            </w:r>
          </w:p>
          <w:p w:rsidR="00C97448" w:rsidRPr="00E86C23" w:rsidRDefault="00C97448" w:rsidP="003C0A8B">
            <w:pPr>
              <w:rPr>
                <w:rFonts w:cs="Arial"/>
                <w:b/>
                <w:bCs/>
                <w:sz w:val="16"/>
                <w:szCs w:val="16"/>
              </w:rPr>
            </w:pPr>
          </w:p>
          <w:p w:rsidR="00C97448" w:rsidRPr="00E86C23" w:rsidRDefault="00C97448" w:rsidP="003C0A8B">
            <w:pPr>
              <w:rPr>
                <w:rFonts w:cs="Arial"/>
                <w:b/>
                <w:bCs/>
                <w:sz w:val="16"/>
                <w:szCs w:val="16"/>
              </w:rPr>
            </w:pPr>
            <w:r w:rsidRPr="00E86C23">
              <w:rPr>
                <w:rFonts w:cs="Arial"/>
                <w:b/>
                <w:bCs/>
                <w:sz w:val="16"/>
                <w:szCs w:val="16"/>
              </w:rPr>
              <w:t>If yes, explain in the narrative section how this list is administered.</w:t>
            </w:r>
          </w:p>
          <w:p w:rsidR="00C97448" w:rsidRPr="00E86C23" w:rsidRDefault="00C97448" w:rsidP="003C0A8B">
            <w:pPr>
              <w:rPr>
                <w:rFonts w:cs="Arial"/>
                <w:b/>
                <w:bCs/>
                <w:sz w:val="16"/>
                <w:szCs w:val="16"/>
              </w:rPr>
            </w:pPr>
          </w:p>
          <w:p w:rsidR="00C97448" w:rsidRPr="00E86C23" w:rsidRDefault="00C97448" w:rsidP="003C0A8B">
            <w:pPr>
              <w:rPr>
                <w:rFonts w:cs="Arial"/>
                <w:b/>
                <w:bCs/>
                <w:sz w:val="16"/>
                <w:szCs w:val="16"/>
              </w:rPr>
            </w:pPr>
            <w:r w:rsidRPr="00E86C23">
              <w:rPr>
                <w:rFonts w:cs="Arial"/>
                <w:b/>
                <w:bCs/>
                <w:sz w:val="16"/>
                <w:szCs w:val="16"/>
              </w:rPr>
              <w:t>*</w:t>
            </w:r>
            <w:r w:rsidRPr="00E86C23">
              <w:rPr>
                <w:rFonts w:cs="Arial"/>
                <w:sz w:val="16"/>
                <w:szCs w:val="16"/>
              </w:rPr>
              <w:t xml:space="preserve"> </w:t>
            </w:r>
            <w:r w:rsidRPr="00E86C23">
              <w:rPr>
                <w:rFonts w:cs="Arial"/>
                <w:b/>
                <w:bCs/>
                <w:sz w:val="16"/>
                <w:szCs w:val="16"/>
              </w:rPr>
              <w:t>Utilized AIDS Alabama’s HOPWA waiting lists.</w:t>
            </w:r>
          </w:p>
          <w:p w:rsidR="00C97448" w:rsidRPr="00E86C23" w:rsidRDefault="00C97448" w:rsidP="003C0A8B">
            <w:pPr>
              <w:rPr>
                <w:rFonts w:cs="Arial"/>
                <w:b/>
                <w:bCs/>
                <w:sz w:val="16"/>
                <w:szCs w:val="16"/>
              </w:rPr>
            </w:pPr>
          </w:p>
          <w:p w:rsidR="00C97448" w:rsidRPr="00E86C23" w:rsidRDefault="00C97448" w:rsidP="003C0A8B">
            <w:pPr>
              <w:rPr>
                <w:rFonts w:cs="Arial"/>
                <w:sz w:val="16"/>
                <w:szCs w:val="16"/>
                <w:bdr w:val="single" w:sz="4" w:space="0" w:color="auto"/>
              </w:rPr>
            </w:pPr>
          </w:p>
        </w:tc>
      </w:tr>
      <w:tr w:rsidR="00C97448" w:rsidRPr="00E86C23" w:rsidTr="004D4B55">
        <w:trPr>
          <w:cantSplit/>
          <w:trHeight w:val="912"/>
        </w:trPr>
        <w:tc>
          <w:tcPr>
            <w:tcW w:w="5038" w:type="dxa"/>
            <w:gridSpan w:val="2"/>
            <w:tcBorders>
              <w:top w:val="single" w:sz="4" w:space="0" w:color="auto"/>
              <w:left w:val="single" w:sz="4" w:space="0" w:color="auto"/>
              <w:bottom w:val="single" w:sz="4" w:space="0" w:color="auto"/>
              <w:right w:val="single" w:sz="4" w:space="0" w:color="auto"/>
            </w:tcBorders>
            <w:vAlign w:val="center"/>
          </w:tcPr>
          <w:p w:rsidR="00C97448" w:rsidRPr="00E86C23" w:rsidRDefault="00C97448" w:rsidP="003C0A8B">
            <w:pPr>
              <w:rPr>
                <w:rFonts w:cs="Arial"/>
                <w:i/>
                <w:iCs/>
                <w:sz w:val="16"/>
                <w:szCs w:val="16"/>
              </w:rPr>
            </w:pPr>
            <w:r w:rsidRPr="00E86C23">
              <w:rPr>
                <w:rFonts w:cs="Arial"/>
                <w:b/>
                <w:bCs/>
                <w:sz w:val="16"/>
                <w:szCs w:val="16"/>
              </w:rPr>
              <w:t xml:space="preserve">Is the sponsor a nonprofit organization? </w:t>
            </w:r>
            <w:r w:rsidRPr="00E86C23">
              <w:rPr>
                <w:rFonts w:cs="Arial"/>
                <w:sz w:val="16"/>
                <w:szCs w:val="16"/>
              </w:rPr>
              <w:t xml:space="preserve">  </w:t>
            </w:r>
            <w:r w:rsidRPr="00E86C23">
              <w:rPr>
                <w:rFonts w:cs="Arial"/>
                <w:b/>
                <w:bCs/>
                <w:sz w:val="16"/>
                <w:szCs w:val="16"/>
              </w:rPr>
              <w:t xml:space="preserve">  </w:t>
            </w:r>
            <w:r w:rsidRPr="00E86C23">
              <w:rPr>
                <w:rFonts w:cs="Arial"/>
                <w:b/>
                <w:bCs/>
                <w:sz w:val="16"/>
                <w:szCs w:val="16"/>
              </w:rPr>
              <w:sym w:font="Wingdings" w:char="F078"/>
            </w:r>
            <w:r w:rsidRPr="00E86C23">
              <w:rPr>
                <w:rFonts w:cs="Arial"/>
                <w:b/>
                <w:bCs/>
                <w:sz w:val="16"/>
                <w:szCs w:val="16"/>
              </w:rPr>
              <w:t xml:space="preserve"> Yes</w:t>
            </w:r>
            <w:r w:rsidRPr="00E86C23">
              <w:rPr>
                <w:rFonts w:cs="Arial"/>
                <w:sz w:val="16"/>
                <w:szCs w:val="16"/>
              </w:rPr>
              <w:t xml:space="preserve">       </w:t>
            </w:r>
            <w:r w:rsidRPr="00E86C23">
              <w:rPr>
                <w:rFonts w:cs="Arial"/>
                <w:b/>
                <w:bCs/>
                <w:sz w:val="16"/>
                <w:szCs w:val="16"/>
              </w:rPr>
              <w:fldChar w:fldCharType="begin">
                <w:ffData>
                  <w:name w:val="Check35"/>
                  <w:enabled/>
                  <w:calcOnExit w:val="0"/>
                  <w:checkBox>
                    <w:sizeAuto/>
                    <w:default w:val="0"/>
                  </w:checkBox>
                </w:ffData>
              </w:fldChar>
            </w:r>
            <w:r w:rsidRPr="00E86C23">
              <w:rPr>
                <w:rFonts w:cs="Arial"/>
                <w:b/>
                <w:bCs/>
                <w:sz w:val="16"/>
                <w:szCs w:val="16"/>
              </w:rPr>
              <w:instrText xml:space="preserve"> FORMCHECKBOX </w:instrText>
            </w:r>
            <w:r w:rsidRPr="00E86C23">
              <w:rPr>
                <w:rFonts w:cs="Arial"/>
                <w:b/>
                <w:bCs/>
                <w:sz w:val="16"/>
                <w:szCs w:val="16"/>
              </w:rPr>
            </w:r>
            <w:r w:rsidRPr="00E86C23">
              <w:rPr>
                <w:rFonts w:cs="Arial"/>
                <w:b/>
                <w:bCs/>
                <w:sz w:val="16"/>
                <w:szCs w:val="16"/>
              </w:rPr>
              <w:fldChar w:fldCharType="separate"/>
            </w:r>
            <w:r w:rsidRPr="00E86C23">
              <w:rPr>
                <w:rFonts w:cs="Arial"/>
                <w:b/>
                <w:bCs/>
                <w:sz w:val="16"/>
                <w:szCs w:val="16"/>
              </w:rPr>
              <w:fldChar w:fldCharType="end"/>
            </w:r>
            <w:r w:rsidRPr="00E86C23">
              <w:rPr>
                <w:rFonts w:cs="Arial"/>
                <w:b/>
                <w:bCs/>
                <w:sz w:val="16"/>
                <w:szCs w:val="16"/>
              </w:rPr>
              <w:t xml:space="preserve"> No</w:t>
            </w:r>
          </w:p>
          <w:p w:rsidR="00C97448" w:rsidRPr="00E86C23" w:rsidRDefault="00C97448" w:rsidP="003C0A8B">
            <w:pPr>
              <w:rPr>
                <w:rFonts w:cs="Arial"/>
                <w:i/>
                <w:iCs/>
                <w:sz w:val="16"/>
                <w:szCs w:val="16"/>
              </w:rPr>
            </w:pPr>
          </w:p>
          <w:p w:rsidR="00C97448" w:rsidRPr="00E86C23" w:rsidRDefault="00C97448" w:rsidP="003C0A8B">
            <w:pPr>
              <w:rPr>
                <w:rFonts w:cs="Arial"/>
                <w:i/>
                <w:iCs/>
                <w:sz w:val="16"/>
                <w:szCs w:val="16"/>
              </w:rPr>
            </w:pPr>
            <w:r w:rsidRPr="00E86C23">
              <w:rPr>
                <w:rFonts w:cs="Arial"/>
                <w:i/>
                <w:iCs/>
                <w:sz w:val="16"/>
                <w:szCs w:val="16"/>
              </w:rPr>
              <w:t xml:space="preserve">Please check if yes and a faith-based organization.   </w:t>
            </w:r>
            <w:r w:rsidRPr="00E86C23">
              <w:rPr>
                <w:rFonts w:cs="Arial"/>
                <w:i/>
                <w:iCs/>
                <w:sz w:val="16"/>
                <w:szCs w:val="16"/>
              </w:rPr>
              <w:fldChar w:fldCharType="begin">
                <w:ffData>
                  <w:name w:val="Check32"/>
                  <w:enabled/>
                  <w:calcOnExit w:val="0"/>
                  <w:checkBox>
                    <w:sizeAuto/>
                    <w:default w:val="0"/>
                  </w:checkBox>
                </w:ffData>
              </w:fldChar>
            </w:r>
            <w:r w:rsidRPr="00E86C23">
              <w:rPr>
                <w:rFonts w:cs="Arial"/>
                <w:i/>
                <w:iCs/>
                <w:sz w:val="16"/>
                <w:szCs w:val="16"/>
              </w:rPr>
              <w:instrText xml:space="preserve"> FORMCHECKBOX </w:instrText>
            </w:r>
            <w:r w:rsidRPr="00E86C23">
              <w:rPr>
                <w:rFonts w:cs="Arial"/>
                <w:i/>
                <w:iCs/>
                <w:sz w:val="16"/>
                <w:szCs w:val="16"/>
              </w:rPr>
            </w:r>
            <w:r w:rsidRPr="00E86C23">
              <w:rPr>
                <w:rFonts w:cs="Arial"/>
                <w:i/>
                <w:iCs/>
                <w:sz w:val="16"/>
                <w:szCs w:val="16"/>
              </w:rPr>
              <w:fldChar w:fldCharType="separate"/>
            </w:r>
            <w:r w:rsidRPr="00E86C23">
              <w:rPr>
                <w:rFonts w:cs="Arial"/>
                <w:i/>
                <w:iCs/>
                <w:sz w:val="16"/>
                <w:szCs w:val="16"/>
              </w:rPr>
              <w:fldChar w:fldCharType="end"/>
            </w:r>
            <w:r w:rsidRPr="00E86C23">
              <w:rPr>
                <w:rFonts w:cs="Arial"/>
                <w:i/>
                <w:iCs/>
                <w:sz w:val="16"/>
                <w:szCs w:val="16"/>
              </w:rPr>
              <w:t xml:space="preserve">      </w:t>
            </w:r>
          </w:p>
          <w:p w:rsidR="00C97448" w:rsidRPr="00E86C23" w:rsidRDefault="00C97448" w:rsidP="003C0A8B">
            <w:pPr>
              <w:rPr>
                <w:rFonts w:cs="Arial"/>
                <w:b/>
                <w:bCs/>
                <w:sz w:val="16"/>
                <w:szCs w:val="16"/>
              </w:rPr>
            </w:pPr>
            <w:r w:rsidRPr="00E86C23">
              <w:rPr>
                <w:rFonts w:cs="Arial"/>
                <w:i/>
                <w:iCs/>
                <w:sz w:val="16"/>
                <w:szCs w:val="16"/>
              </w:rPr>
              <w:t xml:space="preserve">Please check if yes and a grassroots organization.    </w:t>
            </w:r>
            <w:r w:rsidRPr="00E86C23">
              <w:rPr>
                <w:rFonts w:cs="Arial"/>
                <w:i/>
                <w:iCs/>
                <w:sz w:val="16"/>
                <w:szCs w:val="16"/>
              </w:rPr>
              <w:fldChar w:fldCharType="begin">
                <w:ffData>
                  <w:name w:val="Check33"/>
                  <w:enabled/>
                  <w:calcOnExit w:val="0"/>
                  <w:checkBox>
                    <w:sizeAuto/>
                    <w:default w:val="0"/>
                  </w:checkBox>
                </w:ffData>
              </w:fldChar>
            </w:r>
            <w:r w:rsidRPr="00E86C23">
              <w:rPr>
                <w:rFonts w:cs="Arial"/>
                <w:i/>
                <w:iCs/>
                <w:sz w:val="16"/>
                <w:szCs w:val="16"/>
              </w:rPr>
              <w:instrText xml:space="preserve"> FORMCHECKBOX </w:instrText>
            </w:r>
            <w:r w:rsidRPr="00E86C23">
              <w:rPr>
                <w:rFonts w:cs="Arial"/>
                <w:i/>
                <w:iCs/>
                <w:sz w:val="16"/>
                <w:szCs w:val="16"/>
              </w:rPr>
            </w:r>
            <w:r w:rsidRPr="00E86C23">
              <w:rPr>
                <w:rFonts w:cs="Arial"/>
                <w:i/>
                <w:iCs/>
                <w:sz w:val="16"/>
                <w:szCs w:val="16"/>
              </w:rPr>
              <w:fldChar w:fldCharType="separate"/>
            </w:r>
            <w:r w:rsidRPr="00E86C23">
              <w:rPr>
                <w:rFonts w:cs="Arial"/>
                <w:i/>
                <w:iCs/>
                <w:sz w:val="16"/>
                <w:szCs w:val="16"/>
              </w:rPr>
              <w:fldChar w:fldCharType="end"/>
            </w:r>
          </w:p>
        </w:tc>
        <w:tc>
          <w:tcPr>
            <w:tcW w:w="3692" w:type="dxa"/>
            <w:gridSpan w:val="6"/>
            <w:vMerge/>
            <w:tcBorders>
              <w:left w:val="single" w:sz="4" w:space="0" w:color="auto"/>
              <w:bottom w:val="single" w:sz="4" w:space="0" w:color="auto"/>
              <w:right w:val="single" w:sz="4" w:space="0" w:color="auto"/>
            </w:tcBorders>
          </w:tcPr>
          <w:p w:rsidR="00C97448" w:rsidRPr="00E86C23" w:rsidRDefault="00C97448" w:rsidP="003C0A8B">
            <w:pPr>
              <w:rPr>
                <w:rFonts w:cs="Arial"/>
                <w:sz w:val="16"/>
                <w:szCs w:val="16"/>
                <w:bdr w:val="single" w:sz="4" w:space="0" w:color="auto"/>
              </w:rPr>
            </w:pPr>
          </w:p>
        </w:tc>
      </w:tr>
    </w:tbl>
    <w:p w:rsidR="00C97448" w:rsidRPr="00E86C23" w:rsidRDefault="00C97448" w:rsidP="00C97448">
      <w:pPr>
        <w:rPr>
          <w:rFonts w:cs="Arial"/>
          <w:i/>
          <w:sz w:val="16"/>
          <w:szCs w:val="16"/>
        </w:rPr>
      </w:pPr>
      <w:r w:rsidRPr="00E86C23">
        <w:rPr>
          <w:rFonts w:cs="Arial"/>
          <w:i/>
          <w:sz w:val="16"/>
          <w:szCs w:val="16"/>
        </w:rPr>
        <w:t>** There is no CCR information listed on this form, however, AIDS Action Coalition is active in the CCR.</w:t>
      </w:r>
    </w:p>
    <w:p w:rsidR="00C97448" w:rsidRPr="004F5D5C" w:rsidRDefault="00C97448" w:rsidP="00C97448">
      <w:pPr>
        <w:rPr>
          <w:rFonts w:cs="Arial"/>
          <w:sz w:val="16"/>
          <w:szCs w:val="16"/>
          <w:highlight w:val="yellow"/>
        </w:rPr>
      </w:pPr>
    </w:p>
    <w:p w:rsidR="00C97448" w:rsidRPr="004F5D5C" w:rsidRDefault="00C97448" w:rsidP="00C97448">
      <w:pPr>
        <w:rPr>
          <w:rFonts w:cs="Arial"/>
          <w:sz w:val="16"/>
          <w:szCs w:val="16"/>
          <w:highlight w:val="yellow"/>
        </w:rPr>
      </w:pPr>
    </w:p>
    <w:p w:rsidR="00C97448" w:rsidRPr="004F5D5C" w:rsidRDefault="00C97448" w:rsidP="00C97448">
      <w:pPr>
        <w:rPr>
          <w:rFonts w:cs="Arial"/>
          <w:sz w:val="16"/>
          <w:szCs w:val="16"/>
          <w:highlight w:val="yellow"/>
        </w:rPr>
      </w:pPr>
    </w:p>
    <w:p w:rsidR="00C97448" w:rsidRPr="004F5D5C" w:rsidRDefault="00C97448" w:rsidP="00C97448">
      <w:pPr>
        <w:rPr>
          <w:rFonts w:cs="Arial"/>
          <w:sz w:val="16"/>
          <w:szCs w:val="16"/>
          <w:highlight w:val="yellow"/>
        </w:rPr>
      </w:pPr>
    </w:p>
    <w:p w:rsidR="00C97448" w:rsidRDefault="00C97448" w:rsidP="00C97448">
      <w:pPr>
        <w:jc w:val="both"/>
        <w:rPr>
          <w:sz w:val="22"/>
          <w:szCs w:val="22"/>
        </w:rPr>
      </w:pPr>
    </w:p>
    <w:p w:rsidR="00C97448" w:rsidRDefault="00C97448" w:rsidP="00C97448">
      <w:pPr>
        <w:jc w:val="both"/>
        <w:rPr>
          <w:sz w:val="22"/>
          <w:szCs w:val="22"/>
        </w:rPr>
      </w:pPr>
    </w:p>
    <w:p w:rsidR="00C97448" w:rsidRPr="009864B4" w:rsidRDefault="00C97448" w:rsidP="00C97448">
      <w:pPr>
        <w:rPr>
          <w:rFonts w:cs="Arial"/>
          <w:sz w:val="16"/>
          <w:szCs w:val="16"/>
        </w:rPr>
      </w:pPr>
      <w:r>
        <w:rPr>
          <w:sz w:val="22"/>
          <w:szCs w:val="22"/>
        </w:rPr>
        <w:br w:type="page"/>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900"/>
        <w:gridCol w:w="270"/>
        <w:gridCol w:w="486"/>
        <w:gridCol w:w="144"/>
        <w:gridCol w:w="612"/>
        <w:gridCol w:w="1170"/>
      </w:tblGrid>
      <w:tr w:rsidR="00C97448" w:rsidRPr="009864B4" w:rsidTr="004D4B55">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tabs>
                <w:tab w:val="left" w:pos="5965"/>
                <w:tab w:val="left" w:pos="8697"/>
                <w:tab w:val="right" w:pos="9692"/>
              </w:tabs>
              <w:rPr>
                <w:rFonts w:cs="Arial"/>
                <w:b/>
                <w:bCs/>
                <w:sz w:val="16"/>
                <w:szCs w:val="16"/>
              </w:rPr>
            </w:pPr>
            <w:r w:rsidRPr="009864B4">
              <w:rPr>
                <w:rFonts w:cs="Arial"/>
                <w:b/>
                <w:bCs/>
                <w:sz w:val="16"/>
                <w:szCs w:val="16"/>
              </w:rPr>
              <w:t>Project Sponsor Agency Name</w:t>
            </w:r>
          </w:p>
          <w:p w:rsidR="00C97448" w:rsidRPr="009864B4" w:rsidRDefault="00C97448" w:rsidP="003C0A8B">
            <w:pPr>
              <w:tabs>
                <w:tab w:val="left" w:pos="5965"/>
                <w:tab w:val="left" w:pos="8697"/>
                <w:tab w:val="right" w:pos="9692"/>
              </w:tabs>
              <w:rPr>
                <w:rFonts w:cs="Arial"/>
                <w:sz w:val="16"/>
                <w:szCs w:val="16"/>
              </w:rPr>
            </w:pPr>
            <w:r w:rsidRPr="009864B4">
              <w:rPr>
                <w:rFonts w:cs="Arial"/>
                <w:sz w:val="16"/>
                <w:szCs w:val="16"/>
              </w:rPr>
              <w:t>Unity Wellness Center</w:t>
            </w:r>
            <w:r w:rsidRPr="009864B4">
              <w:rPr>
                <w:rFonts w:cs="Arial"/>
                <w:b/>
                <w:sz w:val="16"/>
                <w:szCs w:val="16"/>
              </w:rPr>
              <w:t xml:space="preserve">   </w:t>
            </w:r>
          </w:p>
          <w:p w:rsidR="00C97448" w:rsidRPr="009864B4" w:rsidRDefault="00C97448" w:rsidP="003C0A8B">
            <w:pPr>
              <w:tabs>
                <w:tab w:val="left" w:pos="5965"/>
                <w:tab w:val="left" w:pos="8697"/>
                <w:tab w:val="right" w:pos="9692"/>
              </w:tabs>
              <w:rPr>
                <w:rFonts w:cs="Arial"/>
                <w:b/>
                <w:sz w:val="16"/>
                <w:szCs w:val="16"/>
              </w:rPr>
            </w:pPr>
          </w:p>
        </w:tc>
        <w:tc>
          <w:tcPr>
            <w:tcW w:w="2412" w:type="dxa"/>
            <w:gridSpan w:val="4"/>
            <w:tcBorders>
              <w:top w:val="single" w:sz="4" w:space="0" w:color="auto"/>
              <w:left w:val="single" w:sz="4" w:space="0" w:color="auto"/>
              <w:bottom w:val="single" w:sz="4" w:space="0" w:color="auto"/>
              <w:right w:val="single" w:sz="4" w:space="0" w:color="auto"/>
            </w:tcBorders>
          </w:tcPr>
          <w:p w:rsidR="00C97448" w:rsidRPr="009864B4" w:rsidRDefault="00C97448" w:rsidP="003C0A8B">
            <w:pPr>
              <w:tabs>
                <w:tab w:val="left" w:pos="5965"/>
                <w:tab w:val="left" w:pos="8697"/>
                <w:tab w:val="right" w:pos="9692"/>
              </w:tabs>
              <w:rPr>
                <w:rFonts w:cs="Arial"/>
                <w:b/>
                <w:bCs/>
                <w:sz w:val="16"/>
                <w:szCs w:val="16"/>
              </w:rPr>
            </w:pPr>
            <w:r w:rsidRPr="009864B4">
              <w:rPr>
                <w:rFonts w:cs="Arial"/>
                <w:b/>
                <w:bCs/>
                <w:sz w:val="16"/>
                <w:szCs w:val="16"/>
              </w:rPr>
              <w:t xml:space="preserve">Parent Company (if applicable)   </w:t>
            </w:r>
          </w:p>
          <w:p w:rsidR="00C97448" w:rsidRPr="009864B4" w:rsidRDefault="00C97448" w:rsidP="003C0A8B">
            <w:pPr>
              <w:tabs>
                <w:tab w:val="left" w:pos="5965"/>
                <w:tab w:val="left" w:pos="8697"/>
                <w:tab w:val="right" w:pos="9692"/>
              </w:tabs>
              <w:rPr>
                <w:rFonts w:cs="Arial"/>
                <w:bCs/>
                <w:sz w:val="16"/>
                <w:szCs w:val="16"/>
              </w:rPr>
            </w:pPr>
            <w:r w:rsidRPr="009864B4">
              <w:rPr>
                <w:rFonts w:cs="Arial"/>
                <w:sz w:val="16"/>
                <w:szCs w:val="16"/>
              </w:rPr>
              <w:t>EAMC</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tabs>
                <w:tab w:val="left" w:pos="5965"/>
                <w:tab w:val="left" w:pos="8697"/>
                <w:tab w:val="right" w:pos="9692"/>
              </w:tabs>
              <w:rPr>
                <w:rFonts w:cs="Arial"/>
                <w:b/>
                <w:bCs/>
                <w:sz w:val="16"/>
                <w:szCs w:val="16"/>
              </w:rPr>
            </w:pPr>
            <w:r w:rsidRPr="009864B4">
              <w:rPr>
                <w:rFonts w:cs="Arial"/>
                <w:b/>
                <w:bCs/>
                <w:sz w:val="16"/>
                <w:szCs w:val="16"/>
              </w:rPr>
              <w:t>Name and Title of Contact at Subrecipient</w:t>
            </w:r>
          </w:p>
          <w:p w:rsidR="00C97448" w:rsidRPr="009864B4"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tabs>
                <w:tab w:val="left" w:pos="5965"/>
                <w:tab w:val="left" w:pos="8697"/>
                <w:tab w:val="right" w:pos="9692"/>
              </w:tabs>
              <w:rPr>
                <w:rFonts w:cs="Arial"/>
                <w:sz w:val="16"/>
                <w:szCs w:val="16"/>
              </w:rPr>
            </w:pPr>
            <w:r w:rsidRPr="009864B4">
              <w:rPr>
                <w:rFonts w:cs="Arial"/>
                <w:sz w:val="16"/>
                <w:szCs w:val="16"/>
              </w:rPr>
              <w:t>Ms. Marilyn A. Swyers</w:t>
            </w:r>
          </w:p>
          <w:p w:rsidR="00C97448" w:rsidRPr="009864B4" w:rsidRDefault="00C97448" w:rsidP="003C0A8B">
            <w:pPr>
              <w:tabs>
                <w:tab w:val="left" w:pos="5965"/>
                <w:tab w:val="left" w:pos="8697"/>
                <w:tab w:val="right" w:pos="9692"/>
              </w:tabs>
              <w:rPr>
                <w:rFonts w:cs="Arial"/>
                <w:b/>
                <w:bCs/>
                <w:sz w:val="16"/>
                <w:szCs w:val="16"/>
              </w:rPr>
            </w:pPr>
            <w:r w:rsidRPr="009864B4">
              <w:rPr>
                <w:rFonts w:cs="Arial"/>
                <w:sz w:val="16"/>
                <w:szCs w:val="16"/>
              </w:rPr>
              <w:t>Executive Director</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tabs>
                <w:tab w:val="left" w:pos="5965"/>
                <w:tab w:val="left" w:pos="8697"/>
                <w:tab w:val="right" w:pos="9692"/>
              </w:tabs>
              <w:rPr>
                <w:rFonts w:cs="Arial"/>
                <w:b/>
                <w:bCs/>
                <w:sz w:val="16"/>
                <w:szCs w:val="16"/>
              </w:rPr>
            </w:pPr>
            <w:r w:rsidRPr="009864B4">
              <w:rPr>
                <w:rFonts w:cs="Arial"/>
                <w:b/>
                <w:bCs/>
                <w:sz w:val="16"/>
                <w:szCs w:val="16"/>
              </w:rPr>
              <w:t>Email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sz w:val="16"/>
                <w:szCs w:val="16"/>
              </w:rPr>
            </w:pPr>
            <w:r w:rsidRPr="009864B4">
              <w:rPr>
                <w:rFonts w:cs="Arial"/>
                <w:sz w:val="16"/>
                <w:szCs w:val="16"/>
              </w:rPr>
              <w:t>marilyn.swyers@eamc.org</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tabs>
                <w:tab w:val="left" w:pos="5965"/>
                <w:tab w:val="left" w:pos="8697"/>
                <w:tab w:val="right" w:pos="9692"/>
              </w:tabs>
              <w:spacing w:after="60"/>
              <w:rPr>
                <w:rFonts w:cs="Arial"/>
                <w:b/>
                <w:bCs/>
                <w:sz w:val="16"/>
                <w:szCs w:val="16"/>
              </w:rPr>
            </w:pPr>
            <w:r w:rsidRPr="009864B4">
              <w:rPr>
                <w:rFonts w:cs="Arial"/>
                <w:b/>
                <w:bCs/>
                <w:sz w:val="16"/>
                <w:szCs w:val="16"/>
              </w:rPr>
              <w:t>Business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tabs>
                <w:tab w:val="left" w:pos="5965"/>
                <w:tab w:val="left" w:pos="8697"/>
                <w:tab w:val="right" w:pos="9692"/>
              </w:tabs>
              <w:rPr>
                <w:rFonts w:cs="Arial"/>
                <w:sz w:val="16"/>
                <w:szCs w:val="16"/>
              </w:rPr>
            </w:pPr>
            <w:r w:rsidRPr="009864B4">
              <w:rPr>
                <w:rFonts w:cs="Arial"/>
                <w:sz w:val="16"/>
                <w:szCs w:val="16"/>
              </w:rPr>
              <w:t>665 Opelika Road</w:t>
            </w:r>
          </w:p>
        </w:tc>
      </w:tr>
      <w:tr w:rsidR="00C97448" w:rsidRPr="009864B4" w:rsidTr="004D4B55">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widowControl w:val="0"/>
              <w:rPr>
                <w:rFonts w:cs="Arial"/>
                <w:b/>
                <w:bCs/>
                <w:sz w:val="16"/>
                <w:szCs w:val="16"/>
              </w:rPr>
            </w:pPr>
            <w:r w:rsidRPr="009864B4">
              <w:rPr>
                <w:rFonts w:cs="Arial"/>
                <w:b/>
                <w:bCs/>
                <w:sz w:val="16"/>
                <w:szCs w:val="16"/>
              </w:rPr>
              <w:t xml:space="preserve">City, County, State, Zip, </w:t>
            </w:r>
          </w:p>
          <w:p w:rsidR="00C97448" w:rsidRPr="009864B4" w:rsidRDefault="00C97448" w:rsidP="003C0A8B">
            <w:pPr>
              <w:widowControl w:val="0"/>
              <w:rPr>
                <w:rFonts w:cs="Arial"/>
                <w:b/>
                <w:bCs/>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C97448" w:rsidRPr="009864B4" w:rsidRDefault="00C97448" w:rsidP="003C0A8B">
            <w:pPr>
              <w:widowControl w:val="0"/>
              <w:rPr>
                <w:rFonts w:cs="Arial"/>
                <w:b/>
                <w:bCs/>
                <w:sz w:val="16"/>
                <w:szCs w:val="16"/>
              </w:rPr>
            </w:pPr>
            <w:r w:rsidRPr="009864B4">
              <w:rPr>
                <w:rFonts w:cs="Arial"/>
                <w:sz w:val="16"/>
                <w:szCs w:val="16"/>
              </w:rPr>
              <w:t>Auburn</w:t>
            </w:r>
          </w:p>
        </w:tc>
        <w:tc>
          <w:tcPr>
            <w:tcW w:w="756" w:type="dxa"/>
            <w:gridSpan w:val="2"/>
            <w:tcBorders>
              <w:top w:val="single" w:sz="4" w:space="0" w:color="auto"/>
              <w:left w:val="single" w:sz="4" w:space="0" w:color="auto"/>
              <w:bottom w:val="single" w:sz="4" w:space="0" w:color="auto"/>
              <w:right w:val="single" w:sz="4" w:space="0" w:color="auto"/>
            </w:tcBorders>
          </w:tcPr>
          <w:p w:rsidR="00C97448" w:rsidRPr="009864B4" w:rsidRDefault="00C97448" w:rsidP="003C0A8B">
            <w:pPr>
              <w:widowControl w:val="0"/>
              <w:rPr>
                <w:rFonts w:cs="Arial"/>
                <w:b/>
                <w:bCs/>
                <w:sz w:val="16"/>
                <w:szCs w:val="16"/>
              </w:rPr>
            </w:pPr>
            <w:r w:rsidRPr="009864B4">
              <w:rPr>
                <w:rFonts w:cs="Arial"/>
                <w:sz w:val="16"/>
                <w:szCs w:val="16"/>
              </w:rPr>
              <w:t>Lee</w:t>
            </w:r>
          </w:p>
        </w:tc>
        <w:tc>
          <w:tcPr>
            <w:tcW w:w="756" w:type="dxa"/>
            <w:gridSpan w:val="2"/>
            <w:tcBorders>
              <w:top w:val="single" w:sz="4" w:space="0" w:color="auto"/>
              <w:left w:val="single" w:sz="4" w:space="0" w:color="auto"/>
              <w:bottom w:val="single" w:sz="4" w:space="0" w:color="auto"/>
              <w:right w:val="single" w:sz="4" w:space="0" w:color="auto"/>
            </w:tcBorders>
          </w:tcPr>
          <w:p w:rsidR="00C97448" w:rsidRPr="009864B4" w:rsidRDefault="00C97448" w:rsidP="003C0A8B">
            <w:pPr>
              <w:widowControl w:val="0"/>
              <w:rPr>
                <w:rFonts w:cs="Arial"/>
                <w:b/>
                <w:bCs/>
                <w:sz w:val="16"/>
                <w:szCs w:val="16"/>
              </w:rPr>
            </w:pPr>
            <w:r w:rsidRPr="009864B4">
              <w:rPr>
                <w:rFonts w:cs="Arial"/>
                <w:sz w:val="16"/>
                <w:szCs w:val="16"/>
              </w:rPr>
              <w:t>AL</w:t>
            </w:r>
          </w:p>
        </w:tc>
        <w:tc>
          <w:tcPr>
            <w:tcW w:w="1170"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widowControl w:val="0"/>
              <w:rPr>
                <w:rFonts w:cs="Arial"/>
                <w:b/>
                <w:bCs/>
                <w:sz w:val="16"/>
                <w:szCs w:val="16"/>
              </w:rPr>
            </w:pPr>
            <w:r w:rsidRPr="009864B4">
              <w:rPr>
                <w:rFonts w:cs="Arial"/>
                <w:sz w:val="16"/>
                <w:szCs w:val="16"/>
              </w:rPr>
              <w:t>36830</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rPr>
                <w:rFonts w:cs="Arial"/>
                <w:b/>
                <w:bCs/>
                <w:sz w:val="16"/>
                <w:szCs w:val="16"/>
              </w:rPr>
            </w:pPr>
            <w:r w:rsidRPr="009864B4">
              <w:rPr>
                <w:rFonts w:cs="Arial"/>
                <w:b/>
                <w:bCs/>
                <w:sz w:val="16"/>
                <w:szCs w:val="16"/>
              </w:rPr>
              <w:t xml:space="preserve">Phone Number </w:t>
            </w:r>
            <w:r w:rsidRPr="009864B4">
              <w:rPr>
                <w:rFonts w:cs="Arial"/>
                <w:i/>
                <w:iCs/>
                <w:sz w:val="16"/>
                <w:szCs w:val="16"/>
              </w:rPr>
              <w:t>(with area code)</w:t>
            </w:r>
          </w:p>
          <w:p w:rsidR="00C97448" w:rsidRPr="009864B4" w:rsidRDefault="00C97448" w:rsidP="003C0A8B">
            <w:pPr>
              <w:tabs>
                <w:tab w:val="left" w:pos="5965"/>
                <w:tab w:val="left" w:pos="8697"/>
                <w:tab w:val="right" w:pos="9692"/>
              </w:tabs>
              <w:rPr>
                <w:rFonts w:cs="Arial"/>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sz w:val="16"/>
                <w:szCs w:val="16"/>
              </w:rPr>
            </w:pPr>
            <w:r w:rsidRPr="009864B4">
              <w:rPr>
                <w:rFonts w:cs="Arial"/>
                <w:sz w:val="16"/>
                <w:szCs w:val="16"/>
              </w:rPr>
              <w:t xml:space="preserve">Phone: (334) 887-5244 </w:t>
            </w:r>
          </w:p>
        </w:tc>
        <w:tc>
          <w:tcPr>
            <w:tcW w:w="1926" w:type="dxa"/>
            <w:gridSpan w:val="3"/>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i/>
                <w:iCs/>
                <w:sz w:val="16"/>
                <w:szCs w:val="16"/>
              </w:rPr>
            </w:pPr>
            <w:r w:rsidRPr="009864B4">
              <w:rPr>
                <w:rFonts w:cs="Arial"/>
                <w:b/>
                <w:bCs/>
                <w:sz w:val="16"/>
                <w:szCs w:val="16"/>
              </w:rPr>
              <w:t xml:space="preserve">Fax Number </w:t>
            </w:r>
            <w:r w:rsidRPr="009864B4">
              <w:rPr>
                <w:rFonts w:cs="Arial"/>
                <w:i/>
                <w:iCs/>
                <w:sz w:val="16"/>
                <w:szCs w:val="16"/>
              </w:rPr>
              <w:t>(with area code)</w:t>
            </w:r>
          </w:p>
          <w:p w:rsidR="00C97448" w:rsidRPr="009864B4" w:rsidRDefault="00C97448" w:rsidP="003C0A8B">
            <w:pPr>
              <w:rPr>
                <w:rFonts w:cs="Arial"/>
                <w:b/>
                <w:bCs/>
                <w:sz w:val="16"/>
                <w:szCs w:val="16"/>
              </w:rPr>
            </w:pPr>
          </w:p>
          <w:p w:rsidR="00C97448" w:rsidRPr="009864B4" w:rsidRDefault="00C97448" w:rsidP="003C0A8B">
            <w:pPr>
              <w:tabs>
                <w:tab w:val="left" w:pos="5965"/>
                <w:tab w:val="left" w:pos="8697"/>
                <w:tab w:val="right" w:pos="9692"/>
              </w:tabs>
              <w:rPr>
                <w:rFonts w:cs="Arial"/>
                <w:sz w:val="16"/>
                <w:szCs w:val="16"/>
              </w:rPr>
            </w:pPr>
            <w:r w:rsidRPr="009864B4">
              <w:rPr>
                <w:rFonts w:cs="Arial"/>
                <w:sz w:val="16"/>
                <w:szCs w:val="16"/>
              </w:rPr>
              <w:t xml:space="preserve"> Fax: (334) 826-2111</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rPr>
                <w:rFonts w:cs="Arial"/>
                <w:b/>
                <w:bCs/>
                <w:sz w:val="16"/>
                <w:szCs w:val="16"/>
              </w:rPr>
            </w:pPr>
            <w:r w:rsidRPr="009864B4">
              <w:rPr>
                <w:rFonts w:cs="Arial"/>
                <w:b/>
                <w:bCs/>
                <w:sz w:val="16"/>
                <w:szCs w:val="16"/>
              </w:rPr>
              <w:t xml:space="preserve">Employer Identification Number (EIN) or </w:t>
            </w:r>
          </w:p>
          <w:p w:rsidR="00C97448" w:rsidRPr="009864B4" w:rsidRDefault="00C97448" w:rsidP="003C0A8B">
            <w:pPr>
              <w:rPr>
                <w:rFonts w:cs="Arial"/>
                <w:b/>
                <w:bCs/>
                <w:sz w:val="16"/>
                <w:szCs w:val="16"/>
              </w:rPr>
            </w:pPr>
            <w:r w:rsidRPr="009864B4">
              <w:rPr>
                <w:rFonts w:cs="Arial"/>
                <w:b/>
                <w:bCs/>
                <w:sz w:val="16"/>
                <w:szCs w:val="16"/>
              </w:rPr>
              <w:t xml:space="preserve">Tax Identification Number (TIN) </w:t>
            </w:r>
          </w:p>
          <w:p w:rsidR="00C97448" w:rsidRPr="009864B4" w:rsidRDefault="00C97448" w:rsidP="003C0A8B">
            <w:pPr>
              <w:tabs>
                <w:tab w:val="left" w:pos="5965"/>
                <w:tab w:val="left" w:pos="8697"/>
                <w:tab w:val="right" w:pos="9692"/>
              </w:tabs>
              <w:rPr>
                <w:rFonts w:cs="Arial"/>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sz w:val="16"/>
                <w:szCs w:val="16"/>
                <w:bdr w:val="single" w:sz="4" w:space="0" w:color="auto"/>
              </w:rPr>
            </w:pPr>
            <w:r w:rsidRPr="009864B4">
              <w:rPr>
                <w:rFonts w:cs="Arial"/>
                <w:sz w:val="16"/>
                <w:szCs w:val="16"/>
              </w:rPr>
              <w:t>63-1905476</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tabs>
                <w:tab w:val="left" w:pos="5965"/>
                <w:tab w:val="left" w:pos="8697"/>
                <w:tab w:val="right" w:pos="9692"/>
              </w:tabs>
              <w:rPr>
                <w:rFonts w:cs="Arial"/>
                <w:b/>
                <w:bCs/>
                <w:i/>
                <w:iCs/>
                <w:sz w:val="16"/>
                <w:szCs w:val="16"/>
              </w:rPr>
            </w:pPr>
            <w:r w:rsidRPr="009864B4">
              <w:rPr>
                <w:rFonts w:cs="Arial"/>
                <w:b/>
                <w:bCs/>
                <w:sz w:val="16"/>
                <w:szCs w:val="16"/>
              </w:rPr>
              <w:t xml:space="preserve">DUN &amp; Bradstreet Number (DUNs) </w:t>
            </w:r>
            <w:r w:rsidRPr="009864B4">
              <w:rPr>
                <w:rFonts w:cs="Arial"/>
                <w:b/>
                <w:bCs/>
                <w:i/>
                <w:iCs/>
                <w:sz w:val="16"/>
                <w:szCs w:val="16"/>
              </w:rPr>
              <w:t>if applicable</w:t>
            </w:r>
          </w:p>
          <w:p w:rsidR="00C97448" w:rsidRPr="009864B4" w:rsidRDefault="00C97448" w:rsidP="003C0A8B">
            <w:pPr>
              <w:tabs>
                <w:tab w:val="left" w:pos="5965"/>
                <w:tab w:val="left" w:pos="8697"/>
                <w:tab w:val="right" w:pos="9692"/>
              </w:tabs>
              <w:rPr>
                <w:rFonts w:cs="Arial"/>
                <w:b/>
                <w:bCs/>
                <w:sz w:val="16"/>
                <w:szCs w:val="16"/>
              </w:rPr>
            </w:pPr>
          </w:p>
          <w:p w:rsidR="00C97448" w:rsidRPr="009864B4" w:rsidRDefault="00C97448" w:rsidP="003C0A8B">
            <w:pPr>
              <w:rPr>
                <w:rFonts w:cs="Arial"/>
                <w:sz w:val="16"/>
                <w:szCs w:val="16"/>
                <w:bdr w:val="single" w:sz="4" w:space="0" w:color="auto"/>
              </w:rPr>
            </w:pPr>
            <w:r w:rsidRPr="009864B4">
              <w:rPr>
                <w:rFonts w:cs="Arial"/>
                <w:sz w:val="16"/>
                <w:szCs w:val="16"/>
              </w:rPr>
              <w:t xml:space="preserve"> 066459843</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rPr>
                <w:rFonts w:cs="Arial"/>
                <w:b/>
                <w:bCs/>
                <w:sz w:val="16"/>
                <w:szCs w:val="16"/>
              </w:rPr>
            </w:pPr>
            <w:r w:rsidRPr="009864B4">
              <w:rPr>
                <w:rFonts w:cs="Arial"/>
                <w:b/>
                <w:bCs/>
                <w:sz w:val="16"/>
                <w:szCs w:val="16"/>
              </w:rPr>
              <w:t xml:space="preserve">Congressional District of Location </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b/>
                <w:bCs/>
                <w:sz w:val="16"/>
                <w:szCs w:val="16"/>
              </w:rPr>
            </w:pPr>
            <w:r w:rsidRPr="009864B4">
              <w:rPr>
                <w:rFonts w:cs="Arial"/>
                <w:sz w:val="16"/>
                <w:szCs w:val="16"/>
              </w:rPr>
              <w:t>3</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rPr>
                <w:rFonts w:cs="Arial"/>
                <w:b/>
                <w:bCs/>
                <w:sz w:val="16"/>
                <w:szCs w:val="16"/>
              </w:rPr>
            </w:pPr>
            <w:r w:rsidRPr="009864B4">
              <w:rPr>
                <w:rFonts w:cs="Arial"/>
                <w:b/>
                <w:bCs/>
                <w:sz w:val="16"/>
                <w:szCs w:val="16"/>
              </w:rPr>
              <w:t>Congressional District of Primary Service Area</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b/>
                <w:bCs/>
                <w:sz w:val="16"/>
                <w:szCs w:val="16"/>
              </w:rPr>
            </w:pPr>
            <w:r w:rsidRPr="009864B4">
              <w:rPr>
                <w:rFonts w:cs="Arial"/>
                <w:sz w:val="16"/>
                <w:szCs w:val="16"/>
              </w:rPr>
              <w:t>3</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rPr>
                <w:rFonts w:cs="Arial"/>
                <w:b/>
                <w:bCs/>
                <w:sz w:val="16"/>
                <w:szCs w:val="16"/>
              </w:rPr>
            </w:pPr>
            <w:r w:rsidRPr="009864B4">
              <w:rPr>
                <w:rFonts w:cs="Arial"/>
                <w:b/>
                <w:bCs/>
                <w:sz w:val="16"/>
                <w:szCs w:val="16"/>
              </w:rPr>
              <w:t>Zip Code of Primary Service Area(s)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b/>
                <w:bCs/>
                <w:sz w:val="16"/>
                <w:szCs w:val="16"/>
              </w:rPr>
            </w:pPr>
            <w:r w:rsidRPr="009864B4">
              <w:rPr>
                <w:rFonts w:cs="Arial"/>
                <w:sz w:val="16"/>
                <w:szCs w:val="16"/>
              </w:rPr>
              <w:t>36830, 36551, 36786 ,36801,36904</w:t>
            </w:r>
          </w:p>
        </w:tc>
      </w:tr>
      <w:tr w:rsidR="00C97448" w:rsidRPr="009864B4" w:rsidTr="004D4B55">
        <w:tc>
          <w:tcPr>
            <w:tcW w:w="3348" w:type="dxa"/>
            <w:tcBorders>
              <w:top w:val="single" w:sz="4" w:space="0" w:color="auto"/>
              <w:left w:val="single" w:sz="4" w:space="0" w:color="auto"/>
              <w:bottom w:val="single" w:sz="4" w:space="0" w:color="auto"/>
              <w:right w:val="single" w:sz="4" w:space="0" w:color="auto"/>
            </w:tcBorders>
          </w:tcPr>
          <w:p w:rsidR="00C97448" w:rsidRPr="009864B4" w:rsidRDefault="00C97448" w:rsidP="003C0A8B">
            <w:pPr>
              <w:rPr>
                <w:rFonts w:cs="Arial"/>
                <w:b/>
                <w:bCs/>
                <w:sz w:val="16"/>
                <w:szCs w:val="16"/>
              </w:rPr>
            </w:pPr>
            <w:r w:rsidRPr="009864B4">
              <w:rPr>
                <w:rFonts w:cs="Arial"/>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b/>
                <w:bCs/>
                <w:sz w:val="16"/>
                <w:szCs w:val="16"/>
              </w:rPr>
            </w:pPr>
            <w:r w:rsidRPr="009864B4">
              <w:rPr>
                <w:rFonts w:cs="Arial"/>
                <w:sz w:val="16"/>
                <w:szCs w:val="16"/>
              </w:rPr>
              <w:t>Auburn, Opelika, Dadeville</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sz w:val="16"/>
                <w:szCs w:val="16"/>
              </w:rPr>
            </w:pPr>
          </w:p>
          <w:p w:rsidR="00C97448" w:rsidRPr="009864B4" w:rsidRDefault="00C97448" w:rsidP="003C0A8B">
            <w:pPr>
              <w:rPr>
                <w:rFonts w:cs="Arial"/>
                <w:sz w:val="16"/>
                <w:szCs w:val="16"/>
                <w:bdr w:val="single" w:sz="4" w:space="0" w:color="auto"/>
              </w:rPr>
            </w:pPr>
            <w:r w:rsidRPr="009864B4">
              <w:rPr>
                <w:rFonts w:cs="Arial"/>
                <w:sz w:val="16"/>
                <w:szCs w:val="16"/>
              </w:rPr>
              <w:t xml:space="preserve">Lee, Chambers, Tallapoosa      </w:t>
            </w:r>
          </w:p>
          <w:p w:rsidR="00C97448" w:rsidRPr="009864B4" w:rsidRDefault="00C97448" w:rsidP="003C0A8B">
            <w:pPr>
              <w:rPr>
                <w:rFonts w:cs="Arial"/>
                <w:b/>
                <w:bCs/>
                <w:sz w:val="16"/>
                <w:szCs w:val="16"/>
              </w:rPr>
            </w:pPr>
          </w:p>
        </w:tc>
      </w:tr>
      <w:tr w:rsidR="00C97448" w:rsidRPr="009864B4" w:rsidTr="004D4B55">
        <w:trPr>
          <w:cantSplit/>
          <w:trHeight w:val="359"/>
        </w:trPr>
        <w:tc>
          <w:tcPr>
            <w:tcW w:w="3348" w:type="dxa"/>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b/>
                <w:bCs/>
                <w:sz w:val="16"/>
                <w:szCs w:val="16"/>
              </w:rPr>
            </w:pPr>
            <w:r w:rsidRPr="009864B4">
              <w:rPr>
                <w:rFonts w:cs="Arial"/>
                <w:b/>
                <w:bCs/>
                <w:sz w:val="16"/>
                <w:szCs w:val="16"/>
              </w:rPr>
              <w:t>Total HOPWA Contract Amount</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sz w:val="16"/>
                <w:szCs w:val="16"/>
              </w:rPr>
            </w:pPr>
            <w:r w:rsidRPr="009864B4">
              <w:rPr>
                <w:rFonts w:cs="Arial"/>
                <w:b/>
                <w:bCs/>
                <w:sz w:val="16"/>
                <w:szCs w:val="16"/>
                <w:lang w:eastAsia="ko-KR"/>
              </w:rPr>
              <w:t xml:space="preserve">$ 54,300.00 </w:t>
            </w:r>
            <w:r w:rsidRPr="009864B4">
              <w:rPr>
                <w:rFonts w:cs="Arial"/>
                <w:sz w:val="16"/>
                <w:szCs w:val="16"/>
              </w:rPr>
              <w:t xml:space="preserve"> </w:t>
            </w:r>
          </w:p>
        </w:tc>
      </w:tr>
      <w:tr w:rsidR="00C97448" w:rsidRPr="009864B4"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b/>
                <w:bCs/>
                <w:sz w:val="16"/>
                <w:szCs w:val="16"/>
              </w:rPr>
            </w:pPr>
            <w:r w:rsidRPr="009864B4">
              <w:rPr>
                <w:rFonts w:cs="Arial"/>
                <w:b/>
                <w:bCs/>
                <w:sz w:val="16"/>
                <w:szCs w:val="16"/>
              </w:rPr>
              <w:t>Organization’s Website Address</w:t>
            </w:r>
          </w:p>
          <w:p w:rsidR="00C97448" w:rsidRPr="009864B4" w:rsidRDefault="00C97448" w:rsidP="003C0A8B">
            <w:pPr>
              <w:rPr>
                <w:rFonts w:cs="Arial"/>
                <w:sz w:val="16"/>
                <w:szCs w:val="16"/>
              </w:rPr>
            </w:pPr>
          </w:p>
          <w:p w:rsidR="00C97448" w:rsidRPr="009864B4" w:rsidRDefault="00C97448" w:rsidP="003C0A8B">
            <w:pPr>
              <w:spacing w:after="60"/>
              <w:rPr>
                <w:rFonts w:cs="Arial"/>
                <w:b/>
                <w:bCs/>
                <w:sz w:val="16"/>
                <w:szCs w:val="16"/>
              </w:rPr>
            </w:pPr>
            <w:r w:rsidRPr="009864B4">
              <w:rPr>
                <w:rFonts w:cs="Arial"/>
                <w:sz w:val="16"/>
                <w:szCs w:val="16"/>
              </w:rPr>
              <w:t>www.aidsoutreacheamc.org</w:t>
            </w:r>
          </w:p>
        </w:tc>
        <w:tc>
          <w:tcPr>
            <w:tcW w:w="3582" w:type="dxa"/>
            <w:gridSpan w:val="6"/>
            <w:vMerge w:val="restart"/>
            <w:tcBorders>
              <w:top w:val="single" w:sz="4" w:space="0" w:color="auto"/>
              <w:left w:val="single" w:sz="4" w:space="0" w:color="auto"/>
              <w:right w:val="single" w:sz="4" w:space="0" w:color="auto"/>
            </w:tcBorders>
          </w:tcPr>
          <w:p w:rsidR="00C97448" w:rsidRPr="009864B4" w:rsidRDefault="00C97448" w:rsidP="003C0A8B">
            <w:pPr>
              <w:rPr>
                <w:rFonts w:cs="Arial"/>
                <w:sz w:val="16"/>
                <w:szCs w:val="16"/>
              </w:rPr>
            </w:pPr>
            <w:r w:rsidRPr="009864B4">
              <w:rPr>
                <w:rFonts w:cs="Arial"/>
                <w:b/>
                <w:bCs/>
                <w:sz w:val="16"/>
                <w:szCs w:val="16"/>
              </w:rPr>
              <w:t>Does your organization maintain a waiting list?</w:t>
            </w:r>
            <w:r w:rsidRPr="009864B4">
              <w:rPr>
                <w:rFonts w:cs="Arial"/>
                <w:sz w:val="16"/>
                <w:szCs w:val="16"/>
              </w:rPr>
              <w:t xml:space="preserve">    </w:t>
            </w:r>
            <w:r w:rsidRPr="009864B4">
              <w:rPr>
                <w:rFonts w:cs="Arial"/>
                <w:sz w:val="16"/>
                <w:szCs w:val="16"/>
              </w:rPr>
              <w:fldChar w:fldCharType="begin">
                <w:ffData>
                  <w:name w:val=""/>
                  <w:enabled/>
                  <w:calcOnExit w:val="0"/>
                  <w:checkBox>
                    <w:sizeAuto/>
                    <w:default w:val="1"/>
                  </w:checkBox>
                </w:ffData>
              </w:fldChar>
            </w:r>
            <w:r w:rsidRPr="009864B4">
              <w:rPr>
                <w:rFonts w:cs="Arial"/>
                <w:sz w:val="16"/>
                <w:szCs w:val="16"/>
              </w:rPr>
              <w:instrText xml:space="preserve"> FORMCHECKBOX </w:instrText>
            </w:r>
            <w:r w:rsidRPr="009864B4">
              <w:rPr>
                <w:rFonts w:cs="Arial"/>
                <w:sz w:val="16"/>
                <w:szCs w:val="16"/>
              </w:rPr>
            </w:r>
            <w:r w:rsidRPr="009864B4">
              <w:rPr>
                <w:rFonts w:cs="Arial"/>
                <w:sz w:val="16"/>
                <w:szCs w:val="16"/>
              </w:rPr>
              <w:fldChar w:fldCharType="separate"/>
            </w:r>
            <w:r w:rsidRPr="009864B4">
              <w:rPr>
                <w:rFonts w:cs="Arial"/>
                <w:sz w:val="16"/>
                <w:szCs w:val="16"/>
              </w:rPr>
              <w:fldChar w:fldCharType="end"/>
            </w:r>
            <w:r w:rsidRPr="009864B4">
              <w:rPr>
                <w:rFonts w:cs="Arial"/>
                <w:sz w:val="16"/>
                <w:szCs w:val="16"/>
              </w:rPr>
              <w:t xml:space="preserve"> Yes*       </w:t>
            </w:r>
            <w:r w:rsidRPr="009864B4">
              <w:rPr>
                <w:rFonts w:cs="Arial"/>
                <w:sz w:val="16"/>
                <w:szCs w:val="16"/>
              </w:rPr>
              <w:fldChar w:fldCharType="begin">
                <w:ffData>
                  <w:name w:val="Check35"/>
                  <w:enabled/>
                  <w:calcOnExit w:val="0"/>
                  <w:checkBox>
                    <w:sizeAuto/>
                    <w:default w:val="0"/>
                  </w:checkBox>
                </w:ffData>
              </w:fldChar>
            </w:r>
            <w:r w:rsidRPr="009864B4">
              <w:rPr>
                <w:rFonts w:cs="Arial"/>
                <w:sz w:val="16"/>
                <w:szCs w:val="16"/>
              </w:rPr>
              <w:instrText xml:space="preserve"> FORMCHECKBOX </w:instrText>
            </w:r>
            <w:r w:rsidRPr="009864B4">
              <w:rPr>
                <w:rFonts w:cs="Arial"/>
                <w:sz w:val="16"/>
                <w:szCs w:val="16"/>
              </w:rPr>
            </w:r>
            <w:r w:rsidRPr="009864B4">
              <w:rPr>
                <w:rFonts w:cs="Arial"/>
                <w:sz w:val="16"/>
                <w:szCs w:val="16"/>
              </w:rPr>
              <w:fldChar w:fldCharType="separate"/>
            </w:r>
            <w:r w:rsidRPr="009864B4">
              <w:rPr>
                <w:rFonts w:cs="Arial"/>
                <w:sz w:val="16"/>
                <w:szCs w:val="16"/>
              </w:rPr>
              <w:fldChar w:fldCharType="end"/>
            </w:r>
            <w:r w:rsidRPr="009864B4">
              <w:rPr>
                <w:rFonts w:cs="Arial"/>
                <w:sz w:val="16"/>
                <w:szCs w:val="16"/>
              </w:rPr>
              <w:t xml:space="preserve"> No</w:t>
            </w:r>
          </w:p>
          <w:p w:rsidR="00C97448" w:rsidRPr="009864B4" w:rsidRDefault="00C97448" w:rsidP="003C0A8B">
            <w:pPr>
              <w:rPr>
                <w:rFonts w:cs="Arial"/>
                <w:b/>
                <w:bCs/>
                <w:sz w:val="16"/>
                <w:szCs w:val="16"/>
              </w:rPr>
            </w:pPr>
          </w:p>
          <w:p w:rsidR="00C97448" w:rsidRPr="009864B4" w:rsidRDefault="00C97448" w:rsidP="003C0A8B">
            <w:pPr>
              <w:rPr>
                <w:rFonts w:cs="Arial"/>
                <w:b/>
                <w:bCs/>
                <w:sz w:val="16"/>
                <w:szCs w:val="16"/>
              </w:rPr>
            </w:pPr>
            <w:r w:rsidRPr="009864B4">
              <w:rPr>
                <w:rFonts w:cs="Arial"/>
                <w:b/>
                <w:bCs/>
                <w:sz w:val="16"/>
                <w:szCs w:val="16"/>
              </w:rPr>
              <w:t>If yes, explain in the narrative section how this list is administered.</w:t>
            </w:r>
          </w:p>
          <w:p w:rsidR="00C97448" w:rsidRPr="009864B4" w:rsidRDefault="00C97448" w:rsidP="003C0A8B">
            <w:pPr>
              <w:rPr>
                <w:rFonts w:cs="Arial"/>
                <w:b/>
                <w:bCs/>
                <w:sz w:val="16"/>
                <w:szCs w:val="16"/>
              </w:rPr>
            </w:pPr>
          </w:p>
          <w:p w:rsidR="00C97448" w:rsidRPr="009864B4" w:rsidRDefault="00C97448" w:rsidP="003C0A8B">
            <w:pPr>
              <w:rPr>
                <w:rFonts w:cs="Arial"/>
                <w:b/>
                <w:bCs/>
                <w:sz w:val="16"/>
                <w:szCs w:val="16"/>
              </w:rPr>
            </w:pPr>
            <w:r w:rsidRPr="009864B4">
              <w:rPr>
                <w:rFonts w:cs="Arial"/>
                <w:b/>
                <w:bCs/>
                <w:sz w:val="16"/>
                <w:szCs w:val="16"/>
              </w:rPr>
              <w:t>*</w:t>
            </w:r>
            <w:r w:rsidRPr="009864B4">
              <w:rPr>
                <w:rFonts w:cs="Arial"/>
                <w:sz w:val="16"/>
                <w:szCs w:val="16"/>
              </w:rPr>
              <w:t xml:space="preserve"> </w:t>
            </w:r>
            <w:r w:rsidRPr="009864B4">
              <w:rPr>
                <w:rFonts w:cs="Arial"/>
                <w:b/>
                <w:bCs/>
                <w:sz w:val="16"/>
                <w:szCs w:val="16"/>
              </w:rPr>
              <w:t>Utilized AIDS Alabama’s HOPWA waiting lists.</w:t>
            </w:r>
          </w:p>
          <w:p w:rsidR="00C97448" w:rsidRPr="009864B4" w:rsidRDefault="00C97448" w:rsidP="003C0A8B">
            <w:pPr>
              <w:rPr>
                <w:rFonts w:cs="Arial"/>
                <w:sz w:val="16"/>
                <w:szCs w:val="16"/>
                <w:bdr w:val="single" w:sz="4" w:space="0" w:color="auto"/>
              </w:rPr>
            </w:pPr>
          </w:p>
        </w:tc>
      </w:tr>
      <w:tr w:rsidR="00C97448" w:rsidRPr="009864B4"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9864B4" w:rsidRDefault="00C97448" w:rsidP="003C0A8B">
            <w:pPr>
              <w:rPr>
                <w:rFonts w:cs="Arial"/>
                <w:i/>
                <w:iCs/>
                <w:sz w:val="16"/>
                <w:szCs w:val="16"/>
              </w:rPr>
            </w:pPr>
            <w:r w:rsidRPr="009864B4">
              <w:rPr>
                <w:rFonts w:cs="Arial"/>
                <w:b/>
                <w:bCs/>
                <w:sz w:val="16"/>
                <w:szCs w:val="16"/>
              </w:rPr>
              <w:t xml:space="preserve">Is the sponsor a nonprofit organization? </w:t>
            </w:r>
            <w:r w:rsidRPr="009864B4">
              <w:rPr>
                <w:rFonts w:cs="Arial"/>
                <w:sz w:val="16"/>
                <w:szCs w:val="16"/>
              </w:rPr>
              <w:t xml:space="preserve">  </w:t>
            </w:r>
            <w:r w:rsidRPr="009864B4">
              <w:rPr>
                <w:rFonts w:cs="Arial"/>
                <w:b/>
                <w:bCs/>
                <w:sz w:val="16"/>
                <w:szCs w:val="16"/>
              </w:rPr>
              <w:t xml:space="preserve">  </w:t>
            </w:r>
            <w:r w:rsidRPr="009864B4">
              <w:rPr>
                <w:rFonts w:cs="Arial"/>
                <w:b/>
                <w:bCs/>
                <w:sz w:val="16"/>
                <w:szCs w:val="16"/>
              </w:rPr>
              <w:sym w:font="Wingdings" w:char="F078"/>
            </w:r>
            <w:r w:rsidRPr="009864B4">
              <w:rPr>
                <w:rFonts w:cs="Arial"/>
                <w:b/>
                <w:bCs/>
                <w:sz w:val="16"/>
                <w:szCs w:val="16"/>
              </w:rPr>
              <w:t xml:space="preserve"> Yes</w:t>
            </w:r>
            <w:r w:rsidRPr="009864B4">
              <w:rPr>
                <w:rFonts w:cs="Arial"/>
                <w:sz w:val="16"/>
                <w:szCs w:val="16"/>
              </w:rPr>
              <w:t xml:space="preserve">       </w:t>
            </w:r>
            <w:r w:rsidRPr="009864B4">
              <w:rPr>
                <w:rFonts w:cs="Arial"/>
                <w:b/>
                <w:bCs/>
                <w:sz w:val="16"/>
                <w:szCs w:val="16"/>
              </w:rPr>
              <w:fldChar w:fldCharType="begin">
                <w:ffData>
                  <w:name w:val="Check35"/>
                  <w:enabled/>
                  <w:calcOnExit w:val="0"/>
                  <w:checkBox>
                    <w:sizeAuto/>
                    <w:default w:val="0"/>
                  </w:checkBox>
                </w:ffData>
              </w:fldChar>
            </w:r>
            <w:r w:rsidRPr="009864B4">
              <w:rPr>
                <w:rFonts w:cs="Arial"/>
                <w:b/>
                <w:bCs/>
                <w:sz w:val="16"/>
                <w:szCs w:val="16"/>
              </w:rPr>
              <w:instrText xml:space="preserve"> FORMCHECKBOX </w:instrText>
            </w:r>
            <w:r w:rsidRPr="009864B4">
              <w:rPr>
                <w:rFonts w:cs="Arial"/>
                <w:b/>
                <w:bCs/>
                <w:sz w:val="16"/>
                <w:szCs w:val="16"/>
              </w:rPr>
            </w:r>
            <w:r w:rsidRPr="009864B4">
              <w:rPr>
                <w:rFonts w:cs="Arial"/>
                <w:b/>
                <w:bCs/>
                <w:sz w:val="16"/>
                <w:szCs w:val="16"/>
              </w:rPr>
              <w:fldChar w:fldCharType="separate"/>
            </w:r>
            <w:r w:rsidRPr="009864B4">
              <w:rPr>
                <w:rFonts w:cs="Arial"/>
                <w:b/>
                <w:bCs/>
                <w:sz w:val="16"/>
                <w:szCs w:val="16"/>
              </w:rPr>
              <w:fldChar w:fldCharType="end"/>
            </w:r>
            <w:r w:rsidRPr="009864B4">
              <w:rPr>
                <w:rFonts w:cs="Arial"/>
                <w:b/>
                <w:bCs/>
                <w:sz w:val="16"/>
                <w:szCs w:val="16"/>
              </w:rPr>
              <w:t xml:space="preserve"> No</w:t>
            </w:r>
          </w:p>
          <w:p w:rsidR="00C97448" w:rsidRPr="009864B4" w:rsidRDefault="00C97448" w:rsidP="003C0A8B">
            <w:pPr>
              <w:rPr>
                <w:rFonts w:cs="Arial"/>
                <w:i/>
                <w:iCs/>
                <w:sz w:val="16"/>
                <w:szCs w:val="16"/>
              </w:rPr>
            </w:pPr>
          </w:p>
          <w:p w:rsidR="00C97448" w:rsidRPr="009864B4" w:rsidRDefault="00C97448" w:rsidP="003C0A8B">
            <w:pPr>
              <w:rPr>
                <w:rFonts w:cs="Arial"/>
                <w:i/>
                <w:iCs/>
                <w:sz w:val="16"/>
                <w:szCs w:val="16"/>
              </w:rPr>
            </w:pPr>
            <w:r w:rsidRPr="009864B4">
              <w:rPr>
                <w:rFonts w:cs="Arial"/>
                <w:i/>
                <w:iCs/>
                <w:sz w:val="16"/>
                <w:szCs w:val="16"/>
              </w:rPr>
              <w:t xml:space="preserve">Please check if yes and a faith-based organization.   </w:t>
            </w:r>
            <w:r w:rsidRPr="009864B4">
              <w:rPr>
                <w:rFonts w:cs="Arial"/>
                <w:i/>
                <w:iCs/>
                <w:sz w:val="16"/>
                <w:szCs w:val="16"/>
              </w:rPr>
              <w:fldChar w:fldCharType="begin">
                <w:ffData>
                  <w:name w:val="Check32"/>
                  <w:enabled/>
                  <w:calcOnExit w:val="0"/>
                  <w:checkBox>
                    <w:sizeAuto/>
                    <w:default w:val="0"/>
                  </w:checkBox>
                </w:ffData>
              </w:fldChar>
            </w:r>
            <w:r w:rsidRPr="009864B4">
              <w:rPr>
                <w:rFonts w:cs="Arial"/>
                <w:i/>
                <w:iCs/>
                <w:sz w:val="16"/>
                <w:szCs w:val="16"/>
              </w:rPr>
              <w:instrText xml:space="preserve"> FORMCHECKBOX </w:instrText>
            </w:r>
            <w:r w:rsidRPr="009864B4">
              <w:rPr>
                <w:rFonts w:cs="Arial"/>
                <w:i/>
                <w:iCs/>
                <w:sz w:val="16"/>
                <w:szCs w:val="16"/>
              </w:rPr>
            </w:r>
            <w:r w:rsidRPr="009864B4">
              <w:rPr>
                <w:rFonts w:cs="Arial"/>
                <w:i/>
                <w:iCs/>
                <w:sz w:val="16"/>
                <w:szCs w:val="16"/>
              </w:rPr>
              <w:fldChar w:fldCharType="separate"/>
            </w:r>
            <w:r w:rsidRPr="009864B4">
              <w:rPr>
                <w:rFonts w:cs="Arial"/>
                <w:i/>
                <w:iCs/>
                <w:sz w:val="16"/>
                <w:szCs w:val="16"/>
              </w:rPr>
              <w:fldChar w:fldCharType="end"/>
            </w:r>
            <w:r w:rsidRPr="009864B4">
              <w:rPr>
                <w:rFonts w:cs="Arial"/>
                <w:i/>
                <w:iCs/>
                <w:sz w:val="16"/>
                <w:szCs w:val="16"/>
              </w:rPr>
              <w:t xml:space="preserve">      </w:t>
            </w:r>
          </w:p>
          <w:p w:rsidR="00C97448" w:rsidRPr="009864B4" w:rsidRDefault="00C97448" w:rsidP="003C0A8B">
            <w:pPr>
              <w:rPr>
                <w:rFonts w:cs="Arial"/>
                <w:b/>
                <w:bCs/>
                <w:sz w:val="16"/>
                <w:szCs w:val="16"/>
              </w:rPr>
            </w:pPr>
            <w:r w:rsidRPr="009864B4">
              <w:rPr>
                <w:rFonts w:cs="Arial"/>
                <w:i/>
                <w:iCs/>
                <w:sz w:val="16"/>
                <w:szCs w:val="16"/>
              </w:rPr>
              <w:t xml:space="preserve">Please check if yes and a grassroots organization.    </w:t>
            </w:r>
            <w:r w:rsidRPr="009864B4">
              <w:rPr>
                <w:rFonts w:cs="Arial"/>
                <w:i/>
                <w:iCs/>
                <w:sz w:val="16"/>
                <w:szCs w:val="16"/>
              </w:rPr>
              <w:fldChar w:fldCharType="begin">
                <w:ffData>
                  <w:name w:val="Check33"/>
                  <w:enabled/>
                  <w:calcOnExit w:val="0"/>
                  <w:checkBox>
                    <w:sizeAuto/>
                    <w:default w:val="0"/>
                  </w:checkBox>
                </w:ffData>
              </w:fldChar>
            </w:r>
            <w:r w:rsidRPr="009864B4">
              <w:rPr>
                <w:rFonts w:cs="Arial"/>
                <w:i/>
                <w:iCs/>
                <w:sz w:val="16"/>
                <w:szCs w:val="16"/>
              </w:rPr>
              <w:instrText xml:space="preserve"> FORMCHECKBOX </w:instrText>
            </w:r>
            <w:r w:rsidRPr="009864B4">
              <w:rPr>
                <w:rFonts w:cs="Arial"/>
                <w:i/>
                <w:iCs/>
                <w:sz w:val="16"/>
                <w:szCs w:val="16"/>
              </w:rPr>
            </w:r>
            <w:r w:rsidRPr="009864B4">
              <w:rPr>
                <w:rFonts w:cs="Arial"/>
                <w:i/>
                <w:iCs/>
                <w:sz w:val="16"/>
                <w:szCs w:val="16"/>
              </w:rPr>
              <w:fldChar w:fldCharType="separate"/>
            </w:r>
            <w:r w:rsidRPr="009864B4">
              <w:rPr>
                <w:rFonts w:cs="Arial"/>
                <w:i/>
                <w:iCs/>
                <w:sz w:val="16"/>
                <w:szCs w:val="16"/>
              </w:rPr>
              <w:fldChar w:fldCharType="end"/>
            </w:r>
          </w:p>
        </w:tc>
        <w:tc>
          <w:tcPr>
            <w:tcW w:w="3582" w:type="dxa"/>
            <w:gridSpan w:val="6"/>
            <w:vMerge/>
            <w:tcBorders>
              <w:left w:val="single" w:sz="4" w:space="0" w:color="auto"/>
              <w:bottom w:val="single" w:sz="4" w:space="0" w:color="auto"/>
              <w:right w:val="single" w:sz="4" w:space="0" w:color="auto"/>
            </w:tcBorders>
          </w:tcPr>
          <w:p w:rsidR="00C97448" w:rsidRPr="009864B4" w:rsidRDefault="00C97448" w:rsidP="003C0A8B">
            <w:pPr>
              <w:rPr>
                <w:rFonts w:cs="Arial"/>
                <w:sz w:val="16"/>
                <w:szCs w:val="16"/>
                <w:bdr w:val="single" w:sz="4" w:space="0" w:color="auto"/>
              </w:rPr>
            </w:pPr>
          </w:p>
        </w:tc>
      </w:tr>
    </w:tbl>
    <w:p w:rsidR="00C97448" w:rsidRPr="009864B4" w:rsidRDefault="00C97448" w:rsidP="00C97448">
      <w:pPr>
        <w:rPr>
          <w:rFonts w:cs="Arial"/>
          <w:i/>
          <w:sz w:val="16"/>
          <w:szCs w:val="16"/>
        </w:rPr>
      </w:pPr>
      <w:r w:rsidRPr="009864B4">
        <w:rPr>
          <w:rFonts w:cs="Arial"/>
          <w:i/>
          <w:sz w:val="16"/>
          <w:szCs w:val="16"/>
        </w:rPr>
        <w:t>** There is no CCR information listed on this form, however, Unity Wellness is active in the CCR.</w:t>
      </w:r>
    </w:p>
    <w:p w:rsidR="00C97448" w:rsidRPr="009864B4" w:rsidRDefault="00C97448" w:rsidP="00C97448">
      <w:pPr>
        <w:rPr>
          <w:rFonts w:cs="Arial"/>
          <w:sz w:val="16"/>
          <w:szCs w:val="16"/>
        </w:rPr>
      </w:pPr>
    </w:p>
    <w:p w:rsidR="00C97448" w:rsidRPr="009864B4" w:rsidRDefault="00C97448" w:rsidP="00C97448">
      <w:pPr>
        <w:jc w:val="both"/>
        <w:rPr>
          <w:sz w:val="22"/>
          <w:szCs w:val="22"/>
        </w:rPr>
      </w:pPr>
    </w:p>
    <w:p w:rsidR="00C97448" w:rsidRPr="004F5D5C" w:rsidRDefault="00C97448" w:rsidP="00C97448">
      <w:pPr>
        <w:rPr>
          <w:rFonts w:cs="Arial"/>
          <w:sz w:val="16"/>
          <w:szCs w:val="16"/>
          <w:highlight w:val="yellow"/>
        </w:rPr>
      </w:pPr>
      <w:r>
        <w:rPr>
          <w:sz w:val="22"/>
          <w:szCs w:val="22"/>
        </w:rPr>
        <w:br w:type="page"/>
      </w:r>
    </w:p>
    <w:p w:rsidR="00C97448" w:rsidRPr="00BF7801" w:rsidRDefault="00C97448" w:rsidP="00C97448">
      <w:pPr>
        <w:rPr>
          <w:rFonts w:cs="Arial"/>
          <w:sz w:val="16"/>
          <w:szCs w:val="16"/>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900"/>
        <w:gridCol w:w="270"/>
        <w:gridCol w:w="486"/>
        <w:gridCol w:w="144"/>
        <w:gridCol w:w="1062"/>
        <w:gridCol w:w="720"/>
      </w:tblGrid>
      <w:tr w:rsidR="00C97448" w:rsidRPr="00BF7801" w:rsidTr="004D4B55">
        <w:trPr>
          <w:trHeight w:val="602"/>
        </w:trPr>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tabs>
                <w:tab w:val="left" w:pos="5965"/>
                <w:tab w:val="left" w:pos="8697"/>
                <w:tab w:val="right" w:pos="9692"/>
              </w:tabs>
              <w:rPr>
                <w:rFonts w:cs="Arial"/>
                <w:b/>
                <w:bCs/>
                <w:sz w:val="16"/>
                <w:szCs w:val="16"/>
              </w:rPr>
            </w:pPr>
            <w:r w:rsidRPr="00BF7801">
              <w:rPr>
                <w:rFonts w:cs="Arial"/>
                <w:b/>
                <w:bCs/>
                <w:sz w:val="16"/>
                <w:szCs w:val="16"/>
              </w:rPr>
              <w:t>Project Sponsor Agency Name</w:t>
            </w:r>
          </w:p>
          <w:p w:rsidR="00C97448" w:rsidRPr="00BF7801" w:rsidRDefault="00C97448" w:rsidP="003C0A8B">
            <w:pPr>
              <w:tabs>
                <w:tab w:val="left" w:pos="5965"/>
                <w:tab w:val="left" w:pos="8697"/>
                <w:tab w:val="right" w:pos="9692"/>
              </w:tabs>
              <w:rPr>
                <w:rFonts w:cs="Arial"/>
                <w:sz w:val="16"/>
                <w:szCs w:val="16"/>
              </w:rPr>
            </w:pPr>
            <w:r w:rsidRPr="00BF7801">
              <w:rPr>
                <w:rFonts w:cs="Arial"/>
                <w:sz w:val="16"/>
                <w:szCs w:val="16"/>
              </w:rPr>
              <w:t>South Alabama Cares, Inc.</w:t>
            </w:r>
          </w:p>
        </w:tc>
        <w:tc>
          <w:tcPr>
            <w:tcW w:w="2412" w:type="dxa"/>
            <w:gridSpan w:val="4"/>
            <w:tcBorders>
              <w:top w:val="single" w:sz="4" w:space="0" w:color="auto"/>
              <w:left w:val="single" w:sz="4" w:space="0" w:color="auto"/>
              <w:bottom w:val="single" w:sz="4" w:space="0" w:color="auto"/>
              <w:right w:val="single" w:sz="4" w:space="0" w:color="auto"/>
            </w:tcBorders>
          </w:tcPr>
          <w:p w:rsidR="00C97448" w:rsidRPr="00BF7801" w:rsidRDefault="00C97448" w:rsidP="003C0A8B">
            <w:pPr>
              <w:tabs>
                <w:tab w:val="left" w:pos="5965"/>
                <w:tab w:val="left" w:pos="8697"/>
                <w:tab w:val="right" w:pos="9692"/>
              </w:tabs>
              <w:rPr>
                <w:rFonts w:cs="Arial"/>
                <w:b/>
                <w:bCs/>
                <w:sz w:val="16"/>
                <w:szCs w:val="16"/>
              </w:rPr>
            </w:pPr>
            <w:r w:rsidRPr="00BF7801">
              <w:rPr>
                <w:rFonts w:cs="Arial"/>
                <w:b/>
                <w:bCs/>
                <w:sz w:val="16"/>
                <w:szCs w:val="16"/>
              </w:rPr>
              <w:t>Parent Company (if applicable)</w:t>
            </w:r>
          </w:p>
          <w:p w:rsidR="00C97448" w:rsidRPr="00BF7801" w:rsidRDefault="00C97448" w:rsidP="003C0A8B">
            <w:pPr>
              <w:tabs>
                <w:tab w:val="left" w:pos="5965"/>
                <w:tab w:val="left" w:pos="8697"/>
                <w:tab w:val="right" w:pos="9692"/>
              </w:tabs>
              <w:rPr>
                <w:rFonts w:cs="Arial"/>
                <w:b/>
                <w:bCs/>
                <w:sz w:val="16"/>
                <w:szCs w:val="16"/>
              </w:rPr>
            </w:pPr>
            <w:r w:rsidRPr="00BF7801">
              <w:rPr>
                <w:rFonts w:cs="Arial"/>
                <w:sz w:val="16"/>
                <w:szCs w:val="16"/>
              </w:rPr>
              <w:t>NA</w:t>
            </w:r>
          </w:p>
        </w:tc>
      </w:tr>
      <w:tr w:rsidR="00C97448" w:rsidRPr="00BF7801" w:rsidTr="004D4B55">
        <w:trPr>
          <w:trHeight w:val="377"/>
        </w:trPr>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tabs>
                <w:tab w:val="left" w:pos="5965"/>
                <w:tab w:val="left" w:pos="8697"/>
                <w:tab w:val="right" w:pos="9692"/>
              </w:tabs>
              <w:rPr>
                <w:rFonts w:cs="Arial"/>
                <w:b/>
                <w:bCs/>
                <w:sz w:val="16"/>
                <w:szCs w:val="16"/>
              </w:rPr>
            </w:pPr>
            <w:r w:rsidRPr="00BF7801">
              <w:rPr>
                <w:rFonts w:cs="Arial"/>
                <w:b/>
                <w:bCs/>
                <w:sz w:val="16"/>
                <w:szCs w:val="16"/>
              </w:rPr>
              <w:t>Name and Title of Contact at Subrecipient</w:t>
            </w:r>
          </w:p>
          <w:p w:rsidR="00C97448" w:rsidRPr="00BF7801"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tabs>
                <w:tab w:val="left" w:pos="5965"/>
                <w:tab w:val="left" w:pos="8697"/>
                <w:tab w:val="right" w:pos="9692"/>
              </w:tabs>
              <w:rPr>
                <w:rFonts w:cs="Arial"/>
                <w:sz w:val="16"/>
                <w:szCs w:val="16"/>
              </w:rPr>
            </w:pPr>
            <w:r w:rsidRPr="00BF7801">
              <w:rPr>
                <w:rFonts w:cs="Arial"/>
                <w:sz w:val="16"/>
                <w:szCs w:val="16"/>
              </w:rPr>
              <w:t>Tyloria Crenshaw</w:t>
            </w:r>
          </w:p>
          <w:p w:rsidR="00C97448" w:rsidRPr="00BF7801" w:rsidRDefault="00C97448" w:rsidP="003C0A8B">
            <w:pPr>
              <w:tabs>
                <w:tab w:val="left" w:pos="5965"/>
                <w:tab w:val="left" w:pos="8697"/>
                <w:tab w:val="right" w:pos="9692"/>
              </w:tabs>
              <w:rPr>
                <w:rFonts w:cs="Arial"/>
                <w:b/>
                <w:bCs/>
                <w:sz w:val="16"/>
                <w:szCs w:val="16"/>
              </w:rPr>
            </w:pPr>
            <w:r w:rsidRPr="00BF7801">
              <w:rPr>
                <w:rFonts w:cs="Arial"/>
                <w:sz w:val="16"/>
                <w:szCs w:val="16"/>
              </w:rPr>
              <w:t>Executive Director</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tabs>
                <w:tab w:val="left" w:pos="5965"/>
                <w:tab w:val="left" w:pos="8697"/>
                <w:tab w:val="right" w:pos="9692"/>
              </w:tabs>
              <w:rPr>
                <w:rFonts w:cs="Arial"/>
                <w:b/>
                <w:bCs/>
                <w:sz w:val="16"/>
                <w:szCs w:val="16"/>
              </w:rPr>
            </w:pPr>
            <w:r w:rsidRPr="00BF7801">
              <w:rPr>
                <w:rFonts w:cs="Arial"/>
                <w:b/>
                <w:bCs/>
                <w:sz w:val="16"/>
                <w:szCs w:val="16"/>
              </w:rPr>
              <w:t>Email Address</w:t>
            </w:r>
          </w:p>
          <w:p w:rsidR="00C97448" w:rsidRPr="00BF7801"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sz w:val="16"/>
                <w:szCs w:val="16"/>
              </w:rPr>
            </w:pPr>
            <w:r w:rsidRPr="00BF7801">
              <w:rPr>
                <w:rFonts w:cs="Arial"/>
                <w:sz w:val="16"/>
                <w:szCs w:val="16"/>
              </w:rPr>
              <w:t>dlittle@southalabamacares.org</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tabs>
                <w:tab w:val="left" w:pos="5965"/>
                <w:tab w:val="left" w:pos="8697"/>
                <w:tab w:val="right" w:pos="9692"/>
              </w:tabs>
              <w:spacing w:after="60"/>
              <w:rPr>
                <w:rFonts w:cs="Arial"/>
                <w:b/>
                <w:bCs/>
                <w:sz w:val="16"/>
                <w:szCs w:val="16"/>
              </w:rPr>
            </w:pPr>
            <w:r w:rsidRPr="00BF7801">
              <w:rPr>
                <w:rFonts w:cs="Arial"/>
                <w:b/>
                <w:bCs/>
                <w:sz w:val="16"/>
                <w:szCs w:val="16"/>
              </w:rPr>
              <w:t>Business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sz w:val="16"/>
                <w:szCs w:val="16"/>
              </w:rPr>
            </w:pPr>
            <w:r w:rsidRPr="00BF7801">
              <w:rPr>
                <w:rFonts w:cs="Arial"/>
                <w:sz w:val="16"/>
                <w:szCs w:val="16"/>
              </w:rPr>
              <w:t xml:space="preserve">2054 Dauphin Street </w:t>
            </w:r>
          </w:p>
        </w:tc>
      </w:tr>
      <w:tr w:rsidR="00C97448" w:rsidRPr="00BF7801" w:rsidTr="004D4B55">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widowControl w:val="0"/>
              <w:rPr>
                <w:rFonts w:cs="Arial"/>
                <w:b/>
                <w:bCs/>
                <w:sz w:val="16"/>
                <w:szCs w:val="16"/>
              </w:rPr>
            </w:pPr>
            <w:r w:rsidRPr="00BF7801">
              <w:rPr>
                <w:rFonts w:cs="Arial"/>
                <w:b/>
                <w:bCs/>
                <w:sz w:val="16"/>
                <w:szCs w:val="16"/>
              </w:rPr>
              <w:t xml:space="preserve">City, County, State, Zip, </w:t>
            </w:r>
          </w:p>
          <w:p w:rsidR="00C97448" w:rsidRPr="00BF7801" w:rsidRDefault="00C97448" w:rsidP="003C0A8B">
            <w:pPr>
              <w:widowControl w:val="0"/>
              <w:rPr>
                <w:rFonts w:cs="Arial"/>
                <w:b/>
                <w:bCs/>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C97448" w:rsidRPr="00BF7801" w:rsidRDefault="00C97448" w:rsidP="003C0A8B">
            <w:pPr>
              <w:widowControl w:val="0"/>
              <w:rPr>
                <w:rFonts w:cs="Arial"/>
                <w:b/>
                <w:bCs/>
                <w:sz w:val="16"/>
                <w:szCs w:val="16"/>
              </w:rPr>
            </w:pPr>
            <w:r w:rsidRPr="00BF7801">
              <w:rPr>
                <w:rFonts w:cs="Arial"/>
                <w:sz w:val="16"/>
                <w:szCs w:val="16"/>
              </w:rPr>
              <w:t>Mobile</w:t>
            </w:r>
          </w:p>
        </w:tc>
        <w:tc>
          <w:tcPr>
            <w:tcW w:w="756" w:type="dxa"/>
            <w:gridSpan w:val="2"/>
            <w:tcBorders>
              <w:top w:val="single" w:sz="4" w:space="0" w:color="auto"/>
              <w:left w:val="single" w:sz="4" w:space="0" w:color="auto"/>
              <w:bottom w:val="single" w:sz="4" w:space="0" w:color="auto"/>
              <w:right w:val="single" w:sz="4" w:space="0" w:color="auto"/>
            </w:tcBorders>
          </w:tcPr>
          <w:p w:rsidR="00C97448" w:rsidRPr="00BF7801" w:rsidRDefault="00C97448" w:rsidP="003C0A8B">
            <w:pPr>
              <w:widowControl w:val="0"/>
              <w:rPr>
                <w:rFonts w:cs="Arial"/>
                <w:b/>
                <w:bCs/>
                <w:sz w:val="16"/>
                <w:szCs w:val="16"/>
              </w:rPr>
            </w:pPr>
            <w:r w:rsidRPr="00BF7801">
              <w:rPr>
                <w:rFonts w:cs="Arial"/>
                <w:sz w:val="16"/>
                <w:szCs w:val="16"/>
              </w:rPr>
              <w:t>Mobile</w:t>
            </w:r>
          </w:p>
        </w:tc>
        <w:tc>
          <w:tcPr>
            <w:tcW w:w="1206" w:type="dxa"/>
            <w:gridSpan w:val="2"/>
            <w:tcBorders>
              <w:top w:val="single" w:sz="4" w:space="0" w:color="auto"/>
              <w:left w:val="single" w:sz="4" w:space="0" w:color="auto"/>
              <w:bottom w:val="single" w:sz="4" w:space="0" w:color="auto"/>
              <w:right w:val="single" w:sz="4" w:space="0" w:color="auto"/>
            </w:tcBorders>
          </w:tcPr>
          <w:p w:rsidR="00C97448" w:rsidRPr="00BF7801" w:rsidRDefault="00C97448" w:rsidP="003C0A8B">
            <w:pPr>
              <w:widowControl w:val="0"/>
              <w:rPr>
                <w:rFonts w:cs="Arial"/>
                <w:b/>
                <w:bCs/>
                <w:sz w:val="16"/>
                <w:szCs w:val="16"/>
              </w:rPr>
            </w:pPr>
            <w:r w:rsidRPr="00BF7801">
              <w:rPr>
                <w:rFonts w:cs="Arial"/>
                <w:sz w:val="16"/>
                <w:szCs w:val="16"/>
              </w:rPr>
              <w:t>AL</w:t>
            </w:r>
          </w:p>
        </w:tc>
        <w:tc>
          <w:tcPr>
            <w:tcW w:w="720"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widowControl w:val="0"/>
              <w:rPr>
                <w:rFonts w:cs="Arial"/>
                <w:b/>
                <w:bCs/>
                <w:sz w:val="16"/>
                <w:szCs w:val="16"/>
              </w:rPr>
            </w:pPr>
            <w:r w:rsidRPr="00BF7801">
              <w:rPr>
                <w:rFonts w:cs="Arial"/>
                <w:sz w:val="16"/>
                <w:szCs w:val="16"/>
              </w:rPr>
              <w:t>36640</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rPr>
                <w:rFonts w:cs="Arial"/>
                <w:b/>
                <w:bCs/>
                <w:sz w:val="16"/>
                <w:szCs w:val="16"/>
              </w:rPr>
            </w:pPr>
            <w:r w:rsidRPr="00BF7801">
              <w:rPr>
                <w:rFonts w:cs="Arial"/>
                <w:b/>
                <w:bCs/>
                <w:sz w:val="16"/>
                <w:szCs w:val="16"/>
              </w:rPr>
              <w:t xml:space="preserve">Phone Number </w:t>
            </w:r>
            <w:r w:rsidRPr="00BF7801">
              <w:rPr>
                <w:rFonts w:cs="Arial"/>
                <w:i/>
                <w:iCs/>
                <w:sz w:val="16"/>
                <w:szCs w:val="16"/>
              </w:rPr>
              <w:t>(with area code)</w:t>
            </w:r>
          </w:p>
          <w:p w:rsidR="00C97448" w:rsidRPr="00BF7801" w:rsidRDefault="00C97448" w:rsidP="003C0A8B">
            <w:pPr>
              <w:tabs>
                <w:tab w:val="left" w:pos="5965"/>
                <w:tab w:val="left" w:pos="8697"/>
                <w:tab w:val="right" w:pos="9692"/>
              </w:tabs>
              <w:rPr>
                <w:rFonts w:cs="Arial"/>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tabs>
                <w:tab w:val="left" w:pos="5965"/>
                <w:tab w:val="left" w:pos="8697"/>
                <w:tab w:val="right" w:pos="9692"/>
              </w:tabs>
              <w:rPr>
                <w:rFonts w:cs="Arial"/>
                <w:sz w:val="16"/>
                <w:szCs w:val="16"/>
              </w:rPr>
            </w:pPr>
            <w:r w:rsidRPr="00BF7801">
              <w:rPr>
                <w:rFonts w:cs="Arial"/>
                <w:sz w:val="16"/>
                <w:szCs w:val="16"/>
              </w:rPr>
              <w:t xml:space="preserve">Phone: (251) 471-5277 </w:t>
            </w:r>
          </w:p>
        </w:tc>
        <w:tc>
          <w:tcPr>
            <w:tcW w:w="1926" w:type="dxa"/>
            <w:gridSpan w:val="3"/>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i/>
                <w:iCs/>
                <w:sz w:val="16"/>
                <w:szCs w:val="16"/>
              </w:rPr>
            </w:pPr>
            <w:r w:rsidRPr="00BF7801">
              <w:rPr>
                <w:rFonts w:cs="Arial"/>
                <w:b/>
                <w:bCs/>
                <w:sz w:val="16"/>
                <w:szCs w:val="16"/>
              </w:rPr>
              <w:t xml:space="preserve">Fax Number </w:t>
            </w:r>
            <w:r w:rsidRPr="00BF7801">
              <w:rPr>
                <w:rFonts w:cs="Arial"/>
                <w:i/>
                <w:iCs/>
                <w:sz w:val="16"/>
                <w:szCs w:val="16"/>
              </w:rPr>
              <w:t>(with area code)</w:t>
            </w:r>
          </w:p>
          <w:p w:rsidR="00C97448" w:rsidRPr="00BF7801" w:rsidRDefault="00C97448" w:rsidP="003C0A8B">
            <w:pPr>
              <w:rPr>
                <w:rFonts w:cs="Arial"/>
                <w:b/>
                <w:bCs/>
                <w:sz w:val="16"/>
                <w:szCs w:val="16"/>
              </w:rPr>
            </w:pPr>
          </w:p>
          <w:p w:rsidR="00C97448" w:rsidRPr="00BF7801" w:rsidRDefault="00C97448" w:rsidP="003C0A8B">
            <w:pPr>
              <w:tabs>
                <w:tab w:val="left" w:pos="5965"/>
                <w:tab w:val="left" w:pos="8697"/>
                <w:tab w:val="right" w:pos="9692"/>
              </w:tabs>
              <w:rPr>
                <w:rFonts w:cs="Arial"/>
                <w:sz w:val="16"/>
                <w:szCs w:val="16"/>
              </w:rPr>
            </w:pPr>
            <w:r w:rsidRPr="00BF7801">
              <w:rPr>
                <w:rFonts w:cs="Arial"/>
                <w:sz w:val="16"/>
                <w:szCs w:val="16"/>
              </w:rPr>
              <w:t>Fax: (251) 471-5294</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rPr>
                <w:rFonts w:cs="Arial"/>
                <w:b/>
                <w:bCs/>
                <w:sz w:val="16"/>
                <w:szCs w:val="16"/>
              </w:rPr>
            </w:pPr>
            <w:r w:rsidRPr="00BF7801">
              <w:rPr>
                <w:rFonts w:cs="Arial"/>
                <w:b/>
                <w:bCs/>
                <w:sz w:val="16"/>
                <w:szCs w:val="16"/>
              </w:rPr>
              <w:t xml:space="preserve">Employer Identification Number (EIN) or </w:t>
            </w:r>
          </w:p>
          <w:p w:rsidR="00C97448" w:rsidRPr="00BF7801" w:rsidRDefault="00C97448" w:rsidP="003C0A8B">
            <w:pPr>
              <w:rPr>
                <w:rFonts w:cs="Arial"/>
                <w:b/>
                <w:bCs/>
                <w:sz w:val="16"/>
                <w:szCs w:val="16"/>
              </w:rPr>
            </w:pPr>
            <w:r w:rsidRPr="00BF7801">
              <w:rPr>
                <w:rFonts w:cs="Arial"/>
                <w:b/>
                <w:bCs/>
                <w:sz w:val="16"/>
                <w:szCs w:val="16"/>
              </w:rPr>
              <w:t xml:space="preserve">Tax Identification Number (TIN) </w:t>
            </w:r>
          </w:p>
          <w:p w:rsidR="00C97448" w:rsidRPr="00BF7801" w:rsidRDefault="00C97448" w:rsidP="003C0A8B">
            <w:pPr>
              <w:tabs>
                <w:tab w:val="left" w:pos="5965"/>
                <w:tab w:val="left" w:pos="8697"/>
                <w:tab w:val="right" w:pos="9692"/>
              </w:tabs>
              <w:rPr>
                <w:rFonts w:cs="Arial"/>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sz w:val="16"/>
                <w:szCs w:val="16"/>
                <w:bdr w:val="single" w:sz="4" w:space="0" w:color="auto"/>
              </w:rPr>
            </w:pPr>
            <w:r w:rsidRPr="00BF7801">
              <w:rPr>
                <w:rFonts w:cs="Arial"/>
                <w:sz w:val="16"/>
                <w:szCs w:val="16"/>
              </w:rPr>
              <w:t>58-1989250</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tabs>
                <w:tab w:val="left" w:pos="5965"/>
                <w:tab w:val="left" w:pos="8697"/>
                <w:tab w:val="right" w:pos="9692"/>
              </w:tabs>
              <w:rPr>
                <w:rFonts w:cs="Arial"/>
                <w:b/>
                <w:bCs/>
                <w:i/>
                <w:iCs/>
                <w:sz w:val="16"/>
                <w:szCs w:val="16"/>
              </w:rPr>
            </w:pPr>
            <w:r w:rsidRPr="00BF7801">
              <w:rPr>
                <w:rFonts w:cs="Arial"/>
                <w:b/>
                <w:bCs/>
                <w:sz w:val="16"/>
                <w:szCs w:val="16"/>
              </w:rPr>
              <w:t xml:space="preserve">DUN &amp; Bradstreet Number (DUNs) </w:t>
            </w:r>
            <w:r w:rsidRPr="00BF7801">
              <w:rPr>
                <w:rFonts w:cs="Arial"/>
                <w:b/>
                <w:bCs/>
                <w:i/>
                <w:iCs/>
                <w:sz w:val="16"/>
                <w:szCs w:val="16"/>
              </w:rPr>
              <w:t>if applicable</w:t>
            </w:r>
          </w:p>
          <w:p w:rsidR="00C97448" w:rsidRPr="00BF7801" w:rsidRDefault="00C97448" w:rsidP="003C0A8B">
            <w:pPr>
              <w:tabs>
                <w:tab w:val="left" w:pos="5965"/>
                <w:tab w:val="left" w:pos="8697"/>
                <w:tab w:val="right" w:pos="9692"/>
              </w:tabs>
              <w:rPr>
                <w:rFonts w:cs="Arial"/>
                <w:b/>
                <w:bCs/>
                <w:sz w:val="16"/>
                <w:szCs w:val="16"/>
              </w:rPr>
            </w:pPr>
          </w:p>
          <w:p w:rsidR="00C97448" w:rsidRPr="00BF7801" w:rsidRDefault="00C97448" w:rsidP="003C0A8B">
            <w:pPr>
              <w:rPr>
                <w:rFonts w:cs="Arial"/>
                <w:sz w:val="16"/>
                <w:szCs w:val="16"/>
                <w:bdr w:val="single" w:sz="4" w:space="0" w:color="auto"/>
              </w:rPr>
            </w:pPr>
            <w:r w:rsidRPr="00BF7801">
              <w:rPr>
                <w:rFonts w:cs="Arial"/>
                <w:sz w:val="16"/>
                <w:szCs w:val="16"/>
              </w:rPr>
              <w:t>785542564</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rPr>
                <w:rFonts w:cs="Arial"/>
                <w:b/>
                <w:bCs/>
                <w:sz w:val="16"/>
                <w:szCs w:val="16"/>
              </w:rPr>
            </w:pPr>
            <w:r w:rsidRPr="00BF7801">
              <w:rPr>
                <w:rFonts w:cs="Arial"/>
                <w:b/>
                <w:bCs/>
                <w:sz w:val="16"/>
                <w:szCs w:val="16"/>
              </w:rPr>
              <w:t xml:space="preserve">Congressional District of Location </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b/>
                <w:bCs/>
                <w:sz w:val="16"/>
                <w:szCs w:val="16"/>
              </w:rPr>
            </w:pPr>
            <w:r w:rsidRPr="00BF7801">
              <w:rPr>
                <w:rFonts w:cs="Arial"/>
                <w:sz w:val="16"/>
                <w:szCs w:val="16"/>
              </w:rPr>
              <w:t>1</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rPr>
                <w:rFonts w:cs="Arial"/>
                <w:b/>
                <w:bCs/>
                <w:sz w:val="16"/>
                <w:szCs w:val="16"/>
              </w:rPr>
            </w:pPr>
            <w:r w:rsidRPr="00BF7801">
              <w:rPr>
                <w:rFonts w:cs="Arial"/>
                <w:b/>
                <w:bCs/>
                <w:sz w:val="16"/>
                <w:szCs w:val="16"/>
              </w:rPr>
              <w:t>Congressional District of Primary Service Area</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b/>
                <w:bCs/>
                <w:sz w:val="16"/>
                <w:szCs w:val="16"/>
              </w:rPr>
            </w:pPr>
            <w:r w:rsidRPr="00BF7801">
              <w:rPr>
                <w:rFonts w:cs="Arial"/>
                <w:sz w:val="16"/>
                <w:szCs w:val="16"/>
              </w:rPr>
              <w:t>1</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rPr>
                <w:rFonts w:cs="Arial"/>
                <w:b/>
                <w:bCs/>
                <w:sz w:val="16"/>
                <w:szCs w:val="16"/>
              </w:rPr>
            </w:pPr>
            <w:r w:rsidRPr="00BF7801">
              <w:rPr>
                <w:rFonts w:cs="Arial"/>
                <w:b/>
                <w:bCs/>
                <w:sz w:val="16"/>
                <w:szCs w:val="16"/>
              </w:rPr>
              <w:t>Zip Code of Primary Service Area(s)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b/>
                <w:bCs/>
                <w:sz w:val="16"/>
                <w:szCs w:val="16"/>
              </w:rPr>
            </w:pPr>
            <w:r w:rsidRPr="00BF7801">
              <w:rPr>
                <w:rFonts w:cs="Arial"/>
                <w:sz w:val="16"/>
                <w:szCs w:val="16"/>
              </w:rPr>
              <w:t>36600  - 36695    36503       36507      36600       36600  - 36695</w:t>
            </w:r>
          </w:p>
        </w:tc>
      </w:tr>
      <w:tr w:rsidR="00C97448" w:rsidRPr="00BF7801" w:rsidTr="004D4B55">
        <w:tc>
          <w:tcPr>
            <w:tcW w:w="3348" w:type="dxa"/>
            <w:tcBorders>
              <w:top w:val="single" w:sz="4" w:space="0" w:color="auto"/>
              <w:left w:val="single" w:sz="4" w:space="0" w:color="auto"/>
              <w:bottom w:val="single" w:sz="4" w:space="0" w:color="auto"/>
              <w:right w:val="single" w:sz="4" w:space="0" w:color="auto"/>
            </w:tcBorders>
          </w:tcPr>
          <w:p w:rsidR="00C97448" w:rsidRPr="00BF7801" w:rsidRDefault="00C97448" w:rsidP="003C0A8B">
            <w:pPr>
              <w:rPr>
                <w:rFonts w:cs="Arial"/>
                <w:b/>
                <w:bCs/>
                <w:sz w:val="16"/>
                <w:szCs w:val="16"/>
              </w:rPr>
            </w:pPr>
            <w:r w:rsidRPr="00BF7801">
              <w:rPr>
                <w:rFonts w:cs="Arial"/>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b/>
                <w:bCs/>
                <w:sz w:val="16"/>
                <w:szCs w:val="16"/>
              </w:rPr>
            </w:pPr>
            <w:r w:rsidRPr="00BF7801">
              <w:rPr>
                <w:rFonts w:cs="Arial"/>
                <w:sz w:val="16"/>
                <w:szCs w:val="16"/>
              </w:rPr>
              <w:t>Mobile, Loxley, Marion</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b/>
                <w:bCs/>
                <w:sz w:val="16"/>
                <w:szCs w:val="16"/>
              </w:rPr>
            </w:pPr>
            <w:r w:rsidRPr="00BF7801">
              <w:rPr>
                <w:rFonts w:cs="Arial"/>
                <w:sz w:val="16"/>
                <w:szCs w:val="16"/>
              </w:rPr>
              <w:t xml:space="preserve">Mobile, Baldwin, Perry </w:t>
            </w:r>
          </w:p>
        </w:tc>
      </w:tr>
      <w:tr w:rsidR="00C97448" w:rsidRPr="00BF7801" w:rsidTr="004D4B55">
        <w:trPr>
          <w:cantSplit/>
          <w:trHeight w:val="359"/>
        </w:trPr>
        <w:tc>
          <w:tcPr>
            <w:tcW w:w="3348" w:type="dxa"/>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b/>
                <w:bCs/>
                <w:sz w:val="16"/>
                <w:szCs w:val="16"/>
              </w:rPr>
            </w:pPr>
            <w:r w:rsidRPr="00BF7801">
              <w:rPr>
                <w:rFonts w:cs="Arial"/>
                <w:b/>
                <w:bCs/>
                <w:sz w:val="16"/>
                <w:szCs w:val="16"/>
              </w:rPr>
              <w:t>Total HOPWA Contract Amount</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sz w:val="16"/>
                <w:szCs w:val="16"/>
              </w:rPr>
            </w:pPr>
            <w:r w:rsidRPr="00BF7801">
              <w:rPr>
                <w:rFonts w:cs="Arial"/>
                <w:b/>
                <w:bCs/>
                <w:sz w:val="16"/>
                <w:szCs w:val="16"/>
                <w:lang w:eastAsia="ko-KR"/>
              </w:rPr>
              <w:t>$ 77,244.70</w:t>
            </w:r>
          </w:p>
        </w:tc>
      </w:tr>
      <w:tr w:rsidR="00C97448" w:rsidRPr="00BF7801"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b/>
                <w:bCs/>
                <w:sz w:val="16"/>
                <w:szCs w:val="16"/>
              </w:rPr>
            </w:pPr>
            <w:r w:rsidRPr="00BF7801">
              <w:rPr>
                <w:rFonts w:cs="Arial"/>
                <w:b/>
                <w:bCs/>
                <w:sz w:val="16"/>
                <w:szCs w:val="16"/>
              </w:rPr>
              <w:t>Organization’s Website Address</w:t>
            </w:r>
          </w:p>
          <w:p w:rsidR="00C97448" w:rsidRPr="00BF7801" w:rsidRDefault="00C97448" w:rsidP="003C0A8B">
            <w:pPr>
              <w:spacing w:after="60"/>
              <w:rPr>
                <w:rFonts w:cs="Arial"/>
                <w:b/>
                <w:bCs/>
                <w:sz w:val="16"/>
                <w:szCs w:val="16"/>
              </w:rPr>
            </w:pPr>
            <w:r w:rsidRPr="00BF7801">
              <w:rPr>
                <w:rFonts w:cs="Arial"/>
                <w:sz w:val="16"/>
                <w:szCs w:val="16"/>
              </w:rPr>
              <w:t>www.masshelps.org</w:t>
            </w:r>
          </w:p>
        </w:tc>
        <w:tc>
          <w:tcPr>
            <w:tcW w:w="3582" w:type="dxa"/>
            <w:gridSpan w:val="6"/>
            <w:vMerge w:val="restart"/>
            <w:tcBorders>
              <w:top w:val="single" w:sz="4" w:space="0" w:color="auto"/>
              <w:left w:val="single" w:sz="4" w:space="0" w:color="auto"/>
              <w:right w:val="single" w:sz="4" w:space="0" w:color="auto"/>
            </w:tcBorders>
          </w:tcPr>
          <w:p w:rsidR="00C97448" w:rsidRPr="00BF7801" w:rsidRDefault="00C97448" w:rsidP="003C0A8B">
            <w:pPr>
              <w:rPr>
                <w:rFonts w:cs="Arial"/>
                <w:sz w:val="16"/>
                <w:szCs w:val="16"/>
              </w:rPr>
            </w:pPr>
            <w:r w:rsidRPr="00BF7801">
              <w:rPr>
                <w:rFonts w:cs="Arial"/>
                <w:b/>
                <w:bCs/>
                <w:sz w:val="16"/>
                <w:szCs w:val="16"/>
              </w:rPr>
              <w:t>Does your organization maintain a waiting list?</w:t>
            </w:r>
            <w:r w:rsidRPr="00BF7801">
              <w:rPr>
                <w:rFonts w:cs="Arial"/>
                <w:sz w:val="16"/>
                <w:szCs w:val="16"/>
              </w:rPr>
              <w:t xml:space="preserve">    </w:t>
            </w:r>
            <w:r w:rsidRPr="00BF7801">
              <w:rPr>
                <w:rFonts w:cs="Arial"/>
                <w:sz w:val="16"/>
                <w:szCs w:val="16"/>
              </w:rPr>
              <w:fldChar w:fldCharType="begin">
                <w:ffData>
                  <w:name w:val=""/>
                  <w:enabled/>
                  <w:calcOnExit w:val="0"/>
                  <w:checkBox>
                    <w:sizeAuto/>
                    <w:default w:val="1"/>
                  </w:checkBox>
                </w:ffData>
              </w:fldChar>
            </w:r>
            <w:r w:rsidRPr="00BF7801">
              <w:rPr>
                <w:rFonts w:cs="Arial"/>
                <w:sz w:val="16"/>
                <w:szCs w:val="16"/>
              </w:rPr>
              <w:instrText xml:space="preserve"> FORMCHECKBOX </w:instrText>
            </w:r>
            <w:r w:rsidRPr="00BF7801">
              <w:rPr>
                <w:rFonts w:cs="Arial"/>
                <w:sz w:val="16"/>
                <w:szCs w:val="16"/>
              </w:rPr>
            </w:r>
            <w:r w:rsidRPr="00BF7801">
              <w:rPr>
                <w:rFonts w:cs="Arial"/>
                <w:sz w:val="16"/>
                <w:szCs w:val="16"/>
              </w:rPr>
              <w:fldChar w:fldCharType="separate"/>
            </w:r>
            <w:r w:rsidRPr="00BF7801">
              <w:rPr>
                <w:rFonts w:cs="Arial"/>
                <w:sz w:val="16"/>
                <w:szCs w:val="16"/>
              </w:rPr>
              <w:fldChar w:fldCharType="end"/>
            </w:r>
            <w:r w:rsidRPr="00BF7801">
              <w:rPr>
                <w:rFonts w:cs="Arial"/>
                <w:sz w:val="16"/>
                <w:szCs w:val="16"/>
              </w:rPr>
              <w:t xml:space="preserve"> Yes*       </w:t>
            </w:r>
            <w:r w:rsidRPr="00BF7801">
              <w:rPr>
                <w:rFonts w:cs="Arial"/>
                <w:sz w:val="16"/>
                <w:szCs w:val="16"/>
              </w:rPr>
              <w:fldChar w:fldCharType="begin">
                <w:ffData>
                  <w:name w:val="Check35"/>
                  <w:enabled/>
                  <w:calcOnExit w:val="0"/>
                  <w:checkBox>
                    <w:sizeAuto/>
                    <w:default w:val="0"/>
                  </w:checkBox>
                </w:ffData>
              </w:fldChar>
            </w:r>
            <w:r w:rsidRPr="00BF7801">
              <w:rPr>
                <w:rFonts w:cs="Arial"/>
                <w:sz w:val="16"/>
                <w:szCs w:val="16"/>
              </w:rPr>
              <w:instrText xml:space="preserve"> FORMCHECKBOX </w:instrText>
            </w:r>
            <w:r w:rsidRPr="00BF7801">
              <w:rPr>
                <w:rFonts w:cs="Arial"/>
                <w:sz w:val="16"/>
                <w:szCs w:val="16"/>
              </w:rPr>
            </w:r>
            <w:r w:rsidRPr="00BF7801">
              <w:rPr>
                <w:rFonts w:cs="Arial"/>
                <w:sz w:val="16"/>
                <w:szCs w:val="16"/>
              </w:rPr>
              <w:fldChar w:fldCharType="separate"/>
            </w:r>
            <w:r w:rsidRPr="00BF7801">
              <w:rPr>
                <w:rFonts w:cs="Arial"/>
                <w:sz w:val="16"/>
                <w:szCs w:val="16"/>
              </w:rPr>
              <w:fldChar w:fldCharType="end"/>
            </w:r>
            <w:r w:rsidRPr="00BF7801">
              <w:rPr>
                <w:rFonts w:cs="Arial"/>
                <w:sz w:val="16"/>
                <w:szCs w:val="16"/>
              </w:rPr>
              <w:t xml:space="preserve"> No</w:t>
            </w:r>
          </w:p>
          <w:p w:rsidR="00C97448" w:rsidRPr="00BF7801" w:rsidRDefault="00C97448" w:rsidP="003C0A8B">
            <w:pPr>
              <w:rPr>
                <w:rFonts w:cs="Arial"/>
                <w:b/>
                <w:bCs/>
                <w:sz w:val="16"/>
                <w:szCs w:val="16"/>
              </w:rPr>
            </w:pPr>
          </w:p>
          <w:p w:rsidR="00C97448" w:rsidRPr="00BF7801" w:rsidRDefault="00C97448" w:rsidP="003C0A8B">
            <w:pPr>
              <w:rPr>
                <w:rFonts w:cs="Arial"/>
                <w:b/>
                <w:bCs/>
                <w:sz w:val="16"/>
                <w:szCs w:val="16"/>
              </w:rPr>
            </w:pPr>
            <w:r w:rsidRPr="00BF7801">
              <w:rPr>
                <w:rFonts w:cs="Arial"/>
                <w:b/>
                <w:bCs/>
                <w:sz w:val="16"/>
                <w:szCs w:val="16"/>
              </w:rPr>
              <w:t>If yes, explain in the narrative section how this list is administered.</w:t>
            </w:r>
          </w:p>
          <w:p w:rsidR="00C97448" w:rsidRPr="00BF7801" w:rsidRDefault="00C97448" w:rsidP="003C0A8B">
            <w:pPr>
              <w:rPr>
                <w:rFonts w:cs="Arial"/>
                <w:b/>
                <w:bCs/>
                <w:sz w:val="16"/>
                <w:szCs w:val="16"/>
              </w:rPr>
            </w:pPr>
          </w:p>
          <w:p w:rsidR="00C97448" w:rsidRPr="00BF7801" w:rsidRDefault="00C97448" w:rsidP="003C0A8B">
            <w:pPr>
              <w:rPr>
                <w:rFonts w:cs="Arial"/>
                <w:b/>
                <w:bCs/>
                <w:sz w:val="16"/>
                <w:szCs w:val="16"/>
              </w:rPr>
            </w:pPr>
            <w:r w:rsidRPr="00BF7801">
              <w:rPr>
                <w:rFonts w:cs="Arial"/>
                <w:b/>
                <w:bCs/>
                <w:sz w:val="16"/>
                <w:szCs w:val="16"/>
              </w:rPr>
              <w:t>*</w:t>
            </w:r>
            <w:r w:rsidRPr="00BF7801">
              <w:rPr>
                <w:rFonts w:cs="Arial"/>
                <w:sz w:val="16"/>
                <w:szCs w:val="16"/>
              </w:rPr>
              <w:t xml:space="preserve"> </w:t>
            </w:r>
            <w:r w:rsidRPr="00BF7801">
              <w:rPr>
                <w:rFonts w:cs="Arial"/>
                <w:b/>
                <w:bCs/>
                <w:sz w:val="16"/>
                <w:szCs w:val="16"/>
              </w:rPr>
              <w:t>Utilized AIDS Alabama’s HOPWA waiting lists.</w:t>
            </w:r>
          </w:p>
          <w:p w:rsidR="00C97448" w:rsidRPr="00BF7801" w:rsidRDefault="00C97448" w:rsidP="003C0A8B">
            <w:pPr>
              <w:rPr>
                <w:rFonts w:cs="Arial"/>
                <w:b/>
                <w:bCs/>
                <w:sz w:val="16"/>
                <w:szCs w:val="16"/>
              </w:rPr>
            </w:pPr>
          </w:p>
          <w:p w:rsidR="00C97448" w:rsidRPr="00BF7801" w:rsidRDefault="00C97448" w:rsidP="003C0A8B">
            <w:pPr>
              <w:rPr>
                <w:rFonts w:cs="Arial"/>
                <w:sz w:val="16"/>
                <w:szCs w:val="16"/>
                <w:bdr w:val="single" w:sz="4" w:space="0" w:color="auto"/>
              </w:rPr>
            </w:pPr>
          </w:p>
        </w:tc>
      </w:tr>
      <w:tr w:rsidR="00C97448" w:rsidRPr="00BF7801"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BF7801" w:rsidRDefault="00C97448" w:rsidP="003C0A8B">
            <w:pPr>
              <w:rPr>
                <w:rFonts w:cs="Arial"/>
                <w:i/>
                <w:iCs/>
                <w:sz w:val="16"/>
                <w:szCs w:val="16"/>
              </w:rPr>
            </w:pPr>
            <w:r w:rsidRPr="00BF7801">
              <w:rPr>
                <w:rFonts w:cs="Arial"/>
                <w:b/>
                <w:bCs/>
                <w:sz w:val="16"/>
                <w:szCs w:val="16"/>
              </w:rPr>
              <w:t xml:space="preserve">Is the sponsor a nonprofit organization? </w:t>
            </w:r>
            <w:r w:rsidRPr="00BF7801">
              <w:rPr>
                <w:rFonts w:cs="Arial"/>
                <w:sz w:val="16"/>
                <w:szCs w:val="16"/>
              </w:rPr>
              <w:t xml:space="preserve">  </w:t>
            </w:r>
            <w:r w:rsidRPr="00BF7801">
              <w:rPr>
                <w:rFonts w:cs="Arial"/>
                <w:b/>
                <w:bCs/>
                <w:sz w:val="16"/>
                <w:szCs w:val="16"/>
              </w:rPr>
              <w:t xml:space="preserve">  </w:t>
            </w:r>
            <w:r w:rsidRPr="00BF7801">
              <w:rPr>
                <w:rFonts w:cs="Arial"/>
                <w:b/>
                <w:bCs/>
                <w:sz w:val="16"/>
                <w:szCs w:val="16"/>
              </w:rPr>
              <w:sym w:font="Wingdings" w:char="F078"/>
            </w:r>
            <w:r w:rsidRPr="00BF7801">
              <w:rPr>
                <w:rFonts w:cs="Arial"/>
                <w:b/>
                <w:bCs/>
                <w:sz w:val="16"/>
                <w:szCs w:val="16"/>
              </w:rPr>
              <w:t xml:space="preserve"> Yes</w:t>
            </w:r>
            <w:r w:rsidRPr="00BF7801">
              <w:rPr>
                <w:rFonts w:cs="Arial"/>
                <w:sz w:val="16"/>
                <w:szCs w:val="16"/>
              </w:rPr>
              <w:t xml:space="preserve">       </w:t>
            </w:r>
            <w:r w:rsidRPr="00BF7801">
              <w:rPr>
                <w:rFonts w:cs="Arial"/>
                <w:b/>
                <w:bCs/>
                <w:sz w:val="16"/>
                <w:szCs w:val="16"/>
              </w:rPr>
              <w:fldChar w:fldCharType="begin">
                <w:ffData>
                  <w:name w:val="Check35"/>
                  <w:enabled/>
                  <w:calcOnExit w:val="0"/>
                  <w:checkBox>
                    <w:sizeAuto/>
                    <w:default w:val="0"/>
                  </w:checkBox>
                </w:ffData>
              </w:fldChar>
            </w:r>
            <w:r w:rsidRPr="00BF7801">
              <w:rPr>
                <w:rFonts w:cs="Arial"/>
                <w:b/>
                <w:bCs/>
                <w:sz w:val="16"/>
                <w:szCs w:val="16"/>
              </w:rPr>
              <w:instrText xml:space="preserve"> FORMCHECKBOX </w:instrText>
            </w:r>
            <w:r w:rsidRPr="00BF7801">
              <w:rPr>
                <w:rFonts w:cs="Arial"/>
                <w:b/>
                <w:bCs/>
                <w:sz w:val="16"/>
                <w:szCs w:val="16"/>
              </w:rPr>
            </w:r>
            <w:r w:rsidRPr="00BF7801">
              <w:rPr>
                <w:rFonts w:cs="Arial"/>
                <w:b/>
                <w:bCs/>
                <w:sz w:val="16"/>
                <w:szCs w:val="16"/>
              </w:rPr>
              <w:fldChar w:fldCharType="separate"/>
            </w:r>
            <w:r w:rsidRPr="00BF7801">
              <w:rPr>
                <w:rFonts w:cs="Arial"/>
                <w:b/>
                <w:bCs/>
                <w:sz w:val="16"/>
                <w:szCs w:val="16"/>
              </w:rPr>
              <w:fldChar w:fldCharType="end"/>
            </w:r>
            <w:r w:rsidRPr="00BF7801">
              <w:rPr>
                <w:rFonts w:cs="Arial"/>
                <w:b/>
                <w:bCs/>
                <w:sz w:val="16"/>
                <w:szCs w:val="16"/>
              </w:rPr>
              <w:t xml:space="preserve"> No</w:t>
            </w:r>
          </w:p>
          <w:p w:rsidR="00C97448" w:rsidRPr="00BF7801" w:rsidRDefault="00C97448" w:rsidP="003C0A8B">
            <w:pPr>
              <w:rPr>
                <w:rFonts w:cs="Arial"/>
                <w:i/>
                <w:iCs/>
                <w:sz w:val="16"/>
                <w:szCs w:val="16"/>
              </w:rPr>
            </w:pPr>
            <w:r w:rsidRPr="00BF7801">
              <w:rPr>
                <w:rFonts w:cs="Arial"/>
                <w:i/>
                <w:iCs/>
                <w:sz w:val="16"/>
                <w:szCs w:val="16"/>
              </w:rPr>
              <w:t xml:space="preserve">Please check if yes and a faith-based organization.   </w:t>
            </w:r>
            <w:r w:rsidRPr="00BF7801">
              <w:rPr>
                <w:rFonts w:cs="Arial"/>
                <w:i/>
                <w:iCs/>
                <w:sz w:val="16"/>
                <w:szCs w:val="16"/>
              </w:rPr>
              <w:fldChar w:fldCharType="begin">
                <w:ffData>
                  <w:name w:val="Check32"/>
                  <w:enabled/>
                  <w:calcOnExit w:val="0"/>
                  <w:checkBox>
                    <w:sizeAuto/>
                    <w:default w:val="0"/>
                  </w:checkBox>
                </w:ffData>
              </w:fldChar>
            </w:r>
            <w:r w:rsidRPr="00BF7801">
              <w:rPr>
                <w:rFonts w:cs="Arial"/>
                <w:i/>
                <w:iCs/>
                <w:sz w:val="16"/>
                <w:szCs w:val="16"/>
              </w:rPr>
              <w:instrText xml:space="preserve"> FORMCHECKBOX </w:instrText>
            </w:r>
            <w:r w:rsidRPr="00BF7801">
              <w:rPr>
                <w:rFonts w:cs="Arial"/>
                <w:i/>
                <w:iCs/>
                <w:sz w:val="16"/>
                <w:szCs w:val="16"/>
              </w:rPr>
            </w:r>
            <w:r w:rsidRPr="00BF7801">
              <w:rPr>
                <w:rFonts w:cs="Arial"/>
                <w:i/>
                <w:iCs/>
                <w:sz w:val="16"/>
                <w:szCs w:val="16"/>
              </w:rPr>
              <w:fldChar w:fldCharType="separate"/>
            </w:r>
            <w:r w:rsidRPr="00BF7801">
              <w:rPr>
                <w:rFonts w:cs="Arial"/>
                <w:i/>
                <w:iCs/>
                <w:sz w:val="16"/>
                <w:szCs w:val="16"/>
              </w:rPr>
              <w:fldChar w:fldCharType="end"/>
            </w:r>
            <w:r w:rsidRPr="00BF7801">
              <w:rPr>
                <w:rFonts w:cs="Arial"/>
                <w:i/>
                <w:iCs/>
                <w:sz w:val="16"/>
                <w:szCs w:val="16"/>
              </w:rPr>
              <w:t xml:space="preserve">      </w:t>
            </w:r>
          </w:p>
          <w:p w:rsidR="00C97448" w:rsidRPr="00BF7801" w:rsidRDefault="00C97448" w:rsidP="003C0A8B">
            <w:pPr>
              <w:rPr>
                <w:rFonts w:cs="Arial"/>
                <w:b/>
                <w:bCs/>
                <w:sz w:val="16"/>
                <w:szCs w:val="16"/>
              </w:rPr>
            </w:pPr>
            <w:r w:rsidRPr="00BF7801">
              <w:rPr>
                <w:rFonts w:cs="Arial"/>
                <w:i/>
                <w:iCs/>
                <w:sz w:val="16"/>
                <w:szCs w:val="16"/>
              </w:rPr>
              <w:t xml:space="preserve">Please check if yes and a grassroots organization.    </w:t>
            </w:r>
            <w:r w:rsidRPr="00BF7801">
              <w:rPr>
                <w:rFonts w:cs="Arial"/>
                <w:i/>
                <w:iCs/>
                <w:sz w:val="16"/>
                <w:szCs w:val="16"/>
              </w:rPr>
              <w:fldChar w:fldCharType="begin">
                <w:ffData>
                  <w:name w:val="Check33"/>
                  <w:enabled/>
                  <w:calcOnExit w:val="0"/>
                  <w:checkBox>
                    <w:sizeAuto/>
                    <w:default w:val="0"/>
                  </w:checkBox>
                </w:ffData>
              </w:fldChar>
            </w:r>
            <w:r w:rsidRPr="00BF7801">
              <w:rPr>
                <w:rFonts w:cs="Arial"/>
                <w:i/>
                <w:iCs/>
                <w:sz w:val="16"/>
                <w:szCs w:val="16"/>
              </w:rPr>
              <w:instrText xml:space="preserve"> FORMCHECKBOX </w:instrText>
            </w:r>
            <w:r w:rsidRPr="00BF7801">
              <w:rPr>
                <w:rFonts w:cs="Arial"/>
                <w:i/>
                <w:iCs/>
                <w:sz w:val="16"/>
                <w:szCs w:val="16"/>
              </w:rPr>
            </w:r>
            <w:r w:rsidRPr="00BF7801">
              <w:rPr>
                <w:rFonts w:cs="Arial"/>
                <w:i/>
                <w:iCs/>
                <w:sz w:val="16"/>
                <w:szCs w:val="16"/>
              </w:rPr>
              <w:fldChar w:fldCharType="separate"/>
            </w:r>
            <w:r w:rsidRPr="00BF7801">
              <w:rPr>
                <w:rFonts w:cs="Arial"/>
                <w:i/>
                <w:iCs/>
                <w:sz w:val="16"/>
                <w:szCs w:val="16"/>
              </w:rPr>
              <w:fldChar w:fldCharType="end"/>
            </w:r>
          </w:p>
        </w:tc>
        <w:tc>
          <w:tcPr>
            <w:tcW w:w="3582" w:type="dxa"/>
            <w:gridSpan w:val="6"/>
            <w:vMerge/>
            <w:tcBorders>
              <w:left w:val="single" w:sz="4" w:space="0" w:color="auto"/>
              <w:bottom w:val="single" w:sz="4" w:space="0" w:color="auto"/>
              <w:right w:val="single" w:sz="4" w:space="0" w:color="auto"/>
            </w:tcBorders>
          </w:tcPr>
          <w:p w:rsidR="00C97448" w:rsidRPr="00BF7801" w:rsidRDefault="00C97448" w:rsidP="003C0A8B">
            <w:pPr>
              <w:rPr>
                <w:rFonts w:cs="Arial"/>
                <w:sz w:val="16"/>
                <w:szCs w:val="16"/>
                <w:bdr w:val="single" w:sz="4" w:space="0" w:color="auto"/>
              </w:rPr>
            </w:pPr>
          </w:p>
        </w:tc>
      </w:tr>
    </w:tbl>
    <w:p w:rsidR="00C97448" w:rsidRPr="00BF7801" w:rsidRDefault="00C97448" w:rsidP="00C97448">
      <w:pPr>
        <w:rPr>
          <w:rFonts w:cs="Arial"/>
          <w:i/>
          <w:sz w:val="16"/>
          <w:szCs w:val="16"/>
        </w:rPr>
      </w:pPr>
      <w:r w:rsidRPr="00BF7801">
        <w:rPr>
          <w:rFonts w:cs="Arial"/>
          <w:i/>
          <w:sz w:val="16"/>
          <w:szCs w:val="16"/>
        </w:rPr>
        <w:t>** There is no CCR information listed on this form, however, South Alabama CARES is active in the CCR.</w:t>
      </w:r>
    </w:p>
    <w:p w:rsidR="00C97448" w:rsidRPr="00BF7801" w:rsidRDefault="00C97448" w:rsidP="00C97448">
      <w:pPr>
        <w:rPr>
          <w:rFonts w:cs="Arial"/>
          <w:sz w:val="16"/>
          <w:szCs w:val="16"/>
        </w:rPr>
      </w:pPr>
    </w:p>
    <w:p w:rsidR="00C97448" w:rsidRPr="004F5D5C" w:rsidRDefault="00C97448" w:rsidP="00C97448">
      <w:pPr>
        <w:rPr>
          <w:rFonts w:cs="Arial"/>
          <w:sz w:val="16"/>
          <w:szCs w:val="16"/>
          <w:highlight w:val="yellow"/>
        </w:rPr>
      </w:pPr>
    </w:p>
    <w:p w:rsidR="00C97448" w:rsidRDefault="00C97448" w:rsidP="00C97448">
      <w:pPr>
        <w:jc w:val="both"/>
        <w:rPr>
          <w:sz w:val="22"/>
          <w:szCs w:val="22"/>
        </w:rPr>
      </w:pPr>
    </w:p>
    <w:p w:rsidR="00C97448" w:rsidRDefault="00C97448" w:rsidP="00C97448">
      <w:pPr>
        <w:jc w:val="both"/>
        <w:rPr>
          <w:sz w:val="22"/>
          <w:szCs w:val="22"/>
        </w:rPr>
      </w:pPr>
    </w:p>
    <w:p w:rsidR="00C97448" w:rsidRDefault="00C97448" w:rsidP="00C97448">
      <w:pPr>
        <w:jc w:val="both"/>
        <w:rPr>
          <w:sz w:val="22"/>
          <w:szCs w:val="22"/>
        </w:rPr>
      </w:pPr>
    </w:p>
    <w:p w:rsidR="00C97448" w:rsidRDefault="00C97448" w:rsidP="00C97448">
      <w:pPr>
        <w:jc w:val="both"/>
        <w:rPr>
          <w:sz w:val="22"/>
          <w:szCs w:val="22"/>
        </w:rPr>
      </w:pPr>
    </w:p>
    <w:p w:rsidR="00C97448" w:rsidRPr="00377CCC" w:rsidRDefault="00C97448" w:rsidP="00C97448">
      <w:pPr>
        <w:rPr>
          <w:rFonts w:cs="Arial"/>
          <w:sz w:val="16"/>
          <w:szCs w:val="16"/>
        </w:rPr>
      </w:pPr>
      <w:r>
        <w:rPr>
          <w:sz w:val="22"/>
          <w:szCs w:val="22"/>
        </w:rPr>
        <w:br w:type="page"/>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540"/>
        <w:gridCol w:w="630"/>
        <w:gridCol w:w="540"/>
        <w:gridCol w:w="90"/>
        <w:gridCol w:w="972"/>
        <w:gridCol w:w="810"/>
      </w:tblGrid>
      <w:tr w:rsidR="00C97448" w:rsidRPr="00377CCC" w:rsidTr="004D4B55">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tabs>
                <w:tab w:val="left" w:pos="5965"/>
                <w:tab w:val="left" w:pos="8697"/>
                <w:tab w:val="right" w:pos="9692"/>
              </w:tabs>
              <w:rPr>
                <w:rFonts w:cs="Arial"/>
                <w:b/>
                <w:bCs/>
                <w:sz w:val="16"/>
                <w:szCs w:val="16"/>
              </w:rPr>
            </w:pPr>
            <w:r w:rsidRPr="00377CCC">
              <w:rPr>
                <w:rFonts w:cs="Arial"/>
                <w:b/>
                <w:bCs/>
                <w:sz w:val="16"/>
                <w:szCs w:val="16"/>
              </w:rPr>
              <w:t>Project Sponsor Agency Name</w:t>
            </w:r>
          </w:p>
          <w:p w:rsidR="00C97448" w:rsidRPr="00377CCC" w:rsidRDefault="00C97448" w:rsidP="003C0A8B">
            <w:pPr>
              <w:tabs>
                <w:tab w:val="left" w:pos="5965"/>
                <w:tab w:val="left" w:pos="8697"/>
                <w:tab w:val="right" w:pos="9692"/>
              </w:tabs>
              <w:rPr>
                <w:rFonts w:cs="Arial"/>
                <w:sz w:val="16"/>
                <w:szCs w:val="16"/>
              </w:rPr>
            </w:pPr>
            <w:r w:rsidRPr="00377CCC">
              <w:rPr>
                <w:rFonts w:cs="Arial"/>
                <w:sz w:val="16"/>
                <w:szCs w:val="16"/>
              </w:rPr>
              <w:t>Montgomery AIDS Outreach</w:t>
            </w:r>
          </w:p>
          <w:p w:rsidR="00C97448" w:rsidRPr="00377CCC" w:rsidRDefault="00C97448" w:rsidP="003C0A8B">
            <w:pPr>
              <w:tabs>
                <w:tab w:val="left" w:pos="5965"/>
                <w:tab w:val="left" w:pos="8697"/>
                <w:tab w:val="right" w:pos="9692"/>
              </w:tabs>
              <w:rPr>
                <w:rFonts w:cs="Arial"/>
                <w:b/>
                <w:i/>
                <w:sz w:val="16"/>
                <w:szCs w:val="16"/>
                <w:u w:val="single"/>
              </w:rPr>
            </w:pPr>
          </w:p>
        </w:tc>
        <w:tc>
          <w:tcPr>
            <w:tcW w:w="2412" w:type="dxa"/>
            <w:gridSpan w:val="4"/>
            <w:tcBorders>
              <w:top w:val="single" w:sz="4" w:space="0" w:color="auto"/>
              <w:left w:val="single" w:sz="4" w:space="0" w:color="auto"/>
              <w:bottom w:val="single" w:sz="4" w:space="0" w:color="auto"/>
              <w:right w:val="single" w:sz="4" w:space="0" w:color="auto"/>
            </w:tcBorders>
          </w:tcPr>
          <w:p w:rsidR="00C97448" w:rsidRPr="00377CCC" w:rsidRDefault="00C97448" w:rsidP="003C0A8B">
            <w:pPr>
              <w:tabs>
                <w:tab w:val="left" w:pos="5965"/>
                <w:tab w:val="left" w:pos="8697"/>
                <w:tab w:val="right" w:pos="9692"/>
              </w:tabs>
              <w:rPr>
                <w:rFonts w:cs="Arial"/>
                <w:bCs/>
                <w:sz w:val="16"/>
                <w:szCs w:val="16"/>
              </w:rPr>
            </w:pPr>
            <w:r w:rsidRPr="00377CCC">
              <w:rPr>
                <w:rFonts w:cs="Arial"/>
                <w:b/>
                <w:bCs/>
                <w:sz w:val="16"/>
                <w:szCs w:val="16"/>
              </w:rPr>
              <w:t>Parent Company (if applicable)</w:t>
            </w:r>
            <w:r w:rsidRPr="00377CCC">
              <w:rPr>
                <w:rFonts w:cs="Arial"/>
                <w:bCs/>
                <w:sz w:val="16"/>
                <w:szCs w:val="16"/>
              </w:rPr>
              <w:t xml:space="preserve">   </w:t>
            </w:r>
          </w:p>
          <w:p w:rsidR="00C97448" w:rsidRPr="00377CCC" w:rsidRDefault="00C97448" w:rsidP="003C0A8B">
            <w:pPr>
              <w:tabs>
                <w:tab w:val="left" w:pos="5965"/>
                <w:tab w:val="left" w:pos="8697"/>
                <w:tab w:val="right" w:pos="9692"/>
              </w:tabs>
              <w:rPr>
                <w:rFonts w:cs="Arial"/>
                <w:b/>
                <w:bCs/>
                <w:sz w:val="16"/>
                <w:szCs w:val="16"/>
              </w:rPr>
            </w:pPr>
            <w:r w:rsidRPr="00377CCC">
              <w:rPr>
                <w:rFonts w:cs="Arial"/>
                <w:sz w:val="16"/>
                <w:szCs w:val="16"/>
              </w:rPr>
              <w:t>NA</w:t>
            </w: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tabs>
                <w:tab w:val="left" w:pos="5965"/>
                <w:tab w:val="left" w:pos="8697"/>
                <w:tab w:val="right" w:pos="9692"/>
              </w:tabs>
              <w:rPr>
                <w:rFonts w:cs="Arial"/>
                <w:b/>
                <w:bCs/>
                <w:sz w:val="16"/>
                <w:szCs w:val="16"/>
              </w:rPr>
            </w:pPr>
            <w:r w:rsidRPr="00377CCC">
              <w:rPr>
                <w:rFonts w:cs="Arial"/>
                <w:b/>
                <w:bCs/>
                <w:sz w:val="16"/>
                <w:szCs w:val="16"/>
              </w:rPr>
              <w:t>Name and Title of Contact at Subrecipient</w:t>
            </w:r>
          </w:p>
          <w:p w:rsidR="00C97448" w:rsidRPr="00377CCC"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tabs>
                <w:tab w:val="left" w:pos="5965"/>
                <w:tab w:val="left" w:pos="8697"/>
                <w:tab w:val="right" w:pos="9692"/>
              </w:tabs>
              <w:rPr>
                <w:rFonts w:cs="Arial"/>
                <w:sz w:val="16"/>
                <w:szCs w:val="16"/>
              </w:rPr>
            </w:pPr>
            <w:r w:rsidRPr="00377CCC">
              <w:rPr>
                <w:rFonts w:cs="Arial"/>
                <w:sz w:val="16"/>
                <w:szCs w:val="16"/>
              </w:rPr>
              <w:t>Mrs. Michelle Vilamaa</w:t>
            </w:r>
          </w:p>
          <w:p w:rsidR="00C97448" w:rsidRPr="00377CCC" w:rsidRDefault="00C97448" w:rsidP="003C0A8B">
            <w:pPr>
              <w:tabs>
                <w:tab w:val="left" w:pos="5965"/>
                <w:tab w:val="left" w:pos="8697"/>
                <w:tab w:val="right" w:pos="9692"/>
              </w:tabs>
              <w:rPr>
                <w:rFonts w:cs="Arial"/>
                <w:b/>
                <w:bCs/>
                <w:sz w:val="16"/>
                <w:szCs w:val="16"/>
              </w:rPr>
            </w:pPr>
            <w:r w:rsidRPr="00377CCC">
              <w:rPr>
                <w:rFonts w:cs="Arial"/>
                <w:sz w:val="16"/>
                <w:szCs w:val="16"/>
              </w:rPr>
              <w:t>Executive Director</w:t>
            </w: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tabs>
                <w:tab w:val="left" w:pos="5965"/>
                <w:tab w:val="left" w:pos="8697"/>
                <w:tab w:val="right" w:pos="9692"/>
              </w:tabs>
              <w:rPr>
                <w:rFonts w:cs="Arial"/>
                <w:b/>
                <w:bCs/>
                <w:sz w:val="16"/>
                <w:szCs w:val="16"/>
              </w:rPr>
            </w:pPr>
            <w:r w:rsidRPr="00377CCC">
              <w:rPr>
                <w:rFonts w:cs="Arial"/>
                <w:b/>
                <w:bCs/>
                <w:sz w:val="16"/>
                <w:szCs w:val="16"/>
              </w:rPr>
              <w:t>Email Address</w:t>
            </w:r>
          </w:p>
          <w:p w:rsidR="00C97448" w:rsidRPr="00377CCC"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sz w:val="16"/>
                <w:szCs w:val="16"/>
              </w:rPr>
            </w:pPr>
            <w:r w:rsidRPr="00377CCC">
              <w:rPr>
                <w:rFonts w:cs="Arial"/>
                <w:sz w:val="16"/>
                <w:szCs w:val="16"/>
              </w:rPr>
              <w:t>mvilamaa@maoi.org</w:t>
            </w: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tabs>
                <w:tab w:val="left" w:pos="5965"/>
                <w:tab w:val="left" w:pos="8697"/>
                <w:tab w:val="right" w:pos="9692"/>
              </w:tabs>
              <w:spacing w:after="60"/>
              <w:rPr>
                <w:rFonts w:cs="Arial"/>
                <w:b/>
                <w:bCs/>
                <w:sz w:val="16"/>
                <w:szCs w:val="16"/>
              </w:rPr>
            </w:pPr>
            <w:r w:rsidRPr="00377CCC">
              <w:rPr>
                <w:rFonts w:cs="Arial"/>
                <w:b/>
                <w:bCs/>
                <w:sz w:val="16"/>
                <w:szCs w:val="16"/>
              </w:rPr>
              <w:t>Business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sz w:val="16"/>
                <w:szCs w:val="16"/>
              </w:rPr>
            </w:pPr>
            <w:r w:rsidRPr="00377CCC">
              <w:rPr>
                <w:rFonts w:cs="Arial"/>
                <w:sz w:val="16"/>
                <w:szCs w:val="16"/>
              </w:rPr>
              <w:t>2900 McGehee Road</w:t>
            </w:r>
          </w:p>
        </w:tc>
      </w:tr>
      <w:tr w:rsidR="00C97448" w:rsidRPr="00377CCC" w:rsidTr="004D4B55">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widowControl w:val="0"/>
              <w:rPr>
                <w:rFonts w:cs="Arial"/>
                <w:b/>
                <w:bCs/>
                <w:sz w:val="16"/>
                <w:szCs w:val="16"/>
              </w:rPr>
            </w:pPr>
            <w:r w:rsidRPr="00377CCC">
              <w:rPr>
                <w:rFonts w:cs="Arial"/>
                <w:b/>
                <w:bCs/>
                <w:sz w:val="16"/>
                <w:szCs w:val="16"/>
              </w:rPr>
              <w:t xml:space="preserve">City, County, State, Zip, </w:t>
            </w:r>
          </w:p>
          <w:p w:rsidR="00C97448" w:rsidRPr="00377CCC" w:rsidRDefault="00C97448" w:rsidP="003C0A8B">
            <w:pPr>
              <w:widowControl w:val="0"/>
              <w:rPr>
                <w:rFonts w:cs="Arial"/>
                <w:b/>
                <w:bCs/>
                <w:sz w:val="16"/>
                <w:szCs w:val="16"/>
              </w:rPr>
            </w:pPr>
          </w:p>
        </w:tc>
        <w:tc>
          <w:tcPr>
            <w:tcW w:w="2340" w:type="dxa"/>
            <w:gridSpan w:val="2"/>
            <w:tcBorders>
              <w:top w:val="single" w:sz="4" w:space="0" w:color="auto"/>
              <w:left w:val="single" w:sz="4" w:space="0" w:color="auto"/>
              <w:bottom w:val="single" w:sz="4" w:space="0" w:color="auto"/>
              <w:right w:val="single" w:sz="4" w:space="0" w:color="auto"/>
            </w:tcBorders>
          </w:tcPr>
          <w:p w:rsidR="00C97448" w:rsidRPr="00377CCC" w:rsidRDefault="00C97448" w:rsidP="003C0A8B">
            <w:pPr>
              <w:widowControl w:val="0"/>
              <w:rPr>
                <w:rFonts w:cs="Arial"/>
                <w:b/>
                <w:bCs/>
                <w:sz w:val="16"/>
                <w:szCs w:val="16"/>
              </w:rPr>
            </w:pPr>
            <w:r w:rsidRPr="00377CCC">
              <w:rPr>
                <w:rFonts w:cs="Arial"/>
                <w:sz w:val="16"/>
                <w:szCs w:val="16"/>
              </w:rPr>
              <w:t>Montgomery</w:t>
            </w:r>
          </w:p>
        </w:tc>
        <w:tc>
          <w:tcPr>
            <w:tcW w:w="1170" w:type="dxa"/>
            <w:gridSpan w:val="2"/>
            <w:tcBorders>
              <w:top w:val="single" w:sz="4" w:space="0" w:color="auto"/>
              <w:left w:val="single" w:sz="4" w:space="0" w:color="auto"/>
              <w:bottom w:val="single" w:sz="4" w:space="0" w:color="auto"/>
              <w:right w:val="single" w:sz="4" w:space="0" w:color="auto"/>
            </w:tcBorders>
          </w:tcPr>
          <w:p w:rsidR="00C97448" w:rsidRPr="00377CCC" w:rsidRDefault="00C97448" w:rsidP="003C0A8B">
            <w:pPr>
              <w:widowControl w:val="0"/>
              <w:rPr>
                <w:rFonts w:cs="Arial"/>
                <w:b/>
                <w:bCs/>
                <w:sz w:val="16"/>
                <w:szCs w:val="16"/>
              </w:rPr>
            </w:pPr>
            <w:r w:rsidRPr="00377CCC">
              <w:rPr>
                <w:rFonts w:cs="Arial"/>
                <w:sz w:val="16"/>
                <w:szCs w:val="16"/>
              </w:rPr>
              <w:t>Montgomery</w:t>
            </w:r>
          </w:p>
        </w:tc>
        <w:tc>
          <w:tcPr>
            <w:tcW w:w="1062" w:type="dxa"/>
            <w:gridSpan w:val="2"/>
            <w:tcBorders>
              <w:top w:val="single" w:sz="4" w:space="0" w:color="auto"/>
              <w:left w:val="single" w:sz="4" w:space="0" w:color="auto"/>
              <w:bottom w:val="single" w:sz="4" w:space="0" w:color="auto"/>
              <w:right w:val="single" w:sz="4" w:space="0" w:color="auto"/>
            </w:tcBorders>
          </w:tcPr>
          <w:p w:rsidR="00C97448" w:rsidRPr="00377CCC" w:rsidRDefault="00C97448" w:rsidP="003C0A8B">
            <w:pPr>
              <w:widowControl w:val="0"/>
              <w:rPr>
                <w:rFonts w:cs="Arial"/>
                <w:b/>
                <w:bCs/>
                <w:sz w:val="16"/>
                <w:szCs w:val="16"/>
              </w:rPr>
            </w:pPr>
            <w:r w:rsidRPr="00377CCC">
              <w:rPr>
                <w:rFonts w:cs="Arial"/>
                <w:sz w:val="16"/>
                <w:szCs w:val="16"/>
              </w:rPr>
              <w:t>AL</w:t>
            </w:r>
          </w:p>
        </w:tc>
        <w:tc>
          <w:tcPr>
            <w:tcW w:w="810"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widowControl w:val="0"/>
              <w:rPr>
                <w:rFonts w:cs="Arial"/>
                <w:b/>
                <w:bCs/>
                <w:sz w:val="16"/>
                <w:szCs w:val="16"/>
              </w:rPr>
            </w:pPr>
            <w:r w:rsidRPr="00377CCC">
              <w:rPr>
                <w:rFonts w:cs="Arial"/>
                <w:sz w:val="16"/>
                <w:szCs w:val="16"/>
              </w:rPr>
              <w:t>36111</w:t>
            </w: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rPr>
                <w:rFonts w:cs="Arial"/>
                <w:b/>
                <w:bCs/>
                <w:sz w:val="16"/>
                <w:szCs w:val="16"/>
              </w:rPr>
            </w:pPr>
            <w:r w:rsidRPr="00377CCC">
              <w:rPr>
                <w:rFonts w:cs="Arial"/>
                <w:b/>
                <w:bCs/>
                <w:sz w:val="16"/>
                <w:szCs w:val="16"/>
              </w:rPr>
              <w:t xml:space="preserve">Phone Number </w:t>
            </w:r>
            <w:r w:rsidRPr="00377CCC">
              <w:rPr>
                <w:rFonts w:cs="Arial"/>
                <w:i/>
                <w:iCs/>
                <w:sz w:val="16"/>
                <w:szCs w:val="16"/>
              </w:rPr>
              <w:t>(with area code)</w:t>
            </w:r>
          </w:p>
          <w:p w:rsidR="00C97448" w:rsidRPr="00377CCC" w:rsidRDefault="00C97448" w:rsidP="003C0A8B">
            <w:pPr>
              <w:tabs>
                <w:tab w:val="left" w:pos="5965"/>
                <w:tab w:val="left" w:pos="8697"/>
                <w:tab w:val="right" w:pos="9692"/>
              </w:tabs>
              <w:rPr>
                <w:rFonts w:cs="Arial"/>
                <w:b/>
                <w:bCs/>
                <w:sz w:val="16"/>
                <w:szCs w:val="16"/>
              </w:rPr>
            </w:pPr>
          </w:p>
        </w:tc>
        <w:tc>
          <w:tcPr>
            <w:tcW w:w="3510" w:type="dxa"/>
            <w:gridSpan w:val="4"/>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sz w:val="16"/>
                <w:szCs w:val="16"/>
              </w:rPr>
            </w:pPr>
            <w:r w:rsidRPr="00377CCC">
              <w:rPr>
                <w:rFonts w:cs="Arial"/>
                <w:sz w:val="16"/>
                <w:szCs w:val="16"/>
              </w:rPr>
              <w:t>Phone: (334) 280-3349</w:t>
            </w:r>
          </w:p>
        </w:tc>
        <w:tc>
          <w:tcPr>
            <w:tcW w:w="1872" w:type="dxa"/>
            <w:gridSpan w:val="3"/>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i/>
                <w:iCs/>
                <w:sz w:val="16"/>
                <w:szCs w:val="16"/>
              </w:rPr>
            </w:pPr>
            <w:r w:rsidRPr="00377CCC">
              <w:rPr>
                <w:rFonts w:cs="Arial"/>
                <w:b/>
                <w:bCs/>
                <w:sz w:val="16"/>
                <w:szCs w:val="16"/>
              </w:rPr>
              <w:t xml:space="preserve">Fax Number </w:t>
            </w:r>
            <w:r w:rsidRPr="00377CCC">
              <w:rPr>
                <w:rFonts w:cs="Arial"/>
                <w:i/>
                <w:iCs/>
                <w:sz w:val="16"/>
                <w:szCs w:val="16"/>
              </w:rPr>
              <w:t>(with area code)</w:t>
            </w:r>
          </w:p>
          <w:p w:rsidR="00C97448" w:rsidRPr="00377CCC" w:rsidRDefault="00C97448" w:rsidP="003C0A8B">
            <w:pPr>
              <w:rPr>
                <w:rFonts w:cs="Arial"/>
                <w:b/>
                <w:bCs/>
                <w:sz w:val="16"/>
                <w:szCs w:val="16"/>
              </w:rPr>
            </w:pPr>
          </w:p>
          <w:p w:rsidR="00C97448" w:rsidRPr="00377CCC" w:rsidRDefault="00C97448" w:rsidP="003C0A8B">
            <w:pPr>
              <w:tabs>
                <w:tab w:val="left" w:pos="5965"/>
                <w:tab w:val="left" w:pos="8697"/>
                <w:tab w:val="right" w:pos="9692"/>
              </w:tabs>
              <w:rPr>
                <w:rFonts w:cs="Arial"/>
                <w:sz w:val="16"/>
                <w:szCs w:val="16"/>
              </w:rPr>
            </w:pPr>
            <w:r w:rsidRPr="00377CCC">
              <w:rPr>
                <w:rFonts w:cs="Arial"/>
                <w:sz w:val="16"/>
                <w:szCs w:val="16"/>
              </w:rPr>
              <w:t>Fax (Clinic): (334) 281-1970</w:t>
            </w:r>
          </w:p>
          <w:p w:rsidR="00C97448" w:rsidRPr="00377CCC" w:rsidRDefault="00C97448" w:rsidP="003C0A8B">
            <w:pPr>
              <w:tabs>
                <w:tab w:val="left" w:pos="5965"/>
                <w:tab w:val="left" w:pos="8697"/>
                <w:tab w:val="right" w:pos="9692"/>
              </w:tabs>
              <w:rPr>
                <w:rFonts w:cs="Arial"/>
                <w:sz w:val="16"/>
                <w:szCs w:val="16"/>
              </w:rPr>
            </w:pPr>
            <w:r w:rsidRPr="00377CCC">
              <w:rPr>
                <w:rFonts w:cs="Arial"/>
                <w:sz w:val="16"/>
                <w:szCs w:val="16"/>
              </w:rPr>
              <w:t>Fax: (Business) (334) 280-3315</w:t>
            </w:r>
          </w:p>
          <w:p w:rsidR="00C97448" w:rsidRPr="00377CCC" w:rsidRDefault="00C97448" w:rsidP="003C0A8B">
            <w:pPr>
              <w:rPr>
                <w:rFonts w:cs="Arial"/>
                <w:sz w:val="16"/>
                <w:szCs w:val="16"/>
              </w:rPr>
            </w:pP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rPr>
                <w:rFonts w:cs="Arial"/>
                <w:b/>
                <w:bCs/>
                <w:sz w:val="16"/>
                <w:szCs w:val="16"/>
              </w:rPr>
            </w:pPr>
            <w:r w:rsidRPr="00377CCC">
              <w:rPr>
                <w:rFonts w:cs="Arial"/>
                <w:b/>
                <w:bCs/>
                <w:sz w:val="16"/>
                <w:szCs w:val="16"/>
              </w:rPr>
              <w:t xml:space="preserve">Employer Identification Number (EIN) or </w:t>
            </w:r>
          </w:p>
          <w:p w:rsidR="00C97448" w:rsidRPr="00377CCC" w:rsidRDefault="00C97448" w:rsidP="003C0A8B">
            <w:pPr>
              <w:rPr>
                <w:rFonts w:cs="Arial"/>
                <w:b/>
                <w:bCs/>
                <w:sz w:val="16"/>
                <w:szCs w:val="16"/>
              </w:rPr>
            </w:pPr>
            <w:r w:rsidRPr="00377CCC">
              <w:rPr>
                <w:rFonts w:cs="Arial"/>
                <w:b/>
                <w:bCs/>
                <w:sz w:val="16"/>
                <w:szCs w:val="16"/>
              </w:rPr>
              <w:t xml:space="preserve">Tax Identification Number (TIN) </w:t>
            </w:r>
          </w:p>
          <w:p w:rsidR="00C97448" w:rsidRPr="00377CCC" w:rsidRDefault="00C97448" w:rsidP="003C0A8B">
            <w:pPr>
              <w:tabs>
                <w:tab w:val="left" w:pos="5965"/>
                <w:tab w:val="left" w:pos="8697"/>
                <w:tab w:val="right" w:pos="9692"/>
              </w:tabs>
              <w:rPr>
                <w:rFonts w:cs="Arial"/>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sz w:val="16"/>
                <w:szCs w:val="16"/>
                <w:bdr w:val="single" w:sz="4" w:space="0" w:color="auto"/>
              </w:rPr>
            </w:pPr>
            <w:r w:rsidRPr="00377CCC">
              <w:rPr>
                <w:rFonts w:cs="Arial"/>
                <w:sz w:val="16"/>
                <w:szCs w:val="16"/>
              </w:rPr>
              <w:t>63-0959627</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tabs>
                <w:tab w:val="left" w:pos="5965"/>
                <w:tab w:val="left" w:pos="8697"/>
                <w:tab w:val="right" w:pos="9692"/>
              </w:tabs>
              <w:rPr>
                <w:rFonts w:cs="Arial"/>
                <w:b/>
                <w:bCs/>
                <w:i/>
                <w:iCs/>
                <w:sz w:val="16"/>
                <w:szCs w:val="16"/>
              </w:rPr>
            </w:pPr>
            <w:r w:rsidRPr="00377CCC">
              <w:rPr>
                <w:rFonts w:cs="Arial"/>
                <w:b/>
                <w:bCs/>
                <w:sz w:val="16"/>
                <w:szCs w:val="16"/>
              </w:rPr>
              <w:t xml:space="preserve">DUN &amp; Bradstreet Number (DUNs) </w:t>
            </w:r>
            <w:r w:rsidRPr="00377CCC">
              <w:rPr>
                <w:rFonts w:cs="Arial"/>
                <w:b/>
                <w:bCs/>
                <w:i/>
                <w:iCs/>
                <w:sz w:val="16"/>
                <w:szCs w:val="16"/>
              </w:rPr>
              <w:t>if applicable</w:t>
            </w:r>
          </w:p>
          <w:p w:rsidR="00C97448" w:rsidRPr="00377CCC" w:rsidRDefault="00C97448" w:rsidP="003C0A8B">
            <w:pPr>
              <w:tabs>
                <w:tab w:val="left" w:pos="5965"/>
                <w:tab w:val="left" w:pos="8697"/>
                <w:tab w:val="right" w:pos="9692"/>
              </w:tabs>
              <w:rPr>
                <w:rFonts w:cs="Arial"/>
                <w:b/>
                <w:bCs/>
                <w:sz w:val="16"/>
                <w:szCs w:val="16"/>
              </w:rPr>
            </w:pPr>
          </w:p>
          <w:p w:rsidR="00C97448" w:rsidRPr="00377CCC" w:rsidRDefault="00C97448" w:rsidP="003C0A8B">
            <w:pPr>
              <w:rPr>
                <w:rFonts w:cs="Arial"/>
                <w:sz w:val="16"/>
                <w:szCs w:val="16"/>
                <w:bdr w:val="single" w:sz="4" w:space="0" w:color="auto"/>
              </w:rPr>
            </w:pPr>
            <w:r w:rsidRPr="00377CCC">
              <w:rPr>
                <w:rFonts w:cs="Arial"/>
                <w:sz w:val="16"/>
                <w:szCs w:val="16"/>
              </w:rPr>
              <w:t>081155926</w:t>
            </w: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rPr>
                <w:rFonts w:cs="Arial"/>
                <w:b/>
                <w:bCs/>
                <w:sz w:val="16"/>
                <w:szCs w:val="16"/>
              </w:rPr>
            </w:pPr>
            <w:r w:rsidRPr="00377CCC">
              <w:rPr>
                <w:rFonts w:cs="Arial"/>
                <w:b/>
                <w:bCs/>
                <w:sz w:val="16"/>
                <w:szCs w:val="16"/>
              </w:rPr>
              <w:t xml:space="preserve">Congressional District of Location </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b/>
                <w:bCs/>
                <w:sz w:val="16"/>
                <w:szCs w:val="16"/>
              </w:rPr>
            </w:pPr>
            <w:r w:rsidRPr="00377CCC">
              <w:rPr>
                <w:rFonts w:cs="Arial"/>
                <w:sz w:val="16"/>
                <w:szCs w:val="16"/>
              </w:rPr>
              <w:t>3</w:t>
            </w: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rPr>
                <w:rFonts w:cs="Arial"/>
                <w:b/>
                <w:bCs/>
                <w:sz w:val="16"/>
                <w:szCs w:val="16"/>
              </w:rPr>
            </w:pPr>
            <w:r w:rsidRPr="00377CCC">
              <w:rPr>
                <w:rFonts w:cs="Arial"/>
                <w:b/>
                <w:bCs/>
                <w:sz w:val="16"/>
                <w:szCs w:val="16"/>
              </w:rPr>
              <w:t>Congressional District of Primary Service Area</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b/>
                <w:bCs/>
                <w:sz w:val="16"/>
                <w:szCs w:val="16"/>
              </w:rPr>
            </w:pPr>
            <w:r w:rsidRPr="00377CCC">
              <w:rPr>
                <w:rFonts w:cs="Arial"/>
                <w:sz w:val="16"/>
                <w:szCs w:val="16"/>
              </w:rPr>
              <w:t>2,  3</w:t>
            </w:r>
          </w:p>
        </w:tc>
      </w:tr>
      <w:tr w:rsidR="00C97448" w:rsidRPr="00377CCC" w:rsidTr="004D4B55">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rPr>
                <w:rFonts w:cs="Arial"/>
                <w:b/>
                <w:bCs/>
                <w:sz w:val="16"/>
                <w:szCs w:val="16"/>
              </w:rPr>
            </w:pPr>
            <w:r w:rsidRPr="00377CCC">
              <w:rPr>
                <w:rFonts w:cs="Arial"/>
                <w:b/>
                <w:bCs/>
                <w:sz w:val="16"/>
                <w:szCs w:val="16"/>
              </w:rPr>
              <w:t>Zip Code of Primary Service Area(s)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b/>
                <w:bCs/>
                <w:sz w:val="16"/>
                <w:szCs w:val="16"/>
              </w:rPr>
            </w:pPr>
            <w:r w:rsidRPr="00377CCC">
              <w:rPr>
                <w:rFonts w:cs="Arial"/>
                <w:sz w:val="16"/>
                <w:szCs w:val="16"/>
              </w:rPr>
              <w:t xml:space="preserve">36105, 36302, 36442         </w:t>
            </w:r>
          </w:p>
        </w:tc>
      </w:tr>
      <w:tr w:rsidR="00C97448" w:rsidRPr="00377CCC" w:rsidTr="004D4B55">
        <w:trPr>
          <w:trHeight w:val="170"/>
        </w:trPr>
        <w:tc>
          <w:tcPr>
            <w:tcW w:w="3348" w:type="dxa"/>
            <w:tcBorders>
              <w:top w:val="single" w:sz="4" w:space="0" w:color="auto"/>
              <w:left w:val="single" w:sz="4" w:space="0" w:color="auto"/>
              <w:bottom w:val="single" w:sz="4" w:space="0" w:color="auto"/>
              <w:right w:val="single" w:sz="4" w:space="0" w:color="auto"/>
            </w:tcBorders>
          </w:tcPr>
          <w:p w:rsidR="00C97448" w:rsidRPr="00377CCC" w:rsidRDefault="00C97448" w:rsidP="003C0A8B">
            <w:pPr>
              <w:rPr>
                <w:rFonts w:cs="Arial"/>
                <w:b/>
                <w:bCs/>
                <w:sz w:val="16"/>
                <w:szCs w:val="16"/>
              </w:rPr>
            </w:pPr>
            <w:r w:rsidRPr="00377CCC">
              <w:rPr>
                <w:rFonts w:cs="Arial"/>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b/>
                <w:bCs/>
                <w:sz w:val="16"/>
                <w:szCs w:val="16"/>
              </w:rPr>
            </w:pPr>
            <w:r w:rsidRPr="00377CCC">
              <w:rPr>
                <w:rFonts w:cs="Arial"/>
                <w:sz w:val="16"/>
                <w:szCs w:val="16"/>
              </w:rPr>
              <w:t>Montgomery, Dothan, Clanton</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b/>
                <w:bCs/>
                <w:sz w:val="16"/>
                <w:szCs w:val="16"/>
              </w:rPr>
            </w:pPr>
            <w:r w:rsidRPr="00377CCC">
              <w:rPr>
                <w:rFonts w:cs="Arial"/>
                <w:sz w:val="16"/>
                <w:szCs w:val="16"/>
              </w:rPr>
              <w:t>Montgomery, Autauga, Barbour</w:t>
            </w:r>
          </w:p>
        </w:tc>
      </w:tr>
      <w:tr w:rsidR="00C97448" w:rsidRPr="00377CCC" w:rsidTr="004D4B55">
        <w:trPr>
          <w:cantSplit/>
          <w:trHeight w:val="359"/>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b/>
                <w:bCs/>
                <w:sz w:val="16"/>
                <w:szCs w:val="16"/>
              </w:rPr>
            </w:pPr>
            <w:r w:rsidRPr="00377CCC">
              <w:rPr>
                <w:rFonts w:cs="Arial"/>
                <w:b/>
                <w:bCs/>
                <w:sz w:val="16"/>
                <w:szCs w:val="16"/>
              </w:rPr>
              <w:t>Total HOPWA Contract Amount</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sz w:val="16"/>
                <w:szCs w:val="16"/>
                <w:bdr w:val="single" w:sz="4" w:space="0" w:color="auto"/>
              </w:rPr>
            </w:pPr>
            <w:r w:rsidRPr="00377CCC">
              <w:rPr>
                <w:rFonts w:cs="Arial"/>
                <w:b/>
                <w:bCs/>
                <w:sz w:val="16"/>
                <w:szCs w:val="16"/>
                <w:lang w:eastAsia="ko-KR"/>
              </w:rPr>
              <w:t>$ 47,500.00</w:t>
            </w:r>
          </w:p>
          <w:p w:rsidR="00C97448" w:rsidRPr="00377CCC" w:rsidRDefault="00C97448" w:rsidP="003C0A8B">
            <w:pPr>
              <w:jc w:val="center"/>
              <w:rPr>
                <w:rFonts w:cs="Arial"/>
                <w:sz w:val="16"/>
                <w:szCs w:val="16"/>
              </w:rPr>
            </w:pPr>
          </w:p>
        </w:tc>
      </w:tr>
      <w:tr w:rsidR="00C97448" w:rsidRPr="00377CCC"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b/>
                <w:bCs/>
                <w:sz w:val="16"/>
                <w:szCs w:val="16"/>
              </w:rPr>
            </w:pPr>
            <w:r w:rsidRPr="00377CCC">
              <w:rPr>
                <w:rFonts w:cs="Arial"/>
                <w:b/>
                <w:bCs/>
                <w:sz w:val="16"/>
                <w:szCs w:val="16"/>
              </w:rPr>
              <w:t>Organization’s Website Address</w:t>
            </w:r>
          </w:p>
          <w:p w:rsidR="00C97448" w:rsidRPr="00377CCC" w:rsidRDefault="00C97448" w:rsidP="003C0A8B">
            <w:pPr>
              <w:spacing w:after="60"/>
              <w:rPr>
                <w:rFonts w:cs="Arial"/>
                <w:b/>
                <w:bCs/>
                <w:sz w:val="16"/>
                <w:szCs w:val="16"/>
              </w:rPr>
            </w:pPr>
            <w:r w:rsidRPr="00377CCC">
              <w:rPr>
                <w:rFonts w:cs="Arial"/>
                <w:sz w:val="16"/>
                <w:szCs w:val="16"/>
              </w:rPr>
              <w:t>www.maoi.org</w:t>
            </w:r>
          </w:p>
        </w:tc>
        <w:tc>
          <w:tcPr>
            <w:tcW w:w="3582" w:type="dxa"/>
            <w:gridSpan w:val="6"/>
            <w:vMerge w:val="restart"/>
            <w:tcBorders>
              <w:top w:val="single" w:sz="4" w:space="0" w:color="auto"/>
              <w:left w:val="single" w:sz="4" w:space="0" w:color="auto"/>
              <w:right w:val="single" w:sz="4" w:space="0" w:color="auto"/>
            </w:tcBorders>
          </w:tcPr>
          <w:p w:rsidR="00C97448" w:rsidRPr="00377CCC" w:rsidRDefault="00C97448" w:rsidP="003C0A8B">
            <w:pPr>
              <w:rPr>
                <w:rFonts w:cs="Arial"/>
                <w:sz w:val="16"/>
                <w:szCs w:val="16"/>
              </w:rPr>
            </w:pPr>
            <w:r w:rsidRPr="00377CCC">
              <w:rPr>
                <w:rFonts w:cs="Arial"/>
                <w:b/>
                <w:bCs/>
                <w:sz w:val="16"/>
                <w:szCs w:val="16"/>
              </w:rPr>
              <w:t>Does your organization maintain a waiting list?</w:t>
            </w:r>
            <w:r w:rsidRPr="00377CCC">
              <w:rPr>
                <w:rFonts w:cs="Arial"/>
                <w:sz w:val="16"/>
                <w:szCs w:val="16"/>
              </w:rPr>
              <w:t xml:space="preserve">    </w:t>
            </w:r>
            <w:r w:rsidRPr="00377CCC">
              <w:rPr>
                <w:rFonts w:cs="Arial"/>
                <w:sz w:val="16"/>
                <w:szCs w:val="16"/>
              </w:rPr>
              <w:fldChar w:fldCharType="begin">
                <w:ffData>
                  <w:name w:val=""/>
                  <w:enabled/>
                  <w:calcOnExit w:val="0"/>
                  <w:checkBox>
                    <w:sizeAuto/>
                    <w:default w:val="1"/>
                  </w:checkBox>
                </w:ffData>
              </w:fldChar>
            </w:r>
            <w:r w:rsidRPr="00377CCC">
              <w:rPr>
                <w:rFonts w:cs="Arial"/>
                <w:sz w:val="16"/>
                <w:szCs w:val="16"/>
              </w:rPr>
              <w:instrText xml:space="preserve"> FORMCHECKBOX </w:instrText>
            </w:r>
            <w:r w:rsidRPr="00377CCC">
              <w:rPr>
                <w:rFonts w:cs="Arial"/>
                <w:sz w:val="16"/>
                <w:szCs w:val="16"/>
              </w:rPr>
            </w:r>
            <w:r w:rsidRPr="00377CCC">
              <w:rPr>
                <w:rFonts w:cs="Arial"/>
                <w:sz w:val="16"/>
                <w:szCs w:val="16"/>
              </w:rPr>
              <w:fldChar w:fldCharType="separate"/>
            </w:r>
            <w:r w:rsidRPr="00377CCC">
              <w:rPr>
                <w:rFonts w:cs="Arial"/>
                <w:sz w:val="16"/>
                <w:szCs w:val="16"/>
              </w:rPr>
              <w:fldChar w:fldCharType="end"/>
            </w:r>
            <w:r w:rsidRPr="00377CCC">
              <w:rPr>
                <w:rFonts w:cs="Arial"/>
                <w:sz w:val="16"/>
                <w:szCs w:val="16"/>
              </w:rPr>
              <w:t xml:space="preserve"> Yes*       </w:t>
            </w:r>
            <w:r w:rsidRPr="00377CCC">
              <w:rPr>
                <w:rFonts w:cs="Arial"/>
                <w:sz w:val="16"/>
                <w:szCs w:val="16"/>
              </w:rPr>
              <w:fldChar w:fldCharType="begin">
                <w:ffData>
                  <w:name w:val="Check35"/>
                  <w:enabled/>
                  <w:calcOnExit w:val="0"/>
                  <w:checkBox>
                    <w:sizeAuto/>
                    <w:default w:val="0"/>
                  </w:checkBox>
                </w:ffData>
              </w:fldChar>
            </w:r>
            <w:r w:rsidRPr="00377CCC">
              <w:rPr>
                <w:rFonts w:cs="Arial"/>
                <w:sz w:val="16"/>
                <w:szCs w:val="16"/>
              </w:rPr>
              <w:instrText xml:space="preserve"> FORMCHECKBOX </w:instrText>
            </w:r>
            <w:r w:rsidRPr="00377CCC">
              <w:rPr>
                <w:rFonts w:cs="Arial"/>
                <w:sz w:val="16"/>
                <w:szCs w:val="16"/>
              </w:rPr>
            </w:r>
            <w:r w:rsidRPr="00377CCC">
              <w:rPr>
                <w:rFonts w:cs="Arial"/>
                <w:sz w:val="16"/>
                <w:szCs w:val="16"/>
              </w:rPr>
              <w:fldChar w:fldCharType="separate"/>
            </w:r>
            <w:r w:rsidRPr="00377CCC">
              <w:rPr>
                <w:rFonts w:cs="Arial"/>
                <w:sz w:val="16"/>
                <w:szCs w:val="16"/>
              </w:rPr>
              <w:fldChar w:fldCharType="end"/>
            </w:r>
            <w:r w:rsidRPr="00377CCC">
              <w:rPr>
                <w:rFonts w:cs="Arial"/>
                <w:sz w:val="16"/>
                <w:szCs w:val="16"/>
              </w:rPr>
              <w:t xml:space="preserve"> No</w:t>
            </w:r>
          </w:p>
          <w:p w:rsidR="00C97448" w:rsidRPr="00377CCC" w:rsidRDefault="00C97448" w:rsidP="003C0A8B">
            <w:pPr>
              <w:rPr>
                <w:rFonts w:cs="Arial"/>
                <w:b/>
                <w:bCs/>
                <w:sz w:val="16"/>
                <w:szCs w:val="16"/>
              </w:rPr>
            </w:pPr>
          </w:p>
          <w:p w:rsidR="00C97448" w:rsidRPr="00377CCC" w:rsidRDefault="00C97448" w:rsidP="003C0A8B">
            <w:pPr>
              <w:rPr>
                <w:rFonts w:cs="Arial"/>
                <w:b/>
                <w:bCs/>
                <w:sz w:val="16"/>
                <w:szCs w:val="16"/>
              </w:rPr>
            </w:pPr>
            <w:r w:rsidRPr="00377CCC">
              <w:rPr>
                <w:rFonts w:cs="Arial"/>
                <w:b/>
                <w:bCs/>
                <w:sz w:val="16"/>
                <w:szCs w:val="16"/>
              </w:rPr>
              <w:t>If yes, explain in the narrative section how this list is administered.</w:t>
            </w:r>
          </w:p>
          <w:p w:rsidR="00C97448" w:rsidRPr="00377CCC" w:rsidRDefault="00C97448" w:rsidP="003C0A8B">
            <w:pPr>
              <w:rPr>
                <w:rFonts w:cs="Arial"/>
                <w:b/>
                <w:bCs/>
                <w:sz w:val="16"/>
                <w:szCs w:val="16"/>
              </w:rPr>
            </w:pPr>
          </w:p>
          <w:p w:rsidR="00C97448" w:rsidRPr="00377CCC" w:rsidRDefault="00C97448" w:rsidP="003C0A8B">
            <w:pPr>
              <w:rPr>
                <w:rFonts w:cs="Arial"/>
                <w:b/>
                <w:bCs/>
                <w:sz w:val="16"/>
                <w:szCs w:val="16"/>
              </w:rPr>
            </w:pPr>
            <w:r w:rsidRPr="00377CCC">
              <w:rPr>
                <w:rFonts w:cs="Arial"/>
                <w:b/>
                <w:bCs/>
                <w:sz w:val="16"/>
                <w:szCs w:val="16"/>
              </w:rPr>
              <w:t>*</w:t>
            </w:r>
            <w:r w:rsidRPr="00377CCC">
              <w:rPr>
                <w:rFonts w:cs="Arial"/>
                <w:sz w:val="16"/>
                <w:szCs w:val="16"/>
              </w:rPr>
              <w:t xml:space="preserve"> </w:t>
            </w:r>
            <w:r w:rsidRPr="00377CCC">
              <w:rPr>
                <w:rFonts w:cs="Arial"/>
                <w:b/>
                <w:bCs/>
                <w:sz w:val="16"/>
                <w:szCs w:val="16"/>
              </w:rPr>
              <w:t>Utilized AIDS Alabama’s HOPWA waiting lists.</w:t>
            </w:r>
          </w:p>
          <w:p w:rsidR="00C97448" w:rsidRPr="00377CCC" w:rsidRDefault="00C97448" w:rsidP="003C0A8B">
            <w:pPr>
              <w:rPr>
                <w:rFonts w:cs="Arial"/>
                <w:b/>
                <w:bCs/>
                <w:sz w:val="16"/>
                <w:szCs w:val="16"/>
              </w:rPr>
            </w:pPr>
          </w:p>
          <w:p w:rsidR="00C97448" w:rsidRPr="00377CCC" w:rsidRDefault="00C97448" w:rsidP="003C0A8B">
            <w:pPr>
              <w:rPr>
                <w:rFonts w:cs="Arial"/>
                <w:sz w:val="16"/>
                <w:szCs w:val="16"/>
                <w:bdr w:val="single" w:sz="4" w:space="0" w:color="auto"/>
              </w:rPr>
            </w:pPr>
          </w:p>
        </w:tc>
      </w:tr>
      <w:tr w:rsidR="00C97448" w:rsidRPr="00377CCC"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377CCC" w:rsidRDefault="00C97448" w:rsidP="003C0A8B">
            <w:pPr>
              <w:rPr>
                <w:rFonts w:cs="Arial"/>
                <w:i/>
                <w:iCs/>
                <w:sz w:val="16"/>
                <w:szCs w:val="16"/>
              </w:rPr>
            </w:pPr>
            <w:r w:rsidRPr="00377CCC">
              <w:rPr>
                <w:rFonts w:cs="Arial"/>
                <w:b/>
                <w:bCs/>
                <w:sz w:val="16"/>
                <w:szCs w:val="16"/>
              </w:rPr>
              <w:t xml:space="preserve">Is the sponsor a nonprofit organization? </w:t>
            </w:r>
            <w:r w:rsidRPr="00377CCC">
              <w:rPr>
                <w:rFonts w:cs="Arial"/>
                <w:sz w:val="16"/>
                <w:szCs w:val="16"/>
              </w:rPr>
              <w:t xml:space="preserve">  </w:t>
            </w:r>
            <w:r w:rsidRPr="00377CCC">
              <w:rPr>
                <w:rFonts w:cs="Arial"/>
                <w:b/>
                <w:bCs/>
                <w:sz w:val="16"/>
                <w:szCs w:val="16"/>
              </w:rPr>
              <w:t xml:space="preserve">  </w:t>
            </w:r>
            <w:r w:rsidRPr="00377CCC">
              <w:rPr>
                <w:rFonts w:cs="Arial"/>
                <w:b/>
                <w:bCs/>
                <w:sz w:val="16"/>
                <w:szCs w:val="16"/>
              </w:rPr>
              <w:sym w:font="Wingdings" w:char="F078"/>
            </w:r>
            <w:r w:rsidRPr="00377CCC">
              <w:rPr>
                <w:rFonts w:cs="Arial"/>
                <w:b/>
                <w:bCs/>
                <w:sz w:val="16"/>
                <w:szCs w:val="16"/>
              </w:rPr>
              <w:t xml:space="preserve"> Yes</w:t>
            </w:r>
            <w:r w:rsidRPr="00377CCC">
              <w:rPr>
                <w:rFonts w:cs="Arial"/>
                <w:sz w:val="16"/>
                <w:szCs w:val="16"/>
              </w:rPr>
              <w:t xml:space="preserve">       </w:t>
            </w:r>
            <w:r w:rsidRPr="00377CCC">
              <w:rPr>
                <w:rFonts w:cs="Arial"/>
                <w:b/>
                <w:bCs/>
                <w:sz w:val="16"/>
                <w:szCs w:val="16"/>
              </w:rPr>
              <w:fldChar w:fldCharType="begin">
                <w:ffData>
                  <w:name w:val="Check35"/>
                  <w:enabled/>
                  <w:calcOnExit w:val="0"/>
                  <w:checkBox>
                    <w:sizeAuto/>
                    <w:default w:val="0"/>
                  </w:checkBox>
                </w:ffData>
              </w:fldChar>
            </w:r>
            <w:r w:rsidRPr="00377CCC">
              <w:rPr>
                <w:rFonts w:cs="Arial"/>
                <w:b/>
                <w:bCs/>
                <w:sz w:val="16"/>
                <w:szCs w:val="16"/>
              </w:rPr>
              <w:instrText xml:space="preserve"> FORMCHECKBOX </w:instrText>
            </w:r>
            <w:r w:rsidRPr="00377CCC">
              <w:rPr>
                <w:rFonts w:cs="Arial"/>
                <w:b/>
                <w:bCs/>
                <w:sz w:val="16"/>
                <w:szCs w:val="16"/>
              </w:rPr>
            </w:r>
            <w:r w:rsidRPr="00377CCC">
              <w:rPr>
                <w:rFonts w:cs="Arial"/>
                <w:b/>
                <w:bCs/>
                <w:sz w:val="16"/>
                <w:szCs w:val="16"/>
              </w:rPr>
              <w:fldChar w:fldCharType="separate"/>
            </w:r>
            <w:r w:rsidRPr="00377CCC">
              <w:rPr>
                <w:rFonts w:cs="Arial"/>
                <w:b/>
                <w:bCs/>
                <w:sz w:val="16"/>
                <w:szCs w:val="16"/>
              </w:rPr>
              <w:fldChar w:fldCharType="end"/>
            </w:r>
            <w:r w:rsidRPr="00377CCC">
              <w:rPr>
                <w:rFonts w:cs="Arial"/>
                <w:b/>
                <w:bCs/>
                <w:sz w:val="16"/>
                <w:szCs w:val="16"/>
              </w:rPr>
              <w:t xml:space="preserve"> No</w:t>
            </w:r>
          </w:p>
          <w:p w:rsidR="00C97448" w:rsidRPr="00377CCC" w:rsidRDefault="00C97448" w:rsidP="003C0A8B">
            <w:pPr>
              <w:rPr>
                <w:rFonts w:cs="Arial"/>
                <w:i/>
                <w:iCs/>
                <w:sz w:val="16"/>
                <w:szCs w:val="16"/>
              </w:rPr>
            </w:pPr>
          </w:p>
          <w:p w:rsidR="00C97448" w:rsidRPr="00377CCC" w:rsidRDefault="00C97448" w:rsidP="003C0A8B">
            <w:pPr>
              <w:rPr>
                <w:rFonts w:cs="Arial"/>
                <w:i/>
                <w:iCs/>
                <w:sz w:val="16"/>
                <w:szCs w:val="16"/>
              </w:rPr>
            </w:pPr>
            <w:r w:rsidRPr="00377CCC">
              <w:rPr>
                <w:rFonts w:cs="Arial"/>
                <w:i/>
                <w:iCs/>
                <w:sz w:val="16"/>
                <w:szCs w:val="16"/>
              </w:rPr>
              <w:t xml:space="preserve">Please check if yes and a faith-based organization.   </w:t>
            </w:r>
            <w:r w:rsidRPr="00377CCC">
              <w:rPr>
                <w:rFonts w:cs="Arial"/>
                <w:i/>
                <w:iCs/>
                <w:sz w:val="16"/>
                <w:szCs w:val="16"/>
              </w:rPr>
              <w:fldChar w:fldCharType="begin">
                <w:ffData>
                  <w:name w:val="Check32"/>
                  <w:enabled/>
                  <w:calcOnExit w:val="0"/>
                  <w:checkBox>
                    <w:sizeAuto/>
                    <w:default w:val="0"/>
                  </w:checkBox>
                </w:ffData>
              </w:fldChar>
            </w:r>
            <w:r w:rsidRPr="00377CCC">
              <w:rPr>
                <w:rFonts w:cs="Arial"/>
                <w:i/>
                <w:iCs/>
                <w:sz w:val="16"/>
                <w:szCs w:val="16"/>
              </w:rPr>
              <w:instrText xml:space="preserve"> FORMCHECKBOX </w:instrText>
            </w:r>
            <w:r w:rsidRPr="00377CCC">
              <w:rPr>
                <w:rFonts w:cs="Arial"/>
                <w:i/>
                <w:iCs/>
                <w:sz w:val="16"/>
                <w:szCs w:val="16"/>
              </w:rPr>
            </w:r>
            <w:r w:rsidRPr="00377CCC">
              <w:rPr>
                <w:rFonts w:cs="Arial"/>
                <w:i/>
                <w:iCs/>
                <w:sz w:val="16"/>
                <w:szCs w:val="16"/>
              </w:rPr>
              <w:fldChar w:fldCharType="separate"/>
            </w:r>
            <w:r w:rsidRPr="00377CCC">
              <w:rPr>
                <w:rFonts w:cs="Arial"/>
                <w:i/>
                <w:iCs/>
                <w:sz w:val="16"/>
                <w:szCs w:val="16"/>
              </w:rPr>
              <w:fldChar w:fldCharType="end"/>
            </w:r>
            <w:r w:rsidRPr="00377CCC">
              <w:rPr>
                <w:rFonts w:cs="Arial"/>
                <w:i/>
                <w:iCs/>
                <w:sz w:val="16"/>
                <w:szCs w:val="16"/>
              </w:rPr>
              <w:t xml:space="preserve">      </w:t>
            </w:r>
          </w:p>
          <w:p w:rsidR="00C97448" w:rsidRPr="00377CCC" w:rsidRDefault="00C97448" w:rsidP="003C0A8B">
            <w:pPr>
              <w:rPr>
                <w:rFonts w:cs="Arial"/>
                <w:b/>
                <w:bCs/>
                <w:sz w:val="16"/>
                <w:szCs w:val="16"/>
              </w:rPr>
            </w:pPr>
            <w:r w:rsidRPr="00377CCC">
              <w:rPr>
                <w:rFonts w:cs="Arial"/>
                <w:i/>
                <w:iCs/>
                <w:sz w:val="16"/>
                <w:szCs w:val="16"/>
              </w:rPr>
              <w:t xml:space="preserve">Please check if yes and a grassroots organization.    </w:t>
            </w:r>
            <w:r w:rsidRPr="00377CCC">
              <w:rPr>
                <w:rFonts w:cs="Arial"/>
                <w:i/>
                <w:iCs/>
                <w:sz w:val="16"/>
                <w:szCs w:val="16"/>
              </w:rPr>
              <w:fldChar w:fldCharType="begin">
                <w:ffData>
                  <w:name w:val="Check33"/>
                  <w:enabled/>
                  <w:calcOnExit w:val="0"/>
                  <w:checkBox>
                    <w:sizeAuto/>
                    <w:default w:val="0"/>
                  </w:checkBox>
                </w:ffData>
              </w:fldChar>
            </w:r>
            <w:r w:rsidRPr="00377CCC">
              <w:rPr>
                <w:rFonts w:cs="Arial"/>
                <w:i/>
                <w:iCs/>
                <w:sz w:val="16"/>
                <w:szCs w:val="16"/>
              </w:rPr>
              <w:instrText xml:space="preserve"> FORMCHECKBOX </w:instrText>
            </w:r>
            <w:r w:rsidRPr="00377CCC">
              <w:rPr>
                <w:rFonts w:cs="Arial"/>
                <w:i/>
                <w:iCs/>
                <w:sz w:val="16"/>
                <w:szCs w:val="16"/>
              </w:rPr>
            </w:r>
            <w:r w:rsidRPr="00377CCC">
              <w:rPr>
                <w:rFonts w:cs="Arial"/>
                <w:i/>
                <w:iCs/>
                <w:sz w:val="16"/>
                <w:szCs w:val="16"/>
              </w:rPr>
              <w:fldChar w:fldCharType="separate"/>
            </w:r>
            <w:r w:rsidRPr="00377CCC">
              <w:rPr>
                <w:rFonts w:cs="Arial"/>
                <w:i/>
                <w:iCs/>
                <w:sz w:val="16"/>
                <w:szCs w:val="16"/>
              </w:rPr>
              <w:fldChar w:fldCharType="end"/>
            </w:r>
          </w:p>
        </w:tc>
        <w:tc>
          <w:tcPr>
            <w:tcW w:w="3582" w:type="dxa"/>
            <w:gridSpan w:val="6"/>
            <w:vMerge/>
            <w:tcBorders>
              <w:left w:val="single" w:sz="4" w:space="0" w:color="auto"/>
              <w:bottom w:val="single" w:sz="4" w:space="0" w:color="auto"/>
              <w:right w:val="single" w:sz="4" w:space="0" w:color="auto"/>
            </w:tcBorders>
          </w:tcPr>
          <w:p w:rsidR="00C97448" w:rsidRPr="00377CCC" w:rsidRDefault="00C97448" w:rsidP="003C0A8B">
            <w:pPr>
              <w:rPr>
                <w:rFonts w:cs="Arial"/>
                <w:sz w:val="16"/>
                <w:szCs w:val="16"/>
                <w:bdr w:val="single" w:sz="4" w:space="0" w:color="auto"/>
              </w:rPr>
            </w:pPr>
          </w:p>
        </w:tc>
      </w:tr>
    </w:tbl>
    <w:p w:rsidR="00C97448" w:rsidRPr="00377CCC" w:rsidRDefault="00C97448" w:rsidP="00C97448">
      <w:pPr>
        <w:rPr>
          <w:rFonts w:cs="Arial"/>
          <w:i/>
          <w:sz w:val="16"/>
          <w:szCs w:val="16"/>
        </w:rPr>
      </w:pPr>
      <w:r w:rsidRPr="00377CCC">
        <w:rPr>
          <w:rFonts w:cs="Arial"/>
          <w:i/>
          <w:sz w:val="16"/>
          <w:szCs w:val="16"/>
        </w:rPr>
        <w:t>** There is no CCR information listed on this form, however, Montgomery AIDS Outreach is active in the CCR.</w:t>
      </w:r>
    </w:p>
    <w:p w:rsidR="00C97448" w:rsidRPr="004F5D5C" w:rsidRDefault="00C97448" w:rsidP="00C97448">
      <w:pPr>
        <w:rPr>
          <w:rFonts w:cs="Arial"/>
          <w:sz w:val="16"/>
          <w:szCs w:val="16"/>
          <w:highlight w:val="yellow"/>
        </w:rPr>
      </w:pPr>
    </w:p>
    <w:p w:rsidR="00C97448" w:rsidRPr="004F5D5C" w:rsidRDefault="00C97448" w:rsidP="00C97448">
      <w:pPr>
        <w:rPr>
          <w:rFonts w:cs="Arial"/>
          <w:sz w:val="16"/>
          <w:szCs w:val="16"/>
          <w:highlight w:val="yellow"/>
        </w:rPr>
      </w:pPr>
    </w:p>
    <w:p w:rsidR="00C97448" w:rsidRDefault="00C97448" w:rsidP="00C97448">
      <w:pPr>
        <w:jc w:val="both"/>
        <w:rPr>
          <w:sz w:val="22"/>
          <w:szCs w:val="22"/>
        </w:rPr>
      </w:pPr>
    </w:p>
    <w:p w:rsidR="00C97448" w:rsidRDefault="00C97448" w:rsidP="00C97448">
      <w:pPr>
        <w:jc w:val="both"/>
        <w:rPr>
          <w:sz w:val="22"/>
          <w:szCs w:val="22"/>
        </w:rPr>
      </w:pPr>
    </w:p>
    <w:p w:rsidR="00C97448" w:rsidRDefault="00C97448" w:rsidP="00C97448">
      <w:pPr>
        <w:jc w:val="both"/>
        <w:rPr>
          <w:sz w:val="22"/>
          <w:szCs w:val="22"/>
        </w:rPr>
      </w:pPr>
    </w:p>
    <w:p w:rsidR="00C97448" w:rsidRPr="004F5D5C" w:rsidRDefault="00C97448" w:rsidP="00C97448">
      <w:pPr>
        <w:rPr>
          <w:rFonts w:cs="Arial"/>
          <w:sz w:val="16"/>
          <w:szCs w:val="16"/>
          <w:highlight w:val="yellow"/>
        </w:rPr>
      </w:pPr>
      <w:r>
        <w:rPr>
          <w:sz w:val="22"/>
          <w:szCs w:val="22"/>
        </w:rPr>
        <w:br w:type="page"/>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450"/>
        <w:gridCol w:w="720"/>
        <w:gridCol w:w="486"/>
        <w:gridCol w:w="144"/>
        <w:gridCol w:w="882"/>
        <w:gridCol w:w="900"/>
      </w:tblGrid>
      <w:tr w:rsidR="00C97448" w:rsidRPr="00A927FD" w:rsidTr="004D4B55">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tabs>
                <w:tab w:val="left" w:pos="5965"/>
                <w:tab w:val="left" w:pos="8697"/>
                <w:tab w:val="right" w:pos="9692"/>
              </w:tabs>
              <w:rPr>
                <w:rFonts w:cs="Arial"/>
                <w:b/>
                <w:bCs/>
                <w:sz w:val="16"/>
                <w:szCs w:val="16"/>
              </w:rPr>
            </w:pPr>
            <w:r w:rsidRPr="00A927FD">
              <w:rPr>
                <w:rFonts w:cs="Arial"/>
                <w:b/>
                <w:bCs/>
                <w:sz w:val="16"/>
                <w:szCs w:val="16"/>
              </w:rPr>
              <w:t>Project Sponsor Agency Name</w:t>
            </w:r>
          </w:p>
          <w:p w:rsidR="00C97448" w:rsidRPr="00A927FD" w:rsidRDefault="00C97448" w:rsidP="003C0A8B">
            <w:pPr>
              <w:tabs>
                <w:tab w:val="left" w:pos="5965"/>
                <w:tab w:val="left" w:pos="8697"/>
                <w:tab w:val="right" w:pos="9692"/>
              </w:tabs>
              <w:rPr>
                <w:rFonts w:cs="Arial"/>
                <w:sz w:val="16"/>
                <w:szCs w:val="16"/>
              </w:rPr>
            </w:pPr>
            <w:r w:rsidRPr="00A927FD">
              <w:rPr>
                <w:rFonts w:cs="Arial"/>
                <w:sz w:val="16"/>
                <w:szCs w:val="16"/>
              </w:rPr>
              <w:t>West Alabama AIDS Outreach</w:t>
            </w:r>
          </w:p>
          <w:p w:rsidR="00C97448" w:rsidRPr="00A927FD" w:rsidRDefault="00C97448" w:rsidP="003C0A8B">
            <w:pPr>
              <w:tabs>
                <w:tab w:val="left" w:pos="5965"/>
                <w:tab w:val="left" w:pos="8697"/>
                <w:tab w:val="right" w:pos="9692"/>
              </w:tabs>
              <w:rPr>
                <w:rFonts w:cs="Arial"/>
                <w:b/>
                <w:i/>
                <w:sz w:val="16"/>
                <w:szCs w:val="16"/>
                <w:u w:val="single"/>
              </w:rPr>
            </w:pPr>
          </w:p>
        </w:tc>
        <w:tc>
          <w:tcPr>
            <w:tcW w:w="2412" w:type="dxa"/>
            <w:gridSpan w:val="4"/>
            <w:tcBorders>
              <w:top w:val="single" w:sz="4" w:space="0" w:color="auto"/>
              <w:left w:val="single" w:sz="4" w:space="0" w:color="auto"/>
              <w:bottom w:val="single" w:sz="4" w:space="0" w:color="auto"/>
              <w:right w:val="single" w:sz="4" w:space="0" w:color="auto"/>
            </w:tcBorders>
          </w:tcPr>
          <w:p w:rsidR="00C97448" w:rsidRPr="00A927FD" w:rsidRDefault="00C97448" w:rsidP="003C0A8B">
            <w:pPr>
              <w:tabs>
                <w:tab w:val="left" w:pos="5965"/>
                <w:tab w:val="left" w:pos="8697"/>
                <w:tab w:val="right" w:pos="9692"/>
              </w:tabs>
              <w:rPr>
                <w:rFonts w:cs="Arial"/>
                <w:bCs/>
                <w:sz w:val="16"/>
                <w:szCs w:val="16"/>
              </w:rPr>
            </w:pPr>
            <w:r w:rsidRPr="00A927FD">
              <w:rPr>
                <w:rFonts w:cs="Arial"/>
                <w:b/>
                <w:bCs/>
                <w:sz w:val="16"/>
                <w:szCs w:val="16"/>
              </w:rPr>
              <w:t>Parent Company (if applicable)</w:t>
            </w:r>
            <w:r w:rsidRPr="00A927FD">
              <w:rPr>
                <w:rFonts w:cs="Arial"/>
                <w:bCs/>
                <w:sz w:val="16"/>
                <w:szCs w:val="16"/>
              </w:rPr>
              <w:t xml:space="preserve">   </w:t>
            </w:r>
          </w:p>
          <w:p w:rsidR="00C97448" w:rsidRPr="00A927FD" w:rsidRDefault="00C97448" w:rsidP="003C0A8B">
            <w:pPr>
              <w:tabs>
                <w:tab w:val="left" w:pos="5965"/>
                <w:tab w:val="left" w:pos="8697"/>
                <w:tab w:val="right" w:pos="9692"/>
              </w:tabs>
              <w:rPr>
                <w:rFonts w:cs="Arial"/>
                <w:b/>
                <w:bCs/>
                <w:sz w:val="16"/>
                <w:szCs w:val="16"/>
              </w:rPr>
            </w:pPr>
            <w:r w:rsidRPr="00A927FD">
              <w:rPr>
                <w:rFonts w:cs="Arial"/>
                <w:sz w:val="16"/>
                <w:szCs w:val="16"/>
              </w:rPr>
              <w:t>NA</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tabs>
                <w:tab w:val="left" w:pos="5965"/>
                <w:tab w:val="left" w:pos="8697"/>
                <w:tab w:val="right" w:pos="9692"/>
              </w:tabs>
              <w:rPr>
                <w:rFonts w:cs="Arial"/>
                <w:b/>
                <w:bCs/>
                <w:sz w:val="16"/>
                <w:szCs w:val="16"/>
              </w:rPr>
            </w:pPr>
            <w:r w:rsidRPr="00A927FD">
              <w:rPr>
                <w:rFonts w:cs="Arial"/>
                <w:b/>
                <w:bCs/>
                <w:sz w:val="16"/>
                <w:szCs w:val="16"/>
              </w:rPr>
              <w:t>Name and Title of Contact at Subrecipient</w:t>
            </w:r>
          </w:p>
          <w:p w:rsidR="00C97448" w:rsidRPr="00A927FD"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tabs>
                <w:tab w:val="left" w:pos="5965"/>
                <w:tab w:val="left" w:pos="8697"/>
                <w:tab w:val="right" w:pos="9692"/>
              </w:tabs>
              <w:rPr>
                <w:rFonts w:cs="Arial"/>
                <w:sz w:val="16"/>
                <w:szCs w:val="16"/>
              </w:rPr>
            </w:pPr>
            <w:r w:rsidRPr="00A927FD">
              <w:rPr>
                <w:rFonts w:cs="Arial"/>
                <w:sz w:val="16"/>
                <w:szCs w:val="16"/>
              </w:rPr>
              <w:t>Mr. Billy Kirkpatrick</w:t>
            </w:r>
          </w:p>
          <w:p w:rsidR="00C97448" w:rsidRPr="00A927FD" w:rsidRDefault="00C97448" w:rsidP="003C0A8B">
            <w:pPr>
              <w:tabs>
                <w:tab w:val="left" w:pos="5965"/>
                <w:tab w:val="left" w:pos="8697"/>
                <w:tab w:val="right" w:pos="9692"/>
              </w:tabs>
              <w:rPr>
                <w:rFonts w:cs="Arial"/>
                <w:b/>
                <w:bCs/>
                <w:sz w:val="16"/>
                <w:szCs w:val="16"/>
              </w:rPr>
            </w:pPr>
            <w:r w:rsidRPr="00A927FD">
              <w:rPr>
                <w:rFonts w:cs="Arial"/>
                <w:sz w:val="16"/>
                <w:szCs w:val="16"/>
              </w:rPr>
              <w:t>Executive Director</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tabs>
                <w:tab w:val="left" w:pos="5965"/>
                <w:tab w:val="left" w:pos="8697"/>
                <w:tab w:val="right" w:pos="9692"/>
              </w:tabs>
              <w:rPr>
                <w:rFonts w:cs="Arial"/>
                <w:b/>
                <w:bCs/>
                <w:sz w:val="16"/>
                <w:szCs w:val="16"/>
              </w:rPr>
            </w:pPr>
            <w:r w:rsidRPr="00A927FD">
              <w:rPr>
                <w:rFonts w:cs="Arial"/>
                <w:b/>
                <w:bCs/>
                <w:sz w:val="16"/>
                <w:szCs w:val="16"/>
              </w:rPr>
              <w:t>Email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sz w:val="16"/>
                <w:szCs w:val="16"/>
              </w:rPr>
            </w:pPr>
            <w:r w:rsidRPr="00A927FD">
              <w:rPr>
                <w:rFonts w:cs="Arial"/>
                <w:sz w:val="16"/>
                <w:szCs w:val="16"/>
              </w:rPr>
              <w:t>billy@waao.info</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tabs>
                <w:tab w:val="left" w:pos="5965"/>
                <w:tab w:val="left" w:pos="8697"/>
                <w:tab w:val="right" w:pos="9692"/>
              </w:tabs>
              <w:spacing w:after="60"/>
              <w:rPr>
                <w:rFonts w:cs="Arial"/>
                <w:b/>
                <w:bCs/>
                <w:sz w:val="16"/>
                <w:szCs w:val="16"/>
              </w:rPr>
            </w:pPr>
            <w:r w:rsidRPr="00A927FD">
              <w:rPr>
                <w:rFonts w:cs="Arial"/>
                <w:b/>
                <w:bCs/>
                <w:sz w:val="16"/>
                <w:szCs w:val="16"/>
              </w:rPr>
              <w:t>Business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tabs>
                <w:tab w:val="left" w:pos="5965"/>
                <w:tab w:val="left" w:pos="8697"/>
                <w:tab w:val="right" w:pos="9692"/>
              </w:tabs>
              <w:rPr>
                <w:rFonts w:cs="Arial"/>
                <w:sz w:val="16"/>
                <w:szCs w:val="16"/>
              </w:rPr>
            </w:pPr>
            <w:r w:rsidRPr="00A927FD">
              <w:rPr>
                <w:rFonts w:cs="Arial"/>
                <w:sz w:val="16"/>
                <w:szCs w:val="16"/>
              </w:rPr>
              <w:t>P.O. Box 2947</w:t>
            </w:r>
          </w:p>
        </w:tc>
      </w:tr>
      <w:tr w:rsidR="00C97448" w:rsidRPr="00A927FD" w:rsidTr="004D4B55">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widowControl w:val="0"/>
              <w:rPr>
                <w:rFonts w:cs="Arial"/>
                <w:b/>
                <w:bCs/>
                <w:sz w:val="16"/>
                <w:szCs w:val="16"/>
              </w:rPr>
            </w:pPr>
            <w:r w:rsidRPr="00A927FD">
              <w:rPr>
                <w:rFonts w:cs="Arial"/>
                <w:b/>
                <w:bCs/>
                <w:sz w:val="16"/>
                <w:szCs w:val="16"/>
              </w:rPr>
              <w:t xml:space="preserve">City, County, State, Zip, </w:t>
            </w:r>
          </w:p>
          <w:p w:rsidR="00C97448" w:rsidRPr="00A927FD" w:rsidRDefault="00C97448" w:rsidP="003C0A8B">
            <w:pPr>
              <w:widowControl w:val="0"/>
              <w:rPr>
                <w:rFonts w:cs="Arial"/>
                <w:b/>
                <w:bCs/>
                <w:sz w:val="16"/>
                <w:szCs w:val="16"/>
              </w:rPr>
            </w:pPr>
          </w:p>
        </w:tc>
        <w:tc>
          <w:tcPr>
            <w:tcW w:w="2250" w:type="dxa"/>
            <w:gridSpan w:val="2"/>
            <w:tcBorders>
              <w:top w:val="single" w:sz="4" w:space="0" w:color="auto"/>
              <w:left w:val="single" w:sz="4" w:space="0" w:color="auto"/>
              <w:bottom w:val="single" w:sz="4" w:space="0" w:color="auto"/>
              <w:right w:val="single" w:sz="4" w:space="0" w:color="auto"/>
            </w:tcBorders>
          </w:tcPr>
          <w:p w:rsidR="00C97448" w:rsidRPr="00A927FD" w:rsidRDefault="00C97448" w:rsidP="003C0A8B">
            <w:pPr>
              <w:widowControl w:val="0"/>
              <w:rPr>
                <w:rFonts w:cs="Arial"/>
                <w:b/>
                <w:bCs/>
                <w:sz w:val="16"/>
                <w:szCs w:val="16"/>
              </w:rPr>
            </w:pPr>
            <w:r w:rsidRPr="00A927FD">
              <w:rPr>
                <w:rFonts w:cs="Arial"/>
                <w:sz w:val="16"/>
                <w:szCs w:val="16"/>
              </w:rPr>
              <w:t>Tuscaloosa</w:t>
            </w:r>
          </w:p>
        </w:tc>
        <w:tc>
          <w:tcPr>
            <w:tcW w:w="1206" w:type="dxa"/>
            <w:gridSpan w:val="2"/>
            <w:tcBorders>
              <w:top w:val="single" w:sz="4" w:space="0" w:color="auto"/>
              <w:left w:val="single" w:sz="4" w:space="0" w:color="auto"/>
              <w:bottom w:val="single" w:sz="4" w:space="0" w:color="auto"/>
              <w:right w:val="single" w:sz="4" w:space="0" w:color="auto"/>
            </w:tcBorders>
          </w:tcPr>
          <w:p w:rsidR="00C97448" w:rsidRPr="00A927FD" w:rsidRDefault="00C97448" w:rsidP="003C0A8B">
            <w:pPr>
              <w:widowControl w:val="0"/>
              <w:rPr>
                <w:rFonts w:cs="Arial"/>
                <w:b/>
                <w:bCs/>
                <w:sz w:val="16"/>
                <w:szCs w:val="16"/>
              </w:rPr>
            </w:pPr>
            <w:r w:rsidRPr="00A927FD">
              <w:rPr>
                <w:rFonts w:cs="Arial"/>
                <w:sz w:val="16"/>
                <w:szCs w:val="16"/>
              </w:rPr>
              <w:t xml:space="preserve">Tuscaloosa </w:t>
            </w:r>
          </w:p>
        </w:tc>
        <w:tc>
          <w:tcPr>
            <w:tcW w:w="1026" w:type="dxa"/>
            <w:gridSpan w:val="2"/>
            <w:tcBorders>
              <w:top w:val="single" w:sz="4" w:space="0" w:color="auto"/>
              <w:left w:val="single" w:sz="4" w:space="0" w:color="auto"/>
              <w:bottom w:val="single" w:sz="4" w:space="0" w:color="auto"/>
              <w:right w:val="single" w:sz="4" w:space="0" w:color="auto"/>
            </w:tcBorders>
          </w:tcPr>
          <w:p w:rsidR="00C97448" w:rsidRPr="00A927FD" w:rsidRDefault="00C97448" w:rsidP="003C0A8B">
            <w:pPr>
              <w:widowControl w:val="0"/>
              <w:rPr>
                <w:rFonts w:cs="Arial"/>
                <w:b/>
                <w:bCs/>
                <w:sz w:val="16"/>
                <w:szCs w:val="16"/>
              </w:rPr>
            </w:pPr>
            <w:r w:rsidRPr="00A927FD">
              <w:rPr>
                <w:rFonts w:cs="Arial"/>
                <w:sz w:val="16"/>
                <w:szCs w:val="16"/>
              </w:rPr>
              <w:t>AL</w:t>
            </w:r>
          </w:p>
        </w:tc>
        <w:tc>
          <w:tcPr>
            <w:tcW w:w="900"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widowControl w:val="0"/>
              <w:rPr>
                <w:rFonts w:cs="Arial"/>
                <w:b/>
                <w:bCs/>
                <w:sz w:val="16"/>
                <w:szCs w:val="16"/>
              </w:rPr>
            </w:pPr>
            <w:r w:rsidRPr="00A927FD">
              <w:rPr>
                <w:rFonts w:cs="Arial"/>
                <w:sz w:val="16"/>
                <w:szCs w:val="16"/>
              </w:rPr>
              <w:t>35403</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rPr>
                <w:rFonts w:cs="Arial"/>
                <w:b/>
                <w:bCs/>
                <w:sz w:val="16"/>
                <w:szCs w:val="16"/>
              </w:rPr>
            </w:pPr>
            <w:r w:rsidRPr="00A927FD">
              <w:rPr>
                <w:rFonts w:cs="Arial"/>
                <w:b/>
                <w:bCs/>
                <w:sz w:val="16"/>
                <w:szCs w:val="16"/>
              </w:rPr>
              <w:t xml:space="preserve">Phone Number </w:t>
            </w:r>
            <w:r w:rsidRPr="00A927FD">
              <w:rPr>
                <w:rFonts w:cs="Arial"/>
                <w:i/>
                <w:iCs/>
                <w:sz w:val="16"/>
                <w:szCs w:val="16"/>
              </w:rPr>
              <w:t>(with area code)</w:t>
            </w:r>
          </w:p>
          <w:p w:rsidR="00C97448" w:rsidRPr="00A927FD" w:rsidRDefault="00C97448" w:rsidP="003C0A8B">
            <w:pPr>
              <w:tabs>
                <w:tab w:val="left" w:pos="5965"/>
                <w:tab w:val="left" w:pos="8697"/>
                <w:tab w:val="right" w:pos="9692"/>
              </w:tabs>
              <w:rPr>
                <w:rFonts w:cs="Arial"/>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tabs>
                <w:tab w:val="left" w:pos="5965"/>
                <w:tab w:val="left" w:pos="8697"/>
                <w:tab w:val="right" w:pos="9692"/>
              </w:tabs>
              <w:rPr>
                <w:rFonts w:cs="Arial"/>
                <w:sz w:val="16"/>
                <w:szCs w:val="16"/>
              </w:rPr>
            </w:pPr>
            <w:r w:rsidRPr="00A927FD">
              <w:rPr>
                <w:rFonts w:cs="Arial"/>
                <w:sz w:val="16"/>
                <w:szCs w:val="16"/>
              </w:rPr>
              <w:t>Phone: (205) 759-8470</w:t>
            </w:r>
          </w:p>
        </w:tc>
        <w:tc>
          <w:tcPr>
            <w:tcW w:w="1926" w:type="dxa"/>
            <w:gridSpan w:val="3"/>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i/>
                <w:iCs/>
                <w:sz w:val="16"/>
                <w:szCs w:val="16"/>
              </w:rPr>
            </w:pPr>
            <w:r w:rsidRPr="00A927FD">
              <w:rPr>
                <w:rFonts w:cs="Arial"/>
                <w:b/>
                <w:bCs/>
                <w:sz w:val="16"/>
                <w:szCs w:val="16"/>
              </w:rPr>
              <w:t xml:space="preserve">Fax Number </w:t>
            </w:r>
            <w:r w:rsidRPr="00A927FD">
              <w:rPr>
                <w:rFonts w:cs="Arial"/>
                <w:i/>
                <w:iCs/>
                <w:sz w:val="16"/>
                <w:szCs w:val="16"/>
              </w:rPr>
              <w:t>(with area code)</w:t>
            </w:r>
          </w:p>
          <w:p w:rsidR="00C97448" w:rsidRPr="00A927FD" w:rsidRDefault="00C97448" w:rsidP="003C0A8B">
            <w:pPr>
              <w:rPr>
                <w:rFonts w:cs="Arial"/>
                <w:b/>
                <w:bCs/>
                <w:sz w:val="16"/>
                <w:szCs w:val="16"/>
              </w:rPr>
            </w:pPr>
          </w:p>
          <w:p w:rsidR="00C97448" w:rsidRPr="00A927FD" w:rsidRDefault="00C97448" w:rsidP="003C0A8B">
            <w:pPr>
              <w:tabs>
                <w:tab w:val="left" w:pos="5965"/>
                <w:tab w:val="left" w:pos="8697"/>
                <w:tab w:val="right" w:pos="9692"/>
              </w:tabs>
              <w:rPr>
                <w:rFonts w:cs="Arial"/>
                <w:sz w:val="16"/>
                <w:szCs w:val="16"/>
              </w:rPr>
            </w:pPr>
            <w:r w:rsidRPr="00A927FD">
              <w:rPr>
                <w:rFonts w:cs="Arial"/>
                <w:sz w:val="16"/>
                <w:szCs w:val="16"/>
              </w:rPr>
              <w:t>Fax: (205) 366-9001</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rPr>
                <w:rFonts w:cs="Arial"/>
                <w:b/>
                <w:bCs/>
                <w:sz w:val="16"/>
                <w:szCs w:val="16"/>
              </w:rPr>
            </w:pPr>
            <w:r w:rsidRPr="00A927FD">
              <w:rPr>
                <w:rFonts w:cs="Arial"/>
                <w:b/>
                <w:bCs/>
                <w:sz w:val="16"/>
                <w:szCs w:val="16"/>
              </w:rPr>
              <w:t xml:space="preserve">Employer Identification Number (EIN) or </w:t>
            </w:r>
          </w:p>
          <w:p w:rsidR="00C97448" w:rsidRPr="00A927FD" w:rsidRDefault="00C97448" w:rsidP="003C0A8B">
            <w:pPr>
              <w:rPr>
                <w:rFonts w:cs="Arial"/>
                <w:b/>
                <w:bCs/>
                <w:sz w:val="16"/>
                <w:szCs w:val="16"/>
              </w:rPr>
            </w:pPr>
            <w:r w:rsidRPr="00A927FD">
              <w:rPr>
                <w:rFonts w:cs="Arial"/>
                <w:b/>
                <w:bCs/>
                <w:sz w:val="16"/>
                <w:szCs w:val="16"/>
              </w:rPr>
              <w:t xml:space="preserve">Tax Identification Number (TIN) </w:t>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sz w:val="16"/>
                <w:szCs w:val="16"/>
                <w:bdr w:val="single" w:sz="4" w:space="0" w:color="auto"/>
              </w:rPr>
            </w:pPr>
            <w:r w:rsidRPr="00A927FD">
              <w:rPr>
                <w:rFonts w:cs="Arial"/>
                <w:sz w:val="16"/>
                <w:szCs w:val="16"/>
              </w:rPr>
              <w:t>63-0995963</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tabs>
                <w:tab w:val="left" w:pos="5965"/>
                <w:tab w:val="left" w:pos="8697"/>
                <w:tab w:val="right" w:pos="9692"/>
              </w:tabs>
              <w:rPr>
                <w:rFonts w:cs="Arial"/>
                <w:b/>
                <w:bCs/>
                <w:i/>
                <w:iCs/>
                <w:sz w:val="16"/>
                <w:szCs w:val="16"/>
              </w:rPr>
            </w:pPr>
            <w:r w:rsidRPr="00A927FD">
              <w:rPr>
                <w:rFonts w:cs="Arial"/>
                <w:b/>
                <w:bCs/>
                <w:sz w:val="16"/>
                <w:szCs w:val="16"/>
              </w:rPr>
              <w:t xml:space="preserve">DUN &amp; Bradstreet Number (DUNs) </w:t>
            </w:r>
            <w:r w:rsidRPr="00A927FD">
              <w:rPr>
                <w:rFonts w:cs="Arial"/>
                <w:b/>
                <w:bCs/>
                <w:i/>
                <w:iCs/>
                <w:sz w:val="16"/>
                <w:szCs w:val="16"/>
              </w:rPr>
              <w:t>if applicable</w:t>
            </w:r>
          </w:p>
          <w:p w:rsidR="00C97448" w:rsidRPr="00A927FD" w:rsidRDefault="00C97448" w:rsidP="003C0A8B">
            <w:pPr>
              <w:tabs>
                <w:tab w:val="left" w:pos="5965"/>
                <w:tab w:val="left" w:pos="8697"/>
                <w:tab w:val="right" w:pos="9692"/>
              </w:tabs>
              <w:rPr>
                <w:rFonts w:cs="Arial"/>
                <w:b/>
                <w:bCs/>
                <w:sz w:val="16"/>
                <w:szCs w:val="16"/>
              </w:rPr>
            </w:pPr>
          </w:p>
          <w:p w:rsidR="00C97448" w:rsidRPr="00A927FD" w:rsidRDefault="00C97448" w:rsidP="003C0A8B">
            <w:pPr>
              <w:rPr>
                <w:rFonts w:cs="Arial"/>
                <w:sz w:val="16"/>
                <w:szCs w:val="16"/>
                <w:bdr w:val="single" w:sz="4" w:space="0" w:color="auto"/>
              </w:rPr>
            </w:pPr>
            <w:r w:rsidRPr="00A927FD">
              <w:rPr>
                <w:rFonts w:cs="Arial"/>
                <w:sz w:val="16"/>
                <w:szCs w:val="16"/>
              </w:rPr>
              <w:t>037623191</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rPr>
                <w:rFonts w:cs="Arial"/>
                <w:b/>
                <w:bCs/>
                <w:sz w:val="16"/>
                <w:szCs w:val="16"/>
              </w:rPr>
            </w:pPr>
            <w:r w:rsidRPr="00A927FD">
              <w:rPr>
                <w:rFonts w:cs="Arial"/>
                <w:b/>
                <w:bCs/>
                <w:sz w:val="16"/>
                <w:szCs w:val="16"/>
              </w:rPr>
              <w:t xml:space="preserve">Congressional District of Location </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b/>
                <w:bCs/>
                <w:sz w:val="16"/>
                <w:szCs w:val="16"/>
              </w:rPr>
            </w:pPr>
            <w:r w:rsidRPr="00A927FD">
              <w:rPr>
                <w:rFonts w:cs="Arial"/>
                <w:sz w:val="16"/>
                <w:szCs w:val="16"/>
              </w:rPr>
              <w:t>6</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rPr>
                <w:rFonts w:cs="Arial"/>
                <w:b/>
                <w:bCs/>
                <w:sz w:val="16"/>
                <w:szCs w:val="16"/>
              </w:rPr>
            </w:pPr>
            <w:r w:rsidRPr="00A927FD">
              <w:rPr>
                <w:rFonts w:cs="Arial"/>
                <w:b/>
                <w:bCs/>
                <w:sz w:val="16"/>
                <w:szCs w:val="16"/>
              </w:rPr>
              <w:t>Congressional District of Primary Service Area</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sz w:val="16"/>
                <w:szCs w:val="16"/>
                <w:bdr w:val="single" w:sz="4" w:space="0" w:color="auto"/>
              </w:rPr>
            </w:pPr>
            <w:r w:rsidRPr="00A927FD">
              <w:rPr>
                <w:rFonts w:cs="Arial"/>
                <w:sz w:val="16"/>
                <w:szCs w:val="16"/>
              </w:rPr>
              <w:t>4, 6, 7</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rPr>
                <w:rFonts w:cs="Arial"/>
                <w:b/>
                <w:bCs/>
                <w:sz w:val="16"/>
                <w:szCs w:val="16"/>
              </w:rPr>
            </w:pPr>
            <w:r w:rsidRPr="00A927FD">
              <w:rPr>
                <w:rFonts w:cs="Arial"/>
                <w:b/>
                <w:bCs/>
                <w:sz w:val="16"/>
                <w:szCs w:val="16"/>
              </w:rPr>
              <w:t>Zip Code of Primary Service Area(s)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tabs>
                <w:tab w:val="left" w:pos="5965"/>
                <w:tab w:val="left" w:pos="8697"/>
                <w:tab w:val="right" w:pos="9692"/>
              </w:tabs>
              <w:rPr>
                <w:rFonts w:cs="Arial"/>
                <w:b/>
                <w:bCs/>
                <w:sz w:val="16"/>
                <w:szCs w:val="16"/>
              </w:rPr>
            </w:pPr>
            <w:r w:rsidRPr="00A927FD">
              <w:rPr>
                <w:rFonts w:cs="Arial"/>
                <w:sz w:val="16"/>
                <w:szCs w:val="16"/>
              </w:rPr>
              <w:t>36640,35481,35474</w:t>
            </w:r>
          </w:p>
        </w:tc>
      </w:tr>
      <w:tr w:rsidR="00C97448" w:rsidRPr="00A927FD" w:rsidTr="004D4B55">
        <w:tc>
          <w:tcPr>
            <w:tcW w:w="3348" w:type="dxa"/>
            <w:tcBorders>
              <w:top w:val="single" w:sz="4" w:space="0" w:color="auto"/>
              <w:left w:val="single" w:sz="4" w:space="0" w:color="auto"/>
              <w:bottom w:val="single" w:sz="4" w:space="0" w:color="auto"/>
              <w:right w:val="single" w:sz="4" w:space="0" w:color="auto"/>
            </w:tcBorders>
          </w:tcPr>
          <w:p w:rsidR="00C97448" w:rsidRPr="00A927FD" w:rsidRDefault="00C97448" w:rsidP="003C0A8B">
            <w:pPr>
              <w:rPr>
                <w:rFonts w:cs="Arial"/>
                <w:b/>
                <w:bCs/>
                <w:sz w:val="16"/>
                <w:szCs w:val="16"/>
              </w:rPr>
            </w:pPr>
            <w:r w:rsidRPr="00A927FD">
              <w:rPr>
                <w:rFonts w:cs="Arial"/>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b/>
                <w:bCs/>
                <w:sz w:val="16"/>
                <w:szCs w:val="16"/>
              </w:rPr>
            </w:pPr>
            <w:r w:rsidRPr="00A927FD">
              <w:rPr>
                <w:rFonts w:cs="Arial"/>
                <w:sz w:val="16"/>
                <w:szCs w:val="16"/>
              </w:rPr>
              <w:t>Tuscaloosa, Greenville, Reform</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sz w:val="16"/>
                <w:szCs w:val="16"/>
                <w:bdr w:val="single" w:sz="4" w:space="0" w:color="auto"/>
              </w:rPr>
            </w:pPr>
            <w:r w:rsidRPr="00A927FD">
              <w:rPr>
                <w:rFonts w:cs="Arial"/>
                <w:sz w:val="16"/>
                <w:szCs w:val="16"/>
              </w:rPr>
              <w:t>Tuscaloosa, Pickens, Hale</w:t>
            </w:r>
          </w:p>
          <w:p w:rsidR="00C97448" w:rsidRPr="00A927FD" w:rsidRDefault="00C97448" w:rsidP="003C0A8B">
            <w:pPr>
              <w:rPr>
                <w:rFonts w:cs="Arial"/>
                <w:b/>
                <w:bCs/>
                <w:sz w:val="16"/>
                <w:szCs w:val="16"/>
              </w:rPr>
            </w:pPr>
          </w:p>
        </w:tc>
      </w:tr>
      <w:tr w:rsidR="00C97448" w:rsidRPr="00A927FD" w:rsidTr="004D4B55">
        <w:trPr>
          <w:cantSplit/>
          <w:trHeight w:val="782"/>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b/>
                <w:bCs/>
                <w:sz w:val="16"/>
                <w:szCs w:val="16"/>
              </w:rPr>
            </w:pPr>
            <w:r w:rsidRPr="00A927FD">
              <w:rPr>
                <w:rFonts w:cs="Arial"/>
                <w:b/>
                <w:bCs/>
                <w:sz w:val="16"/>
                <w:szCs w:val="16"/>
              </w:rPr>
              <w:t>Total HOPWA Contract Amount</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b/>
                <w:bCs/>
                <w:sz w:val="16"/>
                <w:szCs w:val="16"/>
                <w:lang w:eastAsia="ko-KR"/>
              </w:rPr>
            </w:pPr>
            <w:r w:rsidRPr="00A927FD">
              <w:rPr>
                <w:rFonts w:cs="Arial"/>
                <w:b/>
                <w:bCs/>
                <w:sz w:val="16"/>
                <w:szCs w:val="16"/>
                <w:lang w:eastAsia="ko-KR"/>
              </w:rPr>
              <w:t>$ 30,600.00</w:t>
            </w:r>
          </w:p>
        </w:tc>
      </w:tr>
      <w:tr w:rsidR="00C97448" w:rsidRPr="00A927FD"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sz w:val="16"/>
                <w:szCs w:val="16"/>
              </w:rPr>
            </w:pPr>
            <w:r w:rsidRPr="00A927FD">
              <w:rPr>
                <w:rFonts w:cs="Arial"/>
                <w:b/>
                <w:bCs/>
                <w:sz w:val="16"/>
                <w:szCs w:val="16"/>
              </w:rPr>
              <w:t>Organization’s Website Address</w:t>
            </w:r>
          </w:p>
          <w:p w:rsidR="00C97448" w:rsidRPr="00A927FD" w:rsidRDefault="00C97448" w:rsidP="003C0A8B">
            <w:pPr>
              <w:spacing w:after="60"/>
              <w:rPr>
                <w:rFonts w:cs="Arial"/>
                <w:b/>
                <w:bCs/>
                <w:sz w:val="16"/>
                <w:szCs w:val="16"/>
              </w:rPr>
            </w:pPr>
            <w:r w:rsidRPr="00A927FD">
              <w:rPr>
                <w:rFonts w:cs="Arial"/>
                <w:sz w:val="16"/>
                <w:szCs w:val="16"/>
              </w:rPr>
              <w:t>www.waao.info</w:t>
            </w:r>
          </w:p>
        </w:tc>
        <w:tc>
          <w:tcPr>
            <w:tcW w:w="3582" w:type="dxa"/>
            <w:gridSpan w:val="6"/>
            <w:vMerge w:val="restart"/>
            <w:tcBorders>
              <w:top w:val="single" w:sz="4" w:space="0" w:color="auto"/>
              <w:left w:val="single" w:sz="4" w:space="0" w:color="auto"/>
              <w:right w:val="single" w:sz="4" w:space="0" w:color="auto"/>
            </w:tcBorders>
          </w:tcPr>
          <w:p w:rsidR="00C97448" w:rsidRPr="00A927FD" w:rsidRDefault="00C97448" w:rsidP="003C0A8B">
            <w:pPr>
              <w:rPr>
                <w:rFonts w:cs="Arial"/>
                <w:sz w:val="16"/>
                <w:szCs w:val="16"/>
              </w:rPr>
            </w:pPr>
            <w:r w:rsidRPr="00A927FD">
              <w:rPr>
                <w:rFonts w:cs="Arial"/>
                <w:b/>
                <w:bCs/>
                <w:sz w:val="16"/>
                <w:szCs w:val="16"/>
              </w:rPr>
              <w:t>Does your organization maintain a waiting list?</w:t>
            </w:r>
            <w:r w:rsidRPr="00A927FD">
              <w:rPr>
                <w:rFonts w:cs="Arial"/>
                <w:sz w:val="16"/>
                <w:szCs w:val="16"/>
              </w:rPr>
              <w:t xml:space="preserve">    </w:t>
            </w:r>
            <w:r w:rsidRPr="00A927FD">
              <w:rPr>
                <w:rFonts w:cs="Arial"/>
                <w:sz w:val="16"/>
                <w:szCs w:val="16"/>
              </w:rPr>
              <w:fldChar w:fldCharType="begin">
                <w:ffData>
                  <w:name w:val=""/>
                  <w:enabled/>
                  <w:calcOnExit w:val="0"/>
                  <w:checkBox>
                    <w:sizeAuto/>
                    <w:default w:val="1"/>
                  </w:checkBox>
                </w:ffData>
              </w:fldChar>
            </w:r>
            <w:r w:rsidRPr="00A927FD">
              <w:rPr>
                <w:rFonts w:cs="Arial"/>
                <w:sz w:val="16"/>
                <w:szCs w:val="16"/>
              </w:rPr>
              <w:instrText xml:space="preserve"> FORMCHECKBOX </w:instrText>
            </w:r>
            <w:r w:rsidRPr="00A927FD">
              <w:rPr>
                <w:rFonts w:cs="Arial"/>
                <w:sz w:val="16"/>
                <w:szCs w:val="16"/>
              </w:rPr>
            </w:r>
            <w:r w:rsidRPr="00A927FD">
              <w:rPr>
                <w:rFonts w:cs="Arial"/>
                <w:sz w:val="16"/>
                <w:szCs w:val="16"/>
              </w:rPr>
              <w:fldChar w:fldCharType="separate"/>
            </w:r>
            <w:r w:rsidRPr="00A927FD">
              <w:rPr>
                <w:rFonts w:cs="Arial"/>
                <w:sz w:val="16"/>
                <w:szCs w:val="16"/>
              </w:rPr>
              <w:fldChar w:fldCharType="end"/>
            </w:r>
            <w:r w:rsidRPr="00A927FD">
              <w:rPr>
                <w:rFonts w:cs="Arial"/>
                <w:sz w:val="16"/>
                <w:szCs w:val="16"/>
              </w:rPr>
              <w:t xml:space="preserve"> Yes*       </w:t>
            </w:r>
            <w:r w:rsidRPr="00A927FD">
              <w:rPr>
                <w:rFonts w:cs="Arial"/>
                <w:sz w:val="16"/>
                <w:szCs w:val="16"/>
              </w:rPr>
              <w:fldChar w:fldCharType="begin">
                <w:ffData>
                  <w:name w:val="Check35"/>
                  <w:enabled/>
                  <w:calcOnExit w:val="0"/>
                  <w:checkBox>
                    <w:sizeAuto/>
                    <w:default w:val="0"/>
                  </w:checkBox>
                </w:ffData>
              </w:fldChar>
            </w:r>
            <w:r w:rsidRPr="00A927FD">
              <w:rPr>
                <w:rFonts w:cs="Arial"/>
                <w:sz w:val="16"/>
                <w:szCs w:val="16"/>
              </w:rPr>
              <w:instrText xml:space="preserve"> FORMCHECKBOX </w:instrText>
            </w:r>
            <w:r w:rsidRPr="00A927FD">
              <w:rPr>
                <w:rFonts w:cs="Arial"/>
                <w:sz w:val="16"/>
                <w:szCs w:val="16"/>
              </w:rPr>
            </w:r>
            <w:r w:rsidRPr="00A927FD">
              <w:rPr>
                <w:rFonts w:cs="Arial"/>
                <w:sz w:val="16"/>
                <w:szCs w:val="16"/>
              </w:rPr>
              <w:fldChar w:fldCharType="separate"/>
            </w:r>
            <w:r w:rsidRPr="00A927FD">
              <w:rPr>
                <w:rFonts w:cs="Arial"/>
                <w:sz w:val="16"/>
                <w:szCs w:val="16"/>
              </w:rPr>
              <w:fldChar w:fldCharType="end"/>
            </w:r>
            <w:r w:rsidRPr="00A927FD">
              <w:rPr>
                <w:rFonts w:cs="Arial"/>
                <w:sz w:val="16"/>
                <w:szCs w:val="16"/>
              </w:rPr>
              <w:t xml:space="preserve"> No</w:t>
            </w:r>
          </w:p>
          <w:p w:rsidR="00C97448" w:rsidRPr="00A927FD" w:rsidRDefault="00C97448" w:rsidP="003C0A8B">
            <w:pPr>
              <w:rPr>
                <w:rFonts w:cs="Arial"/>
                <w:b/>
                <w:bCs/>
                <w:sz w:val="16"/>
                <w:szCs w:val="16"/>
              </w:rPr>
            </w:pPr>
          </w:p>
          <w:p w:rsidR="00C97448" w:rsidRPr="00A927FD" w:rsidRDefault="00C97448" w:rsidP="003C0A8B">
            <w:pPr>
              <w:rPr>
                <w:rFonts w:cs="Arial"/>
                <w:b/>
                <w:bCs/>
                <w:sz w:val="16"/>
                <w:szCs w:val="16"/>
              </w:rPr>
            </w:pPr>
            <w:r w:rsidRPr="00A927FD">
              <w:rPr>
                <w:rFonts w:cs="Arial"/>
                <w:b/>
                <w:bCs/>
                <w:sz w:val="16"/>
                <w:szCs w:val="16"/>
              </w:rPr>
              <w:t>If yes, explain in the narrative section how this list is administered.</w:t>
            </w:r>
          </w:p>
          <w:p w:rsidR="00C97448" w:rsidRPr="00A927FD" w:rsidRDefault="00C97448" w:rsidP="003C0A8B">
            <w:pPr>
              <w:rPr>
                <w:rFonts w:cs="Arial"/>
                <w:b/>
                <w:bCs/>
                <w:sz w:val="16"/>
                <w:szCs w:val="16"/>
              </w:rPr>
            </w:pPr>
          </w:p>
          <w:p w:rsidR="00C97448" w:rsidRPr="00A927FD" w:rsidRDefault="00C97448" w:rsidP="003C0A8B">
            <w:pPr>
              <w:rPr>
                <w:rFonts w:cs="Arial"/>
                <w:b/>
                <w:bCs/>
                <w:sz w:val="16"/>
                <w:szCs w:val="16"/>
              </w:rPr>
            </w:pPr>
            <w:r w:rsidRPr="00A927FD">
              <w:rPr>
                <w:rFonts w:cs="Arial"/>
                <w:b/>
                <w:bCs/>
                <w:sz w:val="16"/>
                <w:szCs w:val="16"/>
              </w:rPr>
              <w:t>*</w:t>
            </w:r>
            <w:r w:rsidRPr="00A927FD">
              <w:rPr>
                <w:rFonts w:cs="Arial"/>
                <w:sz w:val="16"/>
                <w:szCs w:val="16"/>
              </w:rPr>
              <w:t xml:space="preserve"> </w:t>
            </w:r>
            <w:r w:rsidRPr="00A927FD">
              <w:rPr>
                <w:rFonts w:cs="Arial"/>
                <w:b/>
                <w:bCs/>
                <w:sz w:val="16"/>
                <w:szCs w:val="16"/>
              </w:rPr>
              <w:t>Utilized AIDS Alabama’s HOPWA waiting lists.</w:t>
            </w:r>
          </w:p>
          <w:p w:rsidR="00C97448" w:rsidRPr="00A927FD" w:rsidRDefault="00C97448" w:rsidP="003C0A8B">
            <w:pPr>
              <w:rPr>
                <w:rFonts w:cs="Arial"/>
                <w:b/>
                <w:bCs/>
                <w:sz w:val="16"/>
                <w:szCs w:val="16"/>
              </w:rPr>
            </w:pPr>
          </w:p>
          <w:p w:rsidR="00C97448" w:rsidRPr="00A927FD" w:rsidRDefault="00C97448" w:rsidP="003C0A8B">
            <w:pPr>
              <w:rPr>
                <w:rFonts w:cs="Arial"/>
                <w:sz w:val="16"/>
                <w:szCs w:val="16"/>
                <w:bdr w:val="single" w:sz="4" w:space="0" w:color="auto"/>
              </w:rPr>
            </w:pPr>
          </w:p>
        </w:tc>
      </w:tr>
      <w:tr w:rsidR="00C97448" w:rsidRPr="00A927FD" w:rsidTr="004D4B55">
        <w:trPr>
          <w:cantSplit/>
          <w:trHeight w:val="1124"/>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A927FD" w:rsidRDefault="00C97448" w:rsidP="003C0A8B">
            <w:pPr>
              <w:rPr>
                <w:rFonts w:cs="Arial"/>
                <w:i/>
                <w:iCs/>
                <w:sz w:val="16"/>
                <w:szCs w:val="16"/>
              </w:rPr>
            </w:pPr>
            <w:r w:rsidRPr="00A927FD">
              <w:rPr>
                <w:rFonts w:cs="Arial"/>
                <w:b/>
                <w:bCs/>
                <w:sz w:val="16"/>
                <w:szCs w:val="16"/>
              </w:rPr>
              <w:t xml:space="preserve">Is the sponsor a nonprofit organization? </w:t>
            </w:r>
            <w:r w:rsidRPr="00A927FD">
              <w:rPr>
                <w:rFonts w:cs="Arial"/>
                <w:sz w:val="16"/>
                <w:szCs w:val="16"/>
              </w:rPr>
              <w:t xml:space="preserve">  </w:t>
            </w:r>
            <w:r w:rsidRPr="00A927FD">
              <w:rPr>
                <w:rFonts w:cs="Arial"/>
                <w:b/>
                <w:bCs/>
                <w:sz w:val="16"/>
                <w:szCs w:val="16"/>
              </w:rPr>
              <w:t xml:space="preserve">  </w:t>
            </w:r>
            <w:r w:rsidRPr="00A927FD">
              <w:rPr>
                <w:rFonts w:cs="Arial"/>
                <w:b/>
                <w:bCs/>
                <w:sz w:val="16"/>
                <w:szCs w:val="16"/>
              </w:rPr>
              <w:sym w:font="Wingdings" w:char="F078"/>
            </w:r>
            <w:r w:rsidRPr="00A927FD">
              <w:rPr>
                <w:rFonts w:cs="Arial"/>
                <w:b/>
                <w:bCs/>
                <w:sz w:val="16"/>
                <w:szCs w:val="16"/>
              </w:rPr>
              <w:t xml:space="preserve"> Yes</w:t>
            </w:r>
            <w:r w:rsidRPr="00A927FD">
              <w:rPr>
                <w:rFonts w:cs="Arial"/>
                <w:sz w:val="16"/>
                <w:szCs w:val="16"/>
              </w:rPr>
              <w:t xml:space="preserve">       </w:t>
            </w:r>
            <w:r w:rsidRPr="00A927FD">
              <w:rPr>
                <w:rFonts w:cs="Arial"/>
                <w:b/>
                <w:bCs/>
                <w:sz w:val="16"/>
                <w:szCs w:val="16"/>
              </w:rPr>
              <w:fldChar w:fldCharType="begin">
                <w:ffData>
                  <w:name w:val="Check35"/>
                  <w:enabled/>
                  <w:calcOnExit w:val="0"/>
                  <w:checkBox>
                    <w:sizeAuto/>
                    <w:default w:val="0"/>
                  </w:checkBox>
                </w:ffData>
              </w:fldChar>
            </w:r>
            <w:r w:rsidRPr="00A927FD">
              <w:rPr>
                <w:rFonts w:cs="Arial"/>
                <w:b/>
                <w:bCs/>
                <w:sz w:val="16"/>
                <w:szCs w:val="16"/>
              </w:rPr>
              <w:instrText xml:space="preserve"> FORMCHECKBOX </w:instrText>
            </w:r>
            <w:r w:rsidRPr="00A927FD">
              <w:rPr>
                <w:rFonts w:cs="Arial"/>
                <w:b/>
                <w:bCs/>
                <w:sz w:val="16"/>
                <w:szCs w:val="16"/>
              </w:rPr>
            </w:r>
            <w:r w:rsidRPr="00A927FD">
              <w:rPr>
                <w:rFonts w:cs="Arial"/>
                <w:b/>
                <w:bCs/>
                <w:sz w:val="16"/>
                <w:szCs w:val="16"/>
              </w:rPr>
              <w:fldChar w:fldCharType="separate"/>
            </w:r>
            <w:r w:rsidRPr="00A927FD">
              <w:rPr>
                <w:rFonts w:cs="Arial"/>
                <w:b/>
                <w:bCs/>
                <w:sz w:val="16"/>
                <w:szCs w:val="16"/>
              </w:rPr>
              <w:fldChar w:fldCharType="end"/>
            </w:r>
            <w:r w:rsidRPr="00A927FD">
              <w:rPr>
                <w:rFonts w:cs="Arial"/>
                <w:b/>
                <w:bCs/>
                <w:sz w:val="16"/>
                <w:szCs w:val="16"/>
              </w:rPr>
              <w:t xml:space="preserve"> No</w:t>
            </w:r>
          </w:p>
          <w:p w:rsidR="00C97448" w:rsidRPr="00A927FD" w:rsidRDefault="00C97448" w:rsidP="003C0A8B">
            <w:pPr>
              <w:rPr>
                <w:rFonts w:cs="Arial"/>
                <w:i/>
                <w:iCs/>
                <w:sz w:val="16"/>
                <w:szCs w:val="16"/>
              </w:rPr>
            </w:pPr>
          </w:p>
          <w:p w:rsidR="00C97448" w:rsidRPr="00A927FD" w:rsidRDefault="00C97448" w:rsidP="003C0A8B">
            <w:pPr>
              <w:rPr>
                <w:rFonts w:cs="Arial"/>
                <w:i/>
                <w:iCs/>
                <w:sz w:val="16"/>
                <w:szCs w:val="16"/>
              </w:rPr>
            </w:pPr>
            <w:r w:rsidRPr="00A927FD">
              <w:rPr>
                <w:rFonts w:cs="Arial"/>
                <w:i/>
                <w:iCs/>
                <w:sz w:val="16"/>
                <w:szCs w:val="16"/>
              </w:rPr>
              <w:t xml:space="preserve">Please check if yes and a faith-based organization.   </w:t>
            </w:r>
            <w:r w:rsidRPr="00A927FD">
              <w:rPr>
                <w:rFonts w:cs="Arial"/>
                <w:i/>
                <w:iCs/>
                <w:sz w:val="16"/>
                <w:szCs w:val="16"/>
              </w:rPr>
              <w:fldChar w:fldCharType="begin">
                <w:ffData>
                  <w:name w:val="Check32"/>
                  <w:enabled/>
                  <w:calcOnExit w:val="0"/>
                  <w:checkBox>
                    <w:sizeAuto/>
                    <w:default w:val="0"/>
                  </w:checkBox>
                </w:ffData>
              </w:fldChar>
            </w:r>
            <w:r w:rsidRPr="00A927FD">
              <w:rPr>
                <w:rFonts w:cs="Arial"/>
                <w:i/>
                <w:iCs/>
                <w:sz w:val="16"/>
                <w:szCs w:val="16"/>
              </w:rPr>
              <w:instrText xml:space="preserve"> FORMCHECKBOX </w:instrText>
            </w:r>
            <w:r w:rsidRPr="00A927FD">
              <w:rPr>
                <w:rFonts w:cs="Arial"/>
                <w:i/>
                <w:iCs/>
                <w:sz w:val="16"/>
                <w:szCs w:val="16"/>
              </w:rPr>
            </w:r>
            <w:r w:rsidRPr="00A927FD">
              <w:rPr>
                <w:rFonts w:cs="Arial"/>
                <w:i/>
                <w:iCs/>
                <w:sz w:val="16"/>
                <w:szCs w:val="16"/>
              </w:rPr>
              <w:fldChar w:fldCharType="separate"/>
            </w:r>
            <w:r w:rsidRPr="00A927FD">
              <w:rPr>
                <w:rFonts w:cs="Arial"/>
                <w:i/>
                <w:iCs/>
                <w:sz w:val="16"/>
                <w:szCs w:val="16"/>
              </w:rPr>
              <w:fldChar w:fldCharType="end"/>
            </w:r>
            <w:r w:rsidRPr="00A927FD">
              <w:rPr>
                <w:rFonts w:cs="Arial"/>
                <w:i/>
                <w:iCs/>
                <w:sz w:val="16"/>
                <w:szCs w:val="16"/>
              </w:rPr>
              <w:t xml:space="preserve">      </w:t>
            </w:r>
          </w:p>
          <w:p w:rsidR="00C97448" w:rsidRPr="00A927FD" w:rsidRDefault="00C97448" w:rsidP="003C0A8B">
            <w:pPr>
              <w:rPr>
                <w:rFonts w:cs="Arial"/>
                <w:b/>
                <w:bCs/>
                <w:sz w:val="16"/>
                <w:szCs w:val="16"/>
              </w:rPr>
            </w:pPr>
            <w:r w:rsidRPr="00A927FD">
              <w:rPr>
                <w:rFonts w:cs="Arial"/>
                <w:i/>
                <w:iCs/>
                <w:sz w:val="16"/>
                <w:szCs w:val="16"/>
              </w:rPr>
              <w:t xml:space="preserve">Please check if yes and a grassroots organization.    </w:t>
            </w:r>
            <w:r w:rsidRPr="00A927FD">
              <w:rPr>
                <w:rFonts w:cs="Arial"/>
                <w:i/>
                <w:iCs/>
                <w:sz w:val="16"/>
                <w:szCs w:val="16"/>
              </w:rPr>
              <w:fldChar w:fldCharType="begin">
                <w:ffData>
                  <w:name w:val="Check33"/>
                  <w:enabled/>
                  <w:calcOnExit w:val="0"/>
                  <w:checkBox>
                    <w:sizeAuto/>
                    <w:default w:val="0"/>
                  </w:checkBox>
                </w:ffData>
              </w:fldChar>
            </w:r>
            <w:r w:rsidRPr="00A927FD">
              <w:rPr>
                <w:rFonts w:cs="Arial"/>
                <w:i/>
                <w:iCs/>
                <w:sz w:val="16"/>
                <w:szCs w:val="16"/>
              </w:rPr>
              <w:instrText xml:space="preserve"> FORMCHECKBOX </w:instrText>
            </w:r>
            <w:r w:rsidRPr="00A927FD">
              <w:rPr>
                <w:rFonts w:cs="Arial"/>
                <w:i/>
                <w:iCs/>
                <w:sz w:val="16"/>
                <w:szCs w:val="16"/>
              </w:rPr>
            </w:r>
            <w:r w:rsidRPr="00A927FD">
              <w:rPr>
                <w:rFonts w:cs="Arial"/>
                <w:i/>
                <w:iCs/>
                <w:sz w:val="16"/>
                <w:szCs w:val="16"/>
              </w:rPr>
              <w:fldChar w:fldCharType="separate"/>
            </w:r>
            <w:r w:rsidRPr="00A927FD">
              <w:rPr>
                <w:rFonts w:cs="Arial"/>
                <w:i/>
                <w:iCs/>
                <w:sz w:val="16"/>
                <w:szCs w:val="16"/>
              </w:rPr>
              <w:fldChar w:fldCharType="end"/>
            </w:r>
          </w:p>
        </w:tc>
        <w:tc>
          <w:tcPr>
            <w:tcW w:w="3582" w:type="dxa"/>
            <w:gridSpan w:val="6"/>
            <w:vMerge/>
            <w:tcBorders>
              <w:left w:val="single" w:sz="4" w:space="0" w:color="auto"/>
              <w:bottom w:val="single" w:sz="4" w:space="0" w:color="auto"/>
              <w:right w:val="single" w:sz="4" w:space="0" w:color="auto"/>
            </w:tcBorders>
          </w:tcPr>
          <w:p w:rsidR="00C97448" w:rsidRPr="00A927FD" w:rsidRDefault="00C97448" w:rsidP="003C0A8B">
            <w:pPr>
              <w:rPr>
                <w:rFonts w:cs="Arial"/>
                <w:sz w:val="16"/>
                <w:szCs w:val="16"/>
                <w:bdr w:val="single" w:sz="4" w:space="0" w:color="auto"/>
              </w:rPr>
            </w:pPr>
          </w:p>
        </w:tc>
      </w:tr>
    </w:tbl>
    <w:p w:rsidR="00C97448" w:rsidRPr="00A927FD" w:rsidRDefault="00C97448" w:rsidP="00C97448">
      <w:pPr>
        <w:rPr>
          <w:rFonts w:cs="Arial"/>
          <w:i/>
          <w:sz w:val="16"/>
          <w:szCs w:val="16"/>
        </w:rPr>
      </w:pPr>
      <w:r w:rsidRPr="00A927FD">
        <w:rPr>
          <w:rFonts w:cs="Arial"/>
          <w:i/>
          <w:sz w:val="16"/>
          <w:szCs w:val="16"/>
        </w:rPr>
        <w:t>** There is no CCR information listed on this form, however, West Alabama AIDS Outreach is active in the CCR.</w:t>
      </w:r>
    </w:p>
    <w:p w:rsidR="00C97448" w:rsidRPr="00A927FD" w:rsidRDefault="00C97448" w:rsidP="00C97448">
      <w:pPr>
        <w:rPr>
          <w:rFonts w:cs="Arial"/>
          <w:sz w:val="16"/>
          <w:szCs w:val="16"/>
        </w:rPr>
      </w:pPr>
    </w:p>
    <w:p w:rsidR="00C97448" w:rsidRDefault="00C97448" w:rsidP="00C97448">
      <w:pPr>
        <w:jc w:val="both"/>
        <w:rPr>
          <w:sz w:val="22"/>
          <w:szCs w:val="22"/>
        </w:rPr>
      </w:pPr>
    </w:p>
    <w:p w:rsidR="00C97448" w:rsidRDefault="00C97448" w:rsidP="00C97448">
      <w:pPr>
        <w:jc w:val="both"/>
        <w:rPr>
          <w:sz w:val="22"/>
          <w:szCs w:val="22"/>
        </w:rPr>
      </w:pPr>
    </w:p>
    <w:p w:rsidR="00C97448" w:rsidRDefault="00C97448" w:rsidP="00C97448">
      <w:pPr>
        <w:jc w:val="both"/>
        <w:rPr>
          <w:sz w:val="22"/>
          <w:szCs w:val="22"/>
        </w:rPr>
      </w:pPr>
    </w:p>
    <w:p w:rsidR="00C97448" w:rsidRPr="00487AD7" w:rsidRDefault="00C97448" w:rsidP="00C97448">
      <w:pPr>
        <w:rPr>
          <w:rFonts w:cs="Arial"/>
          <w:sz w:val="16"/>
          <w:szCs w:val="16"/>
        </w:rPr>
      </w:pPr>
      <w:r>
        <w:rPr>
          <w:sz w:val="22"/>
          <w:szCs w:val="22"/>
        </w:rPr>
        <w:br w:type="page"/>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630"/>
        <w:gridCol w:w="540"/>
        <w:gridCol w:w="486"/>
        <w:gridCol w:w="144"/>
        <w:gridCol w:w="972"/>
        <w:gridCol w:w="810"/>
      </w:tblGrid>
      <w:tr w:rsidR="00C97448" w:rsidRPr="00487AD7" w:rsidTr="004D4B55">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Project Sponsor Agency Name</w:t>
            </w:r>
          </w:p>
          <w:p w:rsidR="00C97448" w:rsidRPr="00487AD7" w:rsidRDefault="00C97448" w:rsidP="003C0A8B">
            <w:pPr>
              <w:tabs>
                <w:tab w:val="left" w:pos="5965"/>
                <w:tab w:val="left" w:pos="8697"/>
                <w:tab w:val="right" w:pos="9692"/>
              </w:tabs>
              <w:rPr>
                <w:rFonts w:cs="Arial"/>
                <w:sz w:val="16"/>
                <w:szCs w:val="16"/>
              </w:rPr>
            </w:pPr>
            <w:r w:rsidRPr="00487AD7">
              <w:rPr>
                <w:rFonts w:cs="Arial"/>
                <w:sz w:val="16"/>
                <w:szCs w:val="16"/>
              </w:rPr>
              <w:t>Birmingham AIDS Outreach</w:t>
            </w:r>
          </w:p>
          <w:p w:rsidR="00C97448" w:rsidRPr="00487AD7" w:rsidRDefault="00C97448" w:rsidP="003C0A8B">
            <w:pPr>
              <w:tabs>
                <w:tab w:val="left" w:pos="5965"/>
                <w:tab w:val="left" w:pos="8697"/>
                <w:tab w:val="right" w:pos="9692"/>
              </w:tabs>
              <w:rPr>
                <w:rFonts w:cs="Arial"/>
                <w:b/>
                <w:sz w:val="16"/>
                <w:szCs w:val="16"/>
              </w:rPr>
            </w:pPr>
          </w:p>
        </w:tc>
        <w:tc>
          <w:tcPr>
            <w:tcW w:w="2412" w:type="dxa"/>
            <w:gridSpan w:val="4"/>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rPr>
                <w:rFonts w:cs="Arial"/>
                <w:bCs/>
                <w:sz w:val="16"/>
                <w:szCs w:val="16"/>
              </w:rPr>
            </w:pPr>
            <w:r w:rsidRPr="00487AD7">
              <w:rPr>
                <w:rFonts w:cs="Arial"/>
                <w:b/>
                <w:bCs/>
                <w:sz w:val="16"/>
                <w:szCs w:val="16"/>
              </w:rPr>
              <w:t>Parent Company (if applicable)</w:t>
            </w:r>
            <w:r w:rsidRPr="00487AD7">
              <w:rPr>
                <w:rFonts w:cs="Arial"/>
                <w:bCs/>
                <w:sz w:val="16"/>
                <w:szCs w:val="16"/>
              </w:rPr>
              <w:t xml:space="preserve">   </w:t>
            </w:r>
          </w:p>
          <w:p w:rsidR="00C97448" w:rsidRPr="00487AD7" w:rsidRDefault="00C97448" w:rsidP="003C0A8B">
            <w:pPr>
              <w:tabs>
                <w:tab w:val="left" w:pos="5965"/>
                <w:tab w:val="left" w:pos="8697"/>
                <w:tab w:val="right" w:pos="9692"/>
              </w:tabs>
              <w:rPr>
                <w:rFonts w:cs="Arial"/>
                <w:b/>
                <w:bCs/>
                <w:sz w:val="16"/>
                <w:szCs w:val="16"/>
              </w:rPr>
            </w:pPr>
            <w:r w:rsidRPr="00487AD7">
              <w:rPr>
                <w:rFonts w:cs="Arial"/>
                <w:sz w:val="16"/>
                <w:szCs w:val="16"/>
              </w:rPr>
              <w:t>NA</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Name and Title of Contact at Subrecipient</w:t>
            </w:r>
          </w:p>
          <w:p w:rsidR="00C97448" w:rsidRPr="00487AD7"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sz w:val="16"/>
                <w:szCs w:val="16"/>
              </w:rPr>
            </w:pPr>
            <w:r w:rsidRPr="00487AD7">
              <w:rPr>
                <w:rFonts w:cs="Arial"/>
                <w:sz w:val="16"/>
                <w:szCs w:val="16"/>
              </w:rPr>
              <w:t>Ms. Karen Musgrove</w:t>
            </w:r>
          </w:p>
          <w:p w:rsidR="00C97448" w:rsidRPr="00487AD7" w:rsidRDefault="00C97448" w:rsidP="003C0A8B">
            <w:pPr>
              <w:tabs>
                <w:tab w:val="left" w:pos="5965"/>
                <w:tab w:val="left" w:pos="8697"/>
                <w:tab w:val="right" w:pos="9692"/>
              </w:tabs>
              <w:rPr>
                <w:rFonts w:cs="Arial"/>
                <w:b/>
                <w:bCs/>
                <w:sz w:val="16"/>
                <w:szCs w:val="16"/>
              </w:rPr>
            </w:pPr>
            <w:r w:rsidRPr="00487AD7">
              <w:rPr>
                <w:rFonts w:cs="Arial"/>
                <w:sz w:val="16"/>
                <w:szCs w:val="16"/>
              </w:rPr>
              <w:t>Executive Director</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Email Address</w:t>
            </w:r>
          </w:p>
          <w:p w:rsidR="00C97448" w:rsidRPr="00487AD7"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rPr>
            </w:pPr>
            <w:r w:rsidRPr="00487AD7">
              <w:rPr>
                <w:rFonts w:cs="Arial"/>
                <w:sz w:val="16"/>
                <w:szCs w:val="16"/>
              </w:rPr>
              <w:t>karen@birminghamaidsoutreach.org</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spacing w:after="60"/>
              <w:rPr>
                <w:rFonts w:cs="Arial"/>
                <w:b/>
                <w:bCs/>
                <w:sz w:val="16"/>
                <w:szCs w:val="16"/>
              </w:rPr>
            </w:pPr>
            <w:r w:rsidRPr="00487AD7">
              <w:rPr>
                <w:rFonts w:cs="Arial"/>
                <w:b/>
                <w:bCs/>
                <w:sz w:val="16"/>
                <w:szCs w:val="16"/>
              </w:rPr>
              <w:t>Business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rPr>
            </w:pPr>
            <w:r w:rsidRPr="00487AD7">
              <w:rPr>
                <w:rFonts w:cs="Arial"/>
                <w:sz w:val="16"/>
                <w:szCs w:val="16"/>
              </w:rPr>
              <w:t>P.O. Box 550070</w:t>
            </w:r>
          </w:p>
        </w:tc>
      </w:tr>
      <w:tr w:rsidR="00C97448" w:rsidRPr="00487AD7" w:rsidTr="004D4B55">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b/>
                <w:bCs/>
                <w:sz w:val="16"/>
                <w:szCs w:val="16"/>
              </w:rPr>
              <w:t xml:space="preserve">City, County, State, Zip, </w:t>
            </w:r>
          </w:p>
          <w:p w:rsidR="00C97448" w:rsidRPr="00487AD7" w:rsidRDefault="00C97448" w:rsidP="003C0A8B">
            <w:pPr>
              <w:widowControl w:val="0"/>
              <w:rPr>
                <w:rFonts w:cs="Arial"/>
                <w:b/>
                <w:bCs/>
                <w:sz w:val="16"/>
                <w:szCs w:val="16"/>
              </w:rPr>
            </w:pPr>
          </w:p>
        </w:tc>
        <w:tc>
          <w:tcPr>
            <w:tcW w:w="2430" w:type="dxa"/>
            <w:gridSpan w:val="2"/>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Birmingham</w:t>
            </w:r>
          </w:p>
        </w:tc>
        <w:tc>
          <w:tcPr>
            <w:tcW w:w="1026" w:type="dxa"/>
            <w:gridSpan w:val="2"/>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Jefferson</w:t>
            </w:r>
          </w:p>
        </w:tc>
        <w:tc>
          <w:tcPr>
            <w:tcW w:w="1116" w:type="dxa"/>
            <w:gridSpan w:val="2"/>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AL</w:t>
            </w:r>
          </w:p>
        </w:tc>
        <w:tc>
          <w:tcPr>
            <w:tcW w:w="810"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35233</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 xml:space="preserve">Phone Number </w:t>
            </w:r>
            <w:r w:rsidRPr="00487AD7">
              <w:rPr>
                <w:rFonts w:cs="Arial"/>
                <w:i/>
                <w:iCs/>
                <w:sz w:val="16"/>
                <w:szCs w:val="16"/>
              </w:rPr>
              <w:t>(with area code)</w:t>
            </w:r>
          </w:p>
          <w:p w:rsidR="00C97448" w:rsidRPr="00487AD7" w:rsidRDefault="00C97448" w:rsidP="003C0A8B">
            <w:pPr>
              <w:tabs>
                <w:tab w:val="left" w:pos="5965"/>
                <w:tab w:val="left" w:pos="8697"/>
                <w:tab w:val="right" w:pos="9692"/>
              </w:tabs>
              <w:rPr>
                <w:rFonts w:cs="Arial"/>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rPr>
            </w:pPr>
            <w:r w:rsidRPr="00487AD7">
              <w:rPr>
                <w:rFonts w:cs="Arial"/>
                <w:sz w:val="16"/>
                <w:szCs w:val="16"/>
              </w:rPr>
              <w:t>Phone: (205) 322-4197</w:t>
            </w:r>
          </w:p>
        </w:tc>
        <w:tc>
          <w:tcPr>
            <w:tcW w:w="1926" w:type="dxa"/>
            <w:gridSpan w:val="3"/>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 xml:space="preserve">Fax Number </w:t>
            </w:r>
            <w:r w:rsidRPr="00487AD7">
              <w:rPr>
                <w:rFonts w:cs="Arial"/>
                <w:i/>
                <w:iCs/>
                <w:sz w:val="16"/>
                <w:szCs w:val="16"/>
              </w:rPr>
              <w:t>(with area code)</w:t>
            </w:r>
          </w:p>
          <w:p w:rsidR="00C97448" w:rsidRPr="00487AD7" w:rsidRDefault="00C97448" w:rsidP="003C0A8B">
            <w:pPr>
              <w:tabs>
                <w:tab w:val="left" w:pos="5965"/>
                <w:tab w:val="left" w:pos="8697"/>
                <w:tab w:val="right" w:pos="9692"/>
              </w:tabs>
              <w:rPr>
                <w:rFonts w:cs="Arial"/>
                <w:sz w:val="16"/>
                <w:szCs w:val="16"/>
              </w:rPr>
            </w:pPr>
            <w:r w:rsidRPr="00487AD7">
              <w:rPr>
                <w:rFonts w:cs="Arial"/>
                <w:sz w:val="16"/>
                <w:szCs w:val="16"/>
              </w:rPr>
              <w:t>Fax: (205) 322-2131</w:t>
            </w:r>
          </w:p>
          <w:p w:rsidR="00C97448" w:rsidRPr="00487AD7" w:rsidRDefault="00C97448" w:rsidP="003C0A8B">
            <w:pPr>
              <w:rPr>
                <w:rFonts w:cs="Arial"/>
                <w:sz w:val="16"/>
                <w:szCs w:val="16"/>
              </w:rPr>
            </w:pP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 xml:space="preserve">Employer Identification Number (EIN) or </w:t>
            </w:r>
          </w:p>
          <w:p w:rsidR="00C97448" w:rsidRPr="00487AD7" w:rsidRDefault="00C97448" w:rsidP="003C0A8B">
            <w:pPr>
              <w:rPr>
                <w:rFonts w:cs="Arial"/>
                <w:b/>
                <w:bCs/>
                <w:sz w:val="16"/>
                <w:szCs w:val="16"/>
              </w:rPr>
            </w:pPr>
            <w:r w:rsidRPr="00487AD7">
              <w:rPr>
                <w:rFonts w:cs="Arial"/>
                <w:b/>
                <w:bCs/>
                <w:sz w:val="16"/>
                <w:szCs w:val="16"/>
              </w:rPr>
              <w:t xml:space="preserve">Tax Identification Number (TIN) </w:t>
            </w:r>
          </w:p>
          <w:p w:rsidR="00C97448" w:rsidRPr="00487AD7" w:rsidRDefault="00C97448" w:rsidP="003C0A8B">
            <w:pPr>
              <w:tabs>
                <w:tab w:val="left" w:pos="5965"/>
                <w:tab w:val="left" w:pos="8697"/>
                <w:tab w:val="right" w:pos="9692"/>
              </w:tabs>
              <w:rPr>
                <w:rFonts w:cs="Arial"/>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bdr w:val="single" w:sz="4" w:space="0" w:color="auto"/>
              </w:rPr>
            </w:pPr>
            <w:r w:rsidRPr="00487AD7">
              <w:rPr>
                <w:rFonts w:cs="Arial"/>
                <w:sz w:val="16"/>
                <w:szCs w:val="16"/>
              </w:rPr>
              <w:t>63-0948495</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i/>
                <w:iCs/>
                <w:sz w:val="16"/>
                <w:szCs w:val="16"/>
              </w:rPr>
            </w:pPr>
            <w:r w:rsidRPr="00487AD7">
              <w:rPr>
                <w:rFonts w:cs="Arial"/>
                <w:b/>
                <w:bCs/>
                <w:sz w:val="16"/>
                <w:szCs w:val="16"/>
              </w:rPr>
              <w:t xml:space="preserve">DUN &amp; Bradstreet Number (DUNs) </w:t>
            </w:r>
            <w:r w:rsidRPr="00487AD7">
              <w:rPr>
                <w:rFonts w:cs="Arial"/>
                <w:b/>
                <w:bCs/>
                <w:i/>
                <w:iCs/>
                <w:sz w:val="16"/>
                <w:szCs w:val="16"/>
              </w:rPr>
              <w:t>if applicable</w:t>
            </w:r>
          </w:p>
          <w:p w:rsidR="00C97448" w:rsidRPr="00487AD7" w:rsidRDefault="00C97448" w:rsidP="003C0A8B">
            <w:pPr>
              <w:tabs>
                <w:tab w:val="left" w:pos="5965"/>
                <w:tab w:val="left" w:pos="8697"/>
                <w:tab w:val="right" w:pos="9692"/>
              </w:tabs>
              <w:rPr>
                <w:rFonts w:cs="Arial"/>
                <w:b/>
                <w:bCs/>
                <w:sz w:val="16"/>
                <w:szCs w:val="16"/>
              </w:rPr>
            </w:pPr>
          </w:p>
          <w:p w:rsidR="00C97448" w:rsidRPr="00487AD7" w:rsidRDefault="00C97448" w:rsidP="003C0A8B">
            <w:pPr>
              <w:rPr>
                <w:rFonts w:cs="Arial"/>
                <w:sz w:val="16"/>
                <w:szCs w:val="16"/>
                <w:bdr w:val="single" w:sz="4" w:space="0" w:color="auto"/>
              </w:rPr>
            </w:pPr>
            <w:r w:rsidRPr="00487AD7">
              <w:rPr>
                <w:rFonts w:cs="Arial"/>
                <w:sz w:val="16"/>
                <w:szCs w:val="16"/>
              </w:rPr>
              <w:t>087623191</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 xml:space="preserve">Congressional District of Location </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7</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Congressional District of Primary Service Area</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6, 7</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Zip Code of Primary Service Area(s)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sz w:val="16"/>
                <w:szCs w:val="16"/>
              </w:rPr>
              <w:t xml:space="preserve">35255       </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 xml:space="preserve">Birmingham, Hoover      </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 xml:space="preserve">Jefferson, Shelby    </w:t>
            </w:r>
          </w:p>
        </w:tc>
      </w:tr>
      <w:tr w:rsidR="00C97448" w:rsidRPr="00487AD7" w:rsidTr="004D4B55">
        <w:trPr>
          <w:cantSplit/>
          <w:trHeight w:val="68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Total HOPWA Contract Amount</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bdr w:val="single" w:sz="4" w:space="0" w:color="auto"/>
              </w:rPr>
            </w:pPr>
            <w:r w:rsidRPr="00487AD7">
              <w:rPr>
                <w:rFonts w:cs="Arial"/>
                <w:b/>
                <w:bCs/>
                <w:sz w:val="16"/>
                <w:szCs w:val="16"/>
                <w:lang w:eastAsia="ko-KR"/>
              </w:rPr>
              <w:t>$ 21,600.00</w:t>
            </w:r>
          </w:p>
          <w:p w:rsidR="00C97448" w:rsidRPr="00487AD7" w:rsidRDefault="00C97448" w:rsidP="003C0A8B">
            <w:pPr>
              <w:rPr>
                <w:rFonts w:cs="Arial"/>
                <w:sz w:val="16"/>
                <w:szCs w:val="16"/>
              </w:rPr>
            </w:pPr>
          </w:p>
        </w:tc>
      </w:tr>
      <w:tr w:rsidR="00C97448" w:rsidRPr="00487AD7"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Organization’s Website Address</w:t>
            </w:r>
          </w:p>
          <w:p w:rsidR="00C97448" w:rsidRPr="00487AD7" w:rsidRDefault="00C97448" w:rsidP="003C0A8B">
            <w:pPr>
              <w:rPr>
                <w:rFonts w:cs="Arial"/>
                <w:sz w:val="16"/>
                <w:szCs w:val="16"/>
              </w:rPr>
            </w:pPr>
          </w:p>
          <w:p w:rsidR="00C97448" w:rsidRPr="00487AD7" w:rsidRDefault="00C97448" w:rsidP="003C0A8B">
            <w:pPr>
              <w:spacing w:after="60"/>
              <w:rPr>
                <w:rFonts w:cs="Arial"/>
                <w:b/>
                <w:bCs/>
                <w:sz w:val="16"/>
                <w:szCs w:val="16"/>
              </w:rPr>
            </w:pPr>
            <w:hyperlink r:id="rId14" w:history="1">
              <w:r w:rsidRPr="00487AD7">
                <w:rPr>
                  <w:rFonts w:cs="Arial"/>
                  <w:sz w:val="16"/>
                  <w:szCs w:val="16"/>
                  <w:u w:val="single"/>
                </w:rPr>
                <w:t>www.birminghamaidsoutreach.org</w:t>
              </w:r>
            </w:hyperlink>
            <w:r w:rsidRPr="00487AD7">
              <w:rPr>
                <w:rFonts w:cs="Arial"/>
                <w:sz w:val="16"/>
                <w:szCs w:val="16"/>
              </w:rPr>
              <w:t xml:space="preserve"> </w:t>
            </w:r>
          </w:p>
        </w:tc>
        <w:tc>
          <w:tcPr>
            <w:tcW w:w="3582" w:type="dxa"/>
            <w:gridSpan w:val="6"/>
            <w:vMerge w:val="restart"/>
            <w:tcBorders>
              <w:top w:val="single" w:sz="4" w:space="0" w:color="auto"/>
              <w:left w:val="single" w:sz="4" w:space="0" w:color="auto"/>
              <w:right w:val="single" w:sz="4" w:space="0" w:color="auto"/>
            </w:tcBorders>
          </w:tcPr>
          <w:p w:rsidR="00C97448" w:rsidRPr="00487AD7" w:rsidRDefault="00C97448" w:rsidP="003C0A8B">
            <w:pPr>
              <w:rPr>
                <w:rFonts w:cs="Arial"/>
                <w:sz w:val="16"/>
                <w:szCs w:val="16"/>
              </w:rPr>
            </w:pPr>
            <w:r w:rsidRPr="00487AD7">
              <w:rPr>
                <w:rFonts w:cs="Arial"/>
                <w:b/>
                <w:bCs/>
                <w:sz w:val="16"/>
                <w:szCs w:val="16"/>
              </w:rPr>
              <w:t>Does your organization maintain a waiting list?</w:t>
            </w:r>
            <w:r w:rsidRPr="00487AD7">
              <w:rPr>
                <w:rFonts w:cs="Arial"/>
                <w:sz w:val="16"/>
                <w:szCs w:val="16"/>
              </w:rPr>
              <w:t xml:space="preserve">    </w:t>
            </w:r>
            <w:r w:rsidRPr="00487AD7">
              <w:rPr>
                <w:rFonts w:cs="Arial"/>
                <w:sz w:val="16"/>
                <w:szCs w:val="16"/>
              </w:rPr>
              <w:fldChar w:fldCharType="begin">
                <w:ffData>
                  <w:name w:val=""/>
                  <w:enabled/>
                  <w:calcOnExit w:val="0"/>
                  <w:checkBox>
                    <w:sizeAuto/>
                    <w:default w:val="1"/>
                  </w:checkBox>
                </w:ffData>
              </w:fldChar>
            </w:r>
            <w:r w:rsidRPr="00487AD7">
              <w:rPr>
                <w:rFonts w:cs="Arial"/>
                <w:sz w:val="16"/>
                <w:szCs w:val="16"/>
              </w:rPr>
              <w:instrText xml:space="preserve"> FORMCHECKBOX </w:instrText>
            </w:r>
            <w:r w:rsidRPr="00487AD7">
              <w:rPr>
                <w:rFonts w:cs="Arial"/>
                <w:sz w:val="16"/>
                <w:szCs w:val="16"/>
              </w:rPr>
            </w:r>
            <w:r w:rsidRPr="00487AD7">
              <w:rPr>
                <w:rFonts w:cs="Arial"/>
                <w:sz w:val="16"/>
                <w:szCs w:val="16"/>
              </w:rPr>
              <w:fldChar w:fldCharType="separate"/>
            </w:r>
            <w:r w:rsidRPr="00487AD7">
              <w:rPr>
                <w:rFonts w:cs="Arial"/>
                <w:sz w:val="16"/>
                <w:szCs w:val="16"/>
              </w:rPr>
              <w:fldChar w:fldCharType="end"/>
            </w:r>
            <w:r w:rsidRPr="00487AD7">
              <w:rPr>
                <w:rFonts w:cs="Arial"/>
                <w:sz w:val="16"/>
                <w:szCs w:val="16"/>
              </w:rPr>
              <w:t xml:space="preserve"> Yes*       </w:t>
            </w:r>
            <w:r w:rsidRPr="00487AD7">
              <w:rPr>
                <w:rFonts w:cs="Arial"/>
                <w:sz w:val="16"/>
                <w:szCs w:val="16"/>
              </w:rPr>
              <w:fldChar w:fldCharType="begin">
                <w:ffData>
                  <w:name w:val="Check35"/>
                  <w:enabled/>
                  <w:calcOnExit w:val="0"/>
                  <w:checkBox>
                    <w:sizeAuto/>
                    <w:default w:val="0"/>
                  </w:checkBox>
                </w:ffData>
              </w:fldChar>
            </w:r>
            <w:r w:rsidRPr="00487AD7">
              <w:rPr>
                <w:rFonts w:cs="Arial"/>
                <w:sz w:val="16"/>
                <w:szCs w:val="16"/>
              </w:rPr>
              <w:instrText xml:space="preserve"> FORMCHECKBOX </w:instrText>
            </w:r>
            <w:r w:rsidRPr="00487AD7">
              <w:rPr>
                <w:rFonts w:cs="Arial"/>
                <w:sz w:val="16"/>
                <w:szCs w:val="16"/>
              </w:rPr>
            </w:r>
            <w:r w:rsidRPr="00487AD7">
              <w:rPr>
                <w:rFonts w:cs="Arial"/>
                <w:sz w:val="16"/>
                <w:szCs w:val="16"/>
              </w:rPr>
              <w:fldChar w:fldCharType="separate"/>
            </w:r>
            <w:r w:rsidRPr="00487AD7">
              <w:rPr>
                <w:rFonts w:cs="Arial"/>
                <w:sz w:val="16"/>
                <w:szCs w:val="16"/>
              </w:rPr>
              <w:fldChar w:fldCharType="end"/>
            </w:r>
            <w:r w:rsidRPr="00487AD7">
              <w:rPr>
                <w:rFonts w:cs="Arial"/>
                <w:sz w:val="16"/>
                <w:szCs w:val="16"/>
              </w:rPr>
              <w:t xml:space="preserve"> No</w:t>
            </w:r>
          </w:p>
          <w:p w:rsidR="00C97448" w:rsidRPr="00487AD7" w:rsidRDefault="00C97448" w:rsidP="003C0A8B">
            <w:pPr>
              <w:rPr>
                <w:rFonts w:cs="Arial"/>
                <w:b/>
                <w:bCs/>
                <w:sz w:val="16"/>
                <w:szCs w:val="16"/>
              </w:rPr>
            </w:pPr>
          </w:p>
          <w:p w:rsidR="00C97448" w:rsidRPr="00487AD7" w:rsidRDefault="00C97448" w:rsidP="003C0A8B">
            <w:pPr>
              <w:rPr>
                <w:rFonts w:cs="Arial"/>
                <w:b/>
                <w:bCs/>
                <w:sz w:val="16"/>
                <w:szCs w:val="16"/>
              </w:rPr>
            </w:pPr>
            <w:r w:rsidRPr="00487AD7">
              <w:rPr>
                <w:rFonts w:cs="Arial"/>
                <w:b/>
                <w:bCs/>
                <w:sz w:val="16"/>
                <w:szCs w:val="16"/>
              </w:rPr>
              <w:t>If yes, explain in the narrative section how this list is administered.</w:t>
            </w:r>
          </w:p>
          <w:p w:rsidR="00C97448" w:rsidRPr="00487AD7" w:rsidRDefault="00C97448" w:rsidP="003C0A8B">
            <w:pPr>
              <w:rPr>
                <w:rFonts w:cs="Arial"/>
                <w:b/>
                <w:bCs/>
                <w:sz w:val="16"/>
                <w:szCs w:val="16"/>
              </w:rPr>
            </w:pPr>
          </w:p>
          <w:p w:rsidR="00C97448" w:rsidRPr="00487AD7" w:rsidRDefault="00C97448" w:rsidP="003C0A8B">
            <w:pPr>
              <w:rPr>
                <w:rFonts w:cs="Arial"/>
                <w:b/>
                <w:bCs/>
                <w:sz w:val="16"/>
                <w:szCs w:val="16"/>
              </w:rPr>
            </w:pPr>
            <w:r w:rsidRPr="00487AD7">
              <w:rPr>
                <w:rFonts w:cs="Arial"/>
                <w:b/>
                <w:bCs/>
                <w:sz w:val="16"/>
                <w:szCs w:val="16"/>
              </w:rPr>
              <w:t>*</w:t>
            </w:r>
            <w:r w:rsidRPr="00487AD7">
              <w:rPr>
                <w:rFonts w:cs="Arial"/>
                <w:sz w:val="16"/>
                <w:szCs w:val="16"/>
              </w:rPr>
              <w:t xml:space="preserve"> </w:t>
            </w:r>
            <w:r w:rsidRPr="00487AD7">
              <w:rPr>
                <w:rFonts w:cs="Arial"/>
                <w:b/>
                <w:bCs/>
                <w:sz w:val="16"/>
                <w:szCs w:val="16"/>
              </w:rPr>
              <w:t>Utilized AIDS Alabama’s HOPWA waiting lists.</w:t>
            </w:r>
          </w:p>
          <w:p w:rsidR="00C97448" w:rsidRPr="00487AD7" w:rsidRDefault="00C97448" w:rsidP="003C0A8B">
            <w:pPr>
              <w:rPr>
                <w:rFonts w:cs="Arial"/>
                <w:b/>
                <w:bCs/>
                <w:sz w:val="16"/>
                <w:szCs w:val="16"/>
              </w:rPr>
            </w:pPr>
          </w:p>
          <w:p w:rsidR="00C97448" w:rsidRPr="00487AD7" w:rsidRDefault="00C97448" w:rsidP="003C0A8B">
            <w:pPr>
              <w:rPr>
                <w:rFonts w:cs="Arial"/>
                <w:sz w:val="16"/>
                <w:szCs w:val="16"/>
                <w:bdr w:val="single" w:sz="4" w:space="0" w:color="auto"/>
              </w:rPr>
            </w:pPr>
          </w:p>
        </w:tc>
      </w:tr>
      <w:tr w:rsidR="00C97448" w:rsidRPr="00487AD7"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i/>
                <w:iCs/>
                <w:sz w:val="16"/>
                <w:szCs w:val="16"/>
              </w:rPr>
            </w:pPr>
            <w:r w:rsidRPr="00487AD7">
              <w:rPr>
                <w:rFonts w:cs="Arial"/>
                <w:b/>
                <w:bCs/>
                <w:sz w:val="16"/>
                <w:szCs w:val="16"/>
              </w:rPr>
              <w:t xml:space="preserve">Is the sponsor a nonprofit organization? </w:t>
            </w:r>
            <w:r w:rsidRPr="00487AD7">
              <w:rPr>
                <w:rFonts w:cs="Arial"/>
                <w:sz w:val="16"/>
                <w:szCs w:val="16"/>
              </w:rPr>
              <w:t xml:space="preserve">  </w:t>
            </w:r>
            <w:r w:rsidRPr="00487AD7">
              <w:rPr>
                <w:rFonts w:cs="Arial"/>
                <w:b/>
                <w:bCs/>
                <w:sz w:val="16"/>
                <w:szCs w:val="16"/>
              </w:rPr>
              <w:t xml:space="preserve">  </w:t>
            </w:r>
            <w:r w:rsidRPr="00487AD7">
              <w:rPr>
                <w:rFonts w:cs="Arial"/>
                <w:b/>
                <w:bCs/>
                <w:sz w:val="16"/>
                <w:szCs w:val="16"/>
              </w:rPr>
              <w:sym w:font="Wingdings" w:char="F078"/>
            </w:r>
            <w:r w:rsidRPr="00487AD7">
              <w:rPr>
                <w:rFonts w:cs="Arial"/>
                <w:b/>
                <w:bCs/>
                <w:sz w:val="16"/>
                <w:szCs w:val="16"/>
              </w:rPr>
              <w:t xml:space="preserve"> Yes</w:t>
            </w:r>
            <w:r w:rsidRPr="00487AD7">
              <w:rPr>
                <w:rFonts w:cs="Arial"/>
                <w:sz w:val="16"/>
                <w:szCs w:val="16"/>
              </w:rPr>
              <w:t xml:space="preserve">       </w:t>
            </w:r>
            <w:r w:rsidRPr="00487AD7">
              <w:rPr>
                <w:rFonts w:cs="Arial"/>
                <w:b/>
                <w:bCs/>
                <w:sz w:val="16"/>
                <w:szCs w:val="16"/>
              </w:rPr>
              <w:fldChar w:fldCharType="begin">
                <w:ffData>
                  <w:name w:val="Check35"/>
                  <w:enabled/>
                  <w:calcOnExit w:val="0"/>
                  <w:checkBox>
                    <w:sizeAuto/>
                    <w:default w:val="0"/>
                  </w:checkBox>
                </w:ffData>
              </w:fldChar>
            </w:r>
            <w:r w:rsidRPr="00487AD7">
              <w:rPr>
                <w:rFonts w:cs="Arial"/>
                <w:b/>
                <w:bCs/>
                <w:sz w:val="16"/>
                <w:szCs w:val="16"/>
              </w:rPr>
              <w:instrText xml:space="preserve"> FORMCHECKBOX </w:instrText>
            </w:r>
            <w:r w:rsidRPr="00487AD7">
              <w:rPr>
                <w:rFonts w:cs="Arial"/>
                <w:b/>
                <w:bCs/>
                <w:sz w:val="16"/>
                <w:szCs w:val="16"/>
              </w:rPr>
            </w:r>
            <w:r w:rsidRPr="00487AD7">
              <w:rPr>
                <w:rFonts w:cs="Arial"/>
                <w:b/>
                <w:bCs/>
                <w:sz w:val="16"/>
                <w:szCs w:val="16"/>
              </w:rPr>
              <w:fldChar w:fldCharType="separate"/>
            </w:r>
            <w:r w:rsidRPr="00487AD7">
              <w:rPr>
                <w:rFonts w:cs="Arial"/>
                <w:b/>
                <w:bCs/>
                <w:sz w:val="16"/>
                <w:szCs w:val="16"/>
              </w:rPr>
              <w:fldChar w:fldCharType="end"/>
            </w:r>
            <w:r w:rsidRPr="00487AD7">
              <w:rPr>
                <w:rFonts w:cs="Arial"/>
                <w:b/>
                <w:bCs/>
                <w:sz w:val="16"/>
                <w:szCs w:val="16"/>
              </w:rPr>
              <w:t xml:space="preserve"> No</w:t>
            </w:r>
          </w:p>
          <w:p w:rsidR="00C97448" w:rsidRPr="00487AD7" w:rsidRDefault="00C97448" w:rsidP="003C0A8B">
            <w:pPr>
              <w:rPr>
                <w:rFonts w:cs="Arial"/>
                <w:i/>
                <w:iCs/>
                <w:sz w:val="16"/>
                <w:szCs w:val="16"/>
              </w:rPr>
            </w:pPr>
          </w:p>
          <w:p w:rsidR="00C97448" w:rsidRPr="00487AD7" w:rsidRDefault="00C97448" w:rsidP="003C0A8B">
            <w:pPr>
              <w:rPr>
                <w:rFonts w:cs="Arial"/>
                <w:i/>
                <w:iCs/>
                <w:sz w:val="16"/>
                <w:szCs w:val="16"/>
              </w:rPr>
            </w:pPr>
            <w:r w:rsidRPr="00487AD7">
              <w:rPr>
                <w:rFonts w:cs="Arial"/>
                <w:i/>
                <w:iCs/>
                <w:sz w:val="16"/>
                <w:szCs w:val="16"/>
              </w:rPr>
              <w:t xml:space="preserve">Please check if yes and a faith-based organization.   </w:t>
            </w:r>
            <w:r w:rsidRPr="00487AD7">
              <w:rPr>
                <w:rFonts w:cs="Arial"/>
                <w:i/>
                <w:iCs/>
                <w:sz w:val="16"/>
                <w:szCs w:val="16"/>
              </w:rPr>
              <w:fldChar w:fldCharType="begin">
                <w:ffData>
                  <w:name w:val="Check32"/>
                  <w:enabled/>
                  <w:calcOnExit w:val="0"/>
                  <w:checkBox>
                    <w:sizeAuto/>
                    <w:default w:val="0"/>
                  </w:checkBox>
                </w:ffData>
              </w:fldChar>
            </w:r>
            <w:r w:rsidRPr="00487AD7">
              <w:rPr>
                <w:rFonts w:cs="Arial"/>
                <w:i/>
                <w:iCs/>
                <w:sz w:val="16"/>
                <w:szCs w:val="16"/>
              </w:rPr>
              <w:instrText xml:space="preserve"> FORMCHECKBOX </w:instrText>
            </w:r>
            <w:r w:rsidRPr="00487AD7">
              <w:rPr>
                <w:rFonts w:cs="Arial"/>
                <w:i/>
                <w:iCs/>
                <w:sz w:val="16"/>
                <w:szCs w:val="16"/>
              </w:rPr>
            </w:r>
            <w:r w:rsidRPr="00487AD7">
              <w:rPr>
                <w:rFonts w:cs="Arial"/>
                <w:i/>
                <w:iCs/>
                <w:sz w:val="16"/>
                <w:szCs w:val="16"/>
              </w:rPr>
              <w:fldChar w:fldCharType="separate"/>
            </w:r>
            <w:r w:rsidRPr="00487AD7">
              <w:rPr>
                <w:rFonts w:cs="Arial"/>
                <w:i/>
                <w:iCs/>
                <w:sz w:val="16"/>
                <w:szCs w:val="16"/>
              </w:rPr>
              <w:fldChar w:fldCharType="end"/>
            </w:r>
            <w:r w:rsidRPr="00487AD7">
              <w:rPr>
                <w:rFonts w:cs="Arial"/>
                <w:i/>
                <w:iCs/>
                <w:sz w:val="16"/>
                <w:szCs w:val="16"/>
              </w:rPr>
              <w:t xml:space="preserve">      </w:t>
            </w:r>
          </w:p>
          <w:p w:rsidR="00C97448" w:rsidRPr="00487AD7" w:rsidRDefault="00C97448" w:rsidP="003C0A8B">
            <w:pPr>
              <w:rPr>
                <w:rFonts w:cs="Arial"/>
                <w:b/>
                <w:bCs/>
                <w:sz w:val="16"/>
                <w:szCs w:val="16"/>
              </w:rPr>
            </w:pPr>
            <w:r w:rsidRPr="00487AD7">
              <w:rPr>
                <w:rFonts w:cs="Arial"/>
                <w:i/>
                <w:iCs/>
                <w:sz w:val="16"/>
                <w:szCs w:val="16"/>
              </w:rPr>
              <w:t xml:space="preserve">Please check if yes and a grassroots organization.    </w:t>
            </w:r>
            <w:r w:rsidRPr="00487AD7">
              <w:rPr>
                <w:rFonts w:cs="Arial"/>
                <w:i/>
                <w:iCs/>
                <w:sz w:val="16"/>
                <w:szCs w:val="16"/>
              </w:rPr>
              <w:fldChar w:fldCharType="begin">
                <w:ffData>
                  <w:name w:val="Check33"/>
                  <w:enabled/>
                  <w:calcOnExit w:val="0"/>
                  <w:checkBox>
                    <w:sizeAuto/>
                    <w:default w:val="0"/>
                  </w:checkBox>
                </w:ffData>
              </w:fldChar>
            </w:r>
            <w:r w:rsidRPr="00487AD7">
              <w:rPr>
                <w:rFonts w:cs="Arial"/>
                <w:i/>
                <w:iCs/>
                <w:sz w:val="16"/>
                <w:szCs w:val="16"/>
              </w:rPr>
              <w:instrText xml:space="preserve"> FORMCHECKBOX </w:instrText>
            </w:r>
            <w:r w:rsidRPr="00487AD7">
              <w:rPr>
                <w:rFonts w:cs="Arial"/>
                <w:i/>
                <w:iCs/>
                <w:sz w:val="16"/>
                <w:szCs w:val="16"/>
              </w:rPr>
            </w:r>
            <w:r w:rsidRPr="00487AD7">
              <w:rPr>
                <w:rFonts w:cs="Arial"/>
                <w:i/>
                <w:iCs/>
                <w:sz w:val="16"/>
                <w:szCs w:val="16"/>
              </w:rPr>
              <w:fldChar w:fldCharType="separate"/>
            </w:r>
            <w:r w:rsidRPr="00487AD7">
              <w:rPr>
                <w:rFonts w:cs="Arial"/>
                <w:i/>
                <w:iCs/>
                <w:sz w:val="16"/>
                <w:szCs w:val="16"/>
              </w:rPr>
              <w:fldChar w:fldCharType="end"/>
            </w:r>
          </w:p>
        </w:tc>
        <w:tc>
          <w:tcPr>
            <w:tcW w:w="3582" w:type="dxa"/>
            <w:gridSpan w:val="6"/>
            <w:vMerge/>
            <w:tcBorders>
              <w:left w:val="single" w:sz="4" w:space="0" w:color="auto"/>
              <w:bottom w:val="single" w:sz="4" w:space="0" w:color="auto"/>
              <w:right w:val="single" w:sz="4" w:space="0" w:color="auto"/>
            </w:tcBorders>
          </w:tcPr>
          <w:p w:rsidR="00C97448" w:rsidRPr="00487AD7" w:rsidRDefault="00C97448" w:rsidP="003C0A8B">
            <w:pPr>
              <w:rPr>
                <w:rFonts w:cs="Arial"/>
                <w:sz w:val="16"/>
                <w:szCs w:val="16"/>
                <w:bdr w:val="single" w:sz="4" w:space="0" w:color="auto"/>
              </w:rPr>
            </w:pPr>
          </w:p>
        </w:tc>
      </w:tr>
    </w:tbl>
    <w:p w:rsidR="00C97448" w:rsidRPr="00487AD7" w:rsidRDefault="00C97448" w:rsidP="00C97448">
      <w:pPr>
        <w:rPr>
          <w:rFonts w:cs="Arial"/>
          <w:i/>
          <w:sz w:val="16"/>
          <w:szCs w:val="16"/>
        </w:rPr>
      </w:pPr>
      <w:r w:rsidRPr="00487AD7">
        <w:rPr>
          <w:rFonts w:cs="Arial"/>
          <w:i/>
          <w:sz w:val="16"/>
          <w:szCs w:val="16"/>
        </w:rPr>
        <w:t>** There is no CCR information listed on this form, however, Birmingham AIDS Outreach is active in the CCR.</w:t>
      </w:r>
    </w:p>
    <w:p w:rsidR="00C97448" w:rsidRPr="00487AD7" w:rsidRDefault="00C97448" w:rsidP="00C97448">
      <w:pPr>
        <w:rPr>
          <w:rFonts w:cs="Arial"/>
          <w:sz w:val="16"/>
          <w:szCs w:val="16"/>
        </w:rPr>
      </w:pPr>
    </w:p>
    <w:p w:rsidR="00C97448" w:rsidRPr="004F5D5C" w:rsidRDefault="00C97448" w:rsidP="00C97448">
      <w:pPr>
        <w:rPr>
          <w:rFonts w:cs="Arial"/>
          <w:sz w:val="16"/>
          <w:szCs w:val="16"/>
          <w:highlight w:val="yellow"/>
        </w:rPr>
      </w:pPr>
    </w:p>
    <w:p w:rsidR="00C97448" w:rsidRPr="004F5D5C" w:rsidRDefault="00C97448" w:rsidP="00C97448">
      <w:pPr>
        <w:rPr>
          <w:rFonts w:cs="Arial"/>
          <w:sz w:val="16"/>
          <w:szCs w:val="16"/>
          <w:highlight w:val="yellow"/>
        </w:rPr>
      </w:pPr>
    </w:p>
    <w:p w:rsidR="00C97448" w:rsidRDefault="00C97448" w:rsidP="00C97448">
      <w:pPr>
        <w:jc w:val="both"/>
        <w:rPr>
          <w:sz w:val="22"/>
          <w:szCs w:val="22"/>
        </w:rPr>
      </w:pPr>
    </w:p>
    <w:p w:rsidR="00C97448" w:rsidRDefault="00C97448" w:rsidP="00C97448">
      <w:pPr>
        <w:jc w:val="both"/>
        <w:rPr>
          <w:sz w:val="22"/>
          <w:szCs w:val="22"/>
        </w:rPr>
      </w:pPr>
    </w:p>
    <w:p w:rsidR="00C97448" w:rsidRDefault="00C97448" w:rsidP="00C97448">
      <w:pPr>
        <w:jc w:val="both"/>
        <w:rPr>
          <w:sz w:val="22"/>
          <w:szCs w:val="22"/>
        </w:rPr>
      </w:pPr>
    </w:p>
    <w:p w:rsidR="00C97448" w:rsidRPr="00487AD7" w:rsidRDefault="00C97448" w:rsidP="00C97448">
      <w:pPr>
        <w:rPr>
          <w:rFonts w:cs="Arial"/>
          <w:sz w:val="16"/>
          <w:szCs w:val="16"/>
        </w:rPr>
      </w:pPr>
      <w:r>
        <w:rPr>
          <w:sz w:val="22"/>
          <w:szCs w:val="22"/>
        </w:rPr>
        <w:br w:type="page"/>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900"/>
        <w:gridCol w:w="270"/>
        <w:gridCol w:w="486"/>
        <w:gridCol w:w="144"/>
        <w:gridCol w:w="1062"/>
        <w:gridCol w:w="720"/>
      </w:tblGrid>
      <w:tr w:rsidR="00C97448" w:rsidRPr="00487AD7" w:rsidTr="004D4B55">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Project Sponsor Agency Name</w:t>
            </w:r>
          </w:p>
          <w:p w:rsidR="00C97448" w:rsidRPr="00487AD7" w:rsidRDefault="00C97448" w:rsidP="003C0A8B">
            <w:pPr>
              <w:tabs>
                <w:tab w:val="left" w:pos="5965"/>
                <w:tab w:val="left" w:pos="8697"/>
                <w:tab w:val="right" w:pos="9692"/>
              </w:tabs>
              <w:rPr>
                <w:rFonts w:cs="Arial"/>
                <w:b/>
                <w:sz w:val="16"/>
                <w:szCs w:val="16"/>
              </w:rPr>
            </w:pPr>
            <w:r w:rsidRPr="00487AD7">
              <w:rPr>
                <w:rFonts w:cs="Arial"/>
                <w:sz w:val="16"/>
                <w:szCs w:val="16"/>
              </w:rPr>
              <w:t xml:space="preserve">Selma AIDS Information and Referral (AIR) </w:t>
            </w:r>
          </w:p>
        </w:tc>
        <w:tc>
          <w:tcPr>
            <w:tcW w:w="2412" w:type="dxa"/>
            <w:gridSpan w:val="4"/>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rPr>
                <w:rFonts w:cs="Arial"/>
                <w:bCs/>
                <w:sz w:val="16"/>
                <w:szCs w:val="16"/>
              </w:rPr>
            </w:pPr>
            <w:r w:rsidRPr="00487AD7">
              <w:rPr>
                <w:rFonts w:cs="Arial"/>
                <w:b/>
                <w:bCs/>
                <w:sz w:val="16"/>
                <w:szCs w:val="16"/>
              </w:rPr>
              <w:t>Parent Company (if applicable)</w:t>
            </w:r>
            <w:r w:rsidRPr="00487AD7">
              <w:rPr>
                <w:rFonts w:cs="Arial"/>
                <w:bCs/>
                <w:sz w:val="16"/>
                <w:szCs w:val="16"/>
              </w:rPr>
              <w:t xml:space="preserve">   </w:t>
            </w:r>
          </w:p>
          <w:p w:rsidR="00C97448" w:rsidRPr="00487AD7" w:rsidRDefault="00C97448" w:rsidP="003C0A8B">
            <w:pPr>
              <w:tabs>
                <w:tab w:val="left" w:pos="5965"/>
                <w:tab w:val="left" w:pos="8697"/>
                <w:tab w:val="right" w:pos="9692"/>
              </w:tabs>
              <w:rPr>
                <w:rFonts w:cs="Arial"/>
                <w:b/>
                <w:bCs/>
                <w:sz w:val="16"/>
                <w:szCs w:val="16"/>
              </w:rPr>
            </w:pPr>
            <w:r w:rsidRPr="00487AD7">
              <w:rPr>
                <w:rFonts w:cs="Arial"/>
                <w:sz w:val="16"/>
                <w:szCs w:val="16"/>
              </w:rPr>
              <w:t>NA</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Name and Title of Contact at Subrecipient</w:t>
            </w:r>
          </w:p>
          <w:p w:rsidR="00C97448" w:rsidRPr="00487AD7"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sz w:val="16"/>
                <w:szCs w:val="16"/>
              </w:rPr>
            </w:pPr>
            <w:r w:rsidRPr="00487AD7">
              <w:rPr>
                <w:rFonts w:cs="Arial"/>
                <w:sz w:val="16"/>
                <w:szCs w:val="16"/>
              </w:rPr>
              <w:t>Ms. Mel Prince</w:t>
            </w:r>
          </w:p>
          <w:p w:rsidR="00C97448" w:rsidRPr="00487AD7" w:rsidRDefault="00C97448" w:rsidP="003C0A8B">
            <w:pPr>
              <w:tabs>
                <w:tab w:val="left" w:pos="5965"/>
                <w:tab w:val="left" w:pos="8697"/>
                <w:tab w:val="right" w:pos="9692"/>
              </w:tabs>
              <w:rPr>
                <w:rFonts w:cs="Arial"/>
                <w:b/>
                <w:bCs/>
                <w:sz w:val="16"/>
                <w:szCs w:val="16"/>
              </w:rPr>
            </w:pPr>
            <w:r w:rsidRPr="00487AD7">
              <w:rPr>
                <w:rFonts w:cs="Arial"/>
                <w:sz w:val="16"/>
                <w:szCs w:val="16"/>
              </w:rPr>
              <w:t>Executive Director</w:t>
            </w:r>
          </w:p>
        </w:tc>
      </w:tr>
      <w:tr w:rsidR="00C97448" w:rsidRPr="00487AD7" w:rsidTr="004D4B55">
        <w:trPr>
          <w:trHeight w:val="422"/>
        </w:trPr>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Email Address</w:t>
            </w:r>
          </w:p>
          <w:p w:rsidR="00C97448" w:rsidRPr="00487AD7" w:rsidRDefault="00C97448" w:rsidP="003C0A8B">
            <w:pPr>
              <w:tabs>
                <w:tab w:val="left" w:pos="5965"/>
                <w:tab w:val="left" w:pos="8697"/>
                <w:tab w:val="right" w:pos="9692"/>
              </w:tabs>
              <w:rPr>
                <w:rFonts w:cs="Arial"/>
                <w:b/>
                <w:bCs/>
                <w:sz w:val="16"/>
                <w:szCs w:val="16"/>
              </w:rPr>
            </w:pP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rPr>
            </w:pPr>
            <w:r w:rsidRPr="00487AD7">
              <w:rPr>
                <w:rFonts w:cs="Arial"/>
                <w:sz w:val="16"/>
                <w:szCs w:val="16"/>
              </w:rPr>
              <w:t>mel_prince@hotmail.com</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spacing w:after="60"/>
              <w:rPr>
                <w:rFonts w:cs="Arial"/>
                <w:b/>
                <w:bCs/>
                <w:sz w:val="16"/>
                <w:szCs w:val="16"/>
              </w:rPr>
            </w:pPr>
            <w:r w:rsidRPr="00487AD7">
              <w:rPr>
                <w:rFonts w:cs="Arial"/>
                <w:b/>
                <w:bCs/>
                <w:sz w:val="16"/>
                <w:szCs w:val="16"/>
              </w:rPr>
              <w:t>Business Address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rPr>
            </w:pPr>
            <w:r w:rsidRPr="00487AD7">
              <w:rPr>
                <w:rFonts w:cs="Arial"/>
                <w:sz w:val="16"/>
                <w:szCs w:val="16"/>
              </w:rPr>
              <w:t>1432 Broad St</w:t>
            </w:r>
          </w:p>
        </w:tc>
      </w:tr>
      <w:tr w:rsidR="00C97448" w:rsidRPr="00487AD7" w:rsidTr="004D4B55">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b/>
                <w:bCs/>
                <w:sz w:val="16"/>
                <w:szCs w:val="16"/>
              </w:rPr>
              <w:t xml:space="preserve">City, County, State, Zip, </w:t>
            </w:r>
          </w:p>
          <w:p w:rsidR="00C97448" w:rsidRPr="00487AD7" w:rsidRDefault="00C97448" w:rsidP="003C0A8B">
            <w:pPr>
              <w:widowControl w:val="0"/>
              <w:rPr>
                <w:rFonts w:cs="Arial"/>
                <w:b/>
                <w:bCs/>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Selma</w:t>
            </w:r>
          </w:p>
        </w:tc>
        <w:tc>
          <w:tcPr>
            <w:tcW w:w="756" w:type="dxa"/>
            <w:gridSpan w:val="2"/>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Dallas</w:t>
            </w:r>
          </w:p>
        </w:tc>
        <w:tc>
          <w:tcPr>
            <w:tcW w:w="1206" w:type="dxa"/>
            <w:gridSpan w:val="2"/>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AL</w:t>
            </w:r>
          </w:p>
        </w:tc>
        <w:tc>
          <w:tcPr>
            <w:tcW w:w="720"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widowControl w:val="0"/>
              <w:rPr>
                <w:rFonts w:cs="Arial"/>
                <w:b/>
                <w:bCs/>
                <w:sz w:val="16"/>
                <w:szCs w:val="16"/>
              </w:rPr>
            </w:pPr>
            <w:r w:rsidRPr="00487AD7">
              <w:rPr>
                <w:rFonts w:cs="Arial"/>
                <w:sz w:val="16"/>
                <w:szCs w:val="16"/>
              </w:rPr>
              <w:t>36701</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 xml:space="preserve">Phone Number </w:t>
            </w:r>
            <w:r w:rsidRPr="00487AD7">
              <w:rPr>
                <w:rFonts w:cs="Arial"/>
                <w:i/>
                <w:iCs/>
                <w:sz w:val="16"/>
                <w:szCs w:val="16"/>
              </w:rPr>
              <w:t>(with area code)</w:t>
            </w:r>
          </w:p>
          <w:p w:rsidR="00C97448" w:rsidRPr="00487AD7" w:rsidRDefault="00C97448" w:rsidP="003C0A8B">
            <w:pPr>
              <w:tabs>
                <w:tab w:val="left" w:pos="5965"/>
                <w:tab w:val="left" w:pos="8697"/>
                <w:tab w:val="right" w:pos="9692"/>
              </w:tabs>
              <w:rPr>
                <w:rFonts w:cs="Arial"/>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rPr>
            </w:pPr>
            <w:r w:rsidRPr="00487AD7">
              <w:rPr>
                <w:rFonts w:cs="Arial"/>
                <w:sz w:val="16"/>
                <w:szCs w:val="16"/>
              </w:rPr>
              <w:t>Phone: (334) 872-6795</w:t>
            </w:r>
          </w:p>
        </w:tc>
        <w:tc>
          <w:tcPr>
            <w:tcW w:w="1926" w:type="dxa"/>
            <w:gridSpan w:val="3"/>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 xml:space="preserve">Fax Number </w:t>
            </w:r>
            <w:r w:rsidRPr="00487AD7">
              <w:rPr>
                <w:rFonts w:cs="Arial"/>
                <w:i/>
                <w:iCs/>
                <w:sz w:val="16"/>
                <w:szCs w:val="16"/>
              </w:rPr>
              <w:t>(with area code)</w:t>
            </w:r>
          </w:p>
          <w:p w:rsidR="00C97448" w:rsidRPr="00487AD7" w:rsidRDefault="00C97448" w:rsidP="003C0A8B">
            <w:pPr>
              <w:tabs>
                <w:tab w:val="left" w:pos="5965"/>
                <w:tab w:val="left" w:pos="8697"/>
                <w:tab w:val="right" w:pos="9692"/>
              </w:tabs>
              <w:rPr>
                <w:rFonts w:cs="Arial"/>
                <w:sz w:val="16"/>
                <w:szCs w:val="16"/>
              </w:rPr>
            </w:pPr>
            <w:r w:rsidRPr="00487AD7">
              <w:rPr>
                <w:rFonts w:cs="Arial"/>
                <w:sz w:val="16"/>
                <w:szCs w:val="16"/>
              </w:rPr>
              <w:t>Fax: (334) 872-3632</w:t>
            </w:r>
          </w:p>
          <w:p w:rsidR="00C97448" w:rsidRPr="00487AD7" w:rsidRDefault="00C97448" w:rsidP="003C0A8B">
            <w:pPr>
              <w:rPr>
                <w:rFonts w:cs="Arial"/>
                <w:sz w:val="16"/>
                <w:szCs w:val="16"/>
              </w:rPr>
            </w:pP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 xml:space="preserve">Employer Identification Number (EIN) or </w:t>
            </w:r>
          </w:p>
          <w:p w:rsidR="00C97448" w:rsidRPr="00487AD7" w:rsidRDefault="00C97448" w:rsidP="003C0A8B">
            <w:pPr>
              <w:rPr>
                <w:rFonts w:cs="Arial"/>
                <w:b/>
                <w:bCs/>
                <w:sz w:val="16"/>
                <w:szCs w:val="16"/>
              </w:rPr>
            </w:pPr>
            <w:r w:rsidRPr="00487AD7">
              <w:rPr>
                <w:rFonts w:cs="Arial"/>
                <w:b/>
                <w:bCs/>
                <w:sz w:val="16"/>
                <w:szCs w:val="16"/>
              </w:rPr>
              <w:t xml:space="preserve">Tax Identification Number (TIN) </w:t>
            </w:r>
          </w:p>
          <w:p w:rsidR="00C97448" w:rsidRPr="00487AD7" w:rsidRDefault="00C97448" w:rsidP="003C0A8B">
            <w:pPr>
              <w:tabs>
                <w:tab w:val="left" w:pos="5965"/>
                <w:tab w:val="left" w:pos="8697"/>
                <w:tab w:val="right" w:pos="9692"/>
              </w:tabs>
              <w:rPr>
                <w:rFonts w:cs="Arial"/>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bdr w:val="single" w:sz="4" w:space="0" w:color="auto"/>
              </w:rPr>
            </w:pPr>
            <w:r w:rsidRPr="00487AD7">
              <w:rPr>
                <w:rFonts w:cs="Arial"/>
                <w:sz w:val="16"/>
                <w:szCs w:val="16"/>
              </w:rPr>
              <w:t>63-1133272</w:t>
            </w: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i/>
                <w:iCs/>
                <w:sz w:val="16"/>
                <w:szCs w:val="16"/>
              </w:rPr>
            </w:pPr>
            <w:r w:rsidRPr="00487AD7">
              <w:rPr>
                <w:rFonts w:cs="Arial"/>
                <w:b/>
                <w:bCs/>
                <w:sz w:val="16"/>
                <w:szCs w:val="16"/>
              </w:rPr>
              <w:t xml:space="preserve">DUN &amp; Bradstreet Number (DUNs) </w:t>
            </w:r>
            <w:r w:rsidRPr="00487AD7">
              <w:rPr>
                <w:rFonts w:cs="Arial"/>
                <w:b/>
                <w:bCs/>
                <w:i/>
                <w:iCs/>
                <w:sz w:val="16"/>
                <w:szCs w:val="16"/>
              </w:rPr>
              <w:t>if applicable</w:t>
            </w:r>
          </w:p>
          <w:p w:rsidR="00C97448" w:rsidRPr="00487AD7" w:rsidRDefault="00C97448" w:rsidP="003C0A8B">
            <w:pPr>
              <w:tabs>
                <w:tab w:val="left" w:pos="5965"/>
                <w:tab w:val="left" w:pos="8697"/>
                <w:tab w:val="right" w:pos="9692"/>
              </w:tabs>
              <w:rPr>
                <w:rFonts w:cs="Arial"/>
                <w:b/>
                <w:bCs/>
                <w:sz w:val="16"/>
                <w:szCs w:val="16"/>
              </w:rPr>
            </w:pPr>
          </w:p>
          <w:p w:rsidR="00C97448" w:rsidRPr="00487AD7" w:rsidRDefault="00C97448" w:rsidP="003C0A8B">
            <w:pPr>
              <w:rPr>
                <w:rFonts w:cs="Arial"/>
                <w:sz w:val="16"/>
                <w:szCs w:val="16"/>
                <w:bdr w:val="single" w:sz="4" w:space="0" w:color="auto"/>
              </w:rPr>
            </w:pPr>
            <w:r w:rsidRPr="00487AD7">
              <w:rPr>
                <w:rFonts w:cs="Arial"/>
                <w:sz w:val="16"/>
                <w:szCs w:val="16"/>
              </w:rPr>
              <w:t>959884743</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 xml:space="preserve">Congressional District of Location </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7</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Congressional District of Primary Service Area</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7</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Zip Code of Primary Service Area(s)</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sz w:val="16"/>
                <w:szCs w:val="16"/>
              </w:rPr>
              <w:t xml:space="preserve">36701      </w:t>
            </w:r>
          </w:p>
        </w:tc>
      </w:tr>
      <w:tr w:rsidR="00C97448" w:rsidRPr="00487AD7" w:rsidTr="004D4B55">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 xml:space="preserve">Selma     </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sz w:val="16"/>
                <w:szCs w:val="16"/>
              </w:rPr>
              <w:t xml:space="preserve">Dallas     </w:t>
            </w:r>
          </w:p>
        </w:tc>
      </w:tr>
      <w:tr w:rsidR="00C97448" w:rsidRPr="00487AD7" w:rsidTr="004D4B55">
        <w:trPr>
          <w:cantSplit/>
          <w:trHeight w:val="68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Total HOPWA Contract Amount</w:t>
            </w:r>
          </w:p>
        </w:tc>
        <w:tc>
          <w:tcPr>
            <w:tcW w:w="5382" w:type="dxa"/>
            <w:gridSpan w:val="7"/>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sz w:val="16"/>
                <w:szCs w:val="16"/>
                <w:bdr w:val="single" w:sz="4" w:space="0" w:color="auto"/>
              </w:rPr>
            </w:pPr>
            <w:r w:rsidRPr="00487AD7">
              <w:rPr>
                <w:rFonts w:cs="Arial"/>
                <w:b/>
                <w:bCs/>
                <w:sz w:val="16"/>
                <w:szCs w:val="16"/>
                <w:lang w:eastAsia="ko-KR"/>
              </w:rPr>
              <w:t>$ 20,000.00</w:t>
            </w:r>
          </w:p>
          <w:p w:rsidR="00C97448" w:rsidRPr="00487AD7" w:rsidRDefault="00C97448" w:rsidP="003C0A8B">
            <w:pPr>
              <w:rPr>
                <w:rFonts w:cs="Arial"/>
                <w:sz w:val="16"/>
                <w:szCs w:val="16"/>
              </w:rPr>
            </w:pPr>
          </w:p>
        </w:tc>
      </w:tr>
      <w:tr w:rsidR="00C97448" w:rsidRPr="00487AD7"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Organization’s Website Address</w:t>
            </w:r>
          </w:p>
          <w:p w:rsidR="00C97448" w:rsidRPr="00487AD7" w:rsidRDefault="00C97448" w:rsidP="003C0A8B">
            <w:pPr>
              <w:rPr>
                <w:rFonts w:cs="Arial"/>
                <w:sz w:val="16"/>
                <w:szCs w:val="16"/>
              </w:rPr>
            </w:pPr>
          </w:p>
          <w:p w:rsidR="00C97448" w:rsidRPr="00487AD7" w:rsidRDefault="00C97448" w:rsidP="003C0A8B">
            <w:pPr>
              <w:spacing w:after="60"/>
              <w:rPr>
                <w:rFonts w:cs="Arial"/>
                <w:bCs/>
                <w:sz w:val="16"/>
                <w:szCs w:val="16"/>
              </w:rPr>
            </w:pPr>
            <w:r w:rsidRPr="00487AD7">
              <w:rPr>
                <w:rFonts w:cs="Arial"/>
                <w:bCs/>
                <w:sz w:val="16"/>
                <w:szCs w:val="16"/>
              </w:rPr>
              <w:t>N/A</w:t>
            </w:r>
          </w:p>
        </w:tc>
        <w:tc>
          <w:tcPr>
            <w:tcW w:w="3582" w:type="dxa"/>
            <w:gridSpan w:val="6"/>
            <w:vMerge w:val="restart"/>
            <w:tcBorders>
              <w:top w:val="single" w:sz="4" w:space="0" w:color="auto"/>
              <w:left w:val="single" w:sz="4" w:space="0" w:color="auto"/>
              <w:right w:val="single" w:sz="4" w:space="0" w:color="auto"/>
            </w:tcBorders>
          </w:tcPr>
          <w:p w:rsidR="00C97448" w:rsidRPr="00487AD7" w:rsidRDefault="00C97448" w:rsidP="003C0A8B">
            <w:pPr>
              <w:rPr>
                <w:rFonts w:cs="Arial"/>
                <w:b/>
                <w:bCs/>
                <w:sz w:val="16"/>
                <w:szCs w:val="16"/>
              </w:rPr>
            </w:pPr>
            <w:r w:rsidRPr="00487AD7">
              <w:rPr>
                <w:rFonts w:cs="Arial"/>
                <w:b/>
                <w:bCs/>
                <w:sz w:val="16"/>
                <w:szCs w:val="16"/>
              </w:rPr>
              <w:t>Does your organization maintain a waiting list?</w:t>
            </w:r>
            <w:r w:rsidRPr="00487AD7">
              <w:rPr>
                <w:rFonts w:cs="Arial"/>
                <w:sz w:val="16"/>
                <w:szCs w:val="16"/>
              </w:rPr>
              <w:t xml:space="preserve">    </w:t>
            </w:r>
            <w:r w:rsidRPr="00487AD7">
              <w:rPr>
                <w:rFonts w:cs="Arial"/>
                <w:sz w:val="16"/>
                <w:szCs w:val="16"/>
              </w:rPr>
              <w:fldChar w:fldCharType="begin">
                <w:ffData>
                  <w:name w:val="Check34"/>
                  <w:enabled/>
                  <w:calcOnExit w:val="0"/>
                  <w:checkBox>
                    <w:sizeAuto/>
                    <w:default w:val="0"/>
                  </w:checkBox>
                </w:ffData>
              </w:fldChar>
            </w:r>
            <w:r w:rsidRPr="00487AD7">
              <w:rPr>
                <w:rFonts w:cs="Arial"/>
                <w:sz w:val="16"/>
                <w:szCs w:val="16"/>
              </w:rPr>
              <w:instrText xml:space="preserve"> FORMCHECKBOX </w:instrText>
            </w:r>
            <w:r w:rsidRPr="00487AD7">
              <w:rPr>
                <w:rFonts w:cs="Arial"/>
                <w:sz w:val="16"/>
                <w:szCs w:val="16"/>
              </w:rPr>
            </w:r>
            <w:r w:rsidRPr="00487AD7">
              <w:rPr>
                <w:rFonts w:cs="Arial"/>
                <w:sz w:val="16"/>
                <w:szCs w:val="16"/>
              </w:rPr>
              <w:fldChar w:fldCharType="separate"/>
            </w:r>
            <w:r w:rsidRPr="00487AD7">
              <w:rPr>
                <w:rFonts w:cs="Arial"/>
                <w:sz w:val="16"/>
                <w:szCs w:val="16"/>
              </w:rPr>
              <w:fldChar w:fldCharType="end"/>
            </w:r>
            <w:r w:rsidRPr="00487AD7">
              <w:rPr>
                <w:rFonts w:cs="Arial"/>
                <w:sz w:val="16"/>
                <w:szCs w:val="16"/>
              </w:rPr>
              <w:t xml:space="preserve"> Yes       </w:t>
            </w:r>
            <w:r w:rsidRPr="00487AD7">
              <w:rPr>
                <w:rFonts w:cs="Arial"/>
                <w:sz w:val="16"/>
                <w:szCs w:val="16"/>
              </w:rPr>
              <w:fldChar w:fldCharType="begin">
                <w:ffData>
                  <w:name w:val="Check35"/>
                  <w:enabled/>
                  <w:calcOnExit w:val="0"/>
                  <w:checkBox>
                    <w:sizeAuto/>
                    <w:default w:val="0"/>
                  </w:checkBox>
                </w:ffData>
              </w:fldChar>
            </w:r>
            <w:r w:rsidRPr="00487AD7">
              <w:rPr>
                <w:rFonts w:cs="Arial"/>
                <w:sz w:val="16"/>
                <w:szCs w:val="16"/>
              </w:rPr>
              <w:instrText xml:space="preserve"> FORMCHECKBOX </w:instrText>
            </w:r>
            <w:r w:rsidRPr="00487AD7">
              <w:rPr>
                <w:rFonts w:cs="Arial"/>
                <w:sz w:val="16"/>
                <w:szCs w:val="16"/>
              </w:rPr>
            </w:r>
            <w:r w:rsidRPr="00487AD7">
              <w:rPr>
                <w:rFonts w:cs="Arial"/>
                <w:sz w:val="16"/>
                <w:szCs w:val="16"/>
              </w:rPr>
              <w:fldChar w:fldCharType="separate"/>
            </w:r>
            <w:r w:rsidRPr="00487AD7">
              <w:rPr>
                <w:rFonts w:cs="Arial"/>
                <w:sz w:val="16"/>
                <w:szCs w:val="16"/>
              </w:rPr>
              <w:fldChar w:fldCharType="end"/>
            </w:r>
            <w:r w:rsidRPr="00487AD7">
              <w:rPr>
                <w:rFonts w:cs="Arial"/>
                <w:sz w:val="16"/>
                <w:szCs w:val="16"/>
              </w:rPr>
              <w:t xml:space="preserve"> No</w:t>
            </w:r>
            <w:r w:rsidRPr="00487AD7">
              <w:rPr>
                <w:rFonts w:cs="Arial"/>
                <w:b/>
                <w:bCs/>
                <w:sz w:val="16"/>
                <w:szCs w:val="16"/>
              </w:rPr>
              <w:t xml:space="preserve"> </w:t>
            </w:r>
          </w:p>
          <w:p w:rsidR="00C97448" w:rsidRPr="00487AD7" w:rsidRDefault="00C97448" w:rsidP="003C0A8B">
            <w:pPr>
              <w:rPr>
                <w:rFonts w:cs="Arial"/>
                <w:b/>
                <w:bCs/>
                <w:sz w:val="16"/>
                <w:szCs w:val="16"/>
              </w:rPr>
            </w:pPr>
            <w:r w:rsidRPr="00487AD7">
              <w:rPr>
                <w:rFonts w:cs="Arial"/>
                <w:b/>
                <w:bCs/>
                <w:sz w:val="16"/>
                <w:szCs w:val="16"/>
              </w:rPr>
              <w:t>If yes, explain in the narrative section how this list is administered.</w:t>
            </w:r>
          </w:p>
          <w:p w:rsidR="00C97448" w:rsidRPr="00487AD7" w:rsidRDefault="00C97448" w:rsidP="003C0A8B">
            <w:pPr>
              <w:rPr>
                <w:rFonts w:cs="Arial"/>
                <w:b/>
                <w:bCs/>
                <w:sz w:val="16"/>
                <w:szCs w:val="16"/>
              </w:rPr>
            </w:pPr>
          </w:p>
          <w:p w:rsidR="00C97448" w:rsidRPr="00487AD7" w:rsidRDefault="00C97448" w:rsidP="003C0A8B">
            <w:pPr>
              <w:rPr>
                <w:rFonts w:cs="Arial"/>
                <w:sz w:val="16"/>
                <w:szCs w:val="16"/>
                <w:bdr w:val="single" w:sz="4" w:space="0" w:color="auto"/>
              </w:rPr>
            </w:pPr>
          </w:p>
        </w:tc>
      </w:tr>
      <w:tr w:rsidR="00C97448" w:rsidRPr="00487AD7" w:rsidTr="004D4B55">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i/>
                <w:iCs/>
                <w:sz w:val="16"/>
                <w:szCs w:val="16"/>
              </w:rPr>
            </w:pPr>
            <w:r w:rsidRPr="00487AD7">
              <w:rPr>
                <w:rFonts w:cs="Arial"/>
                <w:b/>
                <w:bCs/>
                <w:sz w:val="16"/>
                <w:szCs w:val="16"/>
              </w:rPr>
              <w:t xml:space="preserve">Is the sponsor a nonprofit organization? </w:t>
            </w:r>
            <w:r w:rsidRPr="00487AD7">
              <w:rPr>
                <w:rFonts w:cs="Arial"/>
                <w:sz w:val="16"/>
                <w:szCs w:val="16"/>
              </w:rPr>
              <w:t xml:space="preserve">  </w:t>
            </w:r>
            <w:r w:rsidRPr="00487AD7">
              <w:rPr>
                <w:rFonts w:cs="Arial"/>
                <w:b/>
                <w:bCs/>
                <w:sz w:val="16"/>
                <w:szCs w:val="16"/>
              </w:rPr>
              <w:t xml:space="preserve">  </w:t>
            </w:r>
            <w:r w:rsidRPr="00487AD7">
              <w:rPr>
                <w:rFonts w:cs="Arial"/>
                <w:b/>
                <w:bCs/>
                <w:sz w:val="16"/>
                <w:szCs w:val="16"/>
              </w:rPr>
              <w:sym w:font="Wingdings" w:char="F078"/>
            </w:r>
            <w:r w:rsidRPr="00487AD7">
              <w:rPr>
                <w:rFonts w:cs="Arial"/>
                <w:b/>
                <w:bCs/>
                <w:sz w:val="16"/>
                <w:szCs w:val="16"/>
              </w:rPr>
              <w:t xml:space="preserve"> Yes</w:t>
            </w:r>
            <w:r w:rsidRPr="00487AD7">
              <w:rPr>
                <w:rFonts w:cs="Arial"/>
                <w:sz w:val="16"/>
                <w:szCs w:val="16"/>
              </w:rPr>
              <w:t xml:space="preserve">       </w:t>
            </w:r>
            <w:r w:rsidRPr="00487AD7">
              <w:rPr>
                <w:rFonts w:cs="Arial"/>
                <w:b/>
                <w:bCs/>
                <w:sz w:val="16"/>
                <w:szCs w:val="16"/>
              </w:rPr>
              <w:fldChar w:fldCharType="begin">
                <w:ffData>
                  <w:name w:val="Check35"/>
                  <w:enabled/>
                  <w:calcOnExit w:val="0"/>
                  <w:checkBox>
                    <w:sizeAuto/>
                    <w:default w:val="0"/>
                  </w:checkBox>
                </w:ffData>
              </w:fldChar>
            </w:r>
            <w:r w:rsidRPr="00487AD7">
              <w:rPr>
                <w:rFonts w:cs="Arial"/>
                <w:b/>
                <w:bCs/>
                <w:sz w:val="16"/>
                <w:szCs w:val="16"/>
              </w:rPr>
              <w:instrText xml:space="preserve"> FORMCHECKBOX </w:instrText>
            </w:r>
            <w:r w:rsidRPr="00487AD7">
              <w:rPr>
                <w:rFonts w:cs="Arial"/>
                <w:b/>
                <w:bCs/>
                <w:sz w:val="16"/>
                <w:szCs w:val="16"/>
              </w:rPr>
            </w:r>
            <w:r w:rsidRPr="00487AD7">
              <w:rPr>
                <w:rFonts w:cs="Arial"/>
                <w:b/>
                <w:bCs/>
                <w:sz w:val="16"/>
                <w:szCs w:val="16"/>
              </w:rPr>
              <w:fldChar w:fldCharType="separate"/>
            </w:r>
            <w:r w:rsidRPr="00487AD7">
              <w:rPr>
                <w:rFonts w:cs="Arial"/>
                <w:b/>
                <w:bCs/>
                <w:sz w:val="16"/>
                <w:szCs w:val="16"/>
              </w:rPr>
              <w:fldChar w:fldCharType="end"/>
            </w:r>
            <w:r w:rsidRPr="00487AD7">
              <w:rPr>
                <w:rFonts w:cs="Arial"/>
                <w:b/>
                <w:bCs/>
                <w:sz w:val="16"/>
                <w:szCs w:val="16"/>
              </w:rPr>
              <w:t xml:space="preserve"> No</w:t>
            </w:r>
          </w:p>
          <w:p w:rsidR="00C97448" w:rsidRPr="00487AD7" w:rsidRDefault="00C97448" w:rsidP="003C0A8B">
            <w:pPr>
              <w:rPr>
                <w:rFonts w:cs="Arial"/>
                <w:i/>
                <w:iCs/>
                <w:sz w:val="16"/>
                <w:szCs w:val="16"/>
              </w:rPr>
            </w:pPr>
          </w:p>
          <w:p w:rsidR="00C97448" w:rsidRPr="00487AD7" w:rsidRDefault="00C97448" w:rsidP="003C0A8B">
            <w:pPr>
              <w:rPr>
                <w:rFonts w:cs="Arial"/>
                <w:i/>
                <w:iCs/>
                <w:sz w:val="16"/>
                <w:szCs w:val="16"/>
              </w:rPr>
            </w:pPr>
            <w:r w:rsidRPr="00487AD7">
              <w:rPr>
                <w:rFonts w:cs="Arial"/>
                <w:i/>
                <w:iCs/>
                <w:sz w:val="16"/>
                <w:szCs w:val="16"/>
              </w:rPr>
              <w:t xml:space="preserve">Please check if yes and a faith-based organization.   </w:t>
            </w:r>
            <w:r w:rsidRPr="00487AD7">
              <w:rPr>
                <w:rFonts w:cs="Arial"/>
                <w:i/>
                <w:iCs/>
                <w:sz w:val="16"/>
                <w:szCs w:val="16"/>
              </w:rPr>
              <w:fldChar w:fldCharType="begin">
                <w:ffData>
                  <w:name w:val="Check32"/>
                  <w:enabled/>
                  <w:calcOnExit w:val="0"/>
                  <w:checkBox>
                    <w:sizeAuto/>
                    <w:default w:val="0"/>
                  </w:checkBox>
                </w:ffData>
              </w:fldChar>
            </w:r>
            <w:r w:rsidRPr="00487AD7">
              <w:rPr>
                <w:rFonts w:cs="Arial"/>
                <w:i/>
                <w:iCs/>
                <w:sz w:val="16"/>
                <w:szCs w:val="16"/>
              </w:rPr>
              <w:instrText xml:space="preserve"> FORMCHECKBOX </w:instrText>
            </w:r>
            <w:r w:rsidRPr="00487AD7">
              <w:rPr>
                <w:rFonts w:cs="Arial"/>
                <w:i/>
                <w:iCs/>
                <w:sz w:val="16"/>
                <w:szCs w:val="16"/>
              </w:rPr>
            </w:r>
            <w:r w:rsidRPr="00487AD7">
              <w:rPr>
                <w:rFonts w:cs="Arial"/>
                <w:i/>
                <w:iCs/>
                <w:sz w:val="16"/>
                <w:szCs w:val="16"/>
              </w:rPr>
              <w:fldChar w:fldCharType="separate"/>
            </w:r>
            <w:r w:rsidRPr="00487AD7">
              <w:rPr>
                <w:rFonts w:cs="Arial"/>
                <w:i/>
                <w:iCs/>
                <w:sz w:val="16"/>
                <w:szCs w:val="16"/>
              </w:rPr>
              <w:fldChar w:fldCharType="end"/>
            </w:r>
            <w:r w:rsidRPr="00487AD7">
              <w:rPr>
                <w:rFonts w:cs="Arial"/>
                <w:i/>
                <w:iCs/>
                <w:sz w:val="16"/>
                <w:szCs w:val="16"/>
              </w:rPr>
              <w:t xml:space="preserve">      </w:t>
            </w:r>
          </w:p>
          <w:p w:rsidR="00C97448" w:rsidRPr="00487AD7" w:rsidRDefault="00C97448" w:rsidP="003C0A8B">
            <w:pPr>
              <w:rPr>
                <w:rFonts w:cs="Arial"/>
                <w:b/>
                <w:bCs/>
                <w:sz w:val="16"/>
                <w:szCs w:val="16"/>
              </w:rPr>
            </w:pPr>
            <w:r w:rsidRPr="00487AD7">
              <w:rPr>
                <w:rFonts w:cs="Arial"/>
                <w:i/>
                <w:iCs/>
                <w:sz w:val="16"/>
                <w:szCs w:val="16"/>
              </w:rPr>
              <w:t xml:space="preserve">Please check if yes and a grassroots organization.    </w:t>
            </w:r>
            <w:r w:rsidRPr="00487AD7">
              <w:rPr>
                <w:rFonts w:cs="Arial"/>
                <w:i/>
                <w:iCs/>
                <w:sz w:val="16"/>
                <w:szCs w:val="16"/>
              </w:rPr>
              <w:fldChar w:fldCharType="begin">
                <w:ffData>
                  <w:name w:val="Check33"/>
                  <w:enabled/>
                  <w:calcOnExit w:val="0"/>
                  <w:checkBox>
                    <w:sizeAuto/>
                    <w:default w:val="0"/>
                  </w:checkBox>
                </w:ffData>
              </w:fldChar>
            </w:r>
            <w:r w:rsidRPr="00487AD7">
              <w:rPr>
                <w:rFonts w:cs="Arial"/>
                <w:i/>
                <w:iCs/>
                <w:sz w:val="16"/>
                <w:szCs w:val="16"/>
              </w:rPr>
              <w:instrText xml:space="preserve"> FORMCHECKBOX </w:instrText>
            </w:r>
            <w:r w:rsidRPr="00487AD7">
              <w:rPr>
                <w:rFonts w:cs="Arial"/>
                <w:i/>
                <w:iCs/>
                <w:sz w:val="16"/>
                <w:szCs w:val="16"/>
              </w:rPr>
            </w:r>
            <w:r w:rsidRPr="00487AD7">
              <w:rPr>
                <w:rFonts w:cs="Arial"/>
                <w:i/>
                <w:iCs/>
                <w:sz w:val="16"/>
                <w:szCs w:val="16"/>
              </w:rPr>
              <w:fldChar w:fldCharType="separate"/>
            </w:r>
            <w:r w:rsidRPr="00487AD7">
              <w:rPr>
                <w:rFonts w:cs="Arial"/>
                <w:i/>
                <w:iCs/>
                <w:sz w:val="16"/>
                <w:szCs w:val="16"/>
              </w:rPr>
              <w:fldChar w:fldCharType="end"/>
            </w:r>
          </w:p>
        </w:tc>
        <w:tc>
          <w:tcPr>
            <w:tcW w:w="3582" w:type="dxa"/>
            <w:gridSpan w:val="6"/>
            <w:vMerge/>
            <w:tcBorders>
              <w:left w:val="single" w:sz="4" w:space="0" w:color="auto"/>
              <w:bottom w:val="single" w:sz="4" w:space="0" w:color="auto"/>
              <w:right w:val="single" w:sz="4" w:space="0" w:color="auto"/>
            </w:tcBorders>
          </w:tcPr>
          <w:p w:rsidR="00C97448" w:rsidRPr="00487AD7" w:rsidRDefault="00C97448" w:rsidP="003C0A8B">
            <w:pPr>
              <w:rPr>
                <w:rFonts w:cs="Arial"/>
                <w:sz w:val="16"/>
                <w:szCs w:val="16"/>
                <w:bdr w:val="single" w:sz="4" w:space="0" w:color="auto"/>
              </w:rPr>
            </w:pPr>
          </w:p>
        </w:tc>
      </w:tr>
    </w:tbl>
    <w:p w:rsidR="00C97448" w:rsidRPr="00487AD7" w:rsidRDefault="00C97448" w:rsidP="00C97448">
      <w:pPr>
        <w:rPr>
          <w:rFonts w:cs="Arial"/>
          <w:i/>
          <w:sz w:val="16"/>
          <w:szCs w:val="16"/>
        </w:rPr>
      </w:pPr>
      <w:r w:rsidRPr="00487AD7">
        <w:rPr>
          <w:rFonts w:cs="Arial"/>
          <w:i/>
          <w:sz w:val="16"/>
          <w:szCs w:val="16"/>
        </w:rPr>
        <w:t>** There is no CCR information listed on this form, however, Selma AIR is active in the CCR.</w:t>
      </w:r>
    </w:p>
    <w:p w:rsidR="00C97448" w:rsidRPr="00487AD7" w:rsidRDefault="00C97448" w:rsidP="00C97448">
      <w:pPr>
        <w:shd w:val="clear" w:color="auto" w:fill="FFFFFF"/>
        <w:rPr>
          <w:rFonts w:cs="Arial"/>
          <w:b/>
          <w:bCs/>
          <w:color w:val="000000"/>
          <w:sz w:val="16"/>
          <w:szCs w:val="16"/>
        </w:rPr>
      </w:pPr>
      <w:r w:rsidRPr="00487AD7">
        <w:rPr>
          <w:rFonts w:cs="Arial"/>
          <w:sz w:val="16"/>
          <w:szCs w:val="16"/>
        </w:rPr>
        <w:br w:type="page"/>
      </w:r>
      <w:r w:rsidRPr="00487AD7">
        <w:rPr>
          <w:rFonts w:cs="Arial"/>
          <w:b/>
          <w:bCs/>
          <w:color w:val="000000"/>
          <w:sz w:val="16"/>
          <w:szCs w:val="16"/>
        </w:rPr>
        <w:lastRenderedPageBreak/>
        <w:t xml:space="preserve">3. Administrative Subrecipient Information </w:t>
      </w:r>
    </w:p>
    <w:p w:rsidR="00C97448" w:rsidRPr="00487AD7" w:rsidRDefault="00C97448" w:rsidP="00C97448">
      <w:pPr>
        <w:shd w:val="clear" w:color="auto" w:fill="FFFFFF"/>
        <w:tabs>
          <w:tab w:val="left" w:pos="9360"/>
        </w:tabs>
        <w:rPr>
          <w:rFonts w:cs="Arial"/>
          <w:color w:val="000000"/>
          <w:sz w:val="16"/>
          <w:szCs w:val="16"/>
        </w:rPr>
      </w:pPr>
      <w:r w:rsidRPr="00487AD7">
        <w:rPr>
          <w:rFonts w:cs="Arial"/>
          <w:color w:val="000000"/>
          <w:sz w:val="16"/>
          <w:szCs w:val="16"/>
        </w:rPr>
        <w:t xml:space="preserve">Use Chart 3 to provide the following information for </w:t>
      </w:r>
      <w:r w:rsidRPr="00487AD7">
        <w:rPr>
          <w:rFonts w:cs="Arial"/>
          <w:color w:val="000000"/>
          <w:sz w:val="16"/>
          <w:szCs w:val="16"/>
          <w:u w:val="single"/>
        </w:rPr>
        <w:t>each</w:t>
      </w:r>
      <w:r w:rsidRPr="00487AD7">
        <w:rPr>
          <w:rFonts w:cs="Arial"/>
          <w:color w:val="000000"/>
          <w:sz w:val="16"/>
          <w:szCs w:val="16"/>
        </w:rPr>
        <w:t xml:space="preserve"> subrecipient with a contract/agreement of $25,000 or greater that assists project sponsors to carry out their administrative services but no services directly to client households.  Agreements include: grants, subgrants, loans, awards, cooperative agreements, and other forms of financial assistance; and contracts, subcontracts, purchase orders, task orders, and delivery orders.  (Organizations listed may have contracts with project sponsors)  </w:t>
      </w:r>
      <w:r w:rsidRPr="00487AD7">
        <w:rPr>
          <w:rFonts w:cs="Arial"/>
          <w:sz w:val="16"/>
          <w:szCs w:val="16"/>
        </w:rPr>
        <w:t>These elements address requirements in the Federal Funding and Accountability and Transparency Act of 2006 (Public Law 109-282)</w:t>
      </w:r>
      <w:r w:rsidRPr="00487AD7">
        <w:rPr>
          <w:rFonts w:cs="Arial"/>
          <w:color w:val="000000"/>
          <w:sz w:val="16"/>
          <w:szCs w:val="16"/>
        </w:rPr>
        <w:t xml:space="preserve">.  </w:t>
      </w:r>
    </w:p>
    <w:p w:rsidR="00C97448" w:rsidRPr="00487AD7" w:rsidRDefault="00C97448" w:rsidP="00C97448">
      <w:pPr>
        <w:shd w:val="clear" w:color="auto" w:fill="FFFFFF"/>
        <w:rPr>
          <w:rFonts w:cs="Arial"/>
          <w:i/>
          <w:color w:val="000000"/>
          <w:sz w:val="16"/>
          <w:szCs w:val="16"/>
        </w:rPr>
      </w:pPr>
      <w:r w:rsidRPr="00487AD7">
        <w:rPr>
          <w:rFonts w:cs="Arial"/>
          <w:b/>
          <w:i/>
          <w:color w:val="000000"/>
          <w:sz w:val="16"/>
          <w:szCs w:val="16"/>
        </w:rPr>
        <w:t>Note:</w:t>
      </w:r>
      <w:r w:rsidRPr="00487AD7">
        <w:rPr>
          <w:rFonts w:cs="Arial"/>
          <w:i/>
          <w:color w:val="000000"/>
          <w:sz w:val="16"/>
          <w:szCs w:val="16"/>
        </w:rPr>
        <w:t xml:space="preserve"> Please see the definitions for distinctions between project sponsor and subrecipient.</w:t>
      </w:r>
    </w:p>
    <w:p w:rsidR="00C97448" w:rsidRPr="00487AD7" w:rsidRDefault="00C97448" w:rsidP="00C97448">
      <w:pPr>
        <w:shd w:val="clear" w:color="auto" w:fill="FFFFFF"/>
        <w:rPr>
          <w:rFonts w:cs="Arial"/>
          <w:i/>
          <w:color w:val="000000"/>
          <w:sz w:val="16"/>
          <w:szCs w:val="16"/>
        </w:rPr>
      </w:pPr>
      <w:r w:rsidRPr="00487AD7">
        <w:rPr>
          <w:rFonts w:cs="Arial"/>
          <w:b/>
          <w:i/>
          <w:color w:val="000000"/>
          <w:sz w:val="16"/>
          <w:szCs w:val="16"/>
        </w:rPr>
        <w:t>Note:</w:t>
      </w:r>
      <w:r w:rsidRPr="00487AD7">
        <w:rPr>
          <w:rFonts w:cs="Arial"/>
          <w:i/>
          <w:color w:val="000000"/>
          <w:sz w:val="16"/>
          <w:szCs w:val="16"/>
        </w:rPr>
        <w:t xml:space="preserve"> If any information does not apply to your organization, please enter N/A.</w:t>
      </w:r>
    </w:p>
    <w:p w:rsidR="00C97448" w:rsidRPr="00487AD7" w:rsidRDefault="00C97448" w:rsidP="00C97448">
      <w:pPr>
        <w:shd w:val="clear" w:color="auto" w:fill="FFFFFF"/>
        <w:tabs>
          <w:tab w:val="left" w:pos="9360"/>
        </w:tabs>
        <w:rPr>
          <w:rFonts w:cs="Arial"/>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90"/>
        <w:gridCol w:w="720"/>
        <w:gridCol w:w="360"/>
        <w:gridCol w:w="180"/>
        <w:gridCol w:w="360"/>
        <w:gridCol w:w="90"/>
        <w:gridCol w:w="1782"/>
      </w:tblGrid>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bCs/>
                <w:sz w:val="16"/>
                <w:szCs w:val="16"/>
              </w:rPr>
              <w:t>Subrecipient Name</w:t>
            </w:r>
          </w:p>
          <w:p w:rsidR="00C97448" w:rsidRPr="00487AD7" w:rsidRDefault="00C97448" w:rsidP="003C0A8B">
            <w:pPr>
              <w:shd w:val="clear" w:color="auto" w:fill="FFFFFF"/>
              <w:tabs>
                <w:tab w:val="left" w:pos="5965"/>
                <w:tab w:val="left" w:pos="8697"/>
                <w:tab w:val="right" w:pos="9692"/>
              </w:tabs>
              <w:rPr>
                <w:rFonts w:cs="Arial"/>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rPr>
                <w:rFonts w:cs="Arial"/>
                <w:b/>
                <w:sz w:val="16"/>
                <w:szCs w:val="16"/>
              </w:rPr>
            </w:pPr>
          </w:p>
        </w:tc>
        <w:tc>
          <w:tcPr>
            <w:tcW w:w="2412" w:type="dxa"/>
            <w:gridSpan w:val="4"/>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Cs/>
                <w:sz w:val="16"/>
                <w:szCs w:val="16"/>
              </w:rPr>
            </w:pPr>
            <w:r w:rsidRPr="00487AD7">
              <w:rPr>
                <w:rFonts w:cs="Arial"/>
                <w:b/>
                <w:bCs/>
                <w:sz w:val="16"/>
                <w:szCs w:val="16"/>
              </w:rPr>
              <w:t xml:space="preserve">Parent Company Name, </w:t>
            </w:r>
            <w:r w:rsidRPr="00487AD7">
              <w:rPr>
                <w:rFonts w:cs="Arial"/>
                <w:b/>
                <w:bCs/>
                <w:i/>
                <w:iCs/>
                <w:sz w:val="16"/>
                <w:szCs w:val="16"/>
              </w:rPr>
              <w:t>if applicable</w:t>
            </w:r>
            <w:r w:rsidRPr="00487AD7">
              <w:rPr>
                <w:rFonts w:cs="Arial"/>
                <w:bCs/>
                <w:sz w:val="16"/>
                <w:szCs w:val="16"/>
              </w:rPr>
              <w:t xml:space="preserve"> </w:t>
            </w:r>
          </w:p>
          <w:p w:rsidR="00C97448" w:rsidRPr="00487AD7" w:rsidRDefault="00C97448" w:rsidP="003C0A8B">
            <w:pPr>
              <w:shd w:val="clear" w:color="auto" w:fill="FFFFFF"/>
              <w:tabs>
                <w:tab w:val="left" w:pos="5965"/>
                <w:tab w:val="left" w:pos="8697"/>
                <w:tab w:val="right" w:pos="9692"/>
              </w:tabs>
              <w:rPr>
                <w:rFonts w:cs="Arial"/>
                <w:bCs/>
                <w:sz w:val="16"/>
                <w:szCs w:val="16"/>
              </w:rPr>
            </w:pPr>
          </w:p>
          <w:p w:rsidR="00C97448" w:rsidRPr="00487AD7" w:rsidRDefault="00C97448" w:rsidP="003C0A8B">
            <w:pPr>
              <w:shd w:val="clear" w:color="auto" w:fill="FFFFFF"/>
              <w:rPr>
                <w:rFonts w:cs="Arial"/>
                <w:b/>
                <w:sz w:val="16"/>
                <w:szCs w:val="16"/>
              </w:rPr>
            </w:pPr>
            <w:r w:rsidRPr="00487AD7">
              <w:rPr>
                <w:rFonts w:cs="Arial"/>
                <w:bCs/>
                <w:sz w:val="16"/>
                <w:szCs w:val="16"/>
              </w:rPr>
              <w:t xml:space="preserve"> </w:t>
            </w: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b/>
                <w:bCs/>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bCs/>
                <w:sz w:val="16"/>
                <w:szCs w:val="16"/>
              </w:rPr>
              <w:t>Name and Title of Contact at Subrecipient</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sz w:val="16"/>
                <w:szCs w:val="16"/>
              </w:rPr>
            </w:pPr>
          </w:p>
          <w:p w:rsidR="00C97448" w:rsidRPr="00487AD7" w:rsidRDefault="00C97448" w:rsidP="003C0A8B">
            <w:pPr>
              <w:shd w:val="clear" w:color="auto" w:fill="FFFFFF"/>
              <w:tabs>
                <w:tab w:val="left" w:pos="5965"/>
                <w:tab w:val="left" w:pos="8697"/>
                <w:tab w:val="right" w:pos="9692"/>
              </w:tabs>
              <w:rPr>
                <w:rFonts w:cs="Arial"/>
                <w:b/>
                <w:bCs/>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bCs/>
                <w:sz w:val="16"/>
                <w:szCs w:val="16"/>
              </w:rPr>
              <w:t>Email Address</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jc w:val="both"/>
              <w:rPr>
                <w:rFonts w:cs="Arial"/>
                <w:sz w:val="16"/>
                <w:szCs w:val="16"/>
                <w:bdr w:val="single" w:sz="4" w:space="0" w:color="auto"/>
              </w:rPr>
            </w:pPr>
          </w:p>
          <w:p w:rsidR="00C97448" w:rsidRPr="00487AD7" w:rsidRDefault="00C97448" w:rsidP="003C0A8B">
            <w:pPr>
              <w:shd w:val="clear" w:color="auto" w:fill="FFFFFF"/>
              <w:tabs>
                <w:tab w:val="left" w:pos="5965"/>
                <w:tab w:val="left" w:pos="8697"/>
                <w:tab w:val="right" w:pos="9692"/>
              </w:tabs>
              <w:rPr>
                <w:rFonts w:cs="Arial"/>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bCs/>
                <w:sz w:val="16"/>
                <w:szCs w:val="16"/>
              </w:rPr>
              <w:t>Business Address</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jc w:val="both"/>
              <w:rPr>
                <w:rFonts w:cs="Arial"/>
                <w:b/>
                <w:sz w:val="16"/>
                <w:szCs w:val="16"/>
                <w:bdr w:val="single" w:sz="4" w:space="0" w:color="auto"/>
              </w:rPr>
            </w:pPr>
          </w:p>
          <w:p w:rsidR="00C97448" w:rsidRPr="00487AD7" w:rsidRDefault="00C97448" w:rsidP="003C0A8B">
            <w:pPr>
              <w:shd w:val="clear" w:color="auto" w:fill="FFFFFF"/>
              <w:tabs>
                <w:tab w:val="left" w:pos="5965"/>
                <w:tab w:val="left" w:pos="8697"/>
                <w:tab w:val="right" w:pos="9692"/>
              </w:tabs>
              <w:rPr>
                <w:rFonts w:cs="Arial"/>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bCs/>
                <w:sz w:val="16"/>
                <w:szCs w:val="16"/>
              </w:rPr>
              <w:t>City, State, Zip, County</w:t>
            </w:r>
          </w:p>
          <w:p w:rsidR="00C97448" w:rsidRPr="00487AD7" w:rsidRDefault="00C97448" w:rsidP="003C0A8B">
            <w:pPr>
              <w:shd w:val="clear" w:color="auto" w:fill="FFFFFF"/>
              <w:tabs>
                <w:tab w:val="left" w:pos="5965"/>
                <w:tab w:val="left" w:pos="8697"/>
                <w:tab w:val="right" w:pos="9692"/>
              </w:tabs>
              <w:rPr>
                <w:rFonts w:cs="Arial"/>
                <w:b/>
                <w:bCs/>
                <w:sz w:val="16"/>
                <w:szCs w:val="16"/>
              </w:rPr>
            </w:pPr>
          </w:p>
        </w:tc>
        <w:tc>
          <w:tcPr>
            <w:tcW w:w="1890"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sz w:val="16"/>
                <w:szCs w:val="16"/>
              </w:rPr>
            </w:pPr>
          </w:p>
        </w:tc>
        <w:tc>
          <w:tcPr>
            <w:tcW w:w="900" w:type="dxa"/>
            <w:gridSpan w:val="3"/>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sz w:val="16"/>
                <w:szCs w:val="16"/>
              </w:rPr>
            </w:pPr>
          </w:p>
        </w:tc>
        <w:tc>
          <w:tcPr>
            <w:tcW w:w="1872" w:type="dxa"/>
            <w:gridSpan w:val="2"/>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bCs/>
                <w:sz w:val="16"/>
                <w:szCs w:val="16"/>
              </w:rPr>
              <w:t>Phone Number (with area code)</w:t>
            </w:r>
          </w:p>
        </w:tc>
        <w:tc>
          <w:tcPr>
            <w:tcW w:w="3150" w:type="dxa"/>
            <w:gridSpan w:val="4"/>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b/>
                <w:sz w:val="16"/>
                <w:szCs w:val="16"/>
              </w:rPr>
            </w:pPr>
          </w:p>
        </w:tc>
        <w:tc>
          <w:tcPr>
            <w:tcW w:w="2232" w:type="dxa"/>
            <w:gridSpan w:val="3"/>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sz w:val="16"/>
                <w:szCs w:val="16"/>
              </w:rPr>
            </w:pPr>
            <w:r w:rsidRPr="00487AD7">
              <w:rPr>
                <w:rFonts w:cs="Arial"/>
                <w:b/>
                <w:sz w:val="16"/>
                <w:szCs w:val="16"/>
              </w:rPr>
              <w:t>Fax Number (include area code)</w:t>
            </w:r>
          </w:p>
          <w:p w:rsidR="00C97448" w:rsidRPr="00487AD7" w:rsidRDefault="00C97448" w:rsidP="003C0A8B">
            <w:pPr>
              <w:shd w:val="clear" w:color="auto" w:fill="FFFFFF"/>
              <w:tabs>
                <w:tab w:val="left" w:pos="5965"/>
                <w:tab w:val="left" w:pos="8697"/>
                <w:tab w:val="right" w:pos="9692"/>
              </w:tabs>
              <w:rPr>
                <w:rFonts w:cs="Arial"/>
                <w:sz w:val="16"/>
                <w:szCs w:val="16"/>
              </w:rPr>
            </w:pPr>
          </w:p>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b/>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bCs/>
                <w:sz w:val="16"/>
                <w:szCs w:val="16"/>
              </w:rPr>
            </w:pPr>
            <w:r w:rsidRPr="00487AD7">
              <w:rPr>
                <w:rFonts w:cs="Arial"/>
                <w:b/>
                <w:bCs/>
                <w:sz w:val="16"/>
                <w:szCs w:val="16"/>
              </w:rPr>
              <w:t xml:space="preserve">Employer Identification Number (EIN) or </w:t>
            </w:r>
          </w:p>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bCs/>
                <w:sz w:val="16"/>
                <w:szCs w:val="16"/>
              </w:rPr>
              <w:t xml:space="preserve">Tax Identification Number (TIN) </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rPr>
                <w:rFonts w:cs="Arial"/>
                <w:sz w:val="16"/>
                <w:szCs w:val="16"/>
                <w:bdr w:val="single" w:sz="4" w:space="0" w:color="auto"/>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bCs/>
                <w:sz w:val="16"/>
                <w:szCs w:val="16"/>
              </w:rPr>
            </w:pPr>
            <w:r w:rsidRPr="00487AD7">
              <w:rPr>
                <w:rFonts w:cs="Arial"/>
                <w:b/>
                <w:bCs/>
                <w:sz w:val="16"/>
                <w:szCs w:val="16"/>
              </w:rPr>
              <w:t>DUN &amp; Bradstreet Number (DUNs):</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tabs>
                <w:tab w:val="left" w:pos="5965"/>
                <w:tab w:val="left" w:pos="8697"/>
                <w:tab w:val="right" w:pos="9692"/>
              </w:tabs>
              <w:rPr>
                <w:rFonts w:cs="Arial"/>
                <w:b/>
                <w:bCs/>
                <w:sz w:val="16"/>
                <w:szCs w:val="16"/>
              </w:rPr>
            </w:pPr>
          </w:p>
          <w:p w:rsidR="00C97448" w:rsidRPr="00487AD7" w:rsidRDefault="00C97448" w:rsidP="003C0A8B">
            <w:pPr>
              <w:shd w:val="clear" w:color="auto" w:fill="FFFFFF"/>
              <w:rPr>
                <w:rFonts w:cs="Arial"/>
                <w:b/>
                <w:bCs/>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tabs>
                <w:tab w:val="left" w:pos="5965"/>
                <w:tab w:val="left" w:pos="8697"/>
                <w:tab w:val="right" w:pos="9692"/>
              </w:tabs>
              <w:rPr>
                <w:rFonts w:cs="Arial"/>
                <w:b/>
                <w:bCs/>
                <w:sz w:val="16"/>
                <w:szCs w:val="16"/>
              </w:rPr>
            </w:pPr>
            <w:r w:rsidRPr="00487AD7">
              <w:rPr>
                <w:rFonts w:cs="Arial"/>
                <w:b/>
                <w:sz w:val="16"/>
                <w:szCs w:val="16"/>
              </w:rPr>
              <w:t>North American Industry Classification System (</w:t>
            </w:r>
            <w:r w:rsidRPr="00487AD7">
              <w:rPr>
                <w:rFonts w:cs="Arial"/>
                <w:b/>
                <w:bCs/>
                <w:sz w:val="16"/>
                <w:szCs w:val="16"/>
              </w:rPr>
              <w:t>NAICS) Code</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rPr>
                <w:rFonts w:cs="Arial"/>
                <w:sz w:val="16"/>
                <w:szCs w:val="16"/>
                <w:bdr w:val="single" w:sz="4" w:space="0" w:color="auto"/>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bCs/>
                <w:sz w:val="16"/>
                <w:szCs w:val="16"/>
              </w:rPr>
            </w:pPr>
            <w:r w:rsidRPr="00487AD7">
              <w:rPr>
                <w:rFonts w:cs="Arial"/>
                <w:b/>
                <w:bCs/>
                <w:sz w:val="16"/>
                <w:szCs w:val="16"/>
              </w:rPr>
              <w:t xml:space="preserve">Congressional District of Subrecipient’s Business Address  </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rPr>
                <w:rFonts w:cs="Arial"/>
                <w:sz w:val="16"/>
                <w:szCs w:val="16"/>
                <w:bdr w:val="single" w:sz="4" w:space="0" w:color="auto"/>
              </w:rPr>
            </w:pPr>
          </w:p>
          <w:p w:rsidR="00C97448" w:rsidRPr="00487AD7" w:rsidRDefault="00C97448" w:rsidP="003C0A8B">
            <w:pPr>
              <w:shd w:val="clear" w:color="auto" w:fill="FFFFFF"/>
              <w:rPr>
                <w:rFonts w:cs="Arial"/>
                <w:b/>
                <w:bCs/>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bCs/>
                <w:sz w:val="16"/>
                <w:szCs w:val="16"/>
              </w:rPr>
            </w:pPr>
            <w:r w:rsidRPr="00487AD7">
              <w:rPr>
                <w:rFonts w:cs="Arial"/>
                <w:b/>
                <w:bCs/>
                <w:sz w:val="16"/>
                <w:szCs w:val="16"/>
              </w:rPr>
              <w:t>Congressional District of Primary Service Area</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rPr>
                <w:rFonts w:cs="Arial"/>
                <w:sz w:val="16"/>
                <w:szCs w:val="16"/>
                <w:bdr w:val="single" w:sz="4" w:space="0" w:color="auto"/>
              </w:rPr>
            </w:pPr>
          </w:p>
          <w:p w:rsidR="00C97448" w:rsidRPr="00487AD7" w:rsidRDefault="00C97448" w:rsidP="003C0A8B">
            <w:pPr>
              <w:shd w:val="clear" w:color="auto" w:fill="FFFFFF"/>
              <w:rPr>
                <w:rFonts w:cs="Arial"/>
                <w:b/>
                <w:bCs/>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bCs/>
                <w:sz w:val="16"/>
                <w:szCs w:val="16"/>
              </w:rPr>
            </w:pPr>
            <w:r w:rsidRPr="00487AD7">
              <w:rPr>
                <w:rFonts w:cs="Arial"/>
                <w:b/>
                <w:bCs/>
                <w:sz w:val="16"/>
                <w:szCs w:val="16"/>
              </w:rPr>
              <w:t xml:space="preserve">City (ies) </w:t>
            </w:r>
            <w:r w:rsidRPr="00487AD7">
              <w:rPr>
                <w:rFonts w:cs="Arial"/>
                <w:b/>
                <w:bCs/>
                <w:sz w:val="16"/>
                <w:szCs w:val="16"/>
                <w:u w:val="single"/>
              </w:rPr>
              <w:t>and</w:t>
            </w:r>
            <w:r w:rsidRPr="00487AD7">
              <w:rPr>
                <w:rFonts w:cs="Arial"/>
                <w:b/>
                <w:bCs/>
                <w:sz w:val="16"/>
                <w:szCs w:val="16"/>
              </w:rPr>
              <w:t xml:space="preserve"> County (ies) of Primary Service Area(s)</w:t>
            </w:r>
          </w:p>
        </w:tc>
        <w:tc>
          <w:tcPr>
            <w:tcW w:w="3600" w:type="dxa"/>
            <w:gridSpan w:val="6"/>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b/>
                <w:sz w:val="16"/>
                <w:szCs w:val="16"/>
              </w:rPr>
              <w:t>Cities:</w:t>
            </w:r>
            <w:r w:rsidRPr="00487AD7">
              <w:rPr>
                <w:rFonts w:cs="Arial"/>
                <w:sz w:val="16"/>
                <w:szCs w:val="16"/>
              </w:rPr>
              <w:t xml:space="preserve"> N/A</w:t>
            </w:r>
          </w:p>
          <w:p w:rsidR="00C97448" w:rsidRPr="00487AD7" w:rsidRDefault="00C97448" w:rsidP="003C0A8B">
            <w:pPr>
              <w:shd w:val="clear" w:color="auto" w:fill="FFFFFF"/>
              <w:rPr>
                <w:rFonts w:cs="Arial"/>
                <w:b/>
                <w:bCs/>
                <w:sz w:val="16"/>
                <w:szCs w:val="16"/>
              </w:rPr>
            </w:pPr>
            <w:r w:rsidRPr="00487AD7">
              <w:rPr>
                <w:rFonts w:cs="Arial"/>
                <w:sz w:val="16"/>
                <w:szCs w:val="16"/>
              </w:rPr>
              <w:t xml:space="preserve">                         </w:t>
            </w:r>
          </w:p>
        </w:tc>
        <w:tc>
          <w:tcPr>
            <w:tcW w:w="1782"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b/>
                <w:sz w:val="16"/>
                <w:szCs w:val="16"/>
              </w:rPr>
              <w:t xml:space="preserve">Counties: </w:t>
            </w:r>
            <w:r w:rsidRPr="00487AD7">
              <w:rPr>
                <w:rFonts w:cs="Arial"/>
                <w:sz w:val="16"/>
                <w:szCs w:val="16"/>
              </w:rPr>
              <w:t>N/A</w:t>
            </w:r>
          </w:p>
          <w:p w:rsidR="00C97448" w:rsidRPr="00487AD7" w:rsidRDefault="00C97448" w:rsidP="003C0A8B">
            <w:pPr>
              <w:shd w:val="clear" w:color="auto" w:fill="FFFFFF"/>
              <w:rPr>
                <w:rFonts w:cs="Arial"/>
                <w:sz w:val="16"/>
                <w:szCs w:val="16"/>
                <w:bdr w:val="single" w:sz="4" w:space="0" w:color="auto"/>
              </w:rPr>
            </w:pPr>
            <w:r w:rsidRPr="00487AD7">
              <w:rPr>
                <w:rFonts w:cs="Arial"/>
                <w:sz w:val="16"/>
                <w:szCs w:val="16"/>
              </w:rPr>
              <w:t xml:space="preserve">               </w:t>
            </w:r>
          </w:p>
          <w:p w:rsidR="00C97448" w:rsidRPr="00487AD7" w:rsidRDefault="00C97448" w:rsidP="003C0A8B">
            <w:pPr>
              <w:shd w:val="clear" w:color="auto" w:fill="FFFFFF"/>
              <w:rPr>
                <w:rFonts w:cs="Arial"/>
                <w:b/>
                <w:bCs/>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bCs/>
                <w:sz w:val="16"/>
                <w:szCs w:val="16"/>
              </w:rPr>
            </w:pPr>
            <w:r w:rsidRPr="00487AD7">
              <w:rPr>
                <w:rFonts w:cs="Arial"/>
                <w:b/>
                <w:bCs/>
                <w:sz w:val="16"/>
                <w:szCs w:val="16"/>
              </w:rPr>
              <w:t>Total HOPWA Subcontract Amount of this Organization for the operating year</w:t>
            </w:r>
          </w:p>
        </w:tc>
        <w:tc>
          <w:tcPr>
            <w:tcW w:w="5382" w:type="dxa"/>
            <w:gridSpan w:val="7"/>
            <w:tcBorders>
              <w:top w:val="single" w:sz="4" w:space="0" w:color="auto"/>
              <w:left w:val="single" w:sz="4" w:space="0" w:color="auto"/>
              <w:bottom w:val="single" w:sz="4" w:space="0" w:color="auto"/>
              <w:right w:val="single" w:sz="4" w:space="0" w:color="auto"/>
            </w:tcBorders>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shd w:val="clear" w:color="auto" w:fill="FFFFFF"/>
              <w:rPr>
                <w:rFonts w:cs="Arial"/>
                <w:sz w:val="16"/>
                <w:szCs w:val="16"/>
              </w:rPr>
            </w:pPr>
          </w:p>
        </w:tc>
      </w:tr>
      <w:tr w:rsidR="00C97448" w:rsidRPr="00487AD7" w:rsidTr="0046460D">
        <w:trPr>
          <w:cantSplit/>
        </w:trPr>
        <w:tc>
          <w:tcPr>
            <w:tcW w:w="3348" w:type="dxa"/>
            <w:tcBorders>
              <w:top w:val="single" w:sz="4" w:space="0" w:color="auto"/>
              <w:left w:val="nil"/>
              <w:bottom w:val="nil"/>
              <w:right w:val="nil"/>
            </w:tcBorders>
          </w:tcPr>
          <w:p w:rsidR="00C97448" w:rsidRPr="00487AD7" w:rsidRDefault="00C97448" w:rsidP="003C0A8B">
            <w:pPr>
              <w:shd w:val="clear" w:color="auto" w:fill="FFFFFF"/>
              <w:rPr>
                <w:rFonts w:cs="Arial"/>
                <w:b/>
                <w:bCs/>
                <w:sz w:val="16"/>
                <w:szCs w:val="16"/>
              </w:rPr>
            </w:pPr>
          </w:p>
        </w:tc>
        <w:tc>
          <w:tcPr>
            <w:tcW w:w="3600" w:type="dxa"/>
            <w:gridSpan w:val="6"/>
            <w:tcBorders>
              <w:top w:val="single" w:sz="4" w:space="0" w:color="auto"/>
              <w:left w:val="nil"/>
              <w:bottom w:val="nil"/>
              <w:right w:val="nil"/>
            </w:tcBorders>
          </w:tcPr>
          <w:p w:rsidR="00C97448" w:rsidRPr="00487AD7" w:rsidRDefault="00C97448" w:rsidP="003C0A8B">
            <w:pPr>
              <w:shd w:val="clear" w:color="auto" w:fill="FFFFFF"/>
              <w:rPr>
                <w:rFonts w:cs="Arial"/>
                <w:sz w:val="16"/>
                <w:szCs w:val="16"/>
                <w:bdr w:val="single" w:sz="4" w:space="0" w:color="auto"/>
              </w:rPr>
            </w:pPr>
          </w:p>
        </w:tc>
        <w:tc>
          <w:tcPr>
            <w:tcW w:w="1782" w:type="dxa"/>
            <w:tcBorders>
              <w:top w:val="nil"/>
              <w:left w:val="nil"/>
              <w:bottom w:val="nil"/>
              <w:right w:val="nil"/>
            </w:tcBorders>
          </w:tcPr>
          <w:p w:rsidR="00C97448" w:rsidRPr="00487AD7" w:rsidRDefault="00C97448" w:rsidP="003C0A8B">
            <w:pPr>
              <w:shd w:val="clear" w:color="auto" w:fill="FFFFFF"/>
              <w:rPr>
                <w:rFonts w:cs="Arial"/>
                <w:sz w:val="16"/>
                <w:szCs w:val="16"/>
                <w:bdr w:val="single" w:sz="4" w:space="0" w:color="auto"/>
              </w:rPr>
            </w:pPr>
          </w:p>
        </w:tc>
      </w:tr>
    </w:tbl>
    <w:p w:rsidR="00C97448" w:rsidRPr="00487AD7" w:rsidRDefault="00C97448" w:rsidP="00C97448">
      <w:pPr>
        <w:pStyle w:val="Notes"/>
        <w:shd w:val="clear" w:color="auto" w:fill="FFFFFF"/>
        <w:overflowPunct w:val="0"/>
        <w:autoSpaceDE w:val="0"/>
        <w:autoSpaceDN w:val="0"/>
        <w:adjustRightInd w:val="0"/>
        <w:textAlignment w:val="baseline"/>
        <w:rPr>
          <w:rFonts w:ascii="Arial" w:hAnsi="Arial" w:cs="Arial"/>
          <w:szCs w:val="16"/>
        </w:rPr>
      </w:pPr>
    </w:p>
    <w:p w:rsidR="00C97448" w:rsidRDefault="00C97448" w:rsidP="00C97448">
      <w:pPr>
        <w:jc w:val="both"/>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Default="00C97448" w:rsidP="00C97448">
      <w:pPr>
        <w:pStyle w:val="Notes"/>
        <w:overflowPunct w:val="0"/>
        <w:autoSpaceDE w:val="0"/>
        <w:autoSpaceDN w:val="0"/>
        <w:adjustRightInd w:val="0"/>
        <w:jc w:val="both"/>
        <w:textAlignment w:val="baseline"/>
        <w:rPr>
          <w:sz w:val="24"/>
        </w:rPr>
      </w:pPr>
    </w:p>
    <w:p w:rsidR="00C97448" w:rsidRPr="00487AD7" w:rsidRDefault="00C97448" w:rsidP="00C97448">
      <w:pPr>
        <w:rPr>
          <w:rFonts w:cs="Arial"/>
          <w:b/>
          <w:bCs/>
          <w:color w:val="000000"/>
          <w:sz w:val="16"/>
          <w:szCs w:val="16"/>
        </w:rPr>
      </w:pPr>
      <w:r>
        <w:rPr>
          <w:b/>
          <w:bCs/>
          <w:sz w:val="20"/>
          <w:u w:val="single"/>
        </w:rPr>
        <w:br w:type="page"/>
      </w:r>
      <w:r w:rsidRPr="00487AD7">
        <w:rPr>
          <w:rFonts w:cs="Arial"/>
          <w:b/>
          <w:bCs/>
          <w:color w:val="000000"/>
          <w:sz w:val="16"/>
          <w:szCs w:val="16"/>
        </w:rPr>
        <w:lastRenderedPageBreak/>
        <w:t>4. Program Subrecipient Information</w:t>
      </w:r>
    </w:p>
    <w:p w:rsidR="00C97448" w:rsidRPr="00487AD7" w:rsidRDefault="00C97448" w:rsidP="00C97448">
      <w:pPr>
        <w:rPr>
          <w:rFonts w:cs="Arial"/>
          <w:color w:val="000000"/>
          <w:sz w:val="16"/>
          <w:szCs w:val="16"/>
        </w:rPr>
      </w:pPr>
      <w:r w:rsidRPr="00487AD7">
        <w:rPr>
          <w:rFonts w:cs="Arial"/>
          <w:color w:val="000000"/>
          <w:sz w:val="16"/>
          <w:szCs w:val="16"/>
        </w:rPr>
        <w:t>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Please note that subrecipients who work directly with client households must provide performance data for the grantee to include in Parts 2-7 of the CAPER.</w:t>
      </w:r>
    </w:p>
    <w:p w:rsidR="00C97448" w:rsidRPr="00487AD7" w:rsidRDefault="00C97448" w:rsidP="00C97448">
      <w:pPr>
        <w:rPr>
          <w:rFonts w:cs="Arial"/>
          <w:i/>
          <w:color w:val="000000"/>
          <w:sz w:val="16"/>
          <w:szCs w:val="16"/>
        </w:rPr>
      </w:pPr>
      <w:r w:rsidRPr="00487AD7">
        <w:rPr>
          <w:rFonts w:cs="Arial"/>
          <w:b/>
          <w:i/>
          <w:color w:val="000000"/>
          <w:sz w:val="16"/>
          <w:szCs w:val="16"/>
        </w:rPr>
        <w:t>Note</w:t>
      </w:r>
      <w:r w:rsidRPr="00487AD7">
        <w:rPr>
          <w:rFonts w:cs="Arial"/>
          <w:i/>
          <w:color w:val="000000"/>
          <w:sz w:val="16"/>
          <w:szCs w:val="16"/>
        </w:rPr>
        <w:t xml:space="preserve">: Please see the definition of a subrecipient for more information. </w:t>
      </w:r>
    </w:p>
    <w:p w:rsidR="00C97448" w:rsidRPr="00487AD7" w:rsidRDefault="00C97448" w:rsidP="00C97448">
      <w:pPr>
        <w:rPr>
          <w:rFonts w:cs="Arial"/>
          <w:b/>
          <w:i/>
          <w:color w:val="000000"/>
          <w:sz w:val="16"/>
          <w:szCs w:val="16"/>
        </w:rPr>
      </w:pPr>
      <w:r w:rsidRPr="00487AD7">
        <w:rPr>
          <w:rFonts w:cs="Arial"/>
          <w:b/>
          <w:i/>
          <w:color w:val="000000"/>
          <w:sz w:val="16"/>
          <w:szCs w:val="16"/>
        </w:rPr>
        <w:t xml:space="preserve">Note: </w:t>
      </w:r>
      <w:r w:rsidRPr="00487AD7">
        <w:rPr>
          <w:rFonts w:cs="Arial"/>
          <w:i/>
          <w:color w:val="000000"/>
          <w:sz w:val="16"/>
          <w:szCs w:val="16"/>
        </w:rPr>
        <w:t>Types of contracts/agreements may include: grants, sub-grants, loans, awards, cooperative agreements, and other forms of financial assistance; and contracts, subcontracts, purchase orders, task orders, and delivery orders</w:t>
      </w:r>
      <w:r w:rsidRPr="00487AD7">
        <w:rPr>
          <w:rFonts w:cs="Arial"/>
          <w:color w:val="000000"/>
          <w:sz w:val="16"/>
          <w:szCs w:val="16"/>
        </w:rPr>
        <w:t>.</w:t>
      </w:r>
    </w:p>
    <w:p w:rsidR="00C97448" w:rsidRPr="00487AD7" w:rsidRDefault="00C97448" w:rsidP="00C97448">
      <w:pPr>
        <w:rPr>
          <w:rFonts w:cs="Arial"/>
          <w:i/>
          <w:color w:val="000000"/>
          <w:sz w:val="16"/>
          <w:szCs w:val="16"/>
        </w:rPr>
      </w:pPr>
      <w:r w:rsidRPr="00487AD7">
        <w:rPr>
          <w:rFonts w:cs="Arial"/>
          <w:b/>
          <w:i/>
          <w:color w:val="000000"/>
          <w:sz w:val="16"/>
          <w:szCs w:val="16"/>
        </w:rPr>
        <w:t>Note</w:t>
      </w:r>
      <w:r w:rsidRPr="00487AD7">
        <w:rPr>
          <w:rFonts w:cs="Arial"/>
          <w:i/>
          <w:color w:val="000000"/>
          <w:sz w:val="16"/>
          <w:szCs w:val="16"/>
        </w:rPr>
        <w:t>: If any information is not applicable to the organization, please report N/A in the appropriate box. Do not leave boxes blank.</w:t>
      </w:r>
    </w:p>
    <w:p w:rsidR="00C97448" w:rsidRPr="00487AD7" w:rsidRDefault="00C97448" w:rsidP="00C97448">
      <w:pPr>
        <w:rPr>
          <w:rFonts w:cs="Arial"/>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90"/>
        <w:gridCol w:w="1260"/>
        <w:gridCol w:w="900"/>
        <w:gridCol w:w="612"/>
        <w:gridCol w:w="720"/>
      </w:tblGrid>
      <w:tr w:rsidR="00C97448" w:rsidRPr="00487AD7" w:rsidTr="0046460D">
        <w:tc>
          <w:tcPr>
            <w:tcW w:w="3348" w:type="dxa"/>
            <w:tcBorders>
              <w:top w:val="single" w:sz="4" w:space="0" w:color="auto"/>
              <w:left w:val="single" w:sz="4" w:space="0" w:color="auto"/>
              <w:bottom w:val="single" w:sz="4" w:space="0" w:color="auto"/>
              <w:right w:val="single" w:sz="4" w:space="0" w:color="auto"/>
            </w:tcBorders>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Sub-recipient Name</w:t>
            </w:r>
          </w:p>
          <w:p w:rsidR="00C97448" w:rsidRPr="00487AD7" w:rsidRDefault="00C97448" w:rsidP="003C0A8B">
            <w:pPr>
              <w:tabs>
                <w:tab w:val="left" w:pos="5965"/>
                <w:tab w:val="left" w:pos="8697"/>
                <w:tab w:val="right" w:pos="9692"/>
              </w:tabs>
              <w:rPr>
                <w:rFonts w:cs="Arial"/>
                <w:b/>
                <w:bCs/>
                <w:sz w:val="16"/>
                <w:szCs w:val="16"/>
              </w:rPr>
            </w:pP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b/>
                <w:sz w:val="16"/>
                <w:szCs w:val="16"/>
              </w:rPr>
            </w:pPr>
          </w:p>
          <w:p w:rsidR="00C97448" w:rsidRPr="00487AD7" w:rsidRDefault="00C97448" w:rsidP="003C0A8B">
            <w:pPr>
              <w:rPr>
                <w:rFonts w:cs="Arial"/>
                <w:b/>
                <w:sz w:val="16"/>
                <w:szCs w:val="16"/>
              </w:rPr>
            </w:pP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Cs/>
                <w:sz w:val="16"/>
                <w:szCs w:val="16"/>
              </w:rPr>
            </w:pPr>
            <w:r w:rsidRPr="00487AD7">
              <w:rPr>
                <w:rFonts w:cs="Arial"/>
                <w:b/>
                <w:bCs/>
                <w:sz w:val="16"/>
                <w:szCs w:val="16"/>
              </w:rPr>
              <w:t xml:space="preserve">Parent Company Name, </w:t>
            </w:r>
            <w:r w:rsidRPr="00487AD7">
              <w:rPr>
                <w:rFonts w:cs="Arial"/>
                <w:b/>
                <w:bCs/>
                <w:i/>
                <w:iCs/>
                <w:sz w:val="16"/>
                <w:szCs w:val="16"/>
              </w:rPr>
              <w:t>if applicable</w:t>
            </w:r>
            <w:r w:rsidRPr="00487AD7">
              <w:rPr>
                <w:rFonts w:cs="Arial"/>
                <w:bCs/>
                <w:sz w:val="16"/>
                <w:szCs w:val="16"/>
              </w:rPr>
              <w:t xml:space="preserve"> </w:t>
            </w:r>
          </w:p>
          <w:p w:rsidR="00C97448" w:rsidRPr="00487AD7" w:rsidRDefault="00C97448" w:rsidP="003C0A8B">
            <w:pPr>
              <w:tabs>
                <w:tab w:val="left" w:pos="5965"/>
                <w:tab w:val="left" w:pos="8697"/>
                <w:tab w:val="right" w:pos="9692"/>
              </w:tabs>
              <w:rPr>
                <w:rFonts w:cs="Arial"/>
                <w:bCs/>
                <w:sz w:val="16"/>
                <w:szCs w:val="16"/>
              </w:rPr>
            </w:pPr>
          </w:p>
          <w:p w:rsidR="00C97448" w:rsidRPr="00487AD7" w:rsidRDefault="00C97448" w:rsidP="003C0A8B">
            <w:pPr>
              <w:shd w:val="clear" w:color="auto" w:fill="FFFFFF"/>
              <w:rPr>
                <w:rFonts w:cs="Arial"/>
                <w:b/>
                <w:sz w:val="16"/>
                <w:szCs w:val="16"/>
              </w:rPr>
            </w:pPr>
            <w:r w:rsidRPr="00487AD7">
              <w:rPr>
                <w:rFonts w:cs="Arial"/>
                <w:bCs/>
                <w:sz w:val="16"/>
                <w:szCs w:val="16"/>
              </w:rPr>
              <w:t xml:space="preserve"> </w:t>
            </w:r>
            <w:r w:rsidRPr="00487AD7">
              <w:rPr>
                <w:rFonts w:cs="Arial"/>
                <w:sz w:val="16"/>
                <w:szCs w:val="16"/>
              </w:rPr>
              <w:t>N/A</w:t>
            </w:r>
          </w:p>
          <w:p w:rsidR="00C97448" w:rsidRPr="00487AD7" w:rsidRDefault="00C97448" w:rsidP="003C0A8B">
            <w:pPr>
              <w:tabs>
                <w:tab w:val="left" w:pos="5965"/>
                <w:tab w:val="left" w:pos="8697"/>
                <w:tab w:val="right" w:pos="9692"/>
              </w:tabs>
              <w:rPr>
                <w:rFonts w:cs="Arial"/>
                <w:b/>
                <w:bCs/>
                <w:sz w:val="16"/>
                <w:szCs w:val="16"/>
              </w:rPr>
            </w:pPr>
          </w:p>
        </w:tc>
      </w:tr>
      <w:tr w:rsidR="00C97448" w:rsidRPr="00487AD7" w:rsidTr="0046460D">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 xml:space="preserve">Name </w:t>
            </w:r>
            <w:r w:rsidRPr="00487AD7">
              <w:rPr>
                <w:rFonts w:cs="Arial"/>
                <w:b/>
                <w:bCs/>
                <w:sz w:val="16"/>
                <w:szCs w:val="16"/>
                <w:u w:val="single"/>
              </w:rPr>
              <w:t xml:space="preserve">and </w:t>
            </w:r>
            <w:r w:rsidRPr="00487AD7">
              <w:rPr>
                <w:rFonts w:cs="Arial"/>
                <w:b/>
                <w:bCs/>
                <w:sz w:val="16"/>
                <w:szCs w:val="16"/>
              </w:rPr>
              <w:t xml:space="preserve">Title of Contact at Contractor/ </w:t>
            </w:r>
          </w:p>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Sub-contractor Agency</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tabs>
                <w:tab w:val="left" w:pos="5965"/>
                <w:tab w:val="left" w:pos="8697"/>
                <w:tab w:val="right" w:pos="9692"/>
              </w:tabs>
              <w:rPr>
                <w:rFonts w:cs="Arial"/>
                <w:b/>
                <w:bCs/>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Email Address</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bdr w:val="single" w:sz="4" w:space="0" w:color="auto"/>
              </w:rPr>
            </w:pPr>
          </w:p>
          <w:p w:rsidR="00C97448" w:rsidRPr="00487AD7" w:rsidRDefault="00C97448" w:rsidP="003C0A8B">
            <w:pPr>
              <w:tabs>
                <w:tab w:val="left" w:pos="5965"/>
                <w:tab w:val="left" w:pos="8697"/>
                <w:tab w:val="right" w:pos="9692"/>
              </w:tabs>
              <w:rPr>
                <w:rFonts w:cs="Arial"/>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Business Address</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bdr w:val="single" w:sz="4" w:space="0" w:color="auto"/>
              </w:rPr>
            </w:pPr>
          </w:p>
          <w:p w:rsidR="00C97448" w:rsidRPr="00487AD7" w:rsidRDefault="00C97448" w:rsidP="003C0A8B">
            <w:pPr>
              <w:tabs>
                <w:tab w:val="left" w:pos="5965"/>
                <w:tab w:val="left" w:pos="8697"/>
                <w:tab w:val="right" w:pos="9692"/>
              </w:tabs>
              <w:rPr>
                <w:rFonts w:cs="Arial"/>
                <w:sz w:val="16"/>
                <w:szCs w:val="16"/>
              </w:rPr>
            </w:pPr>
          </w:p>
        </w:tc>
      </w:tr>
      <w:tr w:rsidR="00C97448" w:rsidRPr="00487AD7" w:rsidTr="0046460D">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 xml:space="preserve">City, County, State, Zip </w:t>
            </w: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tabs>
                <w:tab w:val="left" w:pos="5965"/>
                <w:tab w:val="left" w:pos="8697"/>
                <w:tab w:val="right" w:pos="9692"/>
              </w:tabs>
              <w:rPr>
                <w:rFonts w:cs="Arial"/>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tabs>
                <w:tab w:val="left" w:pos="5965"/>
                <w:tab w:val="left" w:pos="8697"/>
                <w:tab w:val="right" w:pos="9692"/>
              </w:tabs>
              <w:rPr>
                <w:rFonts w:cs="Arial"/>
                <w:sz w:val="16"/>
                <w:szCs w:val="16"/>
              </w:rPr>
            </w:pPr>
          </w:p>
        </w:tc>
        <w:tc>
          <w:tcPr>
            <w:tcW w:w="612"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tabs>
                <w:tab w:val="left" w:pos="5965"/>
                <w:tab w:val="left" w:pos="8697"/>
                <w:tab w:val="right" w:pos="9692"/>
              </w:tabs>
              <w:rPr>
                <w:rFonts w:cs="Arial"/>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tabs>
                <w:tab w:val="left" w:pos="5965"/>
                <w:tab w:val="left" w:pos="8697"/>
                <w:tab w:val="right" w:pos="9692"/>
              </w:tabs>
              <w:rPr>
                <w:rFonts w:cs="Arial"/>
                <w:sz w:val="16"/>
                <w:szCs w:val="16"/>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Phone Number (included area code)</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tabs>
                <w:tab w:val="left" w:pos="5965"/>
                <w:tab w:val="left" w:pos="8697"/>
                <w:tab w:val="right" w:pos="9692"/>
              </w:tabs>
              <w:rPr>
                <w:rFonts w:cs="Arial"/>
                <w:b/>
                <w:sz w:val="16"/>
                <w:szCs w:val="16"/>
              </w:rPr>
            </w:pP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sz w:val="16"/>
                <w:szCs w:val="16"/>
              </w:rPr>
            </w:pPr>
            <w:r w:rsidRPr="00487AD7">
              <w:rPr>
                <w:rFonts w:cs="Arial"/>
                <w:b/>
                <w:sz w:val="16"/>
                <w:szCs w:val="16"/>
              </w:rPr>
              <w:t>Fax Number (include area code)</w:t>
            </w:r>
          </w:p>
          <w:p w:rsidR="00C97448" w:rsidRPr="00487AD7" w:rsidRDefault="00C97448" w:rsidP="003C0A8B">
            <w:pPr>
              <w:tabs>
                <w:tab w:val="left" w:pos="5965"/>
                <w:tab w:val="left" w:pos="8697"/>
                <w:tab w:val="right" w:pos="9692"/>
              </w:tabs>
              <w:rPr>
                <w:rFonts w:cs="Arial"/>
                <w:sz w:val="16"/>
                <w:szCs w:val="16"/>
              </w:rPr>
            </w:pPr>
          </w:p>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tabs>
                <w:tab w:val="left" w:pos="5965"/>
                <w:tab w:val="left" w:pos="8697"/>
                <w:tab w:val="right" w:pos="9692"/>
              </w:tabs>
              <w:rPr>
                <w:rFonts w:cs="Arial"/>
                <w:b/>
                <w:sz w:val="16"/>
                <w:szCs w:val="16"/>
              </w:rPr>
            </w:pPr>
          </w:p>
        </w:tc>
      </w:tr>
      <w:tr w:rsidR="00C97448" w:rsidRPr="00487AD7" w:rsidTr="0046460D">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 xml:space="preserve">Employer Identification Number (EIN) or </w:t>
            </w:r>
          </w:p>
          <w:p w:rsidR="00C97448" w:rsidRPr="00487AD7" w:rsidRDefault="00C97448" w:rsidP="003C0A8B">
            <w:pPr>
              <w:tabs>
                <w:tab w:val="left" w:pos="5965"/>
                <w:tab w:val="left" w:pos="8697"/>
                <w:tab w:val="right" w:pos="9692"/>
              </w:tabs>
              <w:rPr>
                <w:rFonts w:cs="Arial"/>
                <w:b/>
                <w:bCs/>
                <w:sz w:val="16"/>
                <w:szCs w:val="16"/>
              </w:rPr>
            </w:pPr>
            <w:r w:rsidRPr="00487AD7">
              <w:rPr>
                <w:rFonts w:cs="Arial"/>
                <w:b/>
                <w:bCs/>
                <w:sz w:val="16"/>
                <w:szCs w:val="16"/>
              </w:rPr>
              <w:t xml:space="preserve">Tax Identification Number (TIN) </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bdr w:val="single" w:sz="4" w:space="0" w:color="auto"/>
              </w:rPr>
            </w:pPr>
          </w:p>
        </w:tc>
      </w:tr>
      <w:tr w:rsidR="00C97448" w:rsidRPr="00487AD7" w:rsidTr="0046460D">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DUN &amp; Bradstreet Number (DUNs)</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rPr>
            </w:pPr>
          </w:p>
          <w:p w:rsidR="00C97448" w:rsidRPr="00487AD7" w:rsidRDefault="00C97448" w:rsidP="003C0A8B">
            <w:pPr>
              <w:rPr>
                <w:rFonts w:cs="Arial"/>
                <w:sz w:val="16"/>
                <w:szCs w:val="16"/>
              </w:rPr>
            </w:pPr>
          </w:p>
        </w:tc>
      </w:tr>
      <w:tr w:rsidR="00C97448" w:rsidRPr="00487AD7" w:rsidTr="0046460D">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tabs>
                <w:tab w:val="left" w:pos="5965"/>
                <w:tab w:val="left" w:pos="8697"/>
                <w:tab w:val="right" w:pos="9692"/>
              </w:tabs>
              <w:rPr>
                <w:rFonts w:cs="Arial"/>
                <w:b/>
                <w:bCs/>
                <w:sz w:val="16"/>
                <w:szCs w:val="16"/>
              </w:rPr>
            </w:pPr>
            <w:r w:rsidRPr="00487AD7">
              <w:rPr>
                <w:rFonts w:cs="Arial"/>
                <w:b/>
                <w:sz w:val="16"/>
                <w:szCs w:val="16"/>
              </w:rPr>
              <w:t>North American Industry Classification System (</w:t>
            </w:r>
            <w:r w:rsidRPr="00487AD7">
              <w:rPr>
                <w:rFonts w:cs="Arial"/>
                <w:b/>
                <w:bCs/>
                <w:sz w:val="16"/>
                <w:szCs w:val="16"/>
              </w:rPr>
              <w:t>NAICS) Code</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bdr w:val="single" w:sz="4" w:space="0" w:color="auto"/>
              </w:rPr>
            </w:pPr>
          </w:p>
        </w:tc>
      </w:tr>
      <w:tr w:rsidR="00C97448" w:rsidRPr="00487AD7" w:rsidTr="0046460D">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 xml:space="preserve">Congressional District of the Sub-recipient’s Business Address </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bdr w:val="single" w:sz="4" w:space="0" w:color="auto"/>
              </w:rPr>
            </w:pPr>
          </w:p>
          <w:p w:rsidR="00C97448" w:rsidRPr="00487AD7" w:rsidRDefault="00C97448" w:rsidP="003C0A8B">
            <w:pPr>
              <w:rPr>
                <w:rFonts w:cs="Arial"/>
                <w:b/>
                <w:bCs/>
                <w:sz w:val="16"/>
                <w:szCs w:val="16"/>
              </w:rPr>
            </w:pPr>
          </w:p>
        </w:tc>
      </w:tr>
      <w:tr w:rsidR="00C97448" w:rsidRPr="00487AD7" w:rsidTr="0046460D">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Congressional District(s) of Primary Service Area</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bdr w:val="single" w:sz="4" w:space="0" w:color="auto"/>
              </w:rPr>
            </w:pPr>
          </w:p>
          <w:p w:rsidR="00C97448" w:rsidRPr="00487AD7" w:rsidRDefault="00C97448" w:rsidP="003C0A8B">
            <w:pPr>
              <w:rPr>
                <w:rFonts w:cs="Arial"/>
                <w:b/>
                <w:bCs/>
                <w:sz w:val="16"/>
                <w:szCs w:val="16"/>
              </w:rPr>
            </w:pPr>
          </w:p>
        </w:tc>
      </w:tr>
      <w:tr w:rsidR="00C97448" w:rsidRPr="00487AD7" w:rsidTr="0046460D">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 xml:space="preserve">City(ies) </w:t>
            </w:r>
            <w:r w:rsidRPr="00487AD7">
              <w:rPr>
                <w:rFonts w:cs="Arial"/>
                <w:b/>
                <w:bCs/>
                <w:sz w:val="16"/>
                <w:szCs w:val="16"/>
                <w:u w:val="single"/>
              </w:rPr>
              <w:t xml:space="preserve">and </w:t>
            </w:r>
            <w:r w:rsidRPr="00487AD7">
              <w:rPr>
                <w:rFonts w:cs="Arial"/>
                <w:b/>
                <w:bCs/>
                <w:sz w:val="16"/>
                <w:szCs w:val="16"/>
              </w:rPr>
              <w:t>County(ies) of Primary Service Area</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b/>
                <w:sz w:val="16"/>
                <w:szCs w:val="16"/>
              </w:rPr>
              <w:t>Cities:</w:t>
            </w:r>
            <w:r w:rsidRPr="00487AD7">
              <w:rPr>
                <w:rFonts w:cs="Arial"/>
                <w:sz w:val="16"/>
                <w:szCs w:val="16"/>
              </w:rPr>
              <w:t xml:space="preserve"> N/A</w:t>
            </w:r>
          </w:p>
          <w:p w:rsidR="00C97448" w:rsidRPr="00487AD7" w:rsidRDefault="00C97448" w:rsidP="003C0A8B">
            <w:pPr>
              <w:rPr>
                <w:rFonts w:cs="Arial"/>
                <w:b/>
                <w:bCs/>
                <w:sz w:val="16"/>
                <w:szCs w:val="16"/>
              </w:rPr>
            </w:pPr>
            <w:r w:rsidRPr="00487AD7">
              <w:rPr>
                <w:rFonts w:cs="Arial"/>
                <w:sz w:val="16"/>
                <w:szCs w:val="16"/>
              </w:rPr>
              <w:t xml:space="preserve">            </w:t>
            </w:r>
          </w:p>
        </w:tc>
        <w:tc>
          <w:tcPr>
            <w:tcW w:w="2232" w:type="dxa"/>
            <w:gridSpan w:val="3"/>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b/>
                <w:sz w:val="16"/>
                <w:szCs w:val="16"/>
              </w:rPr>
              <w:t>Counties</w:t>
            </w:r>
            <w:r w:rsidRPr="00487AD7">
              <w:rPr>
                <w:rFonts w:cs="Arial"/>
                <w:sz w:val="16"/>
                <w:szCs w:val="16"/>
              </w:rPr>
              <w:t>: N/A</w:t>
            </w:r>
          </w:p>
          <w:p w:rsidR="00C97448" w:rsidRPr="00487AD7" w:rsidRDefault="00C97448" w:rsidP="003C0A8B">
            <w:pPr>
              <w:rPr>
                <w:rFonts w:cs="Arial"/>
                <w:sz w:val="16"/>
                <w:szCs w:val="16"/>
                <w:bdr w:val="single" w:sz="4" w:space="0" w:color="auto"/>
              </w:rPr>
            </w:pPr>
            <w:r w:rsidRPr="00487AD7">
              <w:rPr>
                <w:rFonts w:cs="Arial"/>
                <w:sz w:val="16"/>
                <w:szCs w:val="16"/>
              </w:rPr>
              <w:t xml:space="preserve">               </w:t>
            </w:r>
          </w:p>
          <w:p w:rsidR="00C97448" w:rsidRPr="00487AD7" w:rsidRDefault="00C97448" w:rsidP="003C0A8B">
            <w:pPr>
              <w:rPr>
                <w:rFonts w:cs="Arial"/>
                <w:b/>
                <w:bCs/>
                <w:sz w:val="16"/>
                <w:szCs w:val="16"/>
              </w:rPr>
            </w:pPr>
          </w:p>
        </w:tc>
      </w:tr>
      <w:tr w:rsidR="00C97448" w:rsidRPr="004F5D5C" w:rsidTr="0046460D">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rPr>
                <w:rFonts w:cs="Arial"/>
                <w:b/>
                <w:bCs/>
                <w:sz w:val="16"/>
                <w:szCs w:val="16"/>
              </w:rPr>
            </w:pPr>
            <w:r w:rsidRPr="00487AD7">
              <w:rPr>
                <w:rFonts w:cs="Arial"/>
                <w:b/>
                <w:bCs/>
                <w:sz w:val="16"/>
                <w:szCs w:val="16"/>
              </w:rPr>
              <w:t>Total HOPWA Subcontract Amount of this Organization for the operating year</w:t>
            </w:r>
          </w:p>
        </w:tc>
        <w:tc>
          <w:tcPr>
            <w:tcW w:w="5382" w:type="dxa"/>
            <w:gridSpan w:val="5"/>
            <w:tcBorders>
              <w:top w:val="single" w:sz="4" w:space="0" w:color="auto"/>
              <w:left w:val="single" w:sz="4" w:space="0" w:color="auto"/>
              <w:bottom w:val="single" w:sz="4" w:space="0" w:color="auto"/>
              <w:right w:val="single" w:sz="4" w:space="0" w:color="auto"/>
            </w:tcBorders>
            <w:vAlign w:val="center"/>
          </w:tcPr>
          <w:p w:rsidR="00C97448" w:rsidRPr="00487AD7" w:rsidRDefault="00C97448" w:rsidP="003C0A8B">
            <w:pPr>
              <w:shd w:val="clear" w:color="auto" w:fill="FFFFFF"/>
              <w:rPr>
                <w:rFonts w:cs="Arial"/>
                <w:b/>
                <w:sz w:val="16"/>
                <w:szCs w:val="16"/>
              </w:rPr>
            </w:pPr>
            <w:r w:rsidRPr="00487AD7">
              <w:rPr>
                <w:rFonts w:cs="Arial"/>
                <w:sz w:val="16"/>
                <w:szCs w:val="16"/>
              </w:rPr>
              <w:t>N/A</w:t>
            </w:r>
          </w:p>
          <w:p w:rsidR="00C97448" w:rsidRPr="00487AD7" w:rsidRDefault="00C97448" w:rsidP="003C0A8B">
            <w:pPr>
              <w:rPr>
                <w:rFonts w:cs="Arial"/>
                <w:sz w:val="16"/>
                <w:szCs w:val="16"/>
              </w:rPr>
            </w:pPr>
          </w:p>
        </w:tc>
      </w:tr>
    </w:tbl>
    <w:p w:rsidR="00C97448" w:rsidRPr="00487AD7" w:rsidRDefault="00C97448" w:rsidP="00C97448">
      <w:pPr>
        <w:pStyle w:val="Notes"/>
        <w:shd w:val="clear" w:color="auto" w:fill="FFFFFF"/>
        <w:overflowPunct w:val="0"/>
        <w:autoSpaceDE w:val="0"/>
        <w:autoSpaceDN w:val="0"/>
        <w:adjustRightInd w:val="0"/>
        <w:textAlignment w:val="baseline"/>
        <w:rPr>
          <w:rFonts w:ascii="Arial" w:hAnsi="Arial" w:cs="Arial"/>
          <w:b/>
          <w:bCs/>
          <w:szCs w:val="16"/>
          <w:u w:val="single"/>
        </w:rPr>
      </w:pPr>
      <w:r w:rsidRPr="004F5D5C">
        <w:rPr>
          <w:rFonts w:ascii="Arial" w:hAnsi="Arial" w:cs="Arial"/>
          <w:b/>
          <w:bCs/>
          <w:szCs w:val="16"/>
          <w:highlight w:val="yellow"/>
        </w:rPr>
        <w:br w:type="page"/>
      </w:r>
      <w:r w:rsidRPr="00487AD7">
        <w:rPr>
          <w:rFonts w:ascii="Arial" w:hAnsi="Arial" w:cs="Arial"/>
          <w:b/>
          <w:bCs/>
          <w:szCs w:val="16"/>
          <w:u w:val="single"/>
        </w:rPr>
        <w:lastRenderedPageBreak/>
        <w:t>5. Grantee Narrative and Performance Assessment</w:t>
      </w:r>
    </w:p>
    <w:p w:rsidR="00C97448" w:rsidRPr="00487AD7" w:rsidRDefault="00C97448" w:rsidP="00C97448">
      <w:pPr>
        <w:pStyle w:val="Notes"/>
        <w:shd w:val="clear" w:color="auto" w:fill="FFFFFF"/>
        <w:overflowPunct w:val="0"/>
        <w:autoSpaceDE w:val="0"/>
        <w:autoSpaceDN w:val="0"/>
        <w:adjustRightInd w:val="0"/>
        <w:textAlignment w:val="baseline"/>
        <w:rPr>
          <w:rFonts w:ascii="Arial" w:hAnsi="Arial" w:cs="Arial"/>
          <w:b/>
          <w:bCs/>
          <w:szCs w:val="16"/>
          <w:u w:val="single"/>
        </w:rPr>
      </w:pPr>
    </w:p>
    <w:p w:rsidR="00C97448" w:rsidRPr="00487AD7" w:rsidRDefault="00C97448" w:rsidP="00C97448">
      <w:pPr>
        <w:shd w:val="clear" w:color="auto" w:fill="FFFFFF"/>
        <w:tabs>
          <w:tab w:val="left" w:pos="270"/>
        </w:tabs>
        <w:rPr>
          <w:rFonts w:cs="Arial"/>
          <w:b/>
          <w:bCs/>
          <w:sz w:val="16"/>
          <w:szCs w:val="16"/>
          <w:u w:val="single"/>
        </w:rPr>
      </w:pPr>
      <w:r w:rsidRPr="00487AD7">
        <w:rPr>
          <w:rFonts w:cs="Arial"/>
          <w:b/>
          <w:bCs/>
          <w:sz w:val="16"/>
          <w:szCs w:val="16"/>
          <w:u w:val="single"/>
        </w:rPr>
        <w:t>a. Grantee and Community Overview</w:t>
      </w:r>
    </w:p>
    <w:p w:rsidR="00C97448" w:rsidRPr="00487AD7" w:rsidRDefault="00C97448" w:rsidP="00C97448">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s>
        <w:suppressAutoHyphens w:val="0"/>
        <w:spacing w:before="0" w:after="0" w:line="240" w:lineRule="auto"/>
        <w:rPr>
          <w:rFonts w:cs="Arial"/>
          <w:b/>
          <w:bCs/>
          <w:sz w:val="16"/>
          <w:szCs w:val="16"/>
        </w:rPr>
      </w:pPr>
      <w:r w:rsidRPr="00487AD7">
        <w:rPr>
          <w:rFonts w:cs="Arial"/>
          <w:sz w:val="16"/>
          <w:szCs w:val="16"/>
        </w:rPr>
        <w:t xml:space="preserve">Provide a one to three page narrative summarizing major achievements and highlights that were proposed and completed during the program year.  Include a brief description of the grant organization, area of service, the name(s) of the program contact(s), and an overview of the range/type of housing activities provided.  This overview may be used for public information, including posting on HUD’s website.  </w:t>
      </w:r>
      <w:r w:rsidRPr="00487AD7">
        <w:rPr>
          <w:rFonts w:cs="Arial"/>
          <w:b/>
          <w:bCs/>
          <w:i/>
          <w:sz w:val="16"/>
          <w:szCs w:val="16"/>
        </w:rPr>
        <w:t>Note</w:t>
      </w:r>
      <w:r w:rsidRPr="00487AD7">
        <w:rPr>
          <w:rFonts w:cs="Arial"/>
          <w:bCs/>
          <w:i/>
          <w:sz w:val="16"/>
          <w:szCs w:val="16"/>
        </w:rPr>
        <w:t>: Text fields are expandable.</w:t>
      </w:r>
    </w:p>
    <w:p w:rsidR="00C97448" w:rsidRPr="00487AD7" w:rsidRDefault="00C97448" w:rsidP="00C97448">
      <w:pPr>
        <w:tabs>
          <w:tab w:val="left" w:pos="270"/>
        </w:tabs>
        <w:jc w:val="both"/>
        <w:rPr>
          <w:rFonts w:ascii="Times New Roman" w:hAnsi="Times New Roman"/>
          <w:sz w:val="20"/>
        </w:rPr>
      </w:pPr>
    </w:p>
    <w:tbl>
      <w:tblPr>
        <w:tblpPr w:leftFromText="180" w:rightFromText="180" w:vertAnchor="text" w:horzAnchor="margin" w:tblpX="108" w:tblpY="178"/>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48"/>
      </w:tblGrid>
      <w:tr w:rsidR="00C97448" w:rsidRPr="004F5D5C" w:rsidTr="0046460D">
        <w:trPr>
          <w:trHeight w:val="440"/>
        </w:trPr>
        <w:tc>
          <w:tcPr>
            <w:tcW w:w="8748" w:type="dxa"/>
          </w:tcPr>
          <w:p w:rsidR="00C97448" w:rsidRPr="00487AD7" w:rsidRDefault="00C97448" w:rsidP="003C0A8B">
            <w:pPr>
              <w:spacing w:after="200" w:line="276" w:lineRule="auto"/>
              <w:rPr>
                <w:rFonts w:eastAsia="Calibri" w:cs="Arial"/>
                <w:sz w:val="16"/>
                <w:szCs w:val="16"/>
              </w:rPr>
            </w:pP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 xml:space="preserve">The CDC estimates that there are almost 1.2 million people living with HIV/AIDS in the United States, and that over 50,000 persons become newly infected each year. Last year, AIDS housing experts estimate that about 13% of these people – approximately 140,000 households – are currently in need of some form of housing assistance (NAHC, 2012). </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As of March 31, 2012 a combined 15,729 HIV/AIDS cases have been reported to the Alabama Department of Public Health (ADPH). These totals do not include persons tested in other states who have relocated to Alabama or persons who are not aware of their HIV status. African-Americans represent 26% of the state’s population; however, 65% (10,223) of all reported cases are in this group.</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Research has shown that housing is indeed healthcare for the HIV-positive population. Recent findings add to the growing evidence that housing itself independently reduces risk of HIV infection and improves the health of persons living with HIV. According to the National HIV/AIDS Strategy for the United States, released July 13, 2010:</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Access to housing is an important precursor to getting many people into a stable treatment regimen;</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Receipt of housing assistance [has] a direct impact on improved medical care; and</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Individuals living with HIV who lack stable housing are more likely to delay HIV care, have poorer access to regular care, are less likely to receive optimal antiretroviral therapy, and are less likely to adhere to therapy.</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 xml:space="preserve">These and other recent findings add to the growing evidence that housing itself independently reduces risk of HIV infection and improves the health of persons living with HIV. Social and economic discrepancies, along with unsound and unsupported infrastructure, have led us to our present situation in the State. AIDS Alabama continues to work diligently to increase the affordable housing stock for HIV-positive individuals and families across the Alabama. The Agency serves the community at large through HIV education and prevention efforts, and collaborates with government agencies and charitable organizations throughout the state to secure the provision of essential services for the HIV/AIDS population. </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 xml:space="preserve">The Alabama Department of Economic and Community Affairs (ADECA) serve as the Grantee on this project and named AIDS Alabama the primary Project Sponsor. Under that authority, AIDS Alabama releases a formal Request for Proposal to each AIDS Service Organizations across the state. Sub-recipient agencies are chosen through this competitive process. AIDS Alabama routinely monitors its sub-recipients to ensure fiscal and programmatic compliance. Throughout the program year, AIDS Alabama assists the sub-recipient agencies in data collection. This data is then used by AIDS Alabama to complete the annual report, which is the submitted to ADECA.  </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 xml:space="preserve">AIDS Alabama uses HOPWA funding for rental assistance, supportive services including case management and transportation, and continued operation of existing housing across the State. Collaboration between the AIDS Service Organization Network of Alabama (ASONA) allows services to reach all 67 counties. In addition, AIDS Alabama sustains a working partnership with the area homeless continuum of care, One Roof, as well as the Balance of the State Continuum, the Alabama Rural Coalition for the Homeless. These partnerships enable AIDS Alabama to network with other housing providers across the State, as well as to have a voice in discussion regarding affordable housing.  </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 xml:space="preserve">AIDS Alabama and its HOPWA Project Sponsors provided supportive services to more than 4,659 unduplicated individuals living with HIV disease between April 1, 2011 and March 31, 2012. Homeless prevention services were provided in the form of Short-term Mortgage, Rental, and Utility Assistance (STRMU), Tenant-Based Rental Assistance (TBRA), Project-Based Rental Assistance (PBRA) to 135 unduplicated households. </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AIDS Alabama provides a spectrum of decent, safe, and affordable housing for low-income persons living with HIV disease.  Housing ranges from transitional housing, which provides short-term housing and intensive case management, to a service-enriched permanent housing facility that is available for dually diagnosed persons living with HIV and a severe mental illness. The following details AIDS Alabama housing programs:</w:t>
            </w:r>
          </w:p>
          <w:p w:rsidR="0046460D" w:rsidRPr="0046460D" w:rsidRDefault="0046460D" w:rsidP="003C0A8B">
            <w:pPr>
              <w:spacing w:after="200" w:line="276" w:lineRule="auto"/>
              <w:rPr>
                <w:rFonts w:eastAsia="Calibri" w:cs="Arial"/>
                <w:sz w:val="2"/>
                <w:szCs w:val="2"/>
              </w:rPr>
            </w:pP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lastRenderedPageBreak/>
              <w:t xml:space="preserve">1. LIVING IN BALANCE CHEMICAL ADDICTION PROGRAM (LIBCAP) provides treatment and recovery services to adults who are HIV+ and have a chemical addiction problem. LIBCAP operates as an Intensive Outpatient Program. The programs whose residents participate in the LIB IOP are: </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 xml:space="preserve">The LIB RECTORY PROGRAM, as the LIB continuum entry, has 12 beds. LIB Rectory is a tightly structured program and is located on AIDS Alabama’s campus property. Consumer completion goals will range from 30 to 45 days based on individual achievement. LIB NEXTSTEP PROGRAM is the mid-level intensity program where consumers transition when the Rectory program goals are accomplished.  LIB NextStep has 18 beds available. This program focuses on continued abstention from chemical use plus vocational, educational, and independent living skills training.  LIB RE-ENTRY PROGRAM, the third LIB IOP participating program, is housed in the current Transitional Housing Program which is located in ten leased apartments. In LIB Re-Entry, the consumers implement the re-entry plan they developed in NextStep and will modify it if appropriate.  Consumer completion goals are to move to permanent housing with a solid housing plan, income management plan, and stability plan in 90 to 150 days. The LIB AFTERCARE PROGRAM transitions consumers to live in their own permanent housing placements and provides support, case management, and weekly AfterCare groups to increase housing stability and to prevent relapse.  </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 xml:space="preserve">2.  NEXTSTEP TRANSITIONAL HOUSING offers ten furnished apartments in the Birmingham area for HIV-positive homeless individuals and families.  </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3.  PERMANENT HOUSING includes Agape House, an 18-unit one-bedroom apartment complex; Agape II, a 12-unit one, two, and three bedroom facility for individuals and families; Family Places, five houses owned by AIDS Alabama for homeless families; the Crestwood Property, one two-bedroom house, Woodlawn Apartments, six independent living units; and the Mustard Seed, three permanent supportive housing units.</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 xml:space="preserve">4.  SERVICE ENRICHED HOUSING is provided for persons with HIV and a dual diagnosis of mental illness who are unable to live independently.  Certified by the state of Alabama, JASPER HOUSE offers 14 private rooms for individuals who require assistance 24-hours per day.  </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 xml:space="preserve">5.  HOUSING OPPORTUNITIES FOR PERSONS WITH AIDS (HOPWA) provides Short-Term Rent, Mortgage, and Utility assistance to prevent homelessness. Short-term HOPWA is a “needs-based” program meaning clients must demonstrate an emergency making them unable to make rental or mortgage payments.  Long-term Tenant Based Rental Assistance assists in keeping consumers stably housed by assisting with the monthly rent.  </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 xml:space="preserve">6.  SHELTER PLUS CARE is a permanent housing voucher program that targets homeless people with disabilities.  The Jefferson County Housing Authority, a medical provider, or social service agency must refer individuals to the Shelter Plus Care Program.  </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 xml:space="preserve">7.   HOMELESS PREVENTION AND RAPID RE-HOUSING (HPRP) is a statewide program operated by AIDS Alabama in partnership with seven other AIDS Service Organizations (ASOs) across the state. HPRP provides a funding source for low-income HIV-positive consumers who are in need financial assistance to secure and stabilize their housing. AIDS Alabama, along with the other ASOs, provide intensive case management and treatment planning for all participants. </w:t>
            </w:r>
          </w:p>
          <w:p w:rsidR="00C97448" w:rsidRPr="00487AD7" w:rsidRDefault="00C97448" w:rsidP="003C0A8B">
            <w:pPr>
              <w:spacing w:after="200" w:line="276" w:lineRule="auto"/>
              <w:rPr>
                <w:rFonts w:eastAsia="Calibri" w:cs="Arial"/>
                <w:sz w:val="16"/>
                <w:szCs w:val="16"/>
              </w:rPr>
            </w:pPr>
            <w:r w:rsidRPr="00487AD7">
              <w:rPr>
                <w:rFonts w:eastAsia="Calibri" w:cs="Arial"/>
                <w:sz w:val="16"/>
                <w:szCs w:val="16"/>
              </w:rPr>
              <w:t>8.  STATEWIDE HOUSING includes Magnolia Place, a 15 apartment complex in Mobile Alabama; Alabama Rural AIDS Project, nine housing units distributed in rural areas throughout Alabama; and the Rural Studio in Lee County, three single apartments and two apartments for women and children.</w:t>
            </w:r>
          </w:p>
          <w:p w:rsidR="00C97448" w:rsidRPr="00487AD7" w:rsidRDefault="00C97448" w:rsidP="003C0A8B">
            <w:pPr>
              <w:shd w:val="clear" w:color="auto" w:fill="FFFFFF"/>
              <w:rPr>
                <w:rFonts w:cs="Arial"/>
                <w:sz w:val="16"/>
                <w:szCs w:val="16"/>
              </w:rPr>
            </w:pPr>
          </w:p>
        </w:tc>
      </w:tr>
    </w:tbl>
    <w:p w:rsidR="00C97448" w:rsidRDefault="00C97448" w:rsidP="00C97448">
      <w:pPr>
        <w:tabs>
          <w:tab w:val="left" w:pos="270"/>
        </w:tabs>
        <w:jc w:val="both"/>
        <w:rPr>
          <w:rFonts w:ascii="Times New Roman" w:hAnsi="Times New Roman"/>
          <w:sz w:val="20"/>
        </w:rPr>
      </w:pPr>
    </w:p>
    <w:p w:rsidR="00C97448" w:rsidRPr="00487AD7" w:rsidRDefault="00C97448" w:rsidP="00C97448">
      <w:pPr>
        <w:pStyle w:val="Heading8"/>
        <w:shd w:val="clear" w:color="auto" w:fill="FFFFFF"/>
        <w:ind w:left="0" w:firstLine="0"/>
        <w:rPr>
          <w:rFonts w:cs="Arial"/>
          <w:sz w:val="16"/>
          <w:szCs w:val="16"/>
        </w:rPr>
      </w:pPr>
      <w:r w:rsidRPr="00487AD7">
        <w:rPr>
          <w:rFonts w:cs="Arial"/>
          <w:sz w:val="16"/>
          <w:szCs w:val="16"/>
        </w:rPr>
        <w:t>b. Annual Performance under the Action Plan</w:t>
      </w:r>
    </w:p>
    <w:p w:rsidR="00C97448" w:rsidRPr="00487AD7" w:rsidRDefault="00C97448" w:rsidP="00C97448">
      <w:pPr>
        <w:shd w:val="clear" w:color="auto" w:fill="FFFFFF"/>
        <w:rPr>
          <w:rFonts w:cs="Arial"/>
          <w:sz w:val="16"/>
          <w:szCs w:val="16"/>
        </w:rPr>
      </w:pPr>
      <w:r w:rsidRPr="00487AD7">
        <w:rPr>
          <w:rFonts w:cs="Arial"/>
          <w:sz w:val="16"/>
          <w:szCs w:val="16"/>
        </w:rPr>
        <w:t>Provide a narrative addressing each of the following four items:</w:t>
      </w:r>
    </w:p>
    <w:p w:rsidR="00C97448" w:rsidRPr="00487AD7" w:rsidRDefault="00C97448" w:rsidP="00C97448">
      <w:pPr>
        <w:shd w:val="clear" w:color="auto" w:fill="FFFFFF"/>
        <w:rPr>
          <w:rFonts w:cs="Arial"/>
          <w:sz w:val="16"/>
          <w:szCs w:val="16"/>
        </w:rPr>
      </w:pPr>
    </w:p>
    <w:p w:rsidR="00C97448" w:rsidRPr="00487AD7" w:rsidRDefault="00C97448" w:rsidP="00C97448">
      <w:pPr>
        <w:shd w:val="clear" w:color="auto" w:fill="FFFFFF"/>
        <w:rPr>
          <w:rFonts w:cs="Arial"/>
          <w:sz w:val="16"/>
          <w:szCs w:val="16"/>
        </w:rPr>
      </w:pPr>
      <w:r w:rsidRPr="00487AD7">
        <w:rPr>
          <w:rFonts w:cs="Arial"/>
          <w:b/>
          <w:bCs/>
          <w:sz w:val="16"/>
          <w:szCs w:val="16"/>
        </w:rPr>
        <w:t>1.  Outputs Reported</w:t>
      </w:r>
      <w:r w:rsidRPr="00487AD7">
        <w:rPr>
          <w:rFonts w:cs="Arial"/>
          <w:b/>
          <w:bCs/>
          <w:color w:val="000000"/>
          <w:sz w:val="16"/>
          <w:szCs w:val="16"/>
        </w:rPr>
        <w:t>.</w:t>
      </w:r>
      <w:r w:rsidRPr="00487AD7">
        <w:rPr>
          <w:rFonts w:cs="Arial"/>
          <w:color w:val="000000"/>
          <w:sz w:val="16"/>
          <w:szCs w:val="16"/>
        </w:rPr>
        <w:t xml:space="preserve">  Describe significant accomplishments or challenges in achieving the number of housing units supported and the number households assisted with HOPWA funds during this operating year compared to plans for this assistance, as approved in the Consolidated Plan/Action Plan.  D</w:t>
      </w:r>
      <w:r w:rsidRPr="00487AD7">
        <w:rPr>
          <w:rFonts w:cs="Arial"/>
          <w:sz w:val="16"/>
          <w:szCs w:val="16"/>
        </w:rPr>
        <w:t>escribe how HOPWA funds were distributed during your program year among different categories of housing and geographic areas to address needs throughout the grant service area, consistent with approved plans.</w:t>
      </w:r>
    </w:p>
    <w:p w:rsidR="00C97448" w:rsidRPr="00487AD7" w:rsidRDefault="00C97448" w:rsidP="00C97448">
      <w:pPr>
        <w:shd w:val="clear" w:color="auto" w:fill="FFFFFF"/>
        <w:rPr>
          <w:rFonts w:cs="Arial"/>
          <w:sz w:val="16"/>
          <w:szCs w:val="16"/>
        </w:rPr>
      </w:pP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During this program year, a total of 116 consumers living with HIV disease and 41 other household members received direct housing assistance through this funding; this includes two households served through the master-leased unit in Mobile, AL. HOPWA assisted 38 households with Project-Based Rental Assistance (PBRA); including 13 permanent households and 25 transitional households. This exceeded the proposed goal of 35 households. The substantial output is the result of a transitional housing staff dedication to advancing the participants through the program and into more permanent housing. AIDS Alabama also used this funding to prevent the homelessness of 49 HIV-positive households through Short-term Rent, Mortgage, and Utility Assistance (STRMU). This surpassed the proposed goal of providing this </w:t>
      </w:r>
      <w:r w:rsidRPr="00487AD7">
        <w:rPr>
          <w:rFonts w:eastAsia="Calibri" w:cs="Arial"/>
          <w:sz w:val="16"/>
          <w:szCs w:val="16"/>
        </w:rPr>
        <w:lastRenderedPageBreak/>
        <w:t>emergency housing assistance to 35 unduplicated households. HOPWA provided Tenant-Based Rental Assistance (TBRA) to 48 unduplicated households. This met the proposed goal at only 69%, resulting from the lack of funding to support such high use of this program. The goal has been modified to reflect an attainable goal in the 2012 Action Plan.</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Over 16,491 legs of transportation were provided to more than 116 unduplicated households; this is more than the proposed goal of 12,500 client transports. HOPWA funding provided supportive services for 4,695 unduplicated households throughout the State. Contracts with seven additional AIDS Service Organizations (ASOs) assisted AIDS Alabama in meeting this goal. Efforts to disseminate HIV-specific housing and resource information were successful during this program year; more than 6,298 unduplicated households were reached.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HOPWA funds were used to supplement the operational cost of 80 units of housing statewide, as well as the operations of a community facility in Birmingham. Those units include 12 transitional housing beds and 68 permanent housing units scattered throughout the State of Alabama. This support also includes salaries for a Housing Director and almost one FTE maintenance person to ensure that AIDS Alabama is providing safe, affordable, and decent housing.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AIDS Alabama is dedicated to a statewide system of responding to the needs of low-income, HIV-positive Alabamians. The AIDS Service Organization Network of Alabama (ASONA), a unique body comprised of leadership from each of the ten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equitable resources to all eligible HIV-positive persons.</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Waiting List:</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Through its network of partner organizations across the State, AIDS Alabama maintains a waiting list for each of its housing programs. Through a referral system, ASOs connect eligible clients with existing housing programs. If there are no current vacancies, the client is added to a waiting list until that unit, or a comparable unit, is available. AIDS Alabama also maintains a statewide waiting list for HOPWA Tenant-Based Rental Assistance. Historically there has been a freeze on adding additional clients to this program. This decision, resolved by ASONA, arose from the demand and the expense of the program, and the determination to maintain the assistance of those persons previously enrolled. However, during this grant cycle the decision was made to allow each project sponsor one additional TBRA voucher. Project Sponsors were also given the flexibility to reuse a voucher when a client moves into other subsidized or non-subsidized permanent housing or passes away. This decision did not, however, alleviate the waiting list. The TBRA waiting list, as well as all HOPWA funding, will continue to be monitored monthly.</w:t>
      </w:r>
    </w:p>
    <w:p w:rsidR="00C97448" w:rsidRPr="00487AD7" w:rsidRDefault="00C97448" w:rsidP="00C97448">
      <w:pPr>
        <w:jc w:val="both"/>
        <w:rPr>
          <w:rFonts w:ascii="Times New Roman" w:hAnsi="Times New Roman"/>
          <w:sz w:val="20"/>
        </w:rPr>
      </w:pPr>
    </w:p>
    <w:p w:rsidR="00C97448" w:rsidRPr="00487AD7" w:rsidRDefault="00C97448" w:rsidP="00C97448">
      <w:pPr>
        <w:shd w:val="clear" w:color="auto" w:fill="FFFFFF"/>
        <w:rPr>
          <w:rFonts w:cs="Arial"/>
          <w:color w:val="000000"/>
          <w:sz w:val="16"/>
          <w:szCs w:val="16"/>
        </w:rPr>
      </w:pPr>
      <w:r w:rsidRPr="00487AD7">
        <w:rPr>
          <w:rFonts w:cs="Arial"/>
          <w:b/>
          <w:bCs/>
          <w:sz w:val="16"/>
          <w:szCs w:val="16"/>
        </w:rPr>
        <w:t>2.  Outcomes Assessed</w:t>
      </w:r>
      <w:r w:rsidRPr="00487AD7">
        <w:rPr>
          <w:rFonts w:cs="Arial"/>
          <w:b/>
          <w:bCs/>
          <w:color w:val="000000"/>
          <w:sz w:val="16"/>
          <w:szCs w:val="16"/>
        </w:rPr>
        <w:t>.</w:t>
      </w:r>
      <w:r w:rsidRPr="00487AD7">
        <w:rPr>
          <w:rFonts w:cs="Arial"/>
          <w:sz w:val="16"/>
          <w:szCs w:val="16"/>
        </w:rPr>
        <w:t xml:space="preserve">  </w:t>
      </w:r>
      <w:r w:rsidRPr="00487AD7">
        <w:rPr>
          <w:rFonts w:cs="Arial"/>
          <w:color w:val="000000"/>
          <w:sz w:val="16"/>
          <w:szCs w:val="16"/>
        </w:rPr>
        <w:t xml:space="preserve">Assess your program’s success in enabling HOPWA beneficiaries to establish and/or better maintain a stable living environment in housing that is safe, decent, and sanitary, and improve access to care.  Compare current year results to baseline results for clients.  Describe how program activities/projects contributed to meeting stated goals.   If program did not achieve expected targets, please describe how your program plans to address challenges in program implementation and the steps currently being taken to achieve goals in next operating year.  If your program exceeded program targets, please describe strategies the program utilized and how those contributed to program successes.  </w:t>
      </w:r>
    </w:p>
    <w:p w:rsidR="00C97448" w:rsidRPr="00487AD7" w:rsidRDefault="00C97448" w:rsidP="00C97448">
      <w:pPr>
        <w:spacing w:after="200" w:line="276" w:lineRule="auto"/>
        <w:rPr>
          <w:rFonts w:eastAsia="Calibri" w:cs="Arial"/>
          <w:b/>
          <w:sz w:val="16"/>
          <w:szCs w:val="16"/>
        </w:rPr>
      </w:pPr>
    </w:p>
    <w:p w:rsidR="00C97448" w:rsidRPr="00487AD7" w:rsidRDefault="00C97448" w:rsidP="00C97448">
      <w:pPr>
        <w:spacing w:after="200" w:line="276" w:lineRule="auto"/>
        <w:rPr>
          <w:rFonts w:eastAsia="Calibri" w:cs="Arial"/>
          <w:b/>
          <w:sz w:val="16"/>
          <w:szCs w:val="16"/>
        </w:rPr>
      </w:pPr>
      <w:r w:rsidRPr="00487AD7">
        <w:rPr>
          <w:rFonts w:eastAsia="Calibri" w:cs="Arial"/>
          <w:b/>
          <w:sz w:val="16"/>
          <w:szCs w:val="16"/>
        </w:rPr>
        <w:t>Goal 1: Support a statewide rental assistance program through qualified AIDS Service Organizations</w:t>
      </w:r>
    </w:p>
    <w:p w:rsidR="00C97448" w:rsidRPr="00487AD7" w:rsidRDefault="00C97448" w:rsidP="00C97448">
      <w:pPr>
        <w:spacing w:after="200" w:line="276" w:lineRule="auto"/>
        <w:rPr>
          <w:rFonts w:eastAsia="Calibri" w:cs="Arial"/>
          <w:sz w:val="16"/>
          <w:szCs w:val="16"/>
          <w:u w:val="single"/>
        </w:rPr>
      </w:pPr>
      <w:r w:rsidRPr="00487AD7">
        <w:rPr>
          <w:rFonts w:eastAsia="Calibri" w:cs="Arial"/>
          <w:sz w:val="16"/>
          <w:szCs w:val="16"/>
          <w:u w:val="single"/>
        </w:rPr>
        <w:t xml:space="preserve">Objective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Provide 35 households with emergency Short-Term Rent/Mortgage and Utility (STRMU) assistance between April 1, 2011, and March 31, 2012.</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Outputs Reported:</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AIDS Alabama provided 49 households in the entitlement area with short-term rental assistance between April 1, 2011 and March 31, 2012. Of those assisted, it is assessed that 90% remain stably housed without further assistance.</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Outcome Assessment: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This funding will keep housed consumers from becoming homeless because of a temporary emergency situation. Achieved 140% of goal for:</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Housing stability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lastRenderedPageBreak/>
        <w:t>•</w:t>
      </w:r>
      <w:r w:rsidRPr="00487AD7">
        <w:rPr>
          <w:rFonts w:eastAsia="Calibri" w:cs="Arial"/>
          <w:sz w:val="16"/>
          <w:szCs w:val="16"/>
        </w:rPr>
        <w:tab/>
        <w:t xml:space="preserve">Reducing risks of homelessness  </w:t>
      </w:r>
    </w:p>
    <w:p w:rsidR="00C97448" w:rsidRPr="00487AD7" w:rsidRDefault="00C97448" w:rsidP="00C97448">
      <w:pPr>
        <w:spacing w:after="200" w:line="276" w:lineRule="auto"/>
        <w:rPr>
          <w:rFonts w:eastAsia="Calibri" w:cs="Arial"/>
          <w:sz w:val="16"/>
          <w:szCs w:val="16"/>
          <w:u w:val="single"/>
        </w:rPr>
      </w:pPr>
      <w:r w:rsidRPr="00487AD7">
        <w:rPr>
          <w:rFonts w:eastAsia="Calibri" w:cs="Arial"/>
          <w:sz w:val="16"/>
          <w:szCs w:val="16"/>
          <w:u w:val="single"/>
        </w:rPr>
        <w:t>Objective</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Provide 70 households with long-term, Tenant-Based Rental Assistance (TBRA) between April 1, 2011, and March 31, 2012.</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Outputs Reported:</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AIDS Alabama provided 48 households, 69% of goal, with TBRA between April 1, 2011 and March 31, 2012.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Outcome Assessment: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These funds allow consumers to obtain and remain in affordable leased housing. Participants in this program access the program monthly. As result of a lack of funding to support the cost of providing this program at such a high level, this goal was not met. The goal has been modified to reflect an attainable goal in the 2012 Action Plan. Achieved 69% of goal for:</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Housing stability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Reducing risks of homelessness </w:t>
      </w:r>
    </w:p>
    <w:p w:rsidR="00C97448" w:rsidRPr="00487AD7" w:rsidRDefault="00C97448" w:rsidP="00C97448">
      <w:pPr>
        <w:spacing w:after="200" w:line="276" w:lineRule="auto"/>
        <w:rPr>
          <w:rFonts w:eastAsia="Calibri" w:cs="Arial"/>
          <w:sz w:val="16"/>
          <w:szCs w:val="16"/>
          <w:u w:val="single"/>
        </w:rPr>
      </w:pPr>
      <w:r w:rsidRPr="00487AD7">
        <w:rPr>
          <w:rFonts w:eastAsia="Calibri" w:cs="Arial"/>
          <w:sz w:val="16"/>
          <w:szCs w:val="16"/>
          <w:u w:val="single"/>
        </w:rPr>
        <w:t>Objective</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Provide 31 households with project-based rental assistance between April 1, 2011, and March 31, 2012.</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Outputs Reported:</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AIDS Alabama provided 38 households with Project-Based Rental Assistance (PBRA) between September 1, 2011 and October 31, 2011; AIDS Alabama made the decision to shift this money to other housing subsidy line items in order to meet the greatest need throughout the State. The Project-Based Rental Assistance goal was moved into HOPWA Entitlement grant through the City of Birmingham.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Outcome Assessment: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These funds allow consumers to obtain and remain in affordable leased housing. Achieved over 100% of goal for:</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Housing stability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Reducing risks of homelessness </w:t>
      </w:r>
    </w:p>
    <w:p w:rsidR="00C97448" w:rsidRPr="00487AD7" w:rsidRDefault="00C97448" w:rsidP="00C97448">
      <w:pPr>
        <w:spacing w:after="200" w:line="276" w:lineRule="auto"/>
        <w:rPr>
          <w:rFonts w:eastAsia="Calibri" w:cs="Arial"/>
          <w:b/>
          <w:sz w:val="16"/>
          <w:szCs w:val="16"/>
        </w:rPr>
      </w:pPr>
      <w:r w:rsidRPr="00487AD7">
        <w:rPr>
          <w:rFonts w:eastAsia="Calibri" w:cs="Arial"/>
          <w:b/>
          <w:sz w:val="16"/>
          <w:szCs w:val="16"/>
        </w:rPr>
        <w:t>Goal 2:  Provide existing housing programs in the State with supportive services</w:t>
      </w:r>
    </w:p>
    <w:p w:rsidR="00C97448" w:rsidRPr="00487AD7" w:rsidRDefault="00C97448" w:rsidP="00C97448">
      <w:pPr>
        <w:spacing w:after="200" w:line="276" w:lineRule="auto"/>
        <w:rPr>
          <w:rFonts w:eastAsia="Calibri" w:cs="Arial"/>
          <w:sz w:val="16"/>
          <w:szCs w:val="16"/>
          <w:u w:val="single"/>
        </w:rPr>
      </w:pPr>
      <w:r w:rsidRPr="00487AD7">
        <w:rPr>
          <w:rFonts w:eastAsia="Calibri" w:cs="Arial"/>
          <w:sz w:val="16"/>
          <w:szCs w:val="16"/>
          <w:u w:val="single"/>
        </w:rPr>
        <w:t xml:space="preserve">Objective  </w:t>
      </w:r>
    </w:p>
    <w:p w:rsidR="00C97448" w:rsidRPr="00487AD7" w:rsidRDefault="00C97448" w:rsidP="00C97448">
      <w:pPr>
        <w:spacing w:after="200" w:line="276" w:lineRule="auto"/>
        <w:rPr>
          <w:rFonts w:eastAsia="Calibri" w:cs="Arial"/>
          <w:sz w:val="16"/>
          <w:szCs w:val="16"/>
          <w:u w:val="single"/>
        </w:rPr>
      </w:pPr>
      <w:r w:rsidRPr="00487AD7">
        <w:rPr>
          <w:rFonts w:eastAsia="Calibri" w:cs="Arial"/>
          <w:sz w:val="16"/>
          <w:szCs w:val="16"/>
        </w:rPr>
        <w:t>Provide 12,500 legs of transportation to social service and medical appointments between April 1, 2011, and March 31, 2012.</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Outputs Reported:</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AIDS Alabama provided 16,662 legs of transportation to social service and medical appointments between April 1, 2011 and March 31, 2012.</w:t>
      </w:r>
    </w:p>
    <w:p w:rsidR="00C97448" w:rsidRPr="00487AD7" w:rsidRDefault="007D0BE4" w:rsidP="00C97448">
      <w:pPr>
        <w:spacing w:after="200" w:line="276" w:lineRule="auto"/>
        <w:rPr>
          <w:rFonts w:eastAsia="Calibri" w:cs="Arial"/>
          <w:sz w:val="16"/>
          <w:szCs w:val="16"/>
        </w:rPr>
      </w:pPr>
      <w:r>
        <w:rPr>
          <w:rFonts w:eastAsia="Calibri" w:cs="Arial"/>
          <w:sz w:val="16"/>
          <w:szCs w:val="16"/>
        </w:rPr>
        <w:br w:type="page"/>
      </w:r>
      <w:r w:rsidR="00C97448" w:rsidRPr="00487AD7">
        <w:rPr>
          <w:rFonts w:eastAsia="Calibri" w:cs="Arial"/>
          <w:sz w:val="16"/>
          <w:szCs w:val="16"/>
        </w:rPr>
        <w:lastRenderedPageBreak/>
        <w:t xml:space="preserve">Outcome Assessment: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This connection to mainstream support services promotes healthier and more socially connected consumers who can live independently and remain in stable housing. As AIDS Alabama’s housing stock continued to expand the Agency recognized the need for more transportation services. AIDS Alabama now has five vans available to provide basic transportation to our clients.  Achieved 133% of goal for:</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Housing stability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Reducing risks of homelessness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Improving access to care  </w:t>
      </w:r>
    </w:p>
    <w:p w:rsidR="00C97448" w:rsidRPr="00487AD7" w:rsidRDefault="00C97448" w:rsidP="00C97448">
      <w:pPr>
        <w:spacing w:after="200" w:line="276" w:lineRule="auto"/>
        <w:rPr>
          <w:rFonts w:eastAsia="Calibri" w:cs="Arial"/>
          <w:sz w:val="16"/>
          <w:szCs w:val="16"/>
          <w:u w:val="single"/>
        </w:rPr>
      </w:pPr>
      <w:r w:rsidRPr="00487AD7">
        <w:rPr>
          <w:rFonts w:eastAsia="Calibri" w:cs="Arial"/>
          <w:sz w:val="16"/>
          <w:szCs w:val="16"/>
          <w:u w:val="single"/>
        </w:rPr>
        <w:t>Objective</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Provide case management and support services to 5,000 consumers statewide between April 1, 2011, and March 31, 2012.</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Outputs Reported: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Case management and support services were provided to approximately 4,659 unduplicated households, or 93% of the goal, between April 1, 2011 and March 31, 2012. Funds also supported the salaries of 23 HOPWA case managers and more than one FTE van driver in AIDS Service Organizations across the State.  Each organization provides case management services to address their community’s needs.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Outcome Assessment: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Consumers are linked to mainstream resources that give them the ability to remain in stable housing and to live independently. Achieved 93% of goal for:</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Housing stability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Reducing risks of homelessness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Improving access to care </w:t>
      </w:r>
    </w:p>
    <w:p w:rsidR="00C97448" w:rsidRPr="00487AD7" w:rsidRDefault="00C97448" w:rsidP="00C97448">
      <w:pPr>
        <w:spacing w:after="200" w:line="276" w:lineRule="auto"/>
        <w:rPr>
          <w:rFonts w:eastAsia="Calibri" w:cs="Arial"/>
          <w:b/>
          <w:sz w:val="16"/>
          <w:szCs w:val="16"/>
        </w:rPr>
      </w:pPr>
      <w:r w:rsidRPr="00487AD7">
        <w:rPr>
          <w:rFonts w:eastAsia="Calibri" w:cs="Arial"/>
          <w:b/>
          <w:sz w:val="16"/>
          <w:szCs w:val="16"/>
        </w:rPr>
        <w:t>Goal 3:  Support operating costs of current housing.</w:t>
      </w:r>
    </w:p>
    <w:p w:rsidR="00C97448" w:rsidRPr="00487AD7" w:rsidRDefault="00C97448" w:rsidP="00C97448">
      <w:pPr>
        <w:spacing w:after="200" w:line="276" w:lineRule="auto"/>
        <w:rPr>
          <w:rFonts w:eastAsia="Calibri" w:cs="Arial"/>
          <w:sz w:val="16"/>
          <w:szCs w:val="16"/>
          <w:u w:val="single"/>
        </w:rPr>
      </w:pPr>
      <w:r w:rsidRPr="00487AD7">
        <w:rPr>
          <w:rFonts w:eastAsia="Calibri" w:cs="Arial"/>
          <w:sz w:val="16"/>
          <w:szCs w:val="16"/>
          <w:u w:val="single"/>
        </w:rPr>
        <w:t xml:space="preserve">Objective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Supplement the operating cost of 116 units of housing statewide between April 1, 2011, and March 31, 2012.</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Outputs Reported:</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HOPWA funds were to support the operating costs for 80 units statewide between April 1, 2011 and March 31, 2012; this equaled 116 households served.   As properties age, the cost of maintenance grows. AIDS Alabama will continue to make every effort to focus the funding on the neediest properties. This goal will be reassessed in the 2013 Action Plan.</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Outcome Assessment: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All current HIV-positive residents were provided a safe and suitable housing option. Achieved 69% of goal for:</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Housing stability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Reducing risks of homelessness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Improving access to care  </w:t>
      </w:r>
    </w:p>
    <w:p w:rsidR="00C97448" w:rsidRPr="00487AD7" w:rsidRDefault="00763300" w:rsidP="00C97448">
      <w:pPr>
        <w:spacing w:after="200" w:line="276" w:lineRule="auto"/>
        <w:rPr>
          <w:rFonts w:eastAsia="Calibri" w:cs="Arial"/>
          <w:b/>
          <w:sz w:val="16"/>
          <w:szCs w:val="16"/>
        </w:rPr>
      </w:pPr>
      <w:r>
        <w:rPr>
          <w:rFonts w:eastAsia="Calibri" w:cs="Arial"/>
          <w:b/>
          <w:sz w:val="16"/>
          <w:szCs w:val="16"/>
        </w:rPr>
        <w:br w:type="page"/>
      </w:r>
      <w:r w:rsidR="00C97448" w:rsidRPr="00487AD7">
        <w:rPr>
          <w:rFonts w:eastAsia="Calibri" w:cs="Arial"/>
          <w:b/>
          <w:sz w:val="16"/>
          <w:szCs w:val="16"/>
        </w:rPr>
        <w:lastRenderedPageBreak/>
        <w:t xml:space="preserve">Goal 4: To support local efforts to fill housing gaps and learn housing management skills. </w:t>
      </w:r>
    </w:p>
    <w:p w:rsidR="00C97448" w:rsidRPr="00487AD7" w:rsidRDefault="00C97448" w:rsidP="00C97448">
      <w:pPr>
        <w:spacing w:after="200" w:line="276" w:lineRule="auto"/>
        <w:rPr>
          <w:rFonts w:eastAsia="Calibri" w:cs="Arial"/>
          <w:sz w:val="16"/>
          <w:szCs w:val="16"/>
          <w:u w:val="single"/>
        </w:rPr>
      </w:pPr>
      <w:r w:rsidRPr="00487AD7">
        <w:rPr>
          <w:rFonts w:eastAsia="Calibri" w:cs="Arial"/>
          <w:sz w:val="16"/>
          <w:szCs w:val="16"/>
          <w:u w:val="single"/>
        </w:rPr>
        <w:t xml:space="preserve">Objective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Provide funding for the cost of one two-bedroom unit in Mobile to South Alabama Cares to be used as transitional housing for their consumers. This unit will provide the consumer intermediate housing while the case manager links them to permanent housing options and helps them to avoid homelessness.</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Outputs Reported:</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Through Master Leasing, AIDS Alabama supplemented the cost of one two-bedroom unit; this unit provided transitional housing for two households during the reporting period. This unit was operated as transitional housing by South Alabama CARES.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Outcome Assessment: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South Alabama CARES gained experience in operating housing in their areas to meet housing gaps.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The residents were provided a safe and suitable housing option. Achieved 100% of goal for:</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Housing stability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Reducing risks of homelessness  </w:t>
      </w:r>
    </w:p>
    <w:p w:rsidR="00C97448" w:rsidRPr="00487AD7" w:rsidRDefault="00C97448" w:rsidP="00C97448">
      <w:pPr>
        <w:spacing w:after="200" w:line="276" w:lineRule="auto"/>
        <w:rPr>
          <w:rFonts w:eastAsia="Calibri" w:cs="Arial"/>
          <w:b/>
          <w:sz w:val="16"/>
          <w:szCs w:val="16"/>
        </w:rPr>
      </w:pPr>
      <w:r w:rsidRPr="00487AD7">
        <w:rPr>
          <w:rFonts w:eastAsia="Calibri" w:cs="Arial"/>
          <w:b/>
          <w:sz w:val="16"/>
          <w:szCs w:val="16"/>
        </w:rPr>
        <w:t>Goal 5: Support resource identification efforts.</w:t>
      </w:r>
    </w:p>
    <w:p w:rsidR="00C97448" w:rsidRPr="00487AD7" w:rsidRDefault="00C97448" w:rsidP="00C97448">
      <w:pPr>
        <w:spacing w:after="200" w:line="276" w:lineRule="auto"/>
        <w:rPr>
          <w:rFonts w:eastAsia="Calibri" w:cs="Arial"/>
          <w:sz w:val="16"/>
          <w:szCs w:val="16"/>
          <w:u w:val="single"/>
        </w:rPr>
      </w:pPr>
      <w:r w:rsidRPr="00487AD7">
        <w:rPr>
          <w:rFonts w:eastAsia="Calibri" w:cs="Arial"/>
          <w:sz w:val="16"/>
          <w:szCs w:val="16"/>
          <w:u w:val="single"/>
        </w:rPr>
        <w:t xml:space="preserve">Objective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Attend 100% of the appropriate HIV/AIDS housing and homeless conferences between April 1, 2011, and March 31, 2012.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Outputs Reported:</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Funds were used to pay travel and expenses to send AIDS Alabama staff to all appropriate national and state meetings on housing individuals with HIV/AIDS between April 1, 2011 and March 31, 2012 Additionally, this funding supported a collaboration between AIDS Alabama, Collaborative Solutions, Inc, the Corporation for Supportive Housing, and other community partners that allowed the agency to develop a plan to increase affordable housing in rural areas.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Outcome Assessment: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AIDS Alabama staff members expanded their knowledge of low-income housing options to persons and families living with HIV disease. Achieved 100% of goal for obtaining information that will assist our consumers in:</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Housing stability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Reducing risks of homelessness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Improving access to care  </w:t>
      </w:r>
    </w:p>
    <w:p w:rsidR="00C97448" w:rsidRPr="00487AD7" w:rsidRDefault="00C97448" w:rsidP="00C97448">
      <w:pPr>
        <w:spacing w:after="200" w:line="276" w:lineRule="auto"/>
        <w:rPr>
          <w:rFonts w:eastAsia="Calibri" w:cs="Arial"/>
          <w:b/>
          <w:sz w:val="16"/>
          <w:szCs w:val="16"/>
        </w:rPr>
      </w:pPr>
      <w:r w:rsidRPr="00487AD7">
        <w:rPr>
          <w:rFonts w:eastAsia="Calibri" w:cs="Arial"/>
          <w:b/>
          <w:sz w:val="16"/>
          <w:szCs w:val="16"/>
        </w:rPr>
        <w:t>Goal 6:  Support ongoing housing information efforts in the State.</w:t>
      </w:r>
    </w:p>
    <w:p w:rsidR="00C97448" w:rsidRPr="00487AD7" w:rsidRDefault="00C97448" w:rsidP="00C97448">
      <w:pPr>
        <w:spacing w:after="200" w:line="276" w:lineRule="auto"/>
        <w:rPr>
          <w:rFonts w:eastAsia="Calibri" w:cs="Arial"/>
          <w:sz w:val="16"/>
          <w:szCs w:val="16"/>
          <w:u w:val="single"/>
        </w:rPr>
      </w:pPr>
      <w:r w:rsidRPr="00487AD7">
        <w:rPr>
          <w:rFonts w:eastAsia="Calibri" w:cs="Arial"/>
          <w:sz w:val="16"/>
          <w:szCs w:val="16"/>
          <w:u w:val="single"/>
        </w:rPr>
        <w:t xml:space="preserve">Objective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Provide 10,000 individuals with HIV/AIDS housing information in a variety of venues, including health fairs, trade day events, HIV-awareness events, churches, non-traditional medical clinics, community clubs, shelters, substance abuse programs, beauty shops, jails, prisons, schools, and through other community service providers statewide between April 1, 2011, and March 31, 2012.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Outputs Reported:</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Exactly 7,662 individuals received HIV education and were supplied housing information between April 1, 2011 and March 31, 2012.</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Outcome Assessment: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lastRenderedPageBreak/>
        <w:t>Exactly 7,662 Alabamians, including HIV-positive individuals and high-risk populations, now have an understanding of low-income housing options throughout the State. This goal will be reevaluated in the 2013 Action Plan. Achieved 77% of goal for information leading to:</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Housing stability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Reducing risks of homelessness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Improving access to care  </w:t>
      </w:r>
    </w:p>
    <w:p w:rsidR="00C97448" w:rsidRPr="00487AD7" w:rsidRDefault="00C97448" w:rsidP="00C97448">
      <w:pPr>
        <w:spacing w:after="200" w:line="276" w:lineRule="auto"/>
        <w:rPr>
          <w:rFonts w:eastAsia="Calibri" w:cs="Arial"/>
          <w:b/>
          <w:sz w:val="16"/>
          <w:szCs w:val="16"/>
        </w:rPr>
      </w:pPr>
      <w:r w:rsidRPr="00487AD7">
        <w:rPr>
          <w:rFonts w:eastAsia="Calibri" w:cs="Arial"/>
          <w:b/>
          <w:sz w:val="16"/>
          <w:szCs w:val="16"/>
        </w:rPr>
        <w:t>Goal 7:  Provide technical assistance training around housing development in Alabama.</w:t>
      </w:r>
    </w:p>
    <w:p w:rsidR="00C97448" w:rsidRPr="00487AD7" w:rsidRDefault="00C97448" w:rsidP="00C97448">
      <w:pPr>
        <w:spacing w:after="200" w:line="276" w:lineRule="auto"/>
        <w:rPr>
          <w:rFonts w:eastAsia="Calibri" w:cs="Arial"/>
          <w:sz w:val="16"/>
          <w:szCs w:val="16"/>
          <w:u w:val="single"/>
        </w:rPr>
      </w:pPr>
      <w:r w:rsidRPr="00487AD7">
        <w:rPr>
          <w:rFonts w:eastAsia="Calibri" w:cs="Arial"/>
          <w:sz w:val="16"/>
          <w:szCs w:val="16"/>
          <w:u w:val="single"/>
        </w:rPr>
        <w:t>Objective</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AIDS Alabama will provide at least two consultations and technical assistance sessions to ASONA member agencies who are engaged in specific qualified projects.</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Outputs Reported: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AIDS Alabama provided consultation and technical assistance sessions with South Alabama CARES and Selma AIDS Information and Referral regarding effectively increasing affordable housing in their catchment areas. The technical training was conducted with AIDS Alabama staff who navigated HUD regulations, potential funding sources, and the appropriate use of rental assistance for housing residents across the State. Funds were used to pay salary and mileage of agency staff to coordinate the development of this AIDS housing.</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 Outcome Assessment: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More housing will be made available throughout the State, filling some of the gaps for such housing in rural areas. Achieved 100% of goal for information leading to:</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Housing stability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Reducing risks of homelessness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Improving access to care  </w:t>
      </w:r>
    </w:p>
    <w:p w:rsidR="00C97448" w:rsidRPr="00487AD7" w:rsidRDefault="00C97448" w:rsidP="00C97448">
      <w:pPr>
        <w:rPr>
          <w:rFonts w:cs="Arial"/>
          <w:sz w:val="16"/>
          <w:szCs w:val="16"/>
        </w:rPr>
      </w:pPr>
      <w:r w:rsidRPr="00487AD7">
        <w:rPr>
          <w:rFonts w:cs="Arial"/>
          <w:b/>
          <w:bCs/>
          <w:sz w:val="16"/>
          <w:szCs w:val="16"/>
        </w:rPr>
        <w:t>3. Coordination</w:t>
      </w:r>
      <w:r w:rsidRPr="00487AD7">
        <w:rPr>
          <w:rFonts w:cs="Arial"/>
          <w:sz w:val="16"/>
          <w:szCs w:val="16"/>
        </w:rPr>
        <w:t>.  Report on program coordination with other mainstream housing and supportive services resources, including the use of committed leveraging from other public and private sources that helped to address needs for eligible persons identified in the Consolidated Plan/Strategic Plan.</w:t>
      </w:r>
    </w:p>
    <w:p w:rsidR="00C97448" w:rsidRPr="00487AD7" w:rsidRDefault="00C97448" w:rsidP="00C97448">
      <w:pPr>
        <w:spacing w:after="200" w:line="276" w:lineRule="auto"/>
        <w:rPr>
          <w:rFonts w:eastAsia="Calibri" w:cs="Arial"/>
          <w:sz w:val="16"/>
          <w:szCs w:val="16"/>
        </w:rPr>
      </w:pP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 xml:space="preserve">AIDS Alabama coordinates with the following organizations:  </w:t>
      </w:r>
    </w:p>
    <w:p w:rsidR="00C97448" w:rsidRPr="00487AD7" w:rsidRDefault="00C97448" w:rsidP="00C97448">
      <w:pPr>
        <w:spacing w:after="200" w:line="276" w:lineRule="auto"/>
        <w:rPr>
          <w:rFonts w:eastAsia="Calibri" w:cs="Arial"/>
          <w:sz w:val="16"/>
          <w:szCs w:val="16"/>
        </w:rPr>
      </w:pP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City of Birmingham Community Development;</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Birmingham AIDS Outreach;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West Alabama AIDS Outreach;</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Unity Wellness Center;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AIDS Action Coalition;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Health Service Center;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South Alabama CARES;</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Selma AIR;</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Montgomery AIDS Outreach;</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AIDS In Minorities;</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lastRenderedPageBreak/>
        <w:t>•</w:t>
      </w:r>
      <w:r w:rsidRPr="00487AD7">
        <w:rPr>
          <w:rFonts w:eastAsia="Calibri" w:cs="Arial"/>
          <w:sz w:val="16"/>
          <w:szCs w:val="16"/>
        </w:rPr>
        <w:tab/>
        <w:t>One Roof;</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Alabama Rural Coalition for the Homeless;</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Ryan White Consortium;</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Family Clinic at UAB;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1917 Clinic at UAB;</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St. George’s Clinic at Cooper Green Hospital;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Jefferson County Health Department;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JBS Mental Health/Mental Retardation Authority;</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Alabama Department of Economic and Community Affairs (ADECA);</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 xml:space="preserve">AIDS Service Organization Network of Alabama (ASONA); and </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Other State and local social service agencies as needed.</w:t>
      </w:r>
    </w:p>
    <w:p w:rsidR="00C97448" w:rsidRPr="00487AD7" w:rsidRDefault="00C97448" w:rsidP="00C97448">
      <w:pPr>
        <w:spacing w:after="200" w:line="276" w:lineRule="auto"/>
        <w:rPr>
          <w:rFonts w:eastAsia="Calibri" w:cs="Arial"/>
          <w:sz w:val="16"/>
          <w:szCs w:val="16"/>
        </w:rPr>
      </w:pP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The following describes how Federal, State, and Local Public/Private resources will be used to address the identified consumer needs.</w:t>
      </w:r>
    </w:p>
    <w:p w:rsidR="00C97448" w:rsidRPr="00487AD7" w:rsidRDefault="00C97448" w:rsidP="00C97448">
      <w:pPr>
        <w:spacing w:after="200" w:line="276" w:lineRule="auto"/>
        <w:ind w:left="720" w:hanging="720"/>
        <w:rPr>
          <w:rFonts w:eastAsia="Calibri" w:cs="Arial"/>
          <w:sz w:val="16"/>
          <w:szCs w:val="16"/>
        </w:rPr>
      </w:pPr>
      <w:r w:rsidRPr="00487AD7">
        <w:rPr>
          <w:rFonts w:eastAsia="Calibri" w:cs="Arial"/>
          <w:sz w:val="16"/>
          <w:szCs w:val="16"/>
        </w:rPr>
        <w:t>•</w:t>
      </w:r>
      <w:r w:rsidRPr="00487AD7">
        <w:rPr>
          <w:rFonts w:eastAsia="Calibri" w:cs="Arial"/>
          <w:sz w:val="16"/>
          <w:szCs w:val="16"/>
        </w:rPr>
        <w:tab/>
        <w:t>HOPWA entitlement funds are provided through the State of Alabama and the City of Birmingham and address the housing and supportive services needs of the HIV/AIDS population by funding programs for rental assistance, supportive services such as case management and transportation, housing identification, and operations.</w:t>
      </w:r>
    </w:p>
    <w:p w:rsidR="00C97448" w:rsidRPr="00487AD7" w:rsidRDefault="00C97448" w:rsidP="00C97448">
      <w:pPr>
        <w:spacing w:after="200" w:line="276" w:lineRule="auto"/>
        <w:ind w:left="720" w:hanging="720"/>
        <w:rPr>
          <w:rFonts w:eastAsia="Calibri" w:cs="Arial"/>
          <w:sz w:val="16"/>
          <w:szCs w:val="16"/>
        </w:rPr>
      </w:pPr>
      <w:r w:rsidRPr="00487AD7">
        <w:rPr>
          <w:rFonts w:eastAsia="Calibri" w:cs="Arial"/>
          <w:sz w:val="16"/>
          <w:szCs w:val="16"/>
        </w:rPr>
        <w:t>•</w:t>
      </w:r>
      <w:r w:rsidRPr="00487AD7">
        <w:rPr>
          <w:rFonts w:eastAsia="Calibri" w:cs="Arial"/>
          <w:sz w:val="16"/>
          <w:szCs w:val="16"/>
        </w:rPr>
        <w:tab/>
        <w:t>HOPWA competitive grants fund the statewide HIV/AIDS housing in the rural areas of the State plus the operation of a service-enriched facility for consumers dually diagnosed with mental illness and HIV.</w:t>
      </w:r>
    </w:p>
    <w:p w:rsidR="00C97448" w:rsidRPr="00487AD7" w:rsidRDefault="00C97448" w:rsidP="00C97448">
      <w:pPr>
        <w:spacing w:after="200" w:line="276" w:lineRule="auto"/>
        <w:ind w:left="720" w:hanging="720"/>
        <w:rPr>
          <w:rFonts w:eastAsia="Calibri" w:cs="Arial"/>
          <w:sz w:val="16"/>
          <w:szCs w:val="16"/>
        </w:rPr>
      </w:pPr>
      <w:r w:rsidRPr="00487AD7">
        <w:rPr>
          <w:rFonts w:eastAsia="Calibri" w:cs="Arial"/>
          <w:sz w:val="16"/>
          <w:szCs w:val="16"/>
        </w:rPr>
        <w:t>•</w:t>
      </w:r>
      <w:r w:rsidRPr="00487AD7">
        <w:rPr>
          <w:rFonts w:eastAsia="Calibri" w:cs="Arial"/>
          <w:sz w:val="16"/>
          <w:szCs w:val="16"/>
        </w:rPr>
        <w:tab/>
        <w:t>The Supportive Housing Program funds provide transitional housing, permanent housing for families, and supportive services for homeless persons living with HIV disease.</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The Shelter-Plus Care Program, administered by the Housing Authority, provides permanent housing vouchers.</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Section 811 housing provides permanent housing and a rental subsidy for qualified disabled persons.</w:t>
      </w:r>
    </w:p>
    <w:p w:rsidR="00C97448" w:rsidRPr="00487AD7" w:rsidRDefault="00C97448" w:rsidP="00C97448">
      <w:pPr>
        <w:spacing w:after="200" w:line="276" w:lineRule="auto"/>
        <w:ind w:left="720" w:hanging="720"/>
        <w:rPr>
          <w:rFonts w:eastAsia="Calibri" w:cs="Arial"/>
          <w:sz w:val="16"/>
          <w:szCs w:val="16"/>
        </w:rPr>
      </w:pPr>
      <w:r w:rsidRPr="00487AD7">
        <w:rPr>
          <w:rFonts w:eastAsia="Calibri" w:cs="Arial"/>
          <w:sz w:val="16"/>
          <w:szCs w:val="16"/>
        </w:rPr>
        <w:t>•</w:t>
      </w:r>
      <w:r w:rsidRPr="00487AD7">
        <w:rPr>
          <w:rFonts w:eastAsia="Calibri" w:cs="Arial"/>
          <w:sz w:val="16"/>
          <w:szCs w:val="16"/>
        </w:rPr>
        <w:tab/>
        <w:t>Title II Ryan White funding provides emergency financial assistance, insurance continuation, and case management services to persons living with HIV disease.</w:t>
      </w:r>
    </w:p>
    <w:p w:rsidR="00C97448" w:rsidRPr="00487AD7" w:rsidRDefault="00C97448" w:rsidP="00C97448">
      <w:pPr>
        <w:spacing w:after="200" w:line="276" w:lineRule="auto"/>
        <w:ind w:left="720" w:hanging="720"/>
        <w:rPr>
          <w:rFonts w:eastAsia="Calibri" w:cs="Arial"/>
          <w:sz w:val="16"/>
          <w:szCs w:val="16"/>
        </w:rPr>
      </w:pPr>
      <w:r w:rsidRPr="00487AD7">
        <w:rPr>
          <w:rFonts w:eastAsia="Calibri" w:cs="Arial"/>
          <w:sz w:val="16"/>
          <w:szCs w:val="16"/>
        </w:rPr>
        <w:t>•</w:t>
      </w:r>
      <w:r w:rsidRPr="00487AD7">
        <w:rPr>
          <w:rFonts w:eastAsia="Calibri" w:cs="Arial"/>
          <w:sz w:val="16"/>
          <w:szCs w:val="16"/>
        </w:rPr>
        <w:tab/>
        <w:t>The State of Alabama provides services such as rent and utility assistance, legal aid, and case management to the homeless and imminently homeless HIV/AIDS population through the Homeless Prevention and Rapid Re-Housing Program (HPRP).</w:t>
      </w:r>
    </w:p>
    <w:p w:rsidR="00C97448" w:rsidRPr="00487AD7" w:rsidRDefault="00C97448" w:rsidP="00C97448">
      <w:pPr>
        <w:spacing w:after="200" w:line="276" w:lineRule="auto"/>
        <w:ind w:left="720" w:hanging="720"/>
        <w:rPr>
          <w:rFonts w:eastAsia="Calibri" w:cs="Arial"/>
          <w:sz w:val="16"/>
          <w:szCs w:val="16"/>
        </w:rPr>
      </w:pPr>
      <w:r w:rsidRPr="00487AD7">
        <w:rPr>
          <w:rFonts w:eastAsia="Calibri" w:cs="Arial"/>
          <w:sz w:val="16"/>
          <w:szCs w:val="16"/>
        </w:rPr>
        <w:t>•</w:t>
      </w:r>
      <w:r w:rsidRPr="00487AD7">
        <w:rPr>
          <w:rFonts w:eastAsia="Calibri" w:cs="Arial"/>
          <w:sz w:val="16"/>
          <w:szCs w:val="16"/>
        </w:rPr>
        <w:tab/>
        <w:t>The Centers for Disease Control (CDC) and the Alabama Department of Public Health support education, testing, and post-test education services.</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The State of Alabama and Jefferson County administer Emergency Solutions Grant funding.</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The City of Birmingham provides funds to AIDS Alabama to support HIV/AIDS programs.</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The Community Foundation of Birmingham provides funds to support HIV/AIDS programs.</w:t>
      </w:r>
    </w:p>
    <w:p w:rsidR="00C97448" w:rsidRPr="00487AD7" w:rsidRDefault="00C97448" w:rsidP="00C97448">
      <w:pPr>
        <w:spacing w:after="200" w:line="276" w:lineRule="auto"/>
        <w:ind w:left="720" w:hanging="720"/>
        <w:rPr>
          <w:rFonts w:eastAsia="Calibri" w:cs="Arial"/>
          <w:sz w:val="16"/>
          <w:szCs w:val="16"/>
        </w:rPr>
      </w:pPr>
      <w:r w:rsidRPr="00487AD7">
        <w:rPr>
          <w:rFonts w:eastAsia="Calibri" w:cs="Arial"/>
          <w:sz w:val="16"/>
          <w:szCs w:val="16"/>
        </w:rPr>
        <w:t>•</w:t>
      </w:r>
      <w:r w:rsidRPr="00487AD7">
        <w:rPr>
          <w:rFonts w:eastAsia="Calibri" w:cs="Arial"/>
          <w:sz w:val="16"/>
          <w:szCs w:val="16"/>
        </w:rPr>
        <w:tab/>
        <w:t>AIDS Alabama has made a concerted effort and has been successful in obtaining funds from other private corporations and foundations. The Agency has also been successful in significantly increasing the amount of in-kind services from volunteers and donations from companies and individuals.</w:t>
      </w:r>
    </w:p>
    <w:p w:rsidR="00C97448" w:rsidRPr="00487AD7" w:rsidRDefault="00C97448" w:rsidP="00C97448">
      <w:pPr>
        <w:spacing w:after="200" w:line="276" w:lineRule="auto"/>
        <w:rPr>
          <w:rFonts w:eastAsia="Calibri" w:cs="Arial"/>
          <w:sz w:val="16"/>
          <w:szCs w:val="16"/>
        </w:rPr>
      </w:pPr>
      <w:r w:rsidRPr="00487AD7">
        <w:rPr>
          <w:rFonts w:eastAsia="Calibri" w:cs="Arial"/>
          <w:sz w:val="16"/>
          <w:szCs w:val="16"/>
        </w:rPr>
        <w:t>•</w:t>
      </w:r>
      <w:r w:rsidRPr="00487AD7">
        <w:rPr>
          <w:rFonts w:eastAsia="Calibri" w:cs="Arial"/>
          <w:sz w:val="16"/>
          <w:szCs w:val="16"/>
        </w:rPr>
        <w:tab/>
        <w:t>Pharmaceutical companies have been supportive of educational and event-based services.</w:t>
      </w:r>
    </w:p>
    <w:p w:rsidR="00C97448" w:rsidRPr="00487AD7" w:rsidRDefault="00C97448" w:rsidP="00C97448">
      <w:pPr>
        <w:spacing w:after="200" w:line="276" w:lineRule="auto"/>
        <w:ind w:left="720" w:hanging="720"/>
        <w:rPr>
          <w:rFonts w:eastAsia="Calibri" w:cs="Arial"/>
          <w:sz w:val="16"/>
          <w:szCs w:val="16"/>
        </w:rPr>
      </w:pPr>
      <w:r w:rsidRPr="00487AD7">
        <w:rPr>
          <w:rFonts w:eastAsia="Calibri" w:cs="Arial"/>
          <w:sz w:val="16"/>
          <w:szCs w:val="16"/>
        </w:rPr>
        <w:lastRenderedPageBreak/>
        <w:t>•</w:t>
      </w:r>
      <w:r w:rsidRPr="00487AD7">
        <w:rPr>
          <w:rFonts w:eastAsia="Calibri" w:cs="Arial"/>
          <w:sz w:val="16"/>
          <w:szCs w:val="16"/>
        </w:rPr>
        <w:tab/>
        <w:t xml:space="preserve">Partnership with the Auburn University School of Architecture and Design resulted in the development of two Rural Studio facilities in Lee County. </w:t>
      </w:r>
    </w:p>
    <w:p w:rsidR="00C97448" w:rsidRPr="00487AD7" w:rsidRDefault="00C97448" w:rsidP="00C97448">
      <w:pPr>
        <w:jc w:val="both"/>
        <w:rPr>
          <w:rFonts w:ascii="Times New Roman" w:hAnsi="Times New Roman"/>
          <w:sz w:val="20"/>
        </w:rPr>
      </w:pPr>
    </w:p>
    <w:p w:rsidR="00C97448" w:rsidRPr="00487AD7" w:rsidRDefault="00C97448" w:rsidP="00C97448">
      <w:pPr>
        <w:rPr>
          <w:rFonts w:cs="Arial"/>
          <w:sz w:val="16"/>
          <w:szCs w:val="16"/>
        </w:rPr>
      </w:pPr>
      <w:r w:rsidRPr="00487AD7">
        <w:rPr>
          <w:rFonts w:cs="Arial"/>
          <w:b/>
          <w:bCs/>
          <w:sz w:val="16"/>
          <w:szCs w:val="16"/>
        </w:rPr>
        <w:t>4. Technical Assistance.</w:t>
      </w:r>
      <w:r w:rsidRPr="00487AD7">
        <w:rPr>
          <w:rFonts w:cs="Arial"/>
          <w:sz w:val="16"/>
          <w:szCs w:val="16"/>
        </w:rPr>
        <w:t xml:space="preserve">  Describe any program technical assistance needs and how they would benefit program beneficiaries. </w:t>
      </w:r>
    </w:p>
    <w:p w:rsidR="00C97448" w:rsidRPr="00572F4C" w:rsidRDefault="00C97448" w:rsidP="00C97448">
      <w:pPr>
        <w:rPr>
          <w:rFonts w:cs="Arial"/>
          <w:sz w:val="16"/>
          <w:szCs w:val="16"/>
        </w:rPr>
      </w:pPr>
    </w:p>
    <w:tbl>
      <w:tblPr>
        <w:tblpPr w:leftFromText="180" w:rightFromText="180" w:vertAnchor="text" w:horzAnchor="margin" w:tblpY="178"/>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8"/>
      </w:tblGrid>
      <w:tr w:rsidR="00C97448" w:rsidRPr="00572F4C" w:rsidTr="0053582E">
        <w:trPr>
          <w:trHeight w:val="442"/>
        </w:trPr>
        <w:tc>
          <w:tcPr>
            <w:tcW w:w="8838" w:type="dxa"/>
          </w:tcPr>
          <w:p w:rsidR="00C97448" w:rsidRPr="00572F4C" w:rsidRDefault="00C97448" w:rsidP="003C0A8B">
            <w:pPr>
              <w:rPr>
                <w:rFonts w:cs="Arial"/>
                <w:sz w:val="16"/>
                <w:szCs w:val="16"/>
              </w:rPr>
            </w:pPr>
            <w:r w:rsidRPr="00572F4C">
              <w:rPr>
                <w:rFonts w:cs="Arial"/>
                <w:sz w:val="16"/>
                <w:szCs w:val="16"/>
              </w:rPr>
              <w:t>AIDS Alabama would benefit from IDIS training.</w:t>
            </w:r>
          </w:p>
        </w:tc>
      </w:tr>
    </w:tbl>
    <w:p w:rsidR="00C97448" w:rsidRPr="00572F4C" w:rsidRDefault="00C97448" w:rsidP="00C97448">
      <w:pPr>
        <w:pStyle w:val="Header"/>
        <w:tabs>
          <w:tab w:val="clear" w:pos="4320"/>
          <w:tab w:val="clear" w:pos="8640"/>
        </w:tabs>
        <w:jc w:val="both"/>
        <w:rPr>
          <w:rFonts w:ascii="Times New Roman" w:hAnsi="Times New Roman"/>
        </w:rPr>
      </w:pPr>
    </w:p>
    <w:p w:rsidR="00C97448" w:rsidRPr="00572F4C" w:rsidRDefault="00C97448" w:rsidP="00C97448">
      <w:pPr>
        <w:pStyle w:val="Heading8"/>
        <w:rPr>
          <w:rFonts w:cs="Arial"/>
          <w:b w:val="0"/>
          <w:bCs/>
          <w:sz w:val="16"/>
          <w:szCs w:val="16"/>
        </w:rPr>
      </w:pPr>
      <w:r w:rsidRPr="00572F4C">
        <w:rPr>
          <w:rFonts w:cs="Arial"/>
          <w:sz w:val="16"/>
          <w:szCs w:val="16"/>
        </w:rPr>
        <w:t>c. Barriers and Trends Overview</w:t>
      </w:r>
    </w:p>
    <w:p w:rsidR="00C97448" w:rsidRPr="00572F4C" w:rsidRDefault="00C97448" w:rsidP="00C97448">
      <w:pPr>
        <w:rPr>
          <w:rFonts w:cs="Arial"/>
          <w:sz w:val="16"/>
          <w:szCs w:val="16"/>
        </w:rPr>
      </w:pPr>
      <w:r w:rsidRPr="00572F4C">
        <w:rPr>
          <w:rFonts w:cs="Arial"/>
          <w:sz w:val="16"/>
          <w:szCs w:val="16"/>
        </w:rPr>
        <w:t xml:space="preserve">Provide a narrative addressing items 1 through 3. Explain how barriers and trends affected your program’s ability to achieve the objectives and outcomes discussed in the previous section. </w:t>
      </w:r>
    </w:p>
    <w:p w:rsidR="00C97448" w:rsidRPr="00572F4C" w:rsidRDefault="00C97448" w:rsidP="00C97448">
      <w:pPr>
        <w:rPr>
          <w:rFonts w:cs="Arial"/>
          <w:sz w:val="16"/>
          <w:szCs w:val="16"/>
        </w:rPr>
      </w:pPr>
    </w:p>
    <w:p w:rsidR="00C97448" w:rsidRPr="00572F4C"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s>
        <w:suppressAutoHyphens w:val="0"/>
        <w:spacing w:before="0" w:after="0" w:line="240" w:lineRule="auto"/>
        <w:ind w:left="360"/>
        <w:rPr>
          <w:rFonts w:cs="Arial"/>
          <w:sz w:val="16"/>
          <w:szCs w:val="16"/>
        </w:rPr>
      </w:pPr>
      <w:r w:rsidRPr="00572F4C">
        <w:rPr>
          <w:rFonts w:cs="Arial"/>
          <w:sz w:val="16"/>
          <w:szCs w:val="16"/>
        </w:rPr>
        <w:t>1. Describe any barriers (including regulatory and non-regulatory) encountered in the administration or implementation of the HOPWA program, how they affected your program’s ability to achieve the objectives and outcomes discussed, and, actions taken in response to barriers, and recommendations for program improvement. Provide an explanation for each barrier selected.</w:t>
      </w:r>
    </w:p>
    <w:p w:rsidR="00C97448" w:rsidRPr="00572F4C" w:rsidRDefault="00C97448" w:rsidP="00C97448">
      <w:pPr>
        <w:rPr>
          <w:rFonts w:cs="Arial"/>
          <w:sz w:val="16"/>
          <w:szCs w:val="16"/>
        </w:rPr>
      </w:pPr>
    </w:p>
    <w:p w:rsidR="00C97448" w:rsidRPr="00572F4C" w:rsidRDefault="00C97448" w:rsidP="00C97448">
      <w:pPr>
        <w:spacing w:after="200" w:line="276" w:lineRule="auto"/>
        <w:rPr>
          <w:rFonts w:eastAsia="Calibri" w:cs="Arial"/>
          <w:sz w:val="16"/>
          <w:szCs w:val="16"/>
        </w:rPr>
      </w:pPr>
      <w:r w:rsidRPr="00572F4C">
        <w:rPr>
          <w:rFonts w:eastAsia="Calibri" w:cs="Arial"/>
          <w:sz w:val="16"/>
          <w:szCs w:val="16"/>
        </w:rPr>
        <w:t xml:space="preserve">AIDS Alabama continues to struggle with high demands for housing and supportive services coupled with reduced funding and an increase in jurisdictions. The lack of decent, safe, and affordable housing is also an ongoing problem for individuals living with HIV disease in the State of Alabama.  Typically, units affordable to a very-low income household are not in a desired neighborhood and may not be considered decent or safe. According to the Low Income Housing Coalition of Alabama, the State has an estimated shortage of more than 44,000 affordable housing units. This is why rent supplement programs and affordable housing developments are so vital. In the HIV-positive population, like with other vulnerable groups, housing is often the catalyst for stable health care, decreased risky behaviors, and successful long-term outcomes. Additionally, the availability of supportive services is a crucial factor when determining success outcomes in persons living with HIV disease. As funding continues to shift to away from supportive services, we see larger gaps in the client-to-case manager ratio, leaving less time to focus on the clients’ underlying issues. As a result, the needs of this population become reoccurring and on-going, depleting already limited resources. </w:t>
      </w:r>
    </w:p>
    <w:p w:rsidR="00C97448" w:rsidRPr="00572F4C" w:rsidRDefault="00C97448" w:rsidP="00C97448">
      <w:pPr>
        <w:ind w:left="720"/>
        <w:rPr>
          <w:rFonts w:cs="Arial"/>
          <w:sz w:val="16"/>
          <w:szCs w:val="16"/>
        </w:rPr>
      </w:pPr>
      <w:r w:rsidRPr="00572F4C">
        <w:rPr>
          <w:rFonts w:cs="Arial"/>
          <w:sz w:val="16"/>
          <w:szCs w:val="16"/>
        </w:rPr>
        <w:t>2. Describe any trends in the community that may affect the way in which the needs of persons living with HIV/AIDS are being addressed, and provide any other information important to the future provision of services to this population.</w:t>
      </w:r>
    </w:p>
    <w:p w:rsidR="00C97448" w:rsidRPr="00572F4C" w:rsidRDefault="00C97448" w:rsidP="00C97448">
      <w:pPr>
        <w:ind w:left="360"/>
        <w:rPr>
          <w:rFonts w:cs="Arial"/>
          <w:sz w:val="16"/>
          <w:szCs w:val="16"/>
        </w:rPr>
      </w:pPr>
    </w:p>
    <w:p w:rsidR="0053582E" w:rsidRPr="00572F4C" w:rsidRDefault="0053582E" w:rsidP="0053582E">
      <w:pPr>
        <w:spacing w:after="200" w:line="276" w:lineRule="auto"/>
        <w:rPr>
          <w:rFonts w:eastAsia="Calibri" w:cs="Arial"/>
          <w:sz w:val="16"/>
          <w:szCs w:val="16"/>
        </w:rPr>
      </w:pPr>
      <w:r w:rsidRPr="00572F4C">
        <w:rPr>
          <w:rFonts w:eastAsia="Calibri" w:cs="Arial"/>
          <w:sz w:val="16"/>
          <w:szCs w:val="16"/>
        </w:rPr>
        <w:t>AIDS Alabama has seen a recent trend of decreasing funding for supportive services. These vital services provide residents already in housing the necessary services to stay housed and in medical care. Without supportive services, we find a large number of clients exiting programs without the skills necessary to maintain independent housing. In order to increase the success rate of these individuals and families, we must supply them with basic living skills that will increase their ability to remain stable and independent.</w:t>
      </w:r>
    </w:p>
    <w:p w:rsidR="0053582E" w:rsidRPr="00572F4C" w:rsidRDefault="0053582E" w:rsidP="0053582E">
      <w:pPr>
        <w:spacing w:after="200" w:line="276" w:lineRule="auto"/>
        <w:rPr>
          <w:rFonts w:eastAsia="Calibri" w:cs="Arial"/>
          <w:sz w:val="16"/>
          <w:szCs w:val="16"/>
        </w:rPr>
      </w:pPr>
      <w:r w:rsidRPr="00572F4C">
        <w:rPr>
          <w:rFonts w:eastAsia="Calibri" w:cs="Arial"/>
          <w:sz w:val="16"/>
          <w:szCs w:val="16"/>
        </w:rPr>
        <w:t>The shift of HIV disease in America is another alarming trend affecting the needs this population.  The disparate impact of HIV/AIDS in the southern region of the United States has created an emergency that must be addressed, especially among minority populations.  The face of HIV is becoming increasingly minority, rural, and poor. The South represents a little more than one-third of the U.S. population (36.4%), however it now accounts for 60% of the states with the highest rates of new HIV diagnoses (Southern States Manifesto, 2008).  Additionally, eleven of the top twenty states with the highest AIDS (not HIV) cases are in the South (Southern States Manifesto, 2008).  Alabama is no exception to these alarming trends. In light of this information, one might imagine that funding to the South has followed the epidemic, but this is unfortunately not the case. The South still receives disproportionate financial allocations which are often calculated based on outdated and inequitable formulas.</w:t>
      </w:r>
    </w:p>
    <w:p w:rsidR="0053582E" w:rsidRDefault="0053582E" w:rsidP="0053582E">
      <w:pPr>
        <w:ind w:left="720"/>
        <w:rPr>
          <w:rFonts w:cs="Arial"/>
          <w:sz w:val="16"/>
          <w:szCs w:val="16"/>
        </w:rPr>
      </w:pPr>
      <w:r w:rsidRPr="00572F4C">
        <w:rPr>
          <w:rFonts w:cs="Arial"/>
          <w:sz w:val="16"/>
          <w:szCs w:val="16"/>
        </w:rPr>
        <w:t xml:space="preserve">3. Identify any evaluations, studies, or other assessments of the HOPWA program that are available to the public.  </w:t>
      </w:r>
    </w:p>
    <w:p w:rsidR="0053582E" w:rsidRPr="00572F4C" w:rsidRDefault="0053582E" w:rsidP="0053582E">
      <w:pPr>
        <w:ind w:left="720"/>
        <w:rPr>
          <w:rFonts w:cs="Arial"/>
          <w:sz w:val="16"/>
          <w:szCs w:val="16"/>
        </w:rPr>
      </w:pPr>
    </w:p>
    <w:p w:rsidR="0053582E" w:rsidRPr="00572F4C" w:rsidRDefault="0053582E" w:rsidP="0053582E">
      <w:pPr>
        <w:spacing w:after="200" w:line="276" w:lineRule="auto"/>
        <w:rPr>
          <w:rFonts w:eastAsia="Calibri" w:cs="Arial"/>
          <w:sz w:val="16"/>
          <w:szCs w:val="16"/>
        </w:rPr>
      </w:pPr>
      <w:r w:rsidRPr="00572F4C">
        <w:rPr>
          <w:rFonts w:eastAsia="Calibri" w:cs="Arial"/>
          <w:sz w:val="16"/>
          <w:szCs w:val="16"/>
        </w:rPr>
        <w:t>In 2010, AIDS Alabama completed its fourth Statewide Needs Assessment Survey. With the help of its sister AIDS Service Organizations across the state, AIDS Alabama surveyed 537 HIV-positive individuals, or 53% of the overall HIV/AIDS population in Alabama. This survey is unique in that that AIDS Alabama has gathered the same data throughout each previous survey. This allows the opportunity to evaluate trends that have developed over the last decade; topics assessed ranged from income, religion, and relationships to anti-retroviral therapy, mental health factors, and substance use.</w:t>
      </w:r>
    </w:p>
    <w:tbl>
      <w:tblPr>
        <w:tblpPr w:leftFromText="180" w:rightFromText="180" w:vertAnchor="page" w:horzAnchor="margin" w:tblpY="2221"/>
        <w:tblOverlap w:val="neve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1931"/>
        <w:gridCol w:w="2252"/>
        <w:gridCol w:w="2083"/>
      </w:tblGrid>
      <w:tr w:rsidR="00887428" w:rsidRPr="00887428" w:rsidTr="00887428">
        <w:trPr>
          <w:trHeight w:val="780"/>
        </w:trPr>
        <w:tc>
          <w:tcPr>
            <w:tcW w:w="2572" w:type="dxa"/>
            <w:vMerge w:val="restart"/>
            <w:tcBorders>
              <w:top w:val="single" w:sz="4" w:space="0" w:color="auto"/>
              <w:left w:val="single" w:sz="4" w:space="0" w:color="auto"/>
              <w:bottom w:val="single" w:sz="4" w:space="0" w:color="auto"/>
              <w:right w:val="nil"/>
            </w:tcBorders>
          </w:tcPr>
          <w:p w:rsidR="00887428" w:rsidRPr="00887428" w:rsidRDefault="00887428" w:rsidP="00887428">
            <w:pPr>
              <w:tabs>
                <w:tab w:val="left" w:pos="-720"/>
                <w:tab w:val="left" w:pos="800"/>
                <w:tab w:val="left" w:pos="1224"/>
              </w:tabs>
              <w:suppressAutoHyphens/>
              <w:rPr>
                <w:rFonts w:cs="Arial"/>
                <w:b/>
                <w:sz w:val="16"/>
                <w:szCs w:val="16"/>
                <w:u w:val="single"/>
              </w:rPr>
            </w:pPr>
            <w:r w:rsidRPr="00887428">
              <w:rPr>
                <w:rFonts w:cs="Arial"/>
                <w:b/>
                <w:sz w:val="16"/>
                <w:szCs w:val="16"/>
                <w:u w:val="single"/>
              </w:rPr>
              <w:lastRenderedPageBreak/>
              <w:fldChar w:fldCharType="begin">
                <w:ffData>
                  <w:name w:val="Check36"/>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HOPWA/HUD Regulations</w:t>
            </w:r>
          </w:p>
          <w:p w:rsidR="00887428" w:rsidRPr="00887428" w:rsidRDefault="00887428" w:rsidP="00887428">
            <w:pPr>
              <w:tabs>
                <w:tab w:val="left" w:pos="-720"/>
                <w:tab w:val="left" w:pos="800"/>
                <w:tab w:val="left" w:pos="1224"/>
              </w:tabs>
              <w:suppressAutoHyphens/>
              <w:rPr>
                <w:rFonts w:cs="Arial"/>
                <w:b/>
                <w:sz w:val="16"/>
                <w:szCs w:val="16"/>
                <w:u w:val="single"/>
              </w:rPr>
            </w:pPr>
          </w:p>
          <w:p w:rsidR="00887428" w:rsidRPr="00887428" w:rsidRDefault="00887428" w:rsidP="00887428">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39"/>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Discrimination/Confidentiality</w:t>
            </w:r>
          </w:p>
          <w:p w:rsidR="00887428" w:rsidRPr="00887428" w:rsidRDefault="00887428" w:rsidP="00887428">
            <w:pPr>
              <w:tabs>
                <w:tab w:val="left" w:pos="-720"/>
                <w:tab w:val="left" w:pos="800"/>
                <w:tab w:val="left" w:pos="1224"/>
              </w:tabs>
              <w:suppressAutoHyphens/>
              <w:rPr>
                <w:rFonts w:cs="Arial"/>
                <w:b/>
                <w:sz w:val="16"/>
                <w:szCs w:val="16"/>
                <w:u w:val="single"/>
              </w:rPr>
            </w:pPr>
          </w:p>
          <w:p w:rsidR="00887428" w:rsidRPr="00887428" w:rsidRDefault="00887428" w:rsidP="00887428">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3"/>
                  <w:enabled/>
                  <w:calcOnExit w:val="0"/>
                  <w:checkBox>
                    <w:sizeAuto/>
                    <w:default w:val="1"/>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Supportive Services</w:t>
            </w:r>
          </w:p>
          <w:p w:rsidR="00887428" w:rsidRPr="00887428" w:rsidRDefault="00887428" w:rsidP="00887428">
            <w:pPr>
              <w:tabs>
                <w:tab w:val="left" w:pos="-720"/>
                <w:tab w:val="left" w:pos="800"/>
                <w:tab w:val="left" w:pos="1224"/>
              </w:tabs>
              <w:suppressAutoHyphens/>
              <w:rPr>
                <w:rFonts w:cs="Arial"/>
                <w:b/>
                <w:sz w:val="16"/>
                <w:szCs w:val="16"/>
                <w:u w:val="single"/>
              </w:rPr>
            </w:pPr>
          </w:p>
          <w:p w:rsidR="00887428" w:rsidRPr="00887428" w:rsidRDefault="00887428" w:rsidP="00887428">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1"/>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Housing Affordability                    </w:t>
            </w:r>
          </w:p>
        </w:tc>
        <w:tc>
          <w:tcPr>
            <w:tcW w:w="1931" w:type="dxa"/>
            <w:tcBorders>
              <w:top w:val="single" w:sz="4" w:space="0" w:color="auto"/>
              <w:left w:val="nil"/>
              <w:bottom w:val="nil"/>
              <w:right w:val="nil"/>
            </w:tcBorders>
          </w:tcPr>
          <w:p w:rsidR="00887428" w:rsidRPr="00887428" w:rsidRDefault="00887428" w:rsidP="00887428">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37"/>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Planning</w:t>
            </w:r>
          </w:p>
          <w:p w:rsidR="00887428" w:rsidRPr="00887428" w:rsidRDefault="00887428" w:rsidP="00887428">
            <w:pPr>
              <w:tabs>
                <w:tab w:val="left" w:pos="-720"/>
                <w:tab w:val="left" w:pos="800"/>
                <w:tab w:val="left" w:pos="1224"/>
              </w:tabs>
              <w:suppressAutoHyphens/>
              <w:rPr>
                <w:rFonts w:cs="Arial"/>
                <w:b/>
                <w:sz w:val="16"/>
                <w:szCs w:val="16"/>
                <w:u w:val="single"/>
              </w:rPr>
            </w:pPr>
          </w:p>
          <w:p w:rsidR="00887428" w:rsidRPr="00887428" w:rsidRDefault="00887428" w:rsidP="00887428">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1"/>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Multiple Diagnoses</w:t>
            </w:r>
          </w:p>
          <w:p w:rsidR="00887428" w:rsidRPr="00887428" w:rsidRDefault="00887428" w:rsidP="00887428">
            <w:pPr>
              <w:tabs>
                <w:tab w:val="left" w:pos="-720"/>
                <w:tab w:val="left" w:pos="800"/>
                <w:tab w:val="left" w:pos="1224"/>
              </w:tabs>
              <w:suppressAutoHyphens/>
              <w:rPr>
                <w:rFonts w:cs="Arial"/>
                <w:b/>
                <w:sz w:val="16"/>
                <w:szCs w:val="16"/>
                <w:u w:val="single"/>
              </w:rPr>
            </w:pPr>
          </w:p>
          <w:p w:rsidR="00887428" w:rsidRPr="00887428" w:rsidRDefault="00887428" w:rsidP="00887428">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1"/>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Credit History</w:t>
            </w:r>
          </w:p>
          <w:p w:rsidR="00887428" w:rsidRPr="00887428" w:rsidRDefault="00887428" w:rsidP="00887428">
            <w:pPr>
              <w:tabs>
                <w:tab w:val="left" w:pos="-720"/>
                <w:tab w:val="left" w:pos="800"/>
                <w:tab w:val="left" w:pos="1224"/>
              </w:tabs>
              <w:suppressAutoHyphens/>
              <w:rPr>
                <w:rFonts w:cs="Arial"/>
                <w:b/>
                <w:sz w:val="16"/>
                <w:szCs w:val="16"/>
                <w:u w:val="single"/>
              </w:rPr>
            </w:pPr>
          </w:p>
        </w:tc>
        <w:tc>
          <w:tcPr>
            <w:tcW w:w="2252" w:type="dxa"/>
            <w:tcBorders>
              <w:top w:val="single" w:sz="4" w:space="0" w:color="auto"/>
              <w:left w:val="nil"/>
              <w:bottom w:val="nil"/>
              <w:right w:val="nil"/>
            </w:tcBorders>
          </w:tcPr>
          <w:p w:rsidR="00887428" w:rsidRPr="00887428" w:rsidRDefault="00887428" w:rsidP="00887428">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38"/>
                  <w:enabled/>
                  <w:calcOnExit w:val="0"/>
                  <w:checkBox>
                    <w:sizeAuto/>
                    <w:default w:val="1"/>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Housing Availability</w:t>
            </w:r>
          </w:p>
          <w:p w:rsidR="00887428" w:rsidRPr="00887428" w:rsidRDefault="00887428" w:rsidP="00887428">
            <w:pPr>
              <w:tabs>
                <w:tab w:val="left" w:pos="-720"/>
                <w:tab w:val="left" w:pos="800"/>
                <w:tab w:val="left" w:pos="1224"/>
              </w:tabs>
              <w:suppressAutoHyphens/>
              <w:rPr>
                <w:rFonts w:cs="Arial"/>
                <w:b/>
                <w:sz w:val="16"/>
                <w:szCs w:val="16"/>
                <w:u w:val="single"/>
              </w:rPr>
            </w:pPr>
          </w:p>
          <w:p w:rsidR="00887428" w:rsidRPr="00887428" w:rsidRDefault="00887428" w:rsidP="00887428">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0"/>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Eligibility </w:t>
            </w:r>
          </w:p>
          <w:p w:rsidR="00887428" w:rsidRPr="00887428" w:rsidRDefault="00887428" w:rsidP="00887428">
            <w:pPr>
              <w:tabs>
                <w:tab w:val="left" w:pos="-720"/>
                <w:tab w:val="left" w:pos="800"/>
                <w:tab w:val="left" w:pos="1224"/>
              </w:tabs>
              <w:suppressAutoHyphens/>
              <w:rPr>
                <w:rFonts w:cs="Arial"/>
                <w:b/>
                <w:sz w:val="16"/>
                <w:szCs w:val="16"/>
                <w:u w:val="single"/>
              </w:rPr>
            </w:pPr>
          </w:p>
          <w:p w:rsidR="00887428" w:rsidRPr="00887428" w:rsidRDefault="00887428" w:rsidP="00887428">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1"/>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Rental History                    </w:t>
            </w:r>
          </w:p>
        </w:tc>
        <w:tc>
          <w:tcPr>
            <w:tcW w:w="2083" w:type="dxa"/>
            <w:tcBorders>
              <w:top w:val="single" w:sz="4" w:space="0" w:color="auto"/>
              <w:left w:val="nil"/>
              <w:bottom w:val="nil"/>
              <w:right w:val="single" w:sz="4" w:space="0" w:color="auto"/>
            </w:tcBorders>
          </w:tcPr>
          <w:p w:rsidR="00887428" w:rsidRPr="00887428" w:rsidRDefault="00887428" w:rsidP="00887428">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4"/>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Rent Determination and Fair Market Rents</w:t>
            </w:r>
          </w:p>
          <w:p w:rsidR="00887428" w:rsidRPr="00887428" w:rsidRDefault="00887428" w:rsidP="00887428">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2"/>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Technical Assistance or Training</w:t>
            </w:r>
          </w:p>
          <w:p w:rsidR="00887428" w:rsidRPr="00887428" w:rsidRDefault="00887428" w:rsidP="00887428">
            <w:pPr>
              <w:tabs>
                <w:tab w:val="left" w:pos="-720"/>
                <w:tab w:val="left" w:pos="800"/>
                <w:tab w:val="left" w:pos="1224"/>
              </w:tabs>
              <w:suppressAutoHyphens/>
              <w:rPr>
                <w:rFonts w:cs="Arial"/>
                <w:b/>
                <w:sz w:val="16"/>
                <w:szCs w:val="16"/>
                <w:u w:val="single"/>
              </w:rPr>
            </w:pPr>
          </w:p>
          <w:p w:rsidR="00887428" w:rsidRPr="00887428" w:rsidRDefault="00887428" w:rsidP="00887428">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1"/>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Criminal Justice History</w:t>
            </w:r>
          </w:p>
        </w:tc>
      </w:tr>
      <w:tr w:rsidR="00887428" w:rsidRPr="00887428" w:rsidTr="00887428">
        <w:trPr>
          <w:trHeight w:val="458"/>
        </w:trPr>
        <w:tc>
          <w:tcPr>
            <w:tcW w:w="0" w:type="auto"/>
            <w:vMerge/>
            <w:tcBorders>
              <w:top w:val="single" w:sz="4" w:space="0" w:color="auto"/>
              <w:left w:val="single" w:sz="4" w:space="0" w:color="auto"/>
              <w:bottom w:val="single" w:sz="4" w:space="0" w:color="auto"/>
              <w:right w:val="nil"/>
            </w:tcBorders>
            <w:vAlign w:val="center"/>
            <w:hideMark/>
          </w:tcPr>
          <w:p w:rsidR="00887428" w:rsidRPr="00887428" w:rsidRDefault="00887428" w:rsidP="00887428">
            <w:pPr>
              <w:tabs>
                <w:tab w:val="left" w:pos="-720"/>
                <w:tab w:val="left" w:pos="800"/>
                <w:tab w:val="left" w:pos="1224"/>
              </w:tabs>
              <w:suppressAutoHyphens/>
              <w:rPr>
                <w:rFonts w:cs="Arial"/>
                <w:b/>
                <w:sz w:val="16"/>
                <w:szCs w:val="16"/>
                <w:u w:val="single"/>
              </w:rPr>
            </w:pPr>
          </w:p>
        </w:tc>
        <w:tc>
          <w:tcPr>
            <w:tcW w:w="6266" w:type="dxa"/>
            <w:gridSpan w:val="3"/>
            <w:tcBorders>
              <w:top w:val="nil"/>
              <w:left w:val="nil"/>
              <w:bottom w:val="single" w:sz="4" w:space="0" w:color="auto"/>
              <w:right w:val="single" w:sz="4" w:space="0" w:color="auto"/>
            </w:tcBorders>
            <w:hideMark/>
          </w:tcPr>
          <w:p w:rsidR="00887428" w:rsidRPr="00887428" w:rsidRDefault="00887428" w:rsidP="00887428">
            <w:pPr>
              <w:tabs>
                <w:tab w:val="left" w:pos="-720"/>
                <w:tab w:val="left" w:pos="800"/>
                <w:tab w:val="left" w:pos="1224"/>
              </w:tabs>
              <w:suppressAutoHyphens/>
              <w:rPr>
                <w:rFonts w:cs="Arial"/>
                <w:b/>
                <w:sz w:val="16"/>
                <w:szCs w:val="16"/>
                <w:u w:val="single"/>
              </w:rPr>
            </w:pPr>
            <w:r w:rsidRPr="00887428">
              <w:rPr>
                <w:rFonts w:cs="Arial"/>
                <w:b/>
                <w:sz w:val="16"/>
                <w:szCs w:val="16"/>
                <w:u w:val="single"/>
              </w:rPr>
              <w:fldChar w:fldCharType="begin">
                <w:ffData>
                  <w:name w:val="Check41"/>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Geography/Rural Access     </w:t>
            </w:r>
            <w:r w:rsidRPr="00887428">
              <w:rPr>
                <w:rFonts w:cs="Arial"/>
                <w:b/>
                <w:sz w:val="16"/>
                <w:szCs w:val="16"/>
                <w:u w:val="single"/>
              </w:rPr>
              <w:fldChar w:fldCharType="begin">
                <w:ffData>
                  <w:name w:val="Check41"/>
                  <w:enabled/>
                  <w:calcOnExit w:val="0"/>
                  <w:checkBox>
                    <w:sizeAuto/>
                    <w:default w:val="0"/>
                  </w:checkBox>
                </w:ffData>
              </w:fldChar>
            </w:r>
            <w:r w:rsidRPr="00887428">
              <w:rPr>
                <w:rFonts w:cs="Arial"/>
                <w:b/>
                <w:sz w:val="16"/>
                <w:szCs w:val="16"/>
                <w:u w:val="single"/>
              </w:rPr>
              <w:instrText xml:space="preserve"> FORMCHECKBOX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fldChar w:fldCharType="end"/>
            </w:r>
            <w:r w:rsidRPr="00887428">
              <w:rPr>
                <w:rFonts w:cs="Arial"/>
                <w:b/>
                <w:sz w:val="16"/>
                <w:szCs w:val="16"/>
                <w:u w:val="single"/>
              </w:rPr>
              <w:t xml:space="preserve"> Other, please explain further </w:t>
            </w:r>
            <w:r w:rsidRPr="00887428">
              <w:rPr>
                <w:rFonts w:cs="Arial"/>
                <w:b/>
                <w:sz w:val="16"/>
                <w:szCs w:val="16"/>
                <w:u w:val="single"/>
              </w:rPr>
              <w:fldChar w:fldCharType="begin">
                <w:ffData>
                  <w:name w:val="Text4"/>
                  <w:enabled/>
                  <w:calcOnExit w:val="0"/>
                  <w:textInput/>
                </w:ffData>
              </w:fldChar>
            </w:r>
            <w:r w:rsidRPr="00887428">
              <w:rPr>
                <w:rFonts w:cs="Arial"/>
                <w:b/>
                <w:sz w:val="16"/>
                <w:szCs w:val="16"/>
                <w:u w:val="single"/>
              </w:rPr>
              <w:instrText xml:space="preserve"> FORMTEXT </w:instrText>
            </w:r>
            <w:r w:rsidRPr="00887428">
              <w:rPr>
                <w:rFonts w:cs="Arial"/>
                <w:b/>
                <w:sz w:val="16"/>
                <w:szCs w:val="16"/>
                <w:u w:val="single"/>
              </w:rPr>
            </w:r>
            <w:r w:rsidRPr="00887428">
              <w:rPr>
                <w:rFonts w:cs="Arial"/>
                <w:b/>
                <w:sz w:val="16"/>
                <w:szCs w:val="16"/>
                <w:u w:val="single"/>
              </w:rPr>
              <w:fldChar w:fldCharType="separate"/>
            </w:r>
            <w:r w:rsidRPr="00887428">
              <w:rPr>
                <w:rFonts w:cs="Arial"/>
                <w:b/>
                <w:sz w:val="16"/>
                <w:szCs w:val="16"/>
                <w:u w:val="single"/>
              </w:rPr>
              <w:t> </w:t>
            </w:r>
            <w:r w:rsidRPr="00887428">
              <w:rPr>
                <w:rFonts w:cs="Arial"/>
                <w:b/>
                <w:sz w:val="16"/>
                <w:szCs w:val="16"/>
                <w:u w:val="single"/>
              </w:rPr>
              <w:t> </w:t>
            </w:r>
            <w:r w:rsidRPr="00887428">
              <w:rPr>
                <w:rFonts w:cs="Arial"/>
                <w:b/>
                <w:sz w:val="16"/>
                <w:szCs w:val="16"/>
                <w:u w:val="single"/>
              </w:rPr>
              <w:t> </w:t>
            </w:r>
            <w:r w:rsidRPr="00887428">
              <w:rPr>
                <w:rFonts w:cs="Arial"/>
                <w:b/>
                <w:sz w:val="16"/>
                <w:szCs w:val="16"/>
                <w:u w:val="single"/>
              </w:rPr>
              <w:t> </w:t>
            </w:r>
            <w:r w:rsidRPr="00887428">
              <w:rPr>
                <w:rFonts w:cs="Arial"/>
                <w:b/>
                <w:sz w:val="16"/>
                <w:szCs w:val="16"/>
                <w:u w:val="single"/>
              </w:rPr>
              <w:t> </w:t>
            </w:r>
            <w:r w:rsidRPr="00887428">
              <w:rPr>
                <w:rFonts w:cs="Arial"/>
                <w:b/>
                <w:sz w:val="16"/>
                <w:szCs w:val="16"/>
                <w:u w:val="single"/>
              </w:rPr>
              <w:fldChar w:fldCharType="end"/>
            </w:r>
          </w:p>
        </w:tc>
      </w:tr>
    </w:tbl>
    <w:p w:rsidR="00887428" w:rsidRDefault="00887428" w:rsidP="00C97448">
      <w:pPr>
        <w:tabs>
          <w:tab w:val="left" w:pos="-720"/>
          <w:tab w:val="left" w:pos="800"/>
          <w:tab w:val="left" w:pos="1224"/>
        </w:tabs>
        <w:suppressAutoHyphens/>
        <w:rPr>
          <w:rFonts w:cs="Arial"/>
          <w:b/>
          <w:sz w:val="16"/>
          <w:szCs w:val="16"/>
          <w:u w:val="single"/>
        </w:rPr>
      </w:pPr>
    </w:p>
    <w:p w:rsidR="00887428" w:rsidRDefault="00887428" w:rsidP="00C97448">
      <w:pPr>
        <w:tabs>
          <w:tab w:val="left" w:pos="-720"/>
          <w:tab w:val="left" w:pos="800"/>
          <w:tab w:val="left" w:pos="1224"/>
        </w:tabs>
        <w:suppressAutoHyphens/>
        <w:rPr>
          <w:rFonts w:cs="Arial"/>
          <w:b/>
          <w:sz w:val="16"/>
          <w:szCs w:val="16"/>
          <w:u w:val="single"/>
        </w:rPr>
      </w:pPr>
    </w:p>
    <w:p w:rsidR="00C97448" w:rsidRPr="00572F4C" w:rsidRDefault="00C97448" w:rsidP="00C97448">
      <w:pPr>
        <w:tabs>
          <w:tab w:val="left" w:pos="-720"/>
          <w:tab w:val="left" w:pos="800"/>
          <w:tab w:val="left" w:pos="1224"/>
        </w:tabs>
        <w:suppressAutoHyphens/>
        <w:rPr>
          <w:rFonts w:cs="Arial"/>
          <w:b/>
          <w:sz w:val="16"/>
          <w:szCs w:val="16"/>
          <w:u w:val="single"/>
        </w:rPr>
      </w:pPr>
      <w:r w:rsidRPr="00572F4C">
        <w:rPr>
          <w:rFonts w:cs="Arial"/>
          <w:b/>
          <w:sz w:val="16"/>
          <w:szCs w:val="16"/>
          <w:u w:val="single"/>
        </w:rPr>
        <w:t xml:space="preserve">d. Unmet Housing Needs: An Assessment of Unmet Housing Needs </w:t>
      </w:r>
    </w:p>
    <w:p w:rsidR="00C97448" w:rsidRPr="00572F4C" w:rsidRDefault="00C97448" w:rsidP="00C97448">
      <w:pPr>
        <w:pStyle w:val="BodyText"/>
        <w:widowControl w:val="0"/>
        <w:jc w:val="left"/>
        <w:rPr>
          <w:rFonts w:cs="Arial"/>
          <w:b w:val="0"/>
          <w:bCs/>
          <w:i w:val="0"/>
          <w:sz w:val="16"/>
          <w:szCs w:val="16"/>
        </w:rPr>
      </w:pPr>
      <w:r w:rsidRPr="00572F4C">
        <w:rPr>
          <w:rFonts w:cs="Arial"/>
          <w:b w:val="0"/>
          <w:bCs/>
          <w:i w:val="0"/>
          <w:sz w:val="16"/>
          <w:szCs w:val="16"/>
        </w:rPr>
        <w:t xml:space="preserve">In Chart 1, provide an assessment of the number of HOPWA-eligible households that require HOPWA housing subsidy assistance but are not currently served by any HOPWA-funded housing subsidy assistance in this service area.  </w:t>
      </w:r>
    </w:p>
    <w:p w:rsidR="00C97448" w:rsidRPr="00572F4C" w:rsidRDefault="00C97448" w:rsidP="00C97448">
      <w:pPr>
        <w:pStyle w:val="BodyText"/>
        <w:widowControl w:val="0"/>
        <w:jc w:val="left"/>
        <w:rPr>
          <w:rFonts w:cs="Arial"/>
          <w:b w:val="0"/>
          <w:bCs/>
          <w:i w:val="0"/>
          <w:sz w:val="16"/>
          <w:szCs w:val="16"/>
        </w:rPr>
      </w:pPr>
    </w:p>
    <w:p w:rsidR="00C97448" w:rsidRPr="00572F4C" w:rsidRDefault="00C97448" w:rsidP="00C97448">
      <w:pPr>
        <w:pStyle w:val="BodyText"/>
        <w:widowControl w:val="0"/>
        <w:jc w:val="left"/>
        <w:rPr>
          <w:rFonts w:cs="Arial"/>
          <w:b w:val="0"/>
          <w:bCs/>
          <w:i w:val="0"/>
          <w:sz w:val="16"/>
          <w:szCs w:val="16"/>
        </w:rPr>
      </w:pPr>
      <w:r w:rsidRPr="00572F4C">
        <w:rPr>
          <w:rFonts w:cs="Arial"/>
          <w:b w:val="0"/>
          <w:bCs/>
          <w:i w:val="0"/>
          <w:sz w:val="16"/>
          <w:szCs w:val="16"/>
        </w:rPr>
        <w:t xml:space="preserve">In Row 1, report the total unmet need of the geographical service area, as reported in Unmet Needs for Persons with HIV/AIDS, Chart 1B of the Consolidated or Annual Plan(s), or as reported under HOPWA worksheet in the Needs Workbook of the Consolidated Planning Management Process (CPMP) tool.  </w:t>
      </w:r>
    </w:p>
    <w:p w:rsidR="00C97448" w:rsidRPr="00887428" w:rsidRDefault="00C97448" w:rsidP="00C97448">
      <w:pPr>
        <w:pStyle w:val="BodyText"/>
        <w:widowControl w:val="0"/>
        <w:jc w:val="left"/>
        <w:rPr>
          <w:rFonts w:cs="Arial"/>
          <w:b w:val="0"/>
          <w:bCs/>
          <w:sz w:val="16"/>
          <w:szCs w:val="16"/>
        </w:rPr>
      </w:pPr>
      <w:r w:rsidRPr="00887428">
        <w:rPr>
          <w:rFonts w:cs="Arial"/>
          <w:bCs/>
          <w:sz w:val="16"/>
          <w:szCs w:val="16"/>
        </w:rPr>
        <w:t>Note:</w:t>
      </w:r>
      <w:r w:rsidRPr="00887428">
        <w:rPr>
          <w:rFonts w:cs="Arial"/>
          <w:b w:val="0"/>
          <w:bCs/>
          <w:sz w:val="16"/>
          <w:szCs w:val="16"/>
        </w:rPr>
        <w:t xml:space="preserve"> Report most current data available, through Consolidated or Annual Plan(s), and account for local housing issues, or changes in HIV/AIDS cases, by using combination of one or more of the sources in Chart 2.</w:t>
      </w:r>
    </w:p>
    <w:p w:rsidR="00C97448" w:rsidRPr="00572F4C" w:rsidRDefault="00C97448" w:rsidP="00C97448">
      <w:pPr>
        <w:pStyle w:val="BodyText"/>
        <w:widowControl w:val="0"/>
        <w:jc w:val="left"/>
        <w:rPr>
          <w:rFonts w:cs="Arial"/>
          <w:b w:val="0"/>
          <w:bCs/>
          <w:i w:val="0"/>
          <w:sz w:val="16"/>
          <w:szCs w:val="16"/>
        </w:rPr>
      </w:pPr>
    </w:p>
    <w:p w:rsidR="00C97448" w:rsidRPr="00572F4C" w:rsidRDefault="00C97448" w:rsidP="00C97448">
      <w:pPr>
        <w:pStyle w:val="BodyText"/>
        <w:widowControl w:val="0"/>
        <w:jc w:val="left"/>
        <w:rPr>
          <w:rFonts w:cs="Arial"/>
          <w:b w:val="0"/>
          <w:i w:val="0"/>
          <w:sz w:val="16"/>
          <w:szCs w:val="16"/>
        </w:rPr>
      </w:pPr>
      <w:r w:rsidRPr="00572F4C">
        <w:rPr>
          <w:rFonts w:cs="Arial"/>
          <w:b w:val="0"/>
          <w:bCs/>
          <w:i w:val="0"/>
          <w:sz w:val="16"/>
          <w:szCs w:val="16"/>
        </w:rPr>
        <w:t>If data is collected on the type of housing that is needed in Rows a. through c., enter the number of HOPWA-eligible households by type of housing subsidy assistance needed.  For an approximate breakdown of overall unmet need by type of housing subsidy assistance refer to the Consolidated or Annual Plan (s), CPMP tool or local distribution of funds. Do not include clients who are already receiving HOPWA-funded housing subsidy assistance.</w:t>
      </w:r>
    </w:p>
    <w:p w:rsidR="00C97448" w:rsidRPr="00572F4C" w:rsidRDefault="00C97448" w:rsidP="00C97448">
      <w:pPr>
        <w:pStyle w:val="BodyText"/>
        <w:widowControl w:val="0"/>
        <w:jc w:val="left"/>
        <w:rPr>
          <w:rFonts w:cs="Arial"/>
          <w:b w:val="0"/>
          <w:bCs/>
          <w:i w:val="0"/>
          <w:sz w:val="16"/>
          <w:szCs w:val="16"/>
        </w:rPr>
      </w:pPr>
    </w:p>
    <w:p w:rsidR="00C97448" w:rsidRPr="00572F4C" w:rsidRDefault="00C97448" w:rsidP="00C97448">
      <w:pPr>
        <w:pStyle w:val="BodyText"/>
        <w:widowControl w:val="0"/>
        <w:jc w:val="left"/>
        <w:rPr>
          <w:rFonts w:cs="Arial"/>
          <w:b w:val="0"/>
          <w:bCs/>
          <w:i w:val="0"/>
          <w:sz w:val="16"/>
          <w:szCs w:val="16"/>
        </w:rPr>
      </w:pPr>
      <w:r w:rsidRPr="00572F4C">
        <w:rPr>
          <w:rFonts w:cs="Arial"/>
          <w:b w:val="0"/>
          <w:bCs/>
          <w:i w:val="0"/>
          <w:sz w:val="16"/>
          <w:szCs w:val="16"/>
        </w:rPr>
        <w:t>Refer to Chart 2, and check all sources consulted to calculate unmet need.  Reference any data from neighboring states’ or municipalities’ Consolidated Plan or other planning efforts that informed the assessment of Unmet Need in your service area.</w:t>
      </w:r>
    </w:p>
    <w:p w:rsidR="00C97448" w:rsidRPr="00887428" w:rsidRDefault="00C97448" w:rsidP="00C97448">
      <w:pPr>
        <w:pStyle w:val="BodyText"/>
        <w:widowControl w:val="0"/>
        <w:jc w:val="left"/>
        <w:rPr>
          <w:rFonts w:cs="Arial"/>
          <w:b w:val="0"/>
          <w:bCs/>
          <w:sz w:val="16"/>
          <w:szCs w:val="16"/>
        </w:rPr>
      </w:pPr>
      <w:r w:rsidRPr="00887428">
        <w:rPr>
          <w:rFonts w:cs="Arial"/>
          <w:bCs/>
          <w:sz w:val="16"/>
          <w:szCs w:val="16"/>
        </w:rPr>
        <w:t>Note:</w:t>
      </w:r>
      <w:r w:rsidRPr="00887428">
        <w:rPr>
          <w:rFonts w:cs="Arial"/>
          <w:b w:val="0"/>
          <w:bCs/>
          <w:sz w:val="16"/>
          <w:szCs w:val="16"/>
        </w:rPr>
        <w:t xml:space="preserve">  In order to ensure that the unmet need assessment for the region is comprehensive, HOPWA formula grantees should include those unmet needs assessed by HOPWA competitive grantees operating within the service area. </w:t>
      </w:r>
    </w:p>
    <w:p w:rsidR="00B458AC" w:rsidRDefault="00B458AC" w:rsidP="00C97448">
      <w:pPr>
        <w:pStyle w:val="BodyText"/>
        <w:widowControl w:val="0"/>
        <w:jc w:val="left"/>
        <w:rPr>
          <w:rFonts w:cs="Arial"/>
          <w:i w:val="0"/>
          <w:sz w:val="16"/>
          <w:szCs w:val="16"/>
          <w:u w:val="single"/>
        </w:rPr>
      </w:pPr>
    </w:p>
    <w:p w:rsidR="00C97448" w:rsidRPr="00572F4C" w:rsidRDefault="00C97448" w:rsidP="00C97448">
      <w:pPr>
        <w:pStyle w:val="BodyText"/>
        <w:widowControl w:val="0"/>
        <w:jc w:val="left"/>
        <w:rPr>
          <w:rFonts w:cs="Arial"/>
          <w:i w:val="0"/>
          <w:sz w:val="16"/>
          <w:szCs w:val="16"/>
          <w:u w:val="single"/>
        </w:rPr>
      </w:pPr>
      <w:r w:rsidRPr="00572F4C">
        <w:rPr>
          <w:rFonts w:cs="Arial"/>
          <w:i w:val="0"/>
          <w:sz w:val="16"/>
          <w:szCs w:val="16"/>
          <w:u w:val="single"/>
        </w:rPr>
        <w:t>1.   Planning Estimate of Area’s Unmet Needs for HOPWA-Eligible Households</w:t>
      </w: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4497"/>
        <w:gridCol w:w="4276"/>
      </w:tblGrid>
      <w:tr w:rsidR="00C97448" w:rsidRPr="004F5D5C" w:rsidTr="00B458AC">
        <w:trPr>
          <w:cantSplit/>
          <w:trHeight w:val="475"/>
        </w:trPr>
        <w:tc>
          <w:tcPr>
            <w:tcW w:w="4497" w:type="dxa"/>
          </w:tcPr>
          <w:p w:rsidR="00C97448" w:rsidRPr="00572F4C" w:rsidRDefault="00C97448" w:rsidP="003C0A8B">
            <w:pPr>
              <w:tabs>
                <w:tab w:val="center" w:pos="1360"/>
              </w:tabs>
              <w:spacing w:before="60"/>
              <w:rPr>
                <w:rFonts w:cs="Arial"/>
                <w:bCs/>
                <w:sz w:val="16"/>
                <w:szCs w:val="16"/>
              </w:rPr>
            </w:pPr>
            <w:r w:rsidRPr="00572F4C">
              <w:rPr>
                <w:rFonts w:cs="Arial"/>
                <w:bCs/>
                <w:sz w:val="16"/>
                <w:szCs w:val="16"/>
              </w:rPr>
              <w:t xml:space="preserve"> </w:t>
            </w:r>
            <w:r w:rsidRPr="00572F4C">
              <w:rPr>
                <w:rFonts w:cs="Arial"/>
                <w:sz w:val="16"/>
                <w:szCs w:val="16"/>
              </w:rPr>
              <w:t xml:space="preserve">1.  Total number of households that have unmet housing subsidy assistance need.  </w:t>
            </w:r>
          </w:p>
        </w:tc>
        <w:tc>
          <w:tcPr>
            <w:tcW w:w="4276" w:type="dxa"/>
          </w:tcPr>
          <w:p w:rsidR="00C97448" w:rsidRPr="00572F4C" w:rsidRDefault="00C97448" w:rsidP="003C0A8B">
            <w:pPr>
              <w:tabs>
                <w:tab w:val="center" w:pos="1360"/>
              </w:tabs>
              <w:spacing w:before="60" w:after="60"/>
              <w:jc w:val="center"/>
              <w:rPr>
                <w:rFonts w:cs="Arial"/>
                <w:i/>
                <w:iCs/>
                <w:sz w:val="16"/>
                <w:szCs w:val="16"/>
              </w:rPr>
            </w:pPr>
            <w:r w:rsidRPr="00572F4C">
              <w:rPr>
                <w:rFonts w:cs="Arial"/>
                <w:sz w:val="16"/>
                <w:szCs w:val="16"/>
              </w:rPr>
              <w:t>4,340</w:t>
            </w:r>
          </w:p>
        </w:tc>
      </w:tr>
      <w:tr w:rsidR="00C97448" w:rsidRPr="004F5D5C" w:rsidTr="00B458AC">
        <w:trPr>
          <w:cantSplit/>
          <w:trHeight w:val="3635"/>
        </w:trPr>
        <w:tc>
          <w:tcPr>
            <w:tcW w:w="4497" w:type="dxa"/>
          </w:tcPr>
          <w:p w:rsidR="00C97448" w:rsidRPr="00572F4C" w:rsidRDefault="00C97448" w:rsidP="003C0A8B">
            <w:pPr>
              <w:keepNext/>
              <w:tabs>
                <w:tab w:val="num" w:pos="360"/>
                <w:tab w:val="center" w:pos="1360"/>
              </w:tabs>
              <w:spacing w:before="60" w:after="240" w:line="220" w:lineRule="atLeast"/>
              <w:ind w:left="360" w:hanging="360"/>
              <w:rPr>
                <w:rFonts w:cs="Arial"/>
                <w:sz w:val="16"/>
                <w:szCs w:val="16"/>
              </w:rPr>
            </w:pPr>
            <w:r w:rsidRPr="00572F4C">
              <w:rPr>
                <w:rFonts w:cs="Arial"/>
                <w:sz w:val="16"/>
                <w:szCs w:val="16"/>
              </w:rPr>
              <w:t xml:space="preserve">2.  From the total reported in Row 1, identify the number of households with unmet housing needs by type of housing subsidy assistance: </w:t>
            </w:r>
          </w:p>
          <w:p w:rsidR="00C97448" w:rsidRPr="00572F4C" w:rsidRDefault="00C97448" w:rsidP="003C0A8B">
            <w:pPr>
              <w:pStyle w:val="ListParagraph"/>
              <w:widowControl w:val="0"/>
              <w:numPr>
                <w:ilvl w:val="0"/>
                <w:numId w:val="22"/>
              </w:numPr>
              <w:tabs>
                <w:tab w:val="center" w:pos="1360"/>
              </w:tabs>
              <w:overflowPunct w:val="0"/>
              <w:autoSpaceDE w:val="0"/>
              <w:autoSpaceDN w:val="0"/>
              <w:adjustRightInd w:val="0"/>
              <w:spacing w:before="60"/>
              <w:ind w:hanging="180"/>
              <w:contextualSpacing/>
              <w:textAlignment w:val="baseline"/>
              <w:rPr>
                <w:rFonts w:cs="Arial"/>
                <w:bCs/>
                <w:sz w:val="16"/>
                <w:szCs w:val="16"/>
              </w:rPr>
            </w:pPr>
            <w:r w:rsidRPr="00572F4C">
              <w:rPr>
                <w:rFonts w:cs="Arial"/>
                <w:bCs/>
                <w:sz w:val="16"/>
                <w:szCs w:val="16"/>
              </w:rPr>
              <w:t xml:space="preserve">Tenant-Based Rental Assistance (TBRA) </w:t>
            </w:r>
          </w:p>
          <w:p w:rsidR="00C97448" w:rsidRPr="00572F4C" w:rsidRDefault="00C97448" w:rsidP="003C0A8B">
            <w:pPr>
              <w:widowControl w:val="0"/>
              <w:tabs>
                <w:tab w:val="center" w:pos="1360"/>
              </w:tabs>
              <w:ind w:left="180"/>
              <w:rPr>
                <w:rFonts w:cs="Arial"/>
                <w:bCs/>
                <w:sz w:val="16"/>
                <w:szCs w:val="16"/>
              </w:rPr>
            </w:pPr>
          </w:p>
          <w:p w:rsidR="00C97448" w:rsidRPr="00572F4C" w:rsidRDefault="00C97448" w:rsidP="003C0A8B">
            <w:pPr>
              <w:pStyle w:val="ListParagraph"/>
              <w:numPr>
                <w:ilvl w:val="0"/>
                <w:numId w:val="22"/>
              </w:numPr>
              <w:tabs>
                <w:tab w:val="center" w:pos="1360"/>
              </w:tabs>
              <w:spacing w:before="60" w:after="200" w:line="276" w:lineRule="auto"/>
              <w:ind w:hanging="180"/>
              <w:contextualSpacing/>
              <w:rPr>
                <w:rFonts w:cs="Arial"/>
                <w:bCs/>
                <w:sz w:val="16"/>
                <w:szCs w:val="16"/>
              </w:rPr>
            </w:pPr>
            <w:r w:rsidRPr="00572F4C">
              <w:rPr>
                <w:rFonts w:cs="Arial"/>
                <w:bCs/>
                <w:sz w:val="16"/>
                <w:szCs w:val="16"/>
              </w:rPr>
              <w:t>Short-Term Rent, Mortgage and Utility payments (STRMU)</w:t>
            </w:r>
          </w:p>
          <w:p w:rsidR="00C97448" w:rsidRPr="00572F4C" w:rsidRDefault="00C97448" w:rsidP="003C0A8B">
            <w:pPr>
              <w:widowControl w:val="0"/>
              <w:numPr>
                <w:ilvl w:val="0"/>
                <w:numId w:val="21"/>
              </w:numPr>
              <w:tabs>
                <w:tab w:val="center" w:pos="630"/>
              </w:tabs>
              <w:overflowPunct w:val="0"/>
              <w:autoSpaceDE w:val="0"/>
              <w:autoSpaceDN w:val="0"/>
              <w:adjustRightInd w:val="0"/>
              <w:ind w:left="900"/>
              <w:textAlignment w:val="baseline"/>
              <w:rPr>
                <w:rFonts w:cs="Arial"/>
                <w:bCs/>
                <w:sz w:val="16"/>
                <w:szCs w:val="16"/>
              </w:rPr>
            </w:pPr>
            <w:r w:rsidRPr="00572F4C">
              <w:rPr>
                <w:rFonts w:cs="Arial"/>
                <w:bCs/>
                <w:sz w:val="16"/>
                <w:szCs w:val="16"/>
              </w:rPr>
              <w:t>Assistance with rental costs</w:t>
            </w:r>
          </w:p>
          <w:p w:rsidR="00C97448" w:rsidRPr="00572F4C" w:rsidRDefault="00C97448" w:rsidP="003C0A8B">
            <w:pPr>
              <w:widowControl w:val="0"/>
              <w:numPr>
                <w:ilvl w:val="0"/>
                <w:numId w:val="21"/>
              </w:numPr>
              <w:tabs>
                <w:tab w:val="center" w:pos="630"/>
              </w:tabs>
              <w:overflowPunct w:val="0"/>
              <w:autoSpaceDE w:val="0"/>
              <w:autoSpaceDN w:val="0"/>
              <w:adjustRightInd w:val="0"/>
              <w:ind w:left="900"/>
              <w:textAlignment w:val="baseline"/>
              <w:rPr>
                <w:rFonts w:cs="Arial"/>
                <w:bCs/>
                <w:sz w:val="16"/>
                <w:szCs w:val="16"/>
              </w:rPr>
            </w:pPr>
            <w:r w:rsidRPr="00572F4C">
              <w:rPr>
                <w:rFonts w:cs="Arial"/>
                <w:bCs/>
                <w:sz w:val="16"/>
                <w:szCs w:val="16"/>
              </w:rPr>
              <w:t>Assistance with mortgage payments</w:t>
            </w:r>
          </w:p>
          <w:p w:rsidR="00C97448" w:rsidRPr="00572F4C" w:rsidRDefault="00C97448" w:rsidP="003C0A8B">
            <w:pPr>
              <w:widowControl w:val="0"/>
              <w:numPr>
                <w:ilvl w:val="0"/>
                <w:numId w:val="21"/>
              </w:numPr>
              <w:tabs>
                <w:tab w:val="center" w:pos="630"/>
              </w:tabs>
              <w:overflowPunct w:val="0"/>
              <w:autoSpaceDE w:val="0"/>
              <w:autoSpaceDN w:val="0"/>
              <w:adjustRightInd w:val="0"/>
              <w:ind w:left="900"/>
              <w:textAlignment w:val="baseline"/>
              <w:rPr>
                <w:rFonts w:cs="Arial"/>
                <w:bCs/>
                <w:sz w:val="16"/>
                <w:szCs w:val="16"/>
              </w:rPr>
            </w:pPr>
            <w:r w:rsidRPr="00572F4C">
              <w:rPr>
                <w:rFonts w:cs="Arial"/>
                <w:bCs/>
                <w:sz w:val="16"/>
                <w:szCs w:val="16"/>
              </w:rPr>
              <w:t xml:space="preserve">Assistance with utility costs.  </w:t>
            </w:r>
          </w:p>
          <w:p w:rsidR="00C97448" w:rsidRPr="00572F4C" w:rsidRDefault="00C97448" w:rsidP="003C0A8B">
            <w:pPr>
              <w:widowControl w:val="0"/>
              <w:tabs>
                <w:tab w:val="center" w:pos="630"/>
              </w:tabs>
              <w:ind w:left="540"/>
              <w:rPr>
                <w:rFonts w:cs="Arial"/>
                <w:bCs/>
                <w:sz w:val="16"/>
                <w:szCs w:val="16"/>
              </w:rPr>
            </w:pPr>
          </w:p>
          <w:p w:rsidR="00C97448" w:rsidRPr="00572F4C" w:rsidRDefault="00C97448" w:rsidP="003C0A8B">
            <w:pPr>
              <w:pStyle w:val="ListParagraph"/>
              <w:widowControl w:val="0"/>
              <w:numPr>
                <w:ilvl w:val="0"/>
                <w:numId w:val="22"/>
              </w:numPr>
              <w:tabs>
                <w:tab w:val="center" w:pos="630"/>
              </w:tabs>
              <w:spacing w:after="60" w:line="276" w:lineRule="auto"/>
              <w:ind w:left="367" w:hanging="187"/>
              <w:contextualSpacing/>
              <w:rPr>
                <w:rFonts w:cs="Arial"/>
                <w:bCs/>
                <w:sz w:val="16"/>
                <w:szCs w:val="16"/>
              </w:rPr>
            </w:pPr>
            <w:r w:rsidRPr="00572F4C">
              <w:rPr>
                <w:rFonts w:cs="Arial"/>
                <w:bCs/>
                <w:sz w:val="16"/>
                <w:szCs w:val="16"/>
              </w:rPr>
              <w:t>Housing Facilities, such as community residences, SRO dwellings, other housing facilities</w:t>
            </w:r>
          </w:p>
        </w:tc>
        <w:tc>
          <w:tcPr>
            <w:tcW w:w="4276" w:type="dxa"/>
          </w:tcPr>
          <w:p w:rsidR="00C97448" w:rsidRPr="00572F4C" w:rsidRDefault="00C97448" w:rsidP="003C0A8B">
            <w:pPr>
              <w:tabs>
                <w:tab w:val="center" w:pos="1360"/>
              </w:tabs>
              <w:spacing w:before="60" w:after="60"/>
              <w:jc w:val="center"/>
              <w:rPr>
                <w:rFonts w:cs="Arial"/>
                <w:iCs/>
                <w:sz w:val="16"/>
                <w:szCs w:val="16"/>
              </w:rPr>
            </w:pPr>
          </w:p>
          <w:p w:rsidR="00C97448" w:rsidRPr="00572F4C" w:rsidRDefault="00C97448" w:rsidP="003C0A8B">
            <w:pPr>
              <w:tabs>
                <w:tab w:val="center" w:pos="1360"/>
              </w:tabs>
              <w:spacing w:before="60" w:after="60"/>
              <w:jc w:val="center"/>
              <w:rPr>
                <w:rFonts w:cs="Arial"/>
                <w:iCs/>
                <w:sz w:val="16"/>
                <w:szCs w:val="16"/>
              </w:rPr>
            </w:pPr>
          </w:p>
          <w:p w:rsidR="00C97448" w:rsidRPr="00572F4C" w:rsidRDefault="00C97448" w:rsidP="003C0A8B">
            <w:pPr>
              <w:tabs>
                <w:tab w:val="center" w:pos="1360"/>
              </w:tabs>
              <w:spacing w:before="60" w:after="60"/>
              <w:jc w:val="center"/>
              <w:rPr>
                <w:rFonts w:cs="Arial"/>
                <w:sz w:val="16"/>
                <w:szCs w:val="16"/>
              </w:rPr>
            </w:pPr>
            <w:r w:rsidRPr="00572F4C">
              <w:rPr>
                <w:rFonts w:cs="Arial"/>
                <w:sz w:val="16"/>
                <w:szCs w:val="16"/>
              </w:rPr>
              <w:t>1,297</w:t>
            </w:r>
          </w:p>
          <w:p w:rsidR="00C97448" w:rsidRPr="00572F4C" w:rsidRDefault="00C97448" w:rsidP="003C0A8B">
            <w:pPr>
              <w:tabs>
                <w:tab w:val="center" w:pos="1360"/>
              </w:tabs>
              <w:spacing w:before="60" w:after="60"/>
              <w:jc w:val="center"/>
              <w:rPr>
                <w:rFonts w:cs="Arial"/>
                <w:sz w:val="16"/>
                <w:szCs w:val="16"/>
              </w:rPr>
            </w:pPr>
          </w:p>
          <w:p w:rsidR="00C97448" w:rsidRPr="00572F4C" w:rsidRDefault="00C97448" w:rsidP="003C0A8B">
            <w:pPr>
              <w:tabs>
                <w:tab w:val="center" w:pos="1360"/>
              </w:tabs>
              <w:spacing w:before="60" w:after="60"/>
              <w:jc w:val="center"/>
              <w:rPr>
                <w:rFonts w:cs="Arial"/>
                <w:sz w:val="16"/>
                <w:szCs w:val="16"/>
              </w:rPr>
            </w:pPr>
          </w:p>
          <w:p w:rsidR="00C97448" w:rsidRPr="00572F4C" w:rsidRDefault="00C97448" w:rsidP="003C0A8B">
            <w:pPr>
              <w:tabs>
                <w:tab w:val="center" w:pos="1360"/>
              </w:tabs>
              <w:spacing w:before="60" w:after="60"/>
              <w:jc w:val="center"/>
              <w:rPr>
                <w:rFonts w:cs="Arial"/>
                <w:sz w:val="16"/>
                <w:szCs w:val="16"/>
              </w:rPr>
            </w:pPr>
            <w:r w:rsidRPr="00572F4C">
              <w:rPr>
                <w:rFonts w:cs="Arial"/>
                <w:sz w:val="16"/>
                <w:szCs w:val="16"/>
              </w:rPr>
              <w:t>2,213</w:t>
            </w:r>
          </w:p>
          <w:p w:rsidR="00C97448" w:rsidRPr="00572F4C" w:rsidRDefault="00C97448" w:rsidP="003C0A8B">
            <w:pPr>
              <w:tabs>
                <w:tab w:val="center" w:pos="1360"/>
              </w:tabs>
              <w:spacing w:before="60" w:after="60"/>
              <w:jc w:val="center"/>
              <w:rPr>
                <w:rFonts w:cs="Arial"/>
                <w:sz w:val="16"/>
                <w:szCs w:val="16"/>
              </w:rPr>
            </w:pPr>
          </w:p>
          <w:p w:rsidR="00C97448" w:rsidRPr="00572F4C" w:rsidRDefault="00C97448" w:rsidP="003C0A8B">
            <w:pPr>
              <w:tabs>
                <w:tab w:val="center" w:pos="1360"/>
              </w:tabs>
              <w:spacing w:before="60" w:after="60"/>
              <w:jc w:val="center"/>
              <w:rPr>
                <w:rFonts w:cs="Arial"/>
                <w:sz w:val="16"/>
                <w:szCs w:val="16"/>
              </w:rPr>
            </w:pPr>
            <w:r w:rsidRPr="00572F4C">
              <w:rPr>
                <w:rFonts w:cs="Arial"/>
                <w:sz w:val="16"/>
                <w:szCs w:val="16"/>
              </w:rPr>
              <w:t>1,770</w:t>
            </w:r>
          </w:p>
          <w:p w:rsidR="00C97448" w:rsidRPr="00572F4C" w:rsidRDefault="00C97448" w:rsidP="003C0A8B">
            <w:pPr>
              <w:tabs>
                <w:tab w:val="center" w:pos="1360"/>
              </w:tabs>
              <w:spacing w:before="60" w:after="60"/>
              <w:jc w:val="center"/>
              <w:rPr>
                <w:rFonts w:cs="Arial"/>
                <w:sz w:val="16"/>
                <w:szCs w:val="16"/>
              </w:rPr>
            </w:pPr>
            <w:r w:rsidRPr="00572F4C">
              <w:rPr>
                <w:rFonts w:cs="Arial"/>
                <w:sz w:val="16"/>
                <w:szCs w:val="16"/>
              </w:rPr>
              <w:t>443</w:t>
            </w:r>
          </w:p>
          <w:p w:rsidR="00C97448" w:rsidRPr="00572F4C" w:rsidRDefault="00C97448" w:rsidP="003C0A8B">
            <w:pPr>
              <w:tabs>
                <w:tab w:val="center" w:pos="1360"/>
              </w:tabs>
              <w:spacing w:before="60" w:after="60"/>
              <w:jc w:val="center"/>
              <w:rPr>
                <w:rFonts w:cs="Arial"/>
                <w:sz w:val="16"/>
                <w:szCs w:val="16"/>
              </w:rPr>
            </w:pPr>
            <w:r w:rsidRPr="00572F4C">
              <w:rPr>
                <w:rFonts w:cs="Arial"/>
                <w:sz w:val="16"/>
                <w:szCs w:val="16"/>
              </w:rPr>
              <w:t>n/a</w:t>
            </w:r>
          </w:p>
          <w:p w:rsidR="00C97448" w:rsidRPr="00572F4C" w:rsidRDefault="00C97448" w:rsidP="003C0A8B">
            <w:pPr>
              <w:tabs>
                <w:tab w:val="center" w:pos="1360"/>
              </w:tabs>
              <w:spacing w:before="60" w:after="60"/>
              <w:jc w:val="center"/>
              <w:rPr>
                <w:rFonts w:cs="Arial"/>
                <w:sz w:val="16"/>
                <w:szCs w:val="16"/>
              </w:rPr>
            </w:pPr>
          </w:p>
          <w:p w:rsidR="00C97448" w:rsidRPr="00572F4C" w:rsidRDefault="00C97448" w:rsidP="003C0A8B">
            <w:pPr>
              <w:tabs>
                <w:tab w:val="center" w:pos="1360"/>
              </w:tabs>
              <w:spacing w:before="60" w:after="60"/>
              <w:jc w:val="center"/>
              <w:rPr>
                <w:rFonts w:cs="Arial"/>
                <w:iCs/>
                <w:sz w:val="16"/>
                <w:szCs w:val="16"/>
              </w:rPr>
            </w:pPr>
            <w:r w:rsidRPr="00572F4C">
              <w:rPr>
                <w:rFonts w:cs="Arial"/>
                <w:sz w:val="16"/>
                <w:szCs w:val="16"/>
              </w:rPr>
              <w:t>830</w:t>
            </w:r>
          </w:p>
        </w:tc>
      </w:tr>
    </w:tbl>
    <w:p w:rsidR="00C97448" w:rsidRDefault="00887428" w:rsidP="00C97448">
      <w:pPr>
        <w:spacing w:after="200" w:line="276" w:lineRule="auto"/>
        <w:rPr>
          <w:rFonts w:eastAsia="Calibri" w:cs="Arial"/>
          <w:sz w:val="16"/>
          <w:szCs w:val="16"/>
        </w:rPr>
      </w:pPr>
      <w:r>
        <w:rPr>
          <w:rFonts w:eastAsia="Calibri" w:cs="Arial"/>
          <w:sz w:val="16"/>
          <w:szCs w:val="16"/>
        </w:rPr>
        <w:br w:type="page"/>
      </w:r>
    </w:p>
    <w:p w:rsidR="00C97448" w:rsidRPr="00572F4C" w:rsidRDefault="00C97448" w:rsidP="00C97448">
      <w:pPr>
        <w:pStyle w:val="Heading4"/>
        <w:rPr>
          <w:rFonts w:cs="Arial"/>
          <w:sz w:val="16"/>
          <w:szCs w:val="16"/>
        </w:rPr>
      </w:pPr>
      <w:r w:rsidRPr="00572F4C">
        <w:rPr>
          <w:rFonts w:cs="Arial"/>
          <w:sz w:val="16"/>
          <w:szCs w:val="16"/>
        </w:rPr>
        <w:t>2. Recommended Data Sources for Assessing Unmet Need (check all sources used)</w:t>
      </w: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8773"/>
      </w:tblGrid>
      <w:tr w:rsidR="00C97448" w:rsidRPr="00572F4C" w:rsidTr="00B458AC">
        <w:trPr>
          <w:cantSplit/>
          <w:trHeight w:val="70"/>
        </w:trPr>
        <w:tc>
          <w:tcPr>
            <w:tcW w:w="8773" w:type="dxa"/>
            <w:shd w:val="clear" w:color="auto" w:fill="auto"/>
          </w:tcPr>
          <w:p w:rsidR="00C97448" w:rsidRPr="00572F4C" w:rsidRDefault="00C97448" w:rsidP="003C0A8B">
            <w:pPr>
              <w:tabs>
                <w:tab w:val="center" w:pos="1360"/>
              </w:tabs>
              <w:spacing w:before="60" w:after="60"/>
              <w:rPr>
                <w:rFonts w:cs="Arial"/>
                <w:b/>
                <w:bCs/>
                <w:i/>
                <w:iCs/>
                <w:sz w:val="16"/>
                <w:szCs w:val="16"/>
              </w:rPr>
            </w:pPr>
            <w:r w:rsidRPr="00572F4C">
              <w:rPr>
                <w:rFonts w:cs="Arial"/>
                <w:sz w:val="16"/>
                <w:szCs w:val="16"/>
              </w:rPr>
              <w:fldChar w:fldCharType="begin">
                <w:ffData>
                  <w:name w:val="Text4"/>
                  <w:enabled/>
                  <w:calcOnExit w:val="0"/>
                  <w:textInput/>
                </w:ffData>
              </w:fldChar>
            </w:r>
            <w:r w:rsidRPr="00572F4C">
              <w:rPr>
                <w:rFonts w:cs="Arial"/>
                <w:sz w:val="16"/>
                <w:szCs w:val="16"/>
              </w:rPr>
              <w:instrText xml:space="preserve"> FORMTEXT </w:instrText>
            </w:r>
            <w:r w:rsidRPr="00572F4C">
              <w:rPr>
                <w:rFonts w:cs="Arial"/>
                <w:sz w:val="16"/>
                <w:szCs w:val="16"/>
              </w:rPr>
            </w:r>
            <w:r w:rsidRPr="00572F4C">
              <w:rPr>
                <w:rFonts w:cs="Arial"/>
                <w:sz w:val="16"/>
                <w:szCs w:val="16"/>
              </w:rPr>
              <w:fldChar w:fldCharType="separate"/>
            </w:r>
            <w:r w:rsidRPr="00572F4C">
              <w:rPr>
                <w:rFonts w:cs="Arial"/>
                <w:noProof/>
                <w:sz w:val="16"/>
                <w:szCs w:val="16"/>
              </w:rPr>
              <w:t> </w:t>
            </w:r>
            <w:r w:rsidRPr="00572F4C">
              <w:rPr>
                <w:rFonts w:cs="Arial"/>
                <w:noProof/>
                <w:sz w:val="16"/>
                <w:szCs w:val="16"/>
              </w:rPr>
              <w:t> </w:t>
            </w:r>
            <w:r w:rsidRPr="00572F4C">
              <w:rPr>
                <w:rFonts w:cs="Arial"/>
                <w:b/>
                <w:noProof/>
                <w:sz w:val="16"/>
                <w:szCs w:val="16"/>
              </w:rPr>
              <w:t>X</w:t>
            </w:r>
            <w:r w:rsidRPr="00572F4C">
              <w:rPr>
                <w:rFonts w:cs="Arial"/>
                <w:noProof/>
                <w:sz w:val="16"/>
                <w:szCs w:val="16"/>
              </w:rPr>
              <w:t> </w:t>
            </w:r>
            <w:r w:rsidRPr="00572F4C">
              <w:rPr>
                <w:rFonts w:cs="Arial"/>
                <w:noProof/>
                <w:sz w:val="16"/>
                <w:szCs w:val="16"/>
              </w:rPr>
              <w:t> </w:t>
            </w:r>
            <w:r w:rsidRPr="00572F4C">
              <w:rPr>
                <w:rFonts w:cs="Arial"/>
                <w:sz w:val="16"/>
                <w:szCs w:val="16"/>
              </w:rPr>
              <w:fldChar w:fldCharType="end"/>
            </w:r>
            <w:r w:rsidRPr="00572F4C">
              <w:rPr>
                <w:rFonts w:cs="Arial"/>
                <w:sz w:val="16"/>
                <w:szCs w:val="16"/>
              </w:rPr>
              <w:t xml:space="preserve"> </w:t>
            </w:r>
            <w:r w:rsidRPr="00572F4C">
              <w:rPr>
                <w:rFonts w:cs="Arial"/>
                <w:b/>
                <w:bCs/>
                <w:sz w:val="16"/>
                <w:szCs w:val="16"/>
              </w:rPr>
              <w:t xml:space="preserve">  = Data as reported in the area Consolidated Plan, e.g. Table 1B, CPMP charts, and related narratives</w:t>
            </w:r>
          </w:p>
        </w:tc>
      </w:tr>
      <w:tr w:rsidR="00C97448" w:rsidRPr="00572F4C" w:rsidTr="00B458AC">
        <w:trPr>
          <w:cantSplit/>
          <w:trHeight w:val="70"/>
        </w:trPr>
        <w:tc>
          <w:tcPr>
            <w:tcW w:w="8773" w:type="dxa"/>
            <w:shd w:val="clear" w:color="auto" w:fill="auto"/>
          </w:tcPr>
          <w:p w:rsidR="00C97448" w:rsidRPr="00572F4C" w:rsidRDefault="00C97448" w:rsidP="003C0A8B">
            <w:pPr>
              <w:tabs>
                <w:tab w:val="center" w:pos="1360"/>
              </w:tabs>
              <w:spacing w:before="60" w:after="60"/>
              <w:rPr>
                <w:rFonts w:cs="Arial"/>
                <w:i/>
                <w:iCs/>
                <w:sz w:val="16"/>
                <w:szCs w:val="16"/>
              </w:rPr>
            </w:pPr>
            <w:r w:rsidRPr="00572F4C">
              <w:rPr>
                <w:rFonts w:cs="Arial"/>
                <w:sz w:val="16"/>
                <w:szCs w:val="16"/>
              </w:rPr>
              <w:fldChar w:fldCharType="begin">
                <w:ffData>
                  <w:name w:val=""/>
                  <w:enabled/>
                  <w:calcOnExit w:val="0"/>
                  <w:textInput/>
                </w:ffData>
              </w:fldChar>
            </w:r>
            <w:r w:rsidRPr="00572F4C">
              <w:rPr>
                <w:rFonts w:cs="Arial"/>
                <w:sz w:val="16"/>
                <w:szCs w:val="16"/>
              </w:rPr>
              <w:instrText xml:space="preserve"> FORMTEXT </w:instrText>
            </w:r>
            <w:r w:rsidRPr="00572F4C">
              <w:rPr>
                <w:rFonts w:cs="Arial"/>
                <w:sz w:val="16"/>
                <w:szCs w:val="16"/>
              </w:rPr>
            </w:r>
            <w:r w:rsidRPr="00572F4C">
              <w:rPr>
                <w:rFonts w:cs="Arial"/>
                <w:sz w:val="16"/>
                <w:szCs w:val="16"/>
              </w:rPr>
              <w:fldChar w:fldCharType="separate"/>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sz w:val="16"/>
                <w:szCs w:val="16"/>
              </w:rPr>
              <w:fldChar w:fldCharType="end"/>
            </w:r>
            <w:r w:rsidRPr="00572F4C">
              <w:rPr>
                <w:rFonts w:cs="Arial"/>
                <w:sz w:val="16"/>
                <w:szCs w:val="16"/>
              </w:rPr>
              <w:t xml:space="preserve">  = Data established by area HIV/AIDS housing planning and coordination efforts, e.g. Continuum of Care                                           </w:t>
            </w:r>
          </w:p>
        </w:tc>
      </w:tr>
      <w:tr w:rsidR="00C97448" w:rsidRPr="00572F4C" w:rsidTr="00B458AC">
        <w:trPr>
          <w:cantSplit/>
          <w:trHeight w:val="70"/>
        </w:trPr>
        <w:tc>
          <w:tcPr>
            <w:tcW w:w="8773" w:type="dxa"/>
            <w:shd w:val="clear" w:color="auto" w:fill="auto"/>
          </w:tcPr>
          <w:p w:rsidR="00C97448" w:rsidRPr="00572F4C" w:rsidRDefault="00C97448" w:rsidP="003C0A8B">
            <w:pPr>
              <w:tabs>
                <w:tab w:val="center" w:pos="1360"/>
              </w:tabs>
              <w:spacing w:before="60" w:after="60"/>
              <w:rPr>
                <w:rFonts w:cs="Arial"/>
                <w:i/>
                <w:iCs/>
                <w:sz w:val="16"/>
                <w:szCs w:val="16"/>
              </w:rPr>
            </w:pPr>
            <w:r w:rsidRPr="00572F4C">
              <w:rPr>
                <w:rFonts w:cs="Arial"/>
                <w:sz w:val="16"/>
                <w:szCs w:val="16"/>
              </w:rPr>
              <w:fldChar w:fldCharType="begin">
                <w:ffData>
                  <w:name w:val=""/>
                  <w:enabled/>
                  <w:calcOnExit w:val="0"/>
                  <w:textInput/>
                </w:ffData>
              </w:fldChar>
            </w:r>
            <w:r w:rsidRPr="00572F4C">
              <w:rPr>
                <w:rFonts w:cs="Arial"/>
                <w:sz w:val="16"/>
                <w:szCs w:val="16"/>
              </w:rPr>
              <w:instrText xml:space="preserve"> FORMTEXT </w:instrText>
            </w:r>
            <w:r w:rsidRPr="00572F4C">
              <w:rPr>
                <w:rFonts w:cs="Arial"/>
                <w:sz w:val="16"/>
                <w:szCs w:val="16"/>
              </w:rPr>
            </w:r>
            <w:r w:rsidRPr="00572F4C">
              <w:rPr>
                <w:rFonts w:cs="Arial"/>
                <w:sz w:val="16"/>
                <w:szCs w:val="16"/>
              </w:rPr>
              <w:fldChar w:fldCharType="separate"/>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sz w:val="16"/>
                <w:szCs w:val="16"/>
              </w:rPr>
              <w:fldChar w:fldCharType="end"/>
            </w:r>
            <w:r w:rsidRPr="00572F4C">
              <w:rPr>
                <w:rFonts w:cs="Arial"/>
                <w:sz w:val="16"/>
                <w:szCs w:val="16"/>
              </w:rPr>
              <w:t xml:space="preserve">  = Data from client information provided in Homeless Management Information Systems (HMIS)                                          </w:t>
            </w:r>
          </w:p>
        </w:tc>
      </w:tr>
      <w:tr w:rsidR="00C97448" w:rsidRPr="00572F4C" w:rsidTr="00B458AC">
        <w:trPr>
          <w:cantSplit/>
          <w:trHeight w:val="70"/>
        </w:trPr>
        <w:tc>
          <w:tcPr>
            <w:tcW w:w="8773" w:type="dxa"/>
            <w:shd w:val="clear" w:color="auto" w:fill="auto"/>
          </w:tcPr>
          <w:p w:rsidR="00C97448" w:rsidRPr="00572F4C" w:rsidRDefault="00C97448" w:rsidP="003C0A8B">
            <w:pPr>
              <w:tabs>
                <w:tab w:val="center" w:pos="1360"/>
              </w:tabs>
              <w:spacing w:before="60" w:after="60"/>
              <w:ind w:left="630" w:hanging="630"/>
              <w:rPr>
                <w:rFonts w:cs="Arial"/>
                <w:i/>
                <w:iCs/>
                <w:sz w:val="16"/>
                <w:szCs w:val="16"/>
              </w:rPr>
            </w:pPr>
            <w:r w:rsidRPr="00572F4C">
              <w:rPr>
                <w:rFonts w:cs="Arial"/>
                <w:sz w:val="16"/>
                <w:szCs w:val="16"/>
              </w:rPr>
              <w:sym w:font="Wingdings" w:char="F0FC"/>
            </w:r>
            <w:r w:rsidRPr="00572F4C">
              <w:rPr>
                <w:rFonts w:cs="Arial"/>
                <w:sz w:val="16"/>
                <w:szCs w:val="16"/>
              </w:rPr>
              <w:t xml:space="preserve">           = Data from project sponsors or housing providers, including waiting lists for assistance or other assessments on need including those completed by HOPWA competitive grantees operating in the region.</w:t>
            </w:r>
          </w:p>
        </w:tc>
      </w:tr>
      <w:tr w:rsidR="00C97448" w:rsidRPr="00572F4C" w:rsidTr="00B458AC">
        <w:trPr>
          <w:cantSplit/>
          <w:trHeight w:val="70"/>
        </w:trPr>
        <w:tc>
          <w:tcPr>
            <w:tcW w:w="8773" w:type="dxa"/>
            <w:shd w:val="clear" w:color="auto" w:fill="auto"/>
          </w:tcPr>
          <w:p w:rsidR="00C97448" w:rsidRPr="00572F4C" w:rsidRDefault="00C97448" w:rsidP="003C0A8B">
            <w:pPr>
              <w:tabs>
                <w:tab w:val="center" w:pos="1360"/>
              </w:tabs>
              <w:spacing w:before="60" w:after="60"/>
              <w:rPr>
                <w:rFonts w:cs="Arial"/>
                <w:i/>
                <w:iCs/>
                <w:sz w:val="16"/>
                <w:szCs w:val="16"/>
              </w:rPr>
            </w:pPr>
            <w:r w:rsidRPr="00572F4C">
              <w:rPr>
                <w:rFonts w:cs="Arial"/>
                <w:sz w:val="16"/>
                <w:szCs w:val="16"/>
              </w:rPr>
              <w:fldChar w:fldCharType="begin">
                <w:ffData>
                  <w:name w:val=""/>
                  <w:enabled/>
                  <w:calcOnExit w:val="0"/>
                  <w:textInput/>
                </w:ffData>
              </w:fldChar>
            </w:r>
            <w:r w:rsidRPr="00572F4C">
              <w:rPr>
                <w:rFonts w:cs="Arial"/>
                <w:sz w:val="16"/>
                <w:szCs w:val="16"/>
              </w:rPr>
              <w:instrText xml:space="preserve"> FORMTEXT </w:instrText>
            </w:r>
            <w:r w:rsidRPr="00572F4C">
              <w:rPr>
                <w:rFonts w:cs="Arial"/>
                <w:sz w:val="16"/>
                <w:szCs w:val="16"/>
              </w:rPr>
            </w:r>
            <w:r w:rsidRPr="00572F4C">
              <w:rPr>
                <w:rFonts w:cs="Arial"/>
                <w:sz w:val="16"/>
                <w:szCs w:val="16"/>
              </w:rPr>
              <w:fldChar w:fldCharType="separate"/>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sz w:val="16"/>
                <w:szCs w:val="16"/>
              </w:rPr>
              <w:fldChar w:fldCharType="end"/>
            </w:r>
            <w:r w:rsidRPr="00572F4C">
              <w:rPr>
                <w:rFonts w:cs="Arial"/>
                <w:sz w:val="16"/>
                <w:szCs w:val="16"/>
              </w:rPr>
              <w:t xml:space="preserve">  = Data from prisons or jails on persons being discharged with HIV/AIDS, if mandatory testing is conducted</w:t>
            </w:r>
          </w:p>
        </w:tc>
      </w:tr>
      <w:tr w:rsidR="00C97448" w:rsidRPr="00572F4C" w:rsidTr="00B458AC">
        <w:trPr>
          <w:cantSplit/>
          <w:trHeight w:val="70"/>
        </w:trPr>
        <w:tc>
          <w:tcPr>
            <w:tcW w:w="8773" w:type="dxa"/>
            <w:shd w:val="clear" w:color="auto" w:fill="auto"/>
          </w:tcPr>
          <w:p w:rsidR="00C97448" w:rsidRPr="00572F4C" w:rsidRDefault="00C97448" w:rsidP="00B458AC">
            <w:pPr>
              <w:tabs>
                <w:tab w:val="center" w:pos="677"/>
              </w:tabs>
              <w:spacing w:before="60"/>
              <w:rPr>
                <w:rFonts w:cs="Arial"/>
                <w:i/>
                <w:iCs/>
                <w:szCs w:val="16"/>
              </w:rPr>
            </w:pPr>
            <w:r w:rsidRPr="00572F4C">
              <w:rPr>
                <w:rFonts w:cs="Arial"/>
                <w:sz w:val="16"/>
                <w:szCs w:val="16"/>
              </w:rPr>
              <w:fldChar w:fldCharType="begin">
                <w:ffData>
                  <w:name w:val=""/>
                  <w:enabled/>
                  <w:calcOnExit w:val="0"/>
                  <w:textInput/>
                </w:ffData>
              </w:fldChar>
            </w:r>
            <w:r w:rsidRPr="00572F4C">
              <w:rPr>
                <w:rFonts w:cs="Arial"/>
                <w:sz w:val="16"/>
                <w:szCs w:val="16"/>
              </w:rPr>
              <w:instrText xml:space="preserve"> FORMTEXT </w:instrText>
            </w:r>
            <w:r w:rsidRPr="00572F4C">
              <w:rPr>
                <w:rFonts w:cs="Arial"/>
                <w:sz w:val="16"/>
                <w:szCs w:val="16"/>
              </w:rPr>
            </w:r>
            <w:r w:rsidRPr="00572F4C">
              <w:rPr>
                <w:rFonts w:cs="Arial"/>
                <w:sz w:val="16"/>
                <w:szCs w:val="16"/>
              </w:rPr>
              <w:fldChar w:fldCharType="separate"/>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sz w:val="16"/>
                <w:szCs w:val="16"/>
              </w:rPr>
              <w:fldChar w:fldCharType="end"/>
            </w:r>
            <w:r w:rsidRPr="00572F4C">
              <w:rPr>
                <w:rFonts w:cs="Arial"/>
                <w:sz w:val="16"/>
                <w:szCs w:val="16"/>
              </w:rPr>
              <w:t xml:space="preserve">  = Data </w:t>
            </w:r>
            <w:r w:rsidRPr="00B458AC">
              <w:rPr>
                <w:rFonts w:cs="Arial"/>
                <w:sz w:val="16"/>
                <w:szCs w:val="16"/>
              </w:rPr>
              <w:t xml:space="preserve">from local Ryan White Planning Councils or reported in CARE Act Data Reports, e.g. number </w:t>
            </w:r>
            <w:r w:rsidR="00B458AC" w:rsidRPr="00B458AC">
              <w:rPr>
                <w:rFonts w:cs="Arial"/>
                <w:sz w:val="16"/>
                <w:szCs w:val="16"/>
              </w:rPr>
              <w:t xml:space="preserve">of clients with permanent </w:t>
            </w:r>
            <w:r w:rsidRPr="00B458AC">
              <w:rPr>
                <w:rFonts w:cs="Arial"/>
                <w:sz w:val="16"/>
                <w:szCs w:val="16"/>
              </w:rPr>
              <w:t>housing</w:t>
            </w:r>
            <w:r w:rsidRPr="00572F4C">
              <w:rPr>
                <w:rFonts w:cs="Arial"/>
                <w:szCs w:val="16"/>
              </w:rPr>
              <w:t xml:space="preserve"> </w:t>
            </w:r>
          </w:p>
        </w:tc>
      </w:tr>
      <w:tr w:rsidR="00C97448" w:rsidRPr="00572F4C" w:rsidTr="00B458AC">
        <w:trPr>
          <w:cantSplit/>
          <w:trHeight w:val="70"/>
        </w:trPr>
        <w:tc>
          <w:tcPr>
            <w:tcW w:w="8773" w:type="dxa"/>
            <w:shd w:val="clear" w:color="auto" w:fill="auto"/>
          </w:tcPr>
          <w:p w:rsidR="00C97448" w:rsidRPr="00572F4C" w:rsidRDefault="00C97448" w:rsidP="003C0A8B">
            <w:pPr>
              <w:tabs>
                <w:tab w:val="center" w:pos="1360"/>
              </w:tabs>
              <w:spacing w:before="60" w:after="60"/>
              <w:rPr>
                <w:rFonts w:cs="Arial"/>
                <w:i/>
                <w:iCs/>
                <w:sz w:val="16"/>
                <w:szCs w:val="16"/>
              </w:rPr>
            </w:pPr>
            <w:r w:rsidRPr="00572F4C">
              <w:rPr>
                <w:rFonts w:cs="Arial"/>
                <w:sz w:val="16"/>
                <w:szCs w:val="16"/>
              </w:rPr>
              <w:fldChar w:fldCharType="begin">
                <w:ffData>
                  <w:name w:val=""/>
                  <w:enabled/>
                  <w:calcOnExit w:val="0"/>
                  <w:textInput/>
                </w:ffData>
              </w:fldChar>
            </w:r>
            <w:r w:rsidRPr="00572F4C">
              <w:rPr>
                <w:rFonts w:cs="Arial"/>
                <w:sz w:val="16"/>
                <w:szCs w:val="16"/>
              </w:rPr>
              <w:instrText xml:space="preserve"> FORMTEXT </w:instrText>
            </w:r>
            <w:r w:rsidRPr="00572F4C">
              <w:rPr>
                <w:rFonts w:cs="Arial"/>
                <w:sz w:val="16"/>
                <w:szCs w:val="16"/>
              </w:rPr>
            </w:r>
            <w:r w:rsidRPr="00572F4C">
              <w:rPr>
                <w:rFonts w:cs="Arial"/>
                <w:sz w:val="16"/>
                <w:szCs w:val="16"/>
              </w:rPr>
              <w:fldChar w:fldCharType="separate"/>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sz w:val="16"/>
                <w:szCs w:val="16"/>
              </w:rPr>
              <w:fldChar w:fldCharType="end"/>
            </w:r>
            <w:r w:rsidRPr="00572F4C">
              <w:rPr>
                <w:rFonts w:cs="Arial"/>
                <w:sz w:val="16"/>
                <w:szCs w:val="16"/>
              </w:rPr>
              <w:t xml:space="preserve">  = Data collected for HIV/AIDS surveillance reporting or other health assessments, e.g. local health department or CDC surveillance data </w:t>
            </w:r>
          </w:p>
        </w:tc>
      </w:tr>
    </w:tbl>
    <w:p w:rsidR="00C97448" w:rsidRPr="00C96F1A"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cs="Arial"/>
          <w:iCs/>
          <w:sz w:val="16"/>
          <w:szCs w:val="16"/>
        </w:rPr>
      </w:pPr>
    </w:p>
    <w:p w:rsidR="00C97448" w:rsidRPr="00C96F1A"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cs="Arial"/>
          <w:iCs/>
          <w:sz w:val="16"/>
          <w:szCs w:val="16"/>
        </w:rPr>
      </w:pPr>
    </w:p>
    <w:p w:rsidR="00C97448" w:rsidRPr="00C96F1A"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cs="Arial"/>
          <w:iCs/>
          <w:sz w:val="16"/>
          <w:szCs w:val="16"/>
        </w:rPr>
      </w:pPr>
    </w:p>
    <w:p w:rsidR="00C97448" w:rsidRPr="005A5247"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ascii="Times New Roman" w:hAnsi="Times New Roman"/>
          <w:sz w:val="16"/>
          <w:szCs w:val="22"/>
        </w:rPr>
      </w:pPr>
      <w:r w:rsidRPr="00572F4C">
        <w:rPr>
          <w:rFonts w:cs="Arial"/>
          <w:b/>
          <w:iCs/>
          <w:sz w:val="16"/>
          <w:szCs w:val="16"/>
        </w:rPr>
        <w:t>End of PART 1</w:t>
      </w:r>
    </w:p>
    <w:p w:rsidR="00C97448" w:rsidRPr="005A5247" w:rsidRDefault="00C97448" w:rsidP="00C97448">
      <w:pPr>
        <w:jc w:val="both"/>
        <w:rPr>
          <w:rFonts w:ascii="Times New Roman" w:hAnsi="Times New Roman"/>
        </w:rPr>
      </w:pPr>
    </w:p>
    <w:p w:rsidR="00C97448" w:rsidRPr="005A5247" w:rsidRDefault="00C97448" w:rsidP="00C97448">
      <w:pPr>
        <w:jc w:val="both"/>
        <w:rPr>
          <w:rFonts w:ascii="Times New Roman" w:hAnsi="Times New Roman"/>
        </w:rPr>
      </w:pPr>
      <w:r>
        <w:rPr>
          <w:rFonts w:ascii="Times New Roman" w:hAnsi="Times New Roman"/>
        </w:rPr>
        <w:br w:type="page"/>
      </w:r>
    </w:p>
    <w:p w:rsidR="00C97448" w:rsidRPr="00572F4C" w:rsidRDefault="00C97448" w:rsidP="00C97448">
      <w:pPr>
        <w:pBdr>
          <w:top w:val="single" w:sz="4" w:space="1" w:color="auto"/>
          <w:left w:val="single" w:sz="4" w:space="0" w:color="auto"/>
          <w:bottom w:val="single" w:sz="4" w:space="1" w:color="auto"/>
          <w:right w:val="single" w:sz="4" w:space="8" w:color="auto"/>
        </w:pBdr>
        <w:shd w:val="clear" w:color="auto" w:fill="E0E0E0"/>
        <w:rPr>
          <w:rFonts w:cs="Arial"/>
          <w:b/>
          <w:bCs/>
          <w:sz w:val="16"/>
          <w:szCs w:val="16"/>
        </w:rPr>
      </w:pPr>
      <w:r w:rsidRPr="00572F4C">
        <w:rPr>
          <w:rFonts w:cs="Arial"/>
          <w:b/>
          <w:bCs/>
          <w:sz w:val="16"/>
          <w:szCs w:val="16"/>
        </w:rPr>
        <w:t>PART 2: Sources of Leveraging and Program Income</w:t>
      </w:r>
    </w:p>
    <w:p w:rsidR="00C97448" w:rsidRPr="00572F4C" w:rsidRDefault="00C97448" w:rsidP="00C97448">
      <w:pPr>
        <w:pStyle w:val="ListParagraph"/>
        <w:ind w:left="0"/>
        <w:rPr>
          <w:rFonts w:cs="Arial"/>
          <w:b/>
          <w:sz w:val="16"/>
          <w:szCs w:val="16"/>
        </w:rPr>
      </w:pPr>
    </w:p>
    <w:p w:rsidR="00C97448" w:rsidRPr="00572F4C" w:rsidRDefault="00C97448" w:rsidP="00C97448">
      <w:pPr>
        <w:pStyle w:val="ListParagraph"/>
        <w:numPr>
          <w:ilvl w:val="0"/>
          <w:numId w:val="23"/>
        </w:numPr>
        <w:spacing w:after="200" w:line="276" w:lineRule="auto"/>
        <w:contextualSpacing/>
        <w:rPr>
          <w:rFonts w:cs="Arial"/>
          <w:b/>
          <w:sz w:val="16"/>
          <w:szCs w:val="16"/>
        </w:rPr>
      </w:pPr>
      <w:r w:rsidRPr="00572F4C">
        <w:rPr>
          <w:rFonts w:cs="Arial"/>
          <w:b/>
          <w:sz w:val="16"/>
          <w:szCs w:val="16"/>
        </w:rPr>
        <w:t>Sources of Leveraging</w:t>
      </w:r>
    </w:p>
    <w:p w:rsidR="00C97448" w:rsidRPr="00572F4C" w:rsidRDefault="00C97448" w:rsidP="00C97448">
      <w:pPr>
        <w:pStyle w:val="BodyText"/>
        <w:widowControl w:val="0"/>
        <w:jc w:val="left"/>
        <w:rPr>
          <w:rFonts w:cs="Arial"/>
          <w:b w:val="0"/>
          <w:bCs/>
          <w:i w:val="0"/>
          <w:sz w:val="16"/>
          <w:szCs w:val="16"/>
        </w:rPr>
      </w:pPr>
      <w:r w:rsidRPr="00572F4C">
        <w:rPr>
          <w:rFonts w:cs="Arial"/>
          <w:b w:val="0"/>
          <w:bCs/>
          <w:i w:val="0"/>
          <w:sz w:val="16"/>
          <w:szCs w:val="16"/>
        </w:rPr>
        <w:t xml:space="preserve">Report the source(s) of cash or in-kind leveraged federal, state, local or private resources identified in the Consolidated or Annual Plan and used in the delivery of the HOPWA program and the amount of leveraged dollars.   In Column [1], identify the type of leveraging.  Some common sources of leveraged funds have been provided as a reference point.  You may add Rows as necessary to report all sources of leveraged funds.  Include Resident Rent payments paid by clients directly to private landlords.  Do NOT include rents paid directly to a HOPWA program as this will be reported in the next section. In Column [2] report the amount of leveraged funds expended during the operating year.  Use Column [3] to provide some detail about the type of leveraged contribution (e.g., case management services or clothing donations).  In Column [4], check the appropriate box to indicate whether the leveraged contribution was a housing subsidy assistance or another form of support.  </w:t>
      </w:r>
    </w:p>
    <w:p w:rsidR="00C97448" w:rsidRPr="00572F4C" w:rsidRDefault="00C97448" w:rsidP="00C97448">
      <w:pPr>
        <w:pStyle w:val="BodyText"/>
        <w:widowControl w:val="0"/>
        <w:jc w:val="left"/>
        <w:rPr>
          <w:rFonts w:cs="Arial"/>
          <w:b w:val="0"/>
          <w:sz w:val="16"/>
          <w:szCs w:val="16"/>
        </w:rPr>
      </w:pPr>
      <w:r w:rsidRPr="00572F4C">
        <w:rPr>
          <w:rFonts w:cs="Arial"/>
          <w:bCs/>
          <w:sz w:val="16"/>
          <w:szCs w:val="16"/>
        </w:rPr>
        <w:t>Note:</w:t>
      </w:r>
      <w:r w:rsidRPr="00572F4C">
        <w:rPr>
          <w:rFonts w:cs="Arial"/>
          <w:b w:val="0"/>
          <w:bCs/>
          <w:sz w:val="16"/>
          <w:szCs w:val="16"/>
        </w:rPr>
        <w:t xml:space="preserve">  Be sure to report on the number of households supported with these leveraged funds in Part 3, Chart 1, Column d.</w:t>
      </w:r>
      <w:r w:rsidRPr="00572F4C">
        <w:rPr>
          <w:rFonts w:cs="Arial"/>
          <w:b w:val="0"/>
          <w:sz w:val="16"/>
          <w:szCs w:val="16"/>
        </w:rPr>
        <w:t xml:space="preserve">   </w:t>
      </w:r>
    </w:p>
    <w:p w:rsidR="00C97448" w:rsidRPr="00572F4C" w:rsidRDefault="00C97448" w:rsidP="00C97448">
      <w:pPr>
        <w:pStyle w:val="BodyText"/>
        <w:widowControl w:val="0"/>
        <w:jc w:val="left"/>
        <w:rPr>
          <w:rFonts w:cs="Arial"/>
          <w:i w:val="0"/>
          <w:sz w:val="16"/>
          <w:szCs w:val="16"/>
        </w:rPr>
      </w:pPr>
      <w:r w:rsidRPr="00572F4C">
        <w:rPr>
          <w:rFonts w:cs="Arial"/>
          <w:i w:val="0"/>
          <w:sz w:val="16"/>
          <w:szCs w:val="16"/>
        </w:rPr>
        <w:t>A.  Source of Leveraging Chart</w:t>
      </w:r>
    </w:p>
    <w:p w:rsidR="00C97448" w:rsidRPr="00572F4C" w:rsidRDefault="00C97448" w:rsidP="00C97448">
      <w:pPr>
        <w:pStyle w:val="BodyText"/>
        <w:widowControl w:val="0"/>
        <w:jc w:val="left"/>
        <w:rPr>
          <w:rFonts w:cs="Arial"/>
          <w:sz w:val="16"/>
          <w:szCs w:val="16"/>
        </w:rPr>
      </w:pPr>
    </w:p>
    <w:tbl>
      <w:tblPr>
        <w:tblW w:w="5125" w:type="pct"/>
        <w:tblInd w:w="108" w:type="dxa"/>
        <w:tblLook w:val="04A0"/>
      </w:tblPr>
      <w:tblGrid>
        <w:gridCol w:w="4041"/>
        <w:gridCol w:w="1017"/>
        <w:gridCol w:w="1176"/>
        <w:gridCol w:w="2621"/>
        <w:gridCol w:w="222"/>
      </w:tblGrid>
      <w:tr w:rsidR="00C97448" w:rsidRPr="00572F4C" w:rsidTr="00F63F6F">
        <w:trPr>
          <w:gridAfter w:val="1"/>
          <w:wAfter w:w="122" w:type="pct"/>
          <w:trHeight w:val="452"/>
        </w:trPr>
        <w:tc>
          <w:tcPr>
            <w:tcW w:w="22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97448" w:rsidRPr="00572F4C" w:rsidRDefault="00C97448" w:rsidP="003C0A8B">
            <w:pPr>
              <w:jc w:val="center"/>
              <w:rPr>
                <w:rFonts w:cs="Arial"/>
                <w:b/>
                <w:bCs/>
                <w:color w:val="000000"/>
                <w:sz w:val="16"/>
                <w:szCs w:val="16"/>
              </w:rPr>
            </w:pPr>
            <w:r w:rsidRPr="00572F4C" w:rsidDel="00B55C8C">
              <w:rPr>
                <w:rFonts w:cs="Arial"/>
                <w:bCs/>
                <w:sz w:val="16"/>
                <w:szCs w:val="16"/>
              </w:rPr>
              <w:t xml:space="preserve"> </w:t>
            </w:r>
            <w:r w:rsidRPr="00572F4C">
              <w:rPr>
                <w:rFonts w:cs="Arial"/>
                <w:b/>
                <w:bCs/>
                <w:color w:val="000000"/>
                <w:sz w:val="16"/>
                <w:szCs w:val="16"/>
              </w:rPr>
              <w:t>[1] Source of Leveraging</w:t>
            </w:r>
          </w:p>
        </w:tc>
        <w:tc>
          <w:tcPr>
            <w:tcW w:w="560" w:type="pct"/>
            <w:tcBorders>
              <w:top w:val="single" w:sz="4" w:space="0" w:color="auto"/>
              <w:left w:val="nil"/>
              <w:bottom w:val="single" w:sz="4" w:space="0" w:color="auto"/>
              <w:right w:val="single" w:sz="4" w:space="0" w:color="auto"/>
            </w:tcBorders>
            <w:shd w:val="clear" w:color="auto" w:fill="auto"/>
            <w:vAlign w:val="bottom"/>
            <w:hideMark/>
          </w:tcPr>
          <w:p w:rsidR="00C97448" w:rsidRPr="00572F4C" w:rsidRDefault="00C97448" w:rsidP="003C0A8B">
            <w:pPr>
              <w:jc w:val="center"/>
              <w:rPr>
                <w:rFonts w:cs="Arial"/>
                <w:b/>
                <w:bCs/>
                <w:color w:val="000000"/>
                <w:sz w:val="16"/>
                <w:szCs w:val="16"/>
              </w:rPr>
            </w:pPr>
            <w:r w:rsidRPr="00572F4C">
              <w:rPr>
                <w:rFonts w:cs="Arial"/>
                <w:b/>
                <w:bCs/>
                <w:color w:val="000000"/>
                <w:sz w:val="16"/>
                <w:szCs w:val="16"/>
              </w:rPr>
              <w:t>[2] Amount of Leveraged Funds</w:t>
            </w:r>
          </w:p>
        </w:tc>
        <w:tc>
          <w:tcPr>
            <w:tcW w:w="648" w:type="pct"/>
            <w:tcBorders>
              <w:top w:val="single" w:sz="4" w:space="0" w:color="auto"/>
              <w:left w:val="nil"/>
              <w:bottom w:val="single" w:sz="4" w:space="0" w:color="auto"/>
              <w:right w:val="single" w:sz="4" w:space="0" w:color="auto"/>
            </w:tcBorders>
            <w:shd w:val="clear" w:color="auto" w:fill="auto"/>
            <w:vAlign w:val="bottom"/>
            <w:hideMark/>
          </w:tcPr>
          <w:p w:rsidR="00C97448" w:rsidRPr="00572F4C" w:rsidRDefault="00C97448" w:rsidP="003C0A8B">
            <w:pPr>
              <w:jc w:val="center"/>
              <w:rPr>
                <w:rFonts w:cs="Arial"/>
                <w:b/>
                <w:bCs/>
                <w:color w:val="000000"/>
                <w:sz w:val="16"/>
                <w:szCs w:val="16"/>
              </w:rPr>
            </w:pPr>
            <w:r w:rsidRPr="00572F4C">
              <w:rPr>
                <w:rFonts w:cs="Arial"/>
                <w:b/>
                <w:bCs/>
                <w:color w:val="000000"/>
                <w:sz w:val="16"/>
                <w:szCs w:val="16"/>
              </w:rPr>
              <w:t>[3] Type of Contribution</w:t>
            </w:r>
          </w:p>
        </w:tc>
        <w:tc>
          <w:tcPr>
            <w:tcW w:w="1444" w:type="pct"/>
            <w:tcBorders>
              <w:top w:val="single" w:sz="4" w:space="0" w:color="auto"/>
              <w:left w:val="nil"/>
              <w:bottom w:val="single" w:sz="4" w:space="0" w:color="auto"/>
              <w:right w:val="single" w:sz="4" w:space="0" w:color="auto"/>
            </w:tcBorders>
            <w:shd w:val="clear" w:color="auto" w:fill="auto"/>
            <w:vAlign w:val="bottom"/>
            <w:hideMark/>
          </w:tcPr>
          <w:p w:rsidR="00C97448" w:rsidRPr="00572F4C" w:rsidRDefault="00C97448" w:rsidP="003C0A8B">
            <w:pPr>
              <w:jc w:val="center"/>
              <w:rPr>
                <w:rFonts w:cs="Arial"/>
                <w:b/>
                <w:bCs/>
                <w:color w:val="000000"/>
                <w:sz w:val="16"/>
                <w:szCs w:val="16"/>
              </w:rPr>
            </w:pPr>
            <w:r w:rsidRPr="00572F4C">
              <w:rPr>
                <w:rFonts w:cs="Arial"/>
                <w:b/>
                <w:bCs/>
                <w:color w:val="000000"/>
                <w:sz w:val="16"/>
                <w:szCs w:val="16"/>
              </w:rPr>
              <w:t>[4] Housing Subsidy Assistance or Other Support</w:t>
            </w:r>
          </w:p>
        </w:tc>
      </w:tr>
      <w:tr w:rsidR="00C97448" w:rsidRPr="00572F4C" w:rsidTr="00F63F6F">
        <w:trPr>
          <w:gridAfter w:val="1"/>
          <w:wAfter w:w="122" w:type="pct"/>
          <w:trHeight w:val="226"/>
        </w:trPr>
        <w:tc>
          <w:tcPr>
            <w:tcW w:w="2226"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Public Funding</w:t>
            </w:r>
          </w:p>
        </w:tc>
        <w:tc>
          <w:tcPr>
            <w:tcW w:w="560"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 </w:t>
            </w:r>
          </w:p>
        </w:tc>
        <w:tc>
          <w:tcPr>
            <w:tcW w:w="648"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 </w:t>
            </w:r>
          </w:p>
        </w:tc>
        <w:tc>
          <w:tcPr>
            <w:tcW w:w="1444"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 </w:t>
            </w:r>
          </w:p>
        </w:tc>
      </w:tr>
      <w:tr w:rsidR="00C97448" w:rsidRPr="00572F4C" w:rsidTr="00F63F6F">
        <w:trPr>
          <w:gridAfter w:val="1"/>
          <w:wAfter w:w="122" w:type="pct"/>
          <w:trHeight w:val="414"/>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Ryan White-Housing Assistance</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 </w:t>
            </w:r>
          </w:p>
        </w:tc>
        <w:tc>
          <w:tcPr>
            <w:tcW w:w="648" w:type="pct"/>
            <w:tcBorders>
              <w:top w:val="nil"/>
              <w:left w:val="nil"/>
              <w:bottom w:val="nil"/>
              <w:right w:val="nil"/>
            </w:tcBorders>
            <w:shd w:val="clear" w:color="auto" w:fill="auto"/>
            <w:noWrap/>
            <w:vAlign w:val="bottom"/>
            <w:hideMark/>
          </w:tcPr>
          <w:p w:rsidR="00C97448" w:rsidRPr="00572F4C" w:rsidRDefault="00C97448" w:rsidP="003C0A8B">
            <w:pPr>
              <w:rPr>
                <w:rFonts w:cs="Arial"/>
                <w:color w:val="000000"/>
                <w:sz w:val="16"/>
                <w:szCs w:val="16"/>
              </w:rPr>
            </w:pPr>
          </w:p>
        </w:tc>
        <w:tc>
          <w:tcPr>
            <w:tcW w:w="1444" w:type="pct"/>
            <w:tcBorders>
              <w:top w:val="nil"/>
              <w:left w:val="single" w:sz="4" w:space="0" w:color="auto"/>
              <w:bottom w:val="single" w:sz="4" w:space="0" w:color="auto"/>
              <w:right w:val="single" w:sz="4" w:space="0" w:color="auto"/>
            </w:tcBorders>
            <w:shd w:val="clear" w:color="auto" w:fill="auto"/>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90"/>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Ryan White-Other</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color w:val="000000"/>
                <w:sz w:val="16"/>
                <w:szCs w:val="16"/>
              </w:rPr>
            </w:pPr>
            <w:r w:rsidRPr="00572F4C">
              <w:rPr>
                <w:rFonts w:cs="Arial"/>
                <w:color w:val="000000"/>
                <w:sz w:val="16"/>
                <w:szCs w:val="16"/>
              </w:rPr>
              <w:t>7,651.11</w:t>
            </w:r>
          </w:p>
        </w:tc>
        <w:tc>
          <w:tcPr>
            <w:tcW w:w="648" w:type="pct"/>
            <w:tcBorders>
              <w:top w:val="single" w:sz="4" w:space="0" w:color="auto"/>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r w:rsidRPr="00572F4C">
              <w:rPr>
                <w:rFonts w:cs="Arial"/>
                <w:color w:val="000000"/>
                <w:sz w:val="16"/>
                <w:szCs w:val="16"/>
              </w:rPr>
              <w:t>Case Management</w:t>
            </w: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1"/>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74"/>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Housing Choice Voucher Program</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50"/>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Low Income Housing Tax Credit</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414"/>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HOME</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406"/>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Shelter Plus Care</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90"/>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Emergency Solutions Grant</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414"/>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Other Public:  Medicaid Targeted Case Management</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color w:val="000000"/>
                <w:sz w:val="16"/>
                <w:szCs w:val="16"/>
              </w:rPr>
            </w:pPr>
            <w:r w:rsidRPr="00572F4C">
              <w:rPr>
                <w:rFonts w:cs="Arial"/>
                <w:color w:val="000000"/>
                <w:sz w:val="16"/>
                <w:szCs w:val="16"/>
              </w:rPr>
              <w:t>3,713.87</w:t>
            </w: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r w:rsidRPr="00572F4C">
              <w:rPr>
                <w:rFonts w:cs="Arial"/>
                <w:color w:val="000000"/>
                <w:sz w:val="16"/>
                <w:szCs w:val="16"/>
              </w:rPr>
              <w:t>Case Management</w:t>
            </w: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1"/>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82"/>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Other Public:  Refunds</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color w:val="000000"/>
                <w:sz w:val="16"/>
                <w:szCs w:val="16"/>
              </w:rPr>
            </w:pPr>
            <w:r w:rsidRPr="00572F4C">
              <w:rPr>
                <w:rFonts w:cs="Arial"/>
                <w:color w:val="000000"/>
                <w:sz w:val="16"/>
                <w:szCs w:val="16"/>
              </w:rPr>
              <w:t>267.36</w:t>
            </w: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r w:rsidRPr="00572F4C">
              <w:rPr>
                <w:rFonts w:cs="Arial"/>
                <w:color w:val="000000"/>
                <w:sz w:val="16"/>
                <w:szCs w:val="16"/>
              </w:rPr>
              <w:t>Utility Refunds</w:t>
            </w: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1"/>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446"/>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 xml:space="preserve">Other Public:  </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90"/>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Other Public:</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454"/>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Other Public:</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226"/>
        </w:trPr>
        <w:tc>
          <w:tcPr>
            <w:tcW w:w="2226" w:type="pct"/>
            <w:tcBorders>
              <w:top w:val="nil"/>
              <w:left w:val="single" w:sz="4" w:space="0" w:color="auto"/>
              <w:bottom w:val="single" w:sz="4" w:space="0" w:color="auto"/>
              <w:right w:val="nil"/>
            </w:tcBorders>
            <w:shd w:val="clear" w:color="000000" w:fill="D8D8D8"/>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Private Funding</w:t>
            </w:r>
          </w:p>
        </w:tc>
        <w:tc>
          <w:tcPr>
            <w:tcW w:w="560" w:type="pct"/>
            <w:tcBorders>
              <w:top w:val="nil"/>
              <w:left w:val="nil"/>
              <w:bottom w:val="single" w:sz="4" w:space="0" w:color="auto"/>
              <w:right w:val="single" w:sz="4" w:space="0" w:color="auto"/>
            </w:tcBorders>
            <w:shd w:val="clear" w:color="000000" w:fill="D8D8D8"/>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000000" w:fill="D8D8D8"/>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000000" w:fill="D8D8D8"/>
            <w:noWrap/>
            <w:hideMark/>
          </w:tcPr>
          <w:p w:rsidR="00C97448" w:rsidRPr="00572F4C" w:rsidRDefault="00C97448" w:rsidP="003C0A8B">
            <w:pPr>
              <w:jc w:val="center"/>
              <w:rPr>
                <w:rFonts w:cs="Arial"/>
                <w:color w:val="000000"/>
                <w:sz w:val="16"/>
                <w:szCs w:val="16"/>
              </w:rPr>
            </w:pPr>
          </w:p>
        </w:tc>
      </w:tr>
      <w:tr w:rsidR="00C97448" w:rsidRPr="00572F4C" w:rsidTr="00F63F6F">
        <w:trPr>
          <w:gridAfter w:val="1"/>
          <w:wAfter w:w="122" w:type="pct"/>
          <w:trHeight w:val="470"/>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Grants</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90"/>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In-kind Resources</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374"/>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 xml:space="preserve">Other Private:  </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gridAfter w:val="1"/>
          <w:wAfter w:w="122" w:type="pct"/>
          <w:trHeight w:val="446"/>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Other Private:</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r>
      <w:tr w:rsidR="00C97448" w:rsidRPr="00572F4C" w:rsidTr="00F63F6F">
        <w:trPr>
          <w:trHeight w:val="226"/>
        </w:trPr>
        <w:tc>
          <w:tcPr>
            <w:tcW w:w="2226" w:type="pct"/>
            <w:tcBorders>
              <w:top w:val="nil"/>
              <w:left w:val="single" w:sz="4" w:space="0" w:color="auto"/>
              <w:bottom w:val="single" w:sz="4" w:space="0" w:color="auto"/>
              <w:right w:val="nil"/>
            </w:tcBorders>
            <w:shd w:val="clear" w:color="000000" w:fill="D8D8D8"/>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Other Funding</w:t>
            </w:r>
          </w:p>
        </w:tc>
        <w:tc>
          <w:tcPr>
            <w:tcW w:w="560" w:type="pct"/>
            <w:tcBorders>
              <w:top w:val="nil"/>
              <w:left w:val="nil"/>
              <w:bottom w:val="single" w:sz="4" w:space="0" w:color="auto"/>
              <w:right w:val="single" w:sz="4" w:space="0" w:color="auto"/>
            </w:tcBorders>
            <w:shd w:val="clear" w:color="000000" w:fill="D8D8D8"/>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000000" w:fill="D8D8D8"/>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000000" w:fill="D8D8D8"/>
            <w:noWrap/>
            <w:hideMark/>
          </w:tcPr>
          <w:p w:rsidR="00C97448" w:rsidRPr="00572F4C" w:rsidRDefault="00C97448" w:rsidP="003C0A8B">
            <w:pPr>
              <w:jc w:val="center"/>
              <w:rPr>
                <w:rFonts w:cs="Arial"/>
                <w:color w:val="000000"/>
                <w:sz w:val="16"/>
                <w:szCs w:val="16"/>
              </w:rPr>
            </w:pPr>
          </w:p>
        </w:tc>
        <w:tc>
          <w:tcPr>
            <w:tcW w:w="122" w:type="pct"/>
            <w:tcBorders>
              <w:top w:val="nil"/>
              <w:left w:val="nil"/>
              <w:bottom w:val="nil"/>
              <w:right w:val="nil"/>
            </w:tcBorders>
            <w:shd w:val="clear" w:color="auto" w:fill="auto"/>
            <w:noWrap/>
            <w:vAlign w:val="bottom"/>
            <w:hideMark/>
          </w:tcPr>
          <w:p w:rsidR="00C97448" w:rsidRPr="00572F4C" w:rsidRDefault="00C97448" w:rsidP="003C0A8B">
            <w:pPr>
              <w:rPr>
                <w:rFonts w:cs="Arial"/>
                <w:color w:val="000000"/>
                <w:sz w:val="16"/>
                <w:szCs w:val="16"/>
              </w:rPr>
            </w:pPr>
          </w:p>
        </w:tc>
      </w:tr>
      <w:tr w:rsidR="00C97448" w:rsidRPr="00572F4C" w:rsidTr="00F63F6F">
        <w:trPr>
          <w:trHeight w:val="382"/>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Grantee/Project Sponsor/Subrecipient (Agency) Cash</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nil"/>
              <w:left w:val="nil"/>
              <w:bottom w:val="single" w:sz="4" w:space="0" w:color="auto"/>
              <w:right w:val="single" w:sz="4" w:space="0" w:color="auto"/>
            </w:tcBorders>
            <w:shd w:val="clear" w:color="auto" w:fill="auto"/>
            <w:vAlign w:val="bottom"/>
            <w:hideMark/>
          </w:tcPr>
          <w:p w:rsidR="00C97448" w:rsidRPr="00572F4C" w:rsidRDefault="00C97448" w:rsidP="003C0A8B">
            <w:pPr>
              <w:rPr>
                <w:rFonts w:cs="Arial"/>
                <w:color w:val="000000"/>
                <w:sz w:val="16"/>
                <w:szCs w:val="16"/>
              </w:rPr>
            </w:pPr>
          </w:p>
        </w:tc>
        <w:tc>
          <w:tcPr>
            <w:tcW w:w="1444" w:type="pct"/>
            <w:tcBorders>
              <w:top w:val="nil"/>
              <w:left w:val="nil"/>
              <w:bottom w:val="single" w:sz="4" w:space="0" w:color="auto"/>
              <w:right w:val="single" w:sz="4" w:space="0" w:color="auto"/>
            </w:tcBorders>
            <w:shd w:val="clear" w:color="auto" w:fill="auto"/>
            <w:noWrap/>
            <w:hideMark/>
          </w:tcPr>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5"/>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Housing Subsidy Assistance</w:t>
            </w:r>
          </w:p>
          <w:p w:rsidR="00C97448" w:rsidRPr="00572F4C" w:rsidRDefault="00C97448" w:rsidP="003C0A8B">
            <w:pPr>
              <w:rPr>
                <w:rFonts w:cs="Arial"/>
                <w:color w:val="000000"/>
                <w:sz w:val="16"/>
                <w:szCs w:val="16"/>
              </w:rPr>
            </w:pPr>
            <w:r w:rsidRPr="00572F4C">
              <w:rPr>
                <w:rFonts w:cs="Arial"/>
                <w:color w:val="000000"/>
                <w:sz w:val="16"/>
                <w:szCs w:val="16"/>
              </w:rPr>
              <w:fldChar w:fldCharType="begin">
                <w:ffData>
                  <w:name w:val="Check46"/>
                  <w:enabled/>
                  <w:calcOnExit w:val="0"/>
                  <w:checkBox>
                    <w:sizeAuto/>
                    <w:default w:val="0"/>
                  </w:checkBox>
                </w:ffData>
              </w:fldChar>
            </w:r>
            <w:r w:rsidRPr="00572F4C">
              <w:rPr>
                <w:rFonts w:cs="Arial"/>
                <w:color w:val="000000"/>
                <w:sz w:val="16"/>
                <w:szCs w:val="16"/>
              </w:rPr>
              <w:instrText xml:space="preserve"> FORMCHECKBOX </w:instrText>
            </w:r>
            <w:r w:rsidRPr="00572F4C">
              <w:rPr>
                <w:rFonts w:cs="Arial"/>
                <w:color w:val="000000"/>
                <w:sz w:val="16"/>
                <w:szCs w:val="16"/>
              </w:rPr>
            </w:r>
            <w:r w:rsidRPr="00572F4C">
              <w:rPr>
                <w:rFonts w:cs="Arial"/>
                <w:color w:val="000000"/>
                <w:sz w:val="16"/>
                <w:szCs w:val="16"/>
              </w:rPr>
              <w:fldChar w:fldCharType="separate"/>
            </w:r>
            <w:r w:rsidRPr="00572F4C">
              <w:rPr>
                <w:rFonts w:cs="Arial"/>
                <w:color w:val="000000"/>
                <w:sz w:val="16"/>
                <w:szCs w:val="16"/>
              </w:rPr>
              <w:fldChar w:fldCharType="end"/>
            </w:r>
            <w:r w:rsidRPr="00572F4C">
              <w:rPr>
                <w:rFonts w:cs="Arial"/>
                <w:color w:val="000000"/>
                <w:sz w:val="16"/>
                <w:szCs w:val="16"/>
              </w:rPr>
              <w:t>Other Support</w:t>
            </w:r>
          </w:p>
        </w:tc>
        <w:tc>
          <w:tcPr>
            <w:tcW w:w="122" w:type="pct"/>
            <w:tcBorders>
              <w:top w:val="nil"/>
              <w:left w:val="nil"/>
              <w:bottom w:val="nil"/>
              <w:right w:val="nil"/>
            </w:tcBorders>
            <w:shd w:val="clear" w:color="auto" w:fill="auto"/>
            <w:noWrap/>
            <w:vAlign w:val="bottom"/>
            <w:hideMark/>
          </w:tcPr>
          <w:p w:rsidR="00C97448" w:rsidRPr="00572F4C" w:rsidRDefault="00C97448" w:rsidP="003C0A8B">
            <w:pPr>
              <w:rPr>
                <w:rFonts w:cs="Arial"/>
                <w:color w:val="000000"/>
                <w:sz w:val="16"/>
                <w:szCs w:val="16"/>
              </w:rPr>
            </w:pPr>
          </w:p>
        </w:tc>
      </w:tr>
      <w:tr w:rsidR="00C97448" w:rsidRPr="00572F4C" w:rsidTr="00F63F6F">
        <w:trPr>
          <w:trHeight w:val="366"/>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Resident Rent Payments by Client to Private Landlord</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rPr>
                <w:rFonts w:cs="Arial"/>
                <w:color w:val="000000"/>
                <w:sz w:val="16"/>
                <w:szCs w:val="16"/>
              </w:rPr>
            </w:pPr>
          </w:p>
        </w:tc>
        <w:tc>
          <w:tcPr>
            <w:tcW w:w="648" w:type="pct"/>
            <w:tcBorders>
              <w:top w:val="single" w:sz="4" w:space="0" w:color="auto"/>
              <w:left w:val="nil"/>
              <w:bottom w:val="single" w:sz="4" w:space="0" w:color="auto"/>
              <w:right w:val="single" w:sz="4" w:space="0" w:color="auto"/>
            </w:tcBorders>
            <w:shd w:val="pct70" w:color="auto" w:fill="auto"/>
            <w:vAlign w:val="bottom"/>
            <w:hideMark/>
          </w:tcPr>
          <w:p w:rsidR="00C97448" w:rsidRPr="00572F4C" w:rsidRDefault="00C97448" w:rsidP="003C0A8B">
            <w:pPr>
              <w:rPr>
                <w:rFonts w:cs="Arial"/>
                <w:color w:val="000000"/>
                <w:sz w:val="16"/>
                <w:szCs w:val="16"/>
              </w:rPr>
            </w:pPr>
          </w:p>
        </w:tc>
        <w:tc>
          <w:tcPr>
            <w:tcW w:w="1444" w:type="pct"/>
            <w:tcBorders>
              <w:top w:val="single" w:sz="4" w:space="0" w:color="auto"/>
              <w:left w:val="nil"/>
              <w:bottom w:val="single" w:sz="4" w:space="0" w:color="auto"/>
              <w:right w:val="single" w:sz="4" w:space="0" w:color="auto"/>
            </w:tcBorders>
            <w:shd w:val="pct70" w:color="auto" w:fill="auto"/>
            <w:noWrap/>
            <w:hideMark/>
          </w:tcPr>
          <w:p w:rsidR="00C97448" w:rsidRPr="00572F4C" w:rsidRDefault="00C97448" w:rsidP="003C0A8B">
            <w:pPr>
              <w:jc w:val="center"/>
              <w:rPr>
                <w:rFonts w:cs="Arial"/>
                <w:color w:val="000000"/>
                <w:sz w:val="16"/>
                <w:szCs w:val="16"/>
              </w:rPr>
            </w:pPr>
          </w:p>
        </w:tc>
        <w:tc>
          <w:tcPr>
            <w:tcW w:w="122" w:type="pct"/>
            <w:tcBorders>
              <w:top w:val="nil"/>
              <w:left w:val="nil"/>
              <w:bottom w:val="nil"/>
              <w:right w:val="nil"/>
            </w:tcBorders>
            <w:shd w:val="clear" w:color="auto" w:fill="auto"/>
            <w:noWrap/>
            <w:vAlign w:val="bottom"/>
            <w:hideMark/>
          </w:tcPr>
          <w:p w:rsidR="00C97448" w:rsidRPr="00572F4C" w:rsidRDefault="00C97448" w:rsidP="003C0A8B">
            <w:pPr>
              <w:rPr>
                <w:rFonts w:cs="Arial"/>
                <w:color w:val="000000"/>
                <w:sz w:val="16"/>
                <w:szCs w:val="16"/>
              </w:rPr>
            </w:pPr>
          </w:p>
        </w:tc>
      </w:tr>
      <w:tr w:rsidR="00C97448" w:rsidRPr="00572F4C" w:rsidTr="00F63F6F">
        <w:trPr>
          <w:trHeight w:val="287"/>
        </w:trPr>
        <w:tc>
          <w:tcPr>
            <w:tcW w:w="2226" w:type="pct"/>
            <w:tcBorders>
              <w:top w:val="nil"/>
              <w:left w:val="single" w:sz="4" w:space="0" w:color="auto"/>
              <w:bottom w:val="single" w:sz="4" w:space="0" w:color="auto"/>
              <w:right w:val="single" w:sz="4" w:space="0" w:color="auto"/>
            </w:tcBorders>
            <w:shd w:val="clear" w:color="auto" w:fill="auto"/>
            <w:noWrap/>
            <w:vAlign w:val="bottom"/>
            <w:hideMark/>
          </w:tcPr>
          <w:p w:rsidR="00C97448" w:rsidRPr="00572F4C" w:rsidRDefault="00C97448" w:rsidP="003C0A8B">
            <w:pPr>
              <w:rPr>
                <w:rFonts w:cs="Arial"/>
                <w:b/>
                <w:bCs/>
                <w:color w:val="000000"/>
                <w:sz w:val="16"/>
                <w:szCs w:val="16"/>
              </w:rPr>
            </w:pPr>
            <w:r w:rsidRPr="00572F4C">
              <w:rPr>
                <w:rFonts w:cs="Arial"/>
                <w:b/>
                <w:bCs/>
                <w:color w:val="000000"/>
                <w:sz w:val="16"/>
                <w:szCs w:val="16"/>
              </w:rPr>
              <w:t>TOTAL (Sum of all Rows)</w:t>
            </w:r>
          </w:p>
        </w:tc>
        <w:tc>
          <w:tcPr>
            <w:tcW w:w="560" w:type="pct"/>
            <w:tcBorders>
              <w:top w:val="nil"/>
              <w:left w:val="nil"/>
              <w:bottom w:val="single" w:sz="4" w:space="0" w:color="auto"/>
              <w:right w:val="single" w:sz="4" w:space="0" w:color="auto"/>
            </w:tcBorders>
            <w:shd w:val="clear" w:color="auto" w:fill="auto"/>
            <w:noWrap/>
            <w:vAlign w:val="bottom"/>
            <w:hideMark/>
          </w:tcPr>
          <w:p w:rsidR="00C97448" w:rsidRPr="00572F4C" w:rsidRDefault="00C97448" w:rsidP="003C0A8B">
            <w:pPr>
              <w:jc w:val="right"/>
              <w:rPr>
                <w:rFonts w:cs="Arial"/>
                <w:b/>
                <w:bCs/>
                <w:color w:val="000000"/>
                <w:sz w:val="16"/>
                <w:szCs w:val="16"/>
              </w:rPr>
            </w:pPr>
            <w:r w:rsidRPr="00572F4C">
              <w:rPr>
                <w:rFonts w:cs="Arial"/>
                <w:b/>
                <w:bCs/>
                <w:color w:val="000000"/>
                <w:sz w:val="16"/>
                <w:szCs w:val="16"/>
              </w:rPr>
              <w:t>11,632.34</w:t>
            </w:r>
          </w:p>
        </w:tc>
        <w:tc>
          <w:tcPr>
            <w:tcW w:w="648" w:type="pct"/>
            <w:tcBorders>
              <w:top w:val="single" w:sz="4" w:space="0" w:color="auto"/>
              <w:left w:val="nil"/>
              <w:bottom w:val="single" w:sz="4" w:space="0" w:color="auto"/>
              <w:right w:val="single" w:sz="4" w:space="0" w:color="auto"/>
            </w:tcBorders>
            <w:shd w:val="pct70" w:color="auto" w:fill="auto"/>
            <w:vAlign w:val="bottom"/>
            <w:hideMark/>
          </w:tcPr>
          <w:p w:rsidR="00C97448" w:rsidRPr="00572F4C" w:rsidRDefault="00C97448" w:rsidP="003C0A8B">
            <w:pPr>
              <w:rPr>
                <w:rFonts w:cs="Arial"/>
                <w:color w:val="000000"/>
                <w:sz w:val="16"/>
                <w:szCs w:val="16"/>
              </w:rPr>
            </w:pPr>
          </w:p>
        </w:tc>
        <w:tc>
          <w:tcPr>
            <w:tcW w:w="1444" w:type="pct"/>
            <w:tcBorders>
              <w:top w:val="single" w:sz="4" w:space="0" w:color="auto"/>
              <w:left w:val="nil"/>
              <w:bottom w:val="single" w:sz="4" w:space="0" w:color="auto"/>
              <w:right w:val="single" w:sz="4" w:space="0" w:color="auto"/>
            </w:tcBorders>
            <w:shd w:val="pct70" w:color="auto" w:fill="auto"/>
            <w:noWrap/>
            <w:vAlign w:val="bottom"/>
            <w:hideMark/>
          </w:tcPr>
          <w:p w:rsidR="00C97448" w:rsidRPr="00572F4C" w:rsidRDefault="00C97448" w:rsidP="003C0A8B">
            <w:pPr>
              <w:rPr>
                <w:rFonts w:cs="Arial"/>
                <w:color w:val="000000"/>
                <w:sz w:val="16"/>
                <w:szCs w:val="16"/>
              </w:rPr>
            </w:pPr>
            <w:r w:rsidRPr="00572F4C">
              <w:rPr>
                <w:rFonts w:cs="Arial"/>
                <w:color w:val="000000"/>
                <w:sz w:val="16"/>
                <w:szCs w:val="16"/>
              </w:rPr>
              <w:t> </w:t>
            </w:r>
          </w:p>
        </w:tc>
        <w:tc>
          <w:tcPr>
            <w:tcW w:w="122" w:type="pct"/>
            <w:tcBorders>
              <w:top w:val="nil"/>
              <w:left w:val="nil"/>
              <w:bottom w:val="nil"/>
              <w:right w:val="nil"/>
            </w:tcBorders>
            <w:shd w:val="clear" w:color="auto" w:fill="auto"/>
            <w:noWrap/>
            <w:vAlign w:val="bottom"/>
            <w:hideMark/>
          </w:tcPr>
          <w:p w:rsidR="00C97448" w:rsidRPr="00572F4C" w:rsidRDefault="00C97448" w:rsidP="003C0A8B">
            <w:pPr>
              <w:rPr>
                <w:rFonts w:cs="Arial"/>
                <w:color w:val="000000"/>
                <w:sz w:val="16"/>
                <w:szCs w:val="16"/>
              </w:rPr>
            </w:pPr>
          </w:p>
        </w:tc>
      </w:tr>
    </w:tbl>
    <w:p w:rsidR="00C97448" w:rsidRPr="00572F4C" w:rsidRDefault="00C97448" w:rsidP="00C97448">
      <w:pPr>
        <w:pStyle w:val="ListParagraph"/>
        <w:numPr>
          <w:ilvl w:val="0"/>
          <w:numId w:val="23"/>
        </w:numPr>
        <w:spacing w:after="200" w:line="276" w:lineRule="auto"/>
        <w:contextualSpacing/>
        <w:rPr>
          <w:rFonts w:cs="Arial"/>
          <w:b/>
          <w:sz w:val="16"/>
          <w:szCs w:val="16"/>
          <w:u w:val="single"/>
        </w:rPr>
      </w:pPr>
      <w:r w:rsidRPr="00572F4C">
        <w:rPr>
          <w:rFonts w:cs="Arial"/>
          <w:b/>
          <w:sz w:val="16"/>
          <w:szCs w:val="16"/>
          <w:u w:val="single"/>
        </w:rPr>
        <w:br w:type="page"/>
      </w:r>
      <w:r w:rsidRPr="00572F4C">
        <w:rPr>
          <w:rFonts w:cs="Arial"/>
          <w:b/>
          <w:sz w:val="16"/>
          <w:szCs w:val="16"/>
        </w:rPr>
        <w:lastRenderedPageBreak/>
        <w:t>Program Income and Resident Rent Payments</w:t>
      </w:r>
    </w:p>
    <w:p w:rsidR="00C97448" w:rsidRPr="00572F4C" w:rsidRDefault="00C97448" w:rsidP="00C97448">
      <w:pPr>
        <w:pStyle w:val="BodyText"/>
        <w:tabs>
          <w:tab w:val="left" w:pos="5170"/>
          <w:tab w:val="left" w:pos="8885"/>
          <w:tab w:val="right" w:pos="10800"/>
        </w:tabs>
        <w:jc w:val="left"/>
        <w:rPr>
          <w:rFonts w:cs="Arial"/>
          <w:b w:val="0"/>
          <w:bCs/>
          <w:i w:val="0"/>
          <w:sz w:val="16"/>
          <w:szCs w:val="16"/>
        </w:rPr>
      </w:pPr>
      <w:r w:rsidRPr="00572F4C">
        <w:rPr>
          <w:rFonts w:cs="Arial"/>
          <w:b w:val="0"/>
          <w:bCs/>
          <w:i w:val="0"/>
          <w:sz w:val="16"/>
          <w:szCs w:val="16"/>
        </w:rPr>
        <w:t xml:space="preserve">In Section 2, Chart A., report the total amount of program income and resident rent payments directly generated from the use of HOPWA funds, including repayments. Include resident rent payments collected or paid directly to the HOPWA program.  Do NOT include payments made directly from a client household to a private landlord. </w:t>
      </w:r>
    </w:p>
    <w:p w:rsidR="00C97448" w:rsidRPr="00572F4C" w:rsidRDefault="00C97448" w:rsidP="00C97448">
      <w:pPr>
        <w:pStyle w:val="BodyText"/>
        <w:tabs>
          <w:tab w:val="left" w:pos="5170"/>
          <w:tab w:val="left" w:pos="8885"/>
          <w:tab w:val="right" w:pos="10800"/>
        </w:tabs>
        <w:jc w:val="left"/>
        <w:rPr>
          <w:rFonts w:cs="Arial"/>
          <w:b w:val="0"/>
          <w:bCs/>
          <w:i w:val="0"/>
          <w:sz w:val="16"/>
          <w:szCs w:val="16"/>
        </w:rPr>
      </w:pPr>
    </w:p>
    <w:p w:rsidR="00C97448" w:rsidRPr="00572F4C" w:rsidRDefault="00C97448" w:rsidP="00C97448">
      <w:pPr>
        <w:pStyle w:val="BodyText"/>
        <w:tabs>
          <w:tab w:val="left" w:pos="5170"/>
          <w:tab w:val="left" w:pos="8885"/>
          <w:tab w:val="right" w:pos="10800"/>
        </w:tabs>
        <w:jc w:val="left"/>
        <w:rPr>
          <w:rFonts w:cs="Arial"/>
          <w:b w:val="0"/>
          <w:bCs/>
          <w:sz w:val="16"/>
          <w:szCs w:val="16"/>
        </w:rPr>
      </w:pPr>
      <w:r w:rsidRPr="00572F4C">
        <w:rPr>
          <w:rFonts w:cs="Arial"/>
          <w:bCs/>
          <w:sz w:val="16"/>
          <w:szCs w:val="16"/>
        </w:rPr>
        <w:t>Note:</w:t>
      </w:r>
      <w:r w:rsidRPr="00572F4C">
        <w:rPr>
          <w:rFonts w:cs="Arial"/>
          <w:b w:val="0"/>
          <w:bCs/>
          <w:sz w:val="16"/>
          <w:szCs w:val="16"/>
        </w:rPr>
        <w:t xml:space="preserve"> Please see report directions section for definition of </w:t>
      </w:r>
      <w:r w:rsidRPr="00572F4C">
        <w:rPr>
          <w:rFonts w:cs="Arial"/>
          <w:b w:val="0"/>
          <w:bCs/>
          <w:sz w:val="16"/>
          <w:szCs w:val="16"/>
          <w:u w:val="single"/>
        </w:rPr>
        <w:t>program income</w:t>
      </w:r>
      <w:r w:rsidRPr="00572F4C">
        <w:rPr>
          <w:rFonts w:cs="Arial"/>
          <w:b w:val="0"/>
          <w:bCs/>
          <w:sz w:val="16"/>
          <w:szCs w:val="16"/>
        </w:rPr>
        <w:t>. (Additional information on program income is available in the HOPWA Grantee Oversight Resource Guide).</w:t>
      </w:r>
    </w:p>
    <w:p w:rsidR="00C97448" w:rsidRPr="00572F4C" w:rsidRDefault="00C97448" w:rsidP="00C97448">
      <w:pPr>
        <w:pStyle w:val="BodyText"/>
        <w:tabs>
          <w:tab w:val="left" w:pos="5170"/>
          <w:tab w:val="left" w:pos="8885"/>
          <w:tab w:val="right" w:pos="10800"/>
        </w:tabs>
        <w:rPr>
          <w:rFonts w:cs="Arial"/>
          <w:b w:val="0"/>
          <w:bCs/>
          <w:i w:val="0"/>
          <w:iCs/>
          <w:color w:val="800000"/>
          <w:sz w:val="16"/>
          <w:szCs w:val="16"/>
        </w:rPr>
      </w:pPr>
    </w:p>
    <w:p w:rsidR="00C97448" w:rsidRPr="00572F4C" w:rsidRDefault="00C97448" w:rsidP="00C97448">
      <w:pPr>
        <w:rPr>
          <w:rFonts w:cs="Arial"/>
          <w:b/>
          <w:sz w:val="16"/>
          <w:szCs w:val="16"/>
        </w:rPr>
      </w:pPr>
      <w:r w:rsidRPr="00572F4C">
        <w:rPr>
          <w:rFonts w:cs="Arial"/>
          <w:b/>
          <w:sz w:val="16"/>
          <w:szCs w:val="16"/>
        </w:rPr>
        <w:t xml:space="preserve">A.  Total Amount Program Income and Resident Rent Payment Collected During the Operating Year </w:t>
      </w:r>
    </w:p>
    <w:tbl>
      <w:tblPr>
        <w:tblpPr w:leftFromText="180" w:rightFromText="180" w:vertAnchor="text" w:horzAnchor="margin" w:tblpX="108" w:tblpY="300"/>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
        <w:gridCol w:w="5580"/>
        <w:gridCol w:w="2790"/>
      </w:tblGrid>
      <w:tr w:rsidR="00C97448" w:rsidRPr="00572F4C" w:rsidTr="00F63F6F">
        <w:trPr>
          <w:cantSplit/>
          <w:trHeight w:val="1275"/>
        </w:trPr>
        <w:tc>
          <w:tcPr>
            <w:tcW w:w="6048" w:type="dxa"/>
            <w:gridSpan w:val="2"/>
            <w:vAlign w:val="center"/>
          </w:tcPr>
          <w:p w:rsidR="00C97448" w:rsidRPr="00572F4C" w:rsidRDefault="00C97448" w:rsidP="00F63F6F">
            <w:pPr>
              <w:jc w:val="center"/>
              <w:rPr>
                <w:rFonts w:cs="Arial"/>
                <w:b/>
                <w:bCs/>
                <w:sz w:val="16"/>
                <w:szCs w:val="16"/>
              </w:rPr>
            </w:pPr>
            <w:r w:rsidRPr="00572F4C">
              <w:rPr>
                <w:rFonts w:cs="Arial"/>
                <w:b/>
                <w:bCs/>
                <w:sz w:val="16"/>
                <w:szCs w:val="16"/>
              </w:rPr>
              <w:t>Program Income and Resident Rent Payments Collected</w:t>
            </w:r>
          </w:p>
        </w:tc>
        <w:tc>
          <w:tcPr>
            <w:tcW w:w="2790" w:type="dxa"/>
          </w:tcPr>
          <w:p w:rsidR="00C97448" w:rsidRPr="00572F4C" w:rsidRDefault="00C97448" w:rsidP="00F63F6F">
            <w:pPr>
              <w:jc w:val="center"/>
              <w:rPr>
                <w:rFonts w:cs="Arial"/>
                <w:b/>
                <w:bCs/>
                <w:sz w:val="16"/>
                <w:szCs w:val="16"/>
              </w:rPr>
            </w:pPr>
            <w:r w:rsidRPr="00572F4C">
              <w:rPr>
                <w:rFonts w:cs="Arial"/>
                <w:b/>
                <w:bCs/>
                <w:sz w:val="16"/>
                <w:szCs w:val="16"/>
              </w:rPr>
              <w:t xml:space="preserve">Total Amount of Program Income </w:t>
            </w:r>
          </w:p>
          <w:p w:rsidR="00C97448" w:rsidRPr="00572F4C" w:rsidRDefault="00C97448" w:rsidP="00F63F6F">
            <w:pPr>
              <w:jc w:val="center"/>
              <w:rPr>
                <w:rFonts w:cs="Arial"/>
                <w:b/>
                <w:bCs/>
                <w:sz w:val="16"/>
                <w:szCs w:val="16"/>
              </w:rPr>
            </w:pPr>
            <w:r w:rsidRPr="00572F4C">
              <w:rPr>
                <w:rFonts w:cs="Arial"/>
                <w:b/>
                <w:bCs/>
                <w:sz w:val="16"/>
                <w:szCs w:val="16"/>
              </w:rPr>
              <w:t xml:space="preserve">(for this operating year) </w:t>
            </w:r>
          </w:p>
          <w:p w:rsidR="00C97448" w:rsidRPr="00572F4C" w:rsidRDefault="00C97448" w:rsidP="00F63F6F">
            <w:pPr>
              <w:spacing w:line="360" w:lineRule="auto"/>
              <w:jc w:val="center"/>
              <w:rPr>
                <w:rFonts w:cs="Arial"/>
                <w:b/>
                <w:bCs/>
                <w:sz w:val="16"/>
                <w:szCs w:val="16"/>
              </w:rPr>
            </w:pPr>
          </w:p>
        </w:tc>
      </w:tr>
      <w:tr w:rsidR="00C97448" w:rsidRPr="00572F4C" w:rsidTr="00F63F6F">
        <w:trPr>
          <w:cantSplit/>
        </w:trPr>
        <w:tc>
          <w:tcPr>
            <w:tcW w:w="468" w:type="dxa"/>
            <w:vAlign w:val="center"/>
          </w:tcPr>
          <w:p w:rsidR="00C97448" w:rsidRPr="00572F4C" w:rsidRDefault="00C97448" w:rsidP="00F63F6F">
            <w:pPr>
              <w:pStyle w:val="ListParagraph"/>
              <w:numPr>
                <w:ilvl w:val="0"/>
                <w:numId w:val="24"/>
              </w:numPr>
              <w:spacing w:after="200" w:line="276" w:lineRule="auto"/>
              <w:ind w:left="180" w:hanging="180"/>
              <w:contextualSpacing/>
              <w:rPr>
                <w:rFonts w:cs="Arial"/>
                <w:sz w:val="16"/>
                <w:szCs w:val="16"/>
              </w:rPr>
            </w:pPr>
          </w:p>
        </w:tc>
        <w:tc>
          <w:tcPr>
            <w:tcW w:w="5580" w:type="dxa"/>
          </w:tcPr>
          <w:p w:rsidR="00C97448" w:rsidRPr="00572F4C" w:rsidRDefault="00C97448" w:rsidP="00F63F6F">
            <w:pPr>
              <w:rPr>
                <w:rFonts w:cs="Arial"/>
                <w:sz w:val="16"/>
                <w:szCs w:val="16"/>
              </w:rPr>
            </w:pPr>
            <w:r w:rsidRPr="00572F4C">
              <w:rPr>
                <w:rFonts w:cs="Arial"/>
                <w:sz w:val="16"/>
                <w:szCs w:val="16"/>
              </w:rPr>
              <w:t>Program income (e.g. repayments)</w:t>
            </w:r>
          </w:p>
        </w:tc>
        <w:tc>
          <w:tcPr>
            <w:tcW w:w="2790" w:type="dxa"/>
          </w:tcPr>
          <w:p w:rsidR="00C97448" w:rsidRPr="00572F4C" w:rsidRDefault="00C97448" w:rsidP="00F63F6F">
            <w:pPr>
              <w:spacing w:line="360" w:lineRule="auto"/>
              <w:jc w:val="center"/>
              <w:rPr>
                <w:rFonts w:cs="Arial"/>
                <w:sz w:val="16"/>
                <w:szCs w:val="16"/>
              </w:rPr>
            </w:pPr>
            <w:r w:rsidRPr="00572F4C">
              <w:rPr>
                <w:rFonts w:cs="Arial"/>
                <w:sz w:val="16"/>
                <w:szCs w:val="16"/>
              </w:rPr>
              <w:t>$11,632.34</w:t>
            </w:r>
          </w:p>
        </w:tc>
      </w:tr>
      <w:tr w:rsidR="00C97448" w:rsidRPr="00572F4C" w:rsidTr="00F63F6F">
        <w:trPr>
          <w:cantSplit/>
        </w:trPr>
        <w:tc>
          <w:tcPr>
            <w:tcW w:w="468" w:type="dxa"/>
            <w:vAlign w:val="center"/>
          </w:tcPr>
          <w:p w:rsidR="00C97448" w:rsidRPr="00572F4C" w:rsidRDefault="00C97448" w:rsidP="00F63F6F">
            <w:pPr>
              <w:pStyle w:val="ListParagraph"/>
              <w:numPr>
                <w:ilvl w:val="0"/>
                <w:numId w:val="24"/>
              </w:numPr>
              <w:spacing w:after="200" w:line="276" w:lineRule="auto"/>
              <w:ind w:left="180" w:hanging="180"/>
              <w:contextualSpacing/>
              <w:rPr>
                <w:rFonts w:cs="Arial"/>
                <w:sz w:val="16"/>
                <w:szCs w:val="16"/>
              </w:rPr>
            </w:pPr>
          </w:p>
        </w:tc>
        <w:tc>
          <w:tcPr>
            <w:tcW w:w="5580" w:type="dxa"/>
          </w:tcPr>
          <w:p w:rsidR="00C97448" w:rsidRPr="00572F4C" w:rsidRDefault="00C97448" w:rsidP="00F63F6F">
            <w:pPr>
              <w:rPr>
                <w:rFonts w:cs="Arial"/>
                <w:sz w:val="16"/>
                <w:szCs w:val="16"/>
              </w:rPr>
            </w:pPr>
            <w:r w:rsidRPr="00572F4C">
              <w:rPr>
                <w:rFonts w:cs="Arial"/>
                <w:sz w:val="16"/>
                <w:szCs w:val="16"/>
              </w:rPr>
              <w:t>Resident Rent Payments made directly to HOPWA Program</w:t>
            </w:r>
          </w:p>
        </w:tc>
        <w:tc>
          <w:tcPr>
            <w:tcW w:w="2790" w:type="dxa"/>
          </w:tcPr>
          <w:p w:rsidR="00C97448" w:rsidRPr="00572F4C" w:rsidRDefault="00C97448" w:rsidP="00F63F6F">
            <w:pPr>
              <w:spacing w:line="360" w:lineRule="auto"/>
              <w:jc w:val="center"/>
              <w:rPr>
                <w:rFonts w:cs="Arial"/>
                <w:sz w:val="16"/>
                <w:szCs w:val="16"/>
              </w:rPr>
            </w:pPr>
            <w:r w:rsidRPr="00572F4C">
              <w:rPr>
                <w:rFonts w:cs="Arial"/>
                <w:sz w:val="16"/>
                <w:szCs w:val="16"/>
              </w:rPr>
              <w:t>$11,394.00</w:t>
            </w:r>
          </w:p>
        </w:tc>
      </w:tr>
      <w:tr w:rsidR="00C97448" w:rsidRPr="00572F4C" w:rsidTr="00F63F6F">
        <w:trPr>
          <w:cantSplit/>
        </w:trPr>
        <w:tc>
          <w:tcPr>
            <w:tcW w:w="468" w:type="dxa"/>
            <w:vAlign w:val="center"/>
          </w:tcPr>
          <w:p w:rsidR="00C97448" w:rsidRPr="00572F4C" w:rsidRDefault="00C97448" w:rsidP="00F63F6F">
            <w:pPr>
              <w:pStyle w:val="ListParagraph"/>
              <w:numPr>
                <w:ilvl w:val="0"/>
                <w:numId w:val="24"/>
              </w:numPr>
              <w:spacing w:after="200" w:line="276" w:lineRule="auto"/>
              <w:ind w:left="180" w:hanging="180"/>
              <w:contextualSpacing/>
              <w:rPr>
                <w:rFonts w:cs="Arial"/>
                <w:sz w:val="16"/>
                <w:szCs w:val="16"/>
              </w:rPr>
            </w:pPr>
          </w:p>
        </w:tc>
        <w:tc>
          <w:tcPr>
            <w:tcW w:w="5580" w:type="dxa"/>
          </w:tcPr>
          <w:p w:rsidR="00C97448" w:rsidRPr="00572F4C" w:rsidRDefault="00C97448" w:rsidP="00F63F6F">
            <w:pPr>
              <w:rPr>
                <w:rFonts w:cs="Arial"/>
                <w:b/>
                <w:sz w:val="16"/>
                <w:szCs w:val="16"/>
              </w:rPr>
            </w:pPr>
            <w:r w:rsidRPr="00572F4C">
              <w:rPr>
                <w:rFonts w:cs="Arial"/>
                <w:b/>
                <w:sz w:val="16"/>
                <w:szCs w:val="16"/>
              </w:rPr>
              <w:t>Total Program Income and Resident Rent Payments (Sum of Rows 1 and 2)</w:t>
            </w:r>
          </w:p>
        </w:tc>
        <w:tc>
          <w:tcPr>
            <w:tcW w:w="2790" w:type="dxa"/>
          </w:tcPr>
          <w:p w:rsidR="00C97448" w:rsidRPr="00572F4C" w:rsidRDefault="00C97448" w:rsidP="00F63F6F">
            <w:pPr>
              <w:spacing w:line="360" w:lineRule="auto"/>
              <w:jc w:val="center"/>
              <w:rPr>
                <w:rFonts w:cs="Arial"/>
                <w:sz w:val="16"/>
                <w:szCs w:val="16"/>
              </w:rPr>
            </w:pPr>
            <w:r w:rsidRPr="00572F4C">
              <w:rPr>
                <w:rFonts w:cs="Arial"/>
                <w:sz w:val="16"/>
                <w:szCs w:val="16"/>
              </w:rPr>
              <w:t>$23,026.34</w:t>
            </w:r>
          </w:p>
        </w:tc>
      </w:tr>
    </w:tbl>
    <w:p w:rsidR="00C97448" w:rsidRPr="00572F4C" w:rsidRDefault="00C97448" w:rsidP="00C97448">
      <w:pPr>
        <w:rPr>
          <w:rFonts w:cs="Arial"/>
          <w:b/>
          <w:bCs/>
          <w:sz w:val="16"/>
          <w:szCs w:val="16"/>
        </w:rPr>
      </w:pPr>
    </w:p>
    <w:p w:rsidR="00C97448" w:rsidRDefault="00C97448" w:rsidP="00C97448">
      <w:pPr>
        <w:rPr>
          <w:rFonts w:cs="Arial"/>
          <w:b/>
          <w:sz w:val="16"/>
          <w:szCs w:val="16"/>
        </w:rPr>
      </w:pPr>
    </w:p>
    <w:p w:rsidR="00C97448" w:rsidRDefault="00C97448" w:rsidP="00C97448">
      <w:pPr>
        <w:rPr>
          <w:rFonts w:cs="Arial"/>
          <w:b/>
          <w:sz w:val="16"/>
          <w:szCs w:val="16"/>
        </w:rPr>
      </w:pPr>
    </w:p>
    <w:p w:rsidR="00C97448" w:rsidRPr="00572F4C" w:rsidRDefault="00C97448" w:rsidP="00C97448">
      <w:pPr>
        <w:rPr>
          <w:rFonts w:cs="Arial"/>
          <w:bCs/>
          <w:sz w:val="16"/>
          <w:szCs w:val="16"/>
        </w:rPr>
      </w:pPr>
      <w:r w:rsidRPr="00572F4C">
        <w:rPr>
          <w:rFonts w:cs="Arial"/>
          <w:b/>
          <w:sz w:val="16"/>
          <w:szCs w:val="16"/>
        </w:rPr>
        <w:t>B.  Program Income and Resident Rent Payments Expended To Assist HOPWA Households</w:t>
      </w:r>
    </w:p>
    <w:p w:rsidR="00C97448" w:rsidRPr="00F63F6F" w:rsidRDefault="00C97448" w:rsidP="00C97448">
      <w:pPr>
        <w:rPr>
          <w:rFonts w:cs="Arial"/>
          <w:sz w:val="16"/>
          <w:szCs w:val="16"/>
        </w:rPr>
      </w:pPr>
      <w:r w:rsidRPr="00572F4C">
        <w:rPr>
          <w:rFonts w:cs="Arial"/>
          <w:bCs/>
          <w:sz w:val="16"/>
          <w:szCs w:val="16"/>
        </w:rPr>
        <w:t>In Chart B, report on the total program income and resident rent payments (as reported above in Chart A) expended during the operating year.  Use Row 1 to report Program Income and Resident Rent Payments expended on Housing Subsidy Assistance Programs (i.e., TBRA, STRMU, PHP, Master Leased Units, and Facility-Based Housing).  Use Row 2 to report on the Program Income and Resident Rent Payment expended on Supportive Services and other non-direct Housing Costs.</w:t>
      </w:r>
    </w:p>
    <w:tbl>
      <w:tblPr>
        <w:tblpPr w:leftFromText="180" w:rightFromText="180" w:vertAnchor="text" w:horzAnchor="margin" w:tblpX="108" w:tblpY="300"/>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5698"/>
        <w:gridCol w:w="2520"/>
      </w:tblGrid>
      <w:tr w:rsidR="00C97448" w:rsidRPr="00572F4C" w:rsidTr="00F63F6F">
        <w:trPr>
          <w:cantSplit/>
          <w:trHeight w:val="1202"/>
        </w:trPr>
        <w:tc>
          <w:tcPr>
            <w:tcW w:w="6318" w:type="dxa"/>
            <w:gridSpan w:val="2"/>
            <w:vAlign w:val="center"/>
          </w:tcPr>
          <w:p w:rsidR="00C97448" w:rsidRPr="00572F4C" w:rsidRDefault="00C97448" w:rsidP="00F63F6F">
            <w:pPr>
              <w:rPr>
                <w:rFonts w:cs="Arial"/>
                <w:b/>
                <w:bCs/>
                <w:sz w:val="16"/>
                <w:szCs w:val="16"/>
              </w:rPr>
            </w:pPr>
            <w:r w:rsidRPr="00572F4C">
              <w:rPr>
                <w:rFonts w:cs="Arial"/>
                <w:b/>
                <w:bCs/>
                <w:sz w:val="16"/>
                <w:szCs w:val="16"/>
              </w:rPr>
              <w:t>Program Income and Resident Rent Payment Expended on HOPWA programs</w:t>
            </w:r>
          </w:p>
        </w:tc>
        <w:tc>
          <w:tcPr>
            <w:tcW w:w="2520" w:type="dxa"/>
          </w:tcPr>
          <w:p w:rsidR="00C97448" w:rsidRPr="00572F4C" w:rsidRDefault="00C97448" w:rsidP="00F63F6F">
            <w:pPr>
              <w:jc w:val="center"/>
              <w:rPr>
                <w:rFonts w:cs="Arial"/>
                <w:b/>
                <w:bCs/>
                <w:sz w:val="16"/>
                <w:szCs w:val="16"/>
              </w:rPr>
            </w:pPr>
            <w:r w:rsidRPr="00572F4C">
              <w:rPr>
                <w:rFonts w:cs="Arial"/>
                <w:b/>
                <w:bCs/>
                <w:sz w:val="16"/>
                <w:szCs w:val="16"/>
              </w:rPr>
              <w:t>Total Amount of Program Income Expended</w:t>
            </w:r>
          </w:p>
          <w:p w:rsidR="00C97448" w:rsidRPr="00572F4C" w:rsidRDefault="00C97448" w:rsidP="00F63F6F">
            <w:pPr>
              <w:jc w:val="center"/>
              <w:rPr>
                <w:rFonts w:cs="Arial"/>
                <w:b/>
                <w:bCs/>
                <w:sz w:val="16"/>
                <w:szCs w:val="16"/>
              </w:rPr>
            </w:pPr>
            <w:r w:rsidRPr="00572F4C">
              <w:rPr>
                <w:rFonts w:cs="Arial"/>
                <w:b/>
                <w:bCs/>
                <w:sz w:val="16"/>
                <w:szCs w:val="16"/>
              </w:rPr>
              <w:t xml:space="preserve">(for this operating year) </w:t>
            </w:r>
          </w:p>
          <w:p w:rsidR="00C97448" w:rsidRPr="00572F4C" w:rsidRDefault="00C97448" w:rsidP="00F63F6F">
            <w:pPr>
              <w:jc w:val="center"/>
              <w:rPr>
                <w:rFonts w:cs="Arial"/>
                <w:b/>
                <w:bCs/>
                <w:sz w:val="16"/>
                <w:szCs w:val="16"/>
              </w:rPr>
            </w:pPr>
          </w:p>
          <w:p w:rsidR="00C97448" w:rsidRPr="00572F4C" w:rsidRDefault="00C97448" w:rsidP="00F63F6F">
            <w:pPr>
              <w:spacing w:line="360" w:lineRule="auto"/>
              <w:jc w:val="center"/>
              <w:rPr>
                <w:rFonts w:cs="Arial"/>
                <w:b/>
                <w:bCs/>
                <w:sz w:val="16"/>
                <w:szCs w:val="16"/>
              </w:rPr>
            </w:pPr>
          </w:p>
          <w:p w:rsidR="00C97448" w:rsidRPr="00572F4C" w:rsidRDefault="00C97448" w:rsidP="00F63F6F">
            <w:pPr>
              <w:widowControl w:val="0"/>
              <w:jc w:val="center"/>
              <w:rPr>
                <w:rFonts w:cs="Arial"/>
                <w:b/>
                <w:bCs/>
                <w:sz w:val="16"/>
                <w:szCs w:val="16"/>
              </w:rPr>
            </w:pPr>
          </w:p>
        </w:tc>
      </w:tr>
      <w:tr w:rsidR="00C97448" w:rsidRPr="00572F4C" w:rsidTr="00F63F6F">
        <w:trPr>
          <w:cantSplit/>
          <w:trHeight w:val="353"/>
        </w:trPr>
        <w:tc>
          <w:tcPr>
            <w:tcW w:w="620" w:type="dxa"/>
          </w:tcPr>
          <w:p w:rsidR="00C97448" w:rsidRPr="00572F4C" w:rsidRDefault="00C97448" w:rsidP="00F63F6F">
            <w:pPr>
              <w:jc w:val="both"/>
              <w:rPr>
                <w:rFonts w:cs="Arial"/>
                <w:sz w:val="16"/>
                <w:szCs w:val="16"/>
              </w:rPr>
            </w:pPr>
            <w:r w:rsidRPr="00572F4C">
              <w:rPr>
                <w:rFonts w:cs="Arial"/>
                <w:sz w:val="16"/>
                <w:szCs w:val="16"/>
              </w:rPr>
              <w:t>1.</w:t>
            </w:r>
          </w:p>
        </w:tc>
        <w:tc>
          <w:tcPr>
            <w:tcW w:w="5698" w:type="dxa"/>
          </w:tcPr>
          <w:p w:rsidR="00C97448" w:rsidRPr="00572F4C" w:rsidRDefault="00C97448" w:rsidP="00F63F6F">
            <w:pPr>
              <w:rPr>
                <w:rFonts w:cs="Arial"/>
                <w:sz w:val="16"/>
                <w:szCs w:val="16"/>
              </w:rPr>
            </w:pPr>
            <w:r w:rsidRPr="00572F4C">
              <w:rPr>
                <w:rFonts w:cs="Arial"/>
                <w:sz w:val="16"/>
                <w:szCs w:val="16"/>
              </w:rPr>
              <w:t>Program Income and Resident Rent Payment Expended on Housing Subsidy Assistance costs</w:t>
            </w:r>
          </w:p>
        </w:tc>
        <w:tc>
          <w:tcPr>
            <w:tcW w:w="2520" w:type="dxa"/>
          </w:tcPr>
          <w:p w:rsidR="00C97448" w:rsidRPr="00572F4C" w:rsidRDefault="00C97448" w:rsidP="00F63F6F">
            <w:pPr>
              <w:spacing w:line="360" w:lineRule="auto"/>
              <w:jc w:val="center"/>
              <w:rPr>
                <w:rFonts w:cs="Arial"/>
                <w:sz w:val="16"/>
                <w:szCs w:val="16"/>
              </w:rPr>
            </w:pPr>
            <w:r w:rsidRPr="00572F4C">
              <w:rPr>
                <w:rFonts w:cs="Arial"/>
                <w:sz w:val="16"/>
                <w:szCs w:val="16"/>
              </w:rPr>
              <w:t>23,026.34</w:t>
            </w:r>
          </w:p>
        </w:tc>
      </w:tr>
      <w:tr w:rsidR="00C97448" w:rsidRPr="00572F4C" w:rsidTr="00F63F6F">
        <w:trPr>
          <w:cantSplit/>
          <w:trHeight w:val="353"/>
        </w:trPr>
        <w:tc>
          <w:tcPr>
            <w:tcW w:w="620" w:type="dxa"/>
          </w:tcPr>
          <w:p w:rsidR="00C97448" w:rsidRPr="00572F4C" w:rsidRDefault="00C97448" w:rsidP="00F63F6F">
            <w:pPr>
              <w:jc w:val="both"/>
              <w:rPr>
                <w:rFonts w:cs="Arial"/>
                <w:sz w:val="16"/>
                <w:szCs w:val="16"/>
              </w:rPr>
            </w:pPr>
            <w:r w:rsidRPr="00572F4C">
              <w:rPr>
                <w:rFonts w:cs="Arial"/>
                <w:sz w:val="16"/>
                <w:szCs w:val="16"/>
              </w:rPr>
              <w:t>2.</w:t>
            </w:r>
          </w:p>
        </w:tc>
        <w:tc>
          <w:tcPr>
            <w:tcW w:w="5698" w:type="dxa"/>
          </w:tcPr>
          <w:p w:rsidR="00C97448" w:rsidRPr="00572F4C" w:rsidDel="0014798F" w:rsidRDefault="00C97448" w:rsidP="00F63F6F">
            <w:pPr>
              <w:rPr>
                <w:rFonts w:cs="Arial"/>
                <w:sz w:val="16"/>
                <w:szCs w:val="16"/>
              </w:rPr>
            </w:pPr>
            <w:r w:rsidRPr="00572F4C">
              <w:rPr>
                <w:rFonts w:cs="Arial"/>
                <w:sz w:val="16"/>
                <w:szCs w:val="16"/>
              </w:rPr>
              <w:t>Program Income and Resident Rent Payment Expended on Supportive Services and other non-direct housing costs</w:t>
            </w:r>
          </w:p>
        </w:tc>
        <w:tc>
          <w:tcPr>
            <w:tcW w:w="2520" w:type="dxa"/>
          </w:tcPr>
          <w:p w:rsidR="00C97448" w:rsidRPr="00572F4C" w:rsidRDefault="00C97448" w:rsidP="00F63F6F">
            <w:pPr>
              <w:spacing w:line="360" w:lineRule="auto"/>
              <w:jc w:val="center"/>
              <w:rPr>
                <w:rFonts w:cs="Arial"/>
                <w:sz w:val="16"/>
                <w:szCs w:val="16"/>
              </w:rPr>
            </w:pPr>
            <w:r w:rsidRPr="00572F4C">
              <w:rPr>
                <w:rFonts w:cs="Arial"/>
                <w:sz w:val="16"/>
                <w:szCs w:val="16"/>
              </w:rPr>
              <w:fldChar w:fldCharType="begin">
                <w:ffData>
                  <w:name w:val=""/>
                  <w:enabled/>
                  <w:calcOnExit w:val="0"/>
                  <w:textInput/>
                </w:ffData>
              </w:fldChar>
            </w:r>
            <w:r w:rsidRPr="00572F4C">
              <w:rPr>
                <w:rFonts w:cs="Arial"/>
                <w:sz w:val="16"/>
                <w:szCs w:val="16"/>
              </w:rPr>
              <w:instrText xml:space="preserve"> FORMTEXT </w:instrText>
            </w:r>
            <w:r w:rsidRPr="00572F4C">
              <w:rPr>
                <w:rFonts w:cs="Arial"/>
                <w:sz w:val="16"/>
                <w:szCs w:val="16"/>
              </w:rPr>
            </w:r>
            <w:r w:rsidRPr="00572F4C">
              <w:rPr>
                <w:rFonts w:cs="Arial"/>
                <w:sz w:val="16"/>
                <w:szCs w:val="16"/>
              </w:rPr>
              <w:fldChar w:fldCharType="separate"/>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noProof/>
                <w:sz w:val="16"/>
                <w:szCs w:val="16"/>
              </w:rPr>
              <w:t> </w:t>
            </w:r>
            <w:r w:rsidRPr="00572F4C">
              <w:rPr>
                <w:rFonts w:cs="Arial"/>
                <w:sz w:val="16"/>
                <w:szCs w:val="16"/>
              </w:rPr>
              <w:fldChar w:fldCharType="end"/>
            </w:r>
            <w:r w:rsidRPr="00572F4C">
              <w:rPr>
                <w:rFonts w:cs="Arial"/>
                <w:sz w:val="16"/>
                <w:szCs w:val="16"/>
              </w:rPr>
              <w:t xml:space="preserve"> </w:t>
            </w:r>
          </w:p>
        </w:tc>
      </w:tr>
      <w:tr w:rsidR="00C97448" w:rsidRPr="00572F4C" w:rsidTr="00F63F6F">
        <w:trPr>
          <w:cantSplit/>
          <w:trHeight w:val="353"/>
        </w:trPr>
        <w:tc>
          <w:tcPr>
            <w:tcW w:w="620" w:type="dxa"/>
          </w:tcPr>
          <w:p w:rsidR="00C97448" w:rsidRPr="00572F4C" w:rsidRDefault="00C97448" w:rsidP="00F63F6F">
            <w:pPr>
              <w:jc w:val="both"/>
              <w:rPr>
                <w:rFonts w:cs="Arial"/>
                <w:b/>
                <w:sz w:val="16"/>
                <w:szCs w:val="16"/>
              </w:rPr>
            </w:pPr>
            <w:r w:rsidRPr="00572F4C">
              <w:rPr>
                <w:rFonts w:cs="Arial"/>
                <w:b/>
                <w:sz w:val="16"/>
                <w:szCs w:val="16"/>
              </w:rPr>
              <w:t>3.</w:t>
            </w:r>
          </w:p>
        </w:tc>
        <w:tc>
          <w:tcPr>
            <w:tcW w:w="5698" w:type="dxa"/>
          </w:tcPr>
          <w:p w:rsidR="00C97448" w:rsidRPr="00572F4C" w:rsidRDefault="00C97448" w:rsidP="00F63F6F">
            <w:pPr>
              <w:rPr>
                <w:rFonts w:cs="Arial"/>
                <w:b/>
                <w:sz w:val="16"/>
                <w:szCs w:val="16"/>
              </w:rPr>
            </w:pPr>
            <w:r w:rsidRPr="00572F4C">
              <w:rPr>
                <w:rFonts w:cs="Arial"/>
                <w:b/>
                <w:sz w:val="16"/>
                <w:szCs w:val="16"/>
              </w:rPr>
              <w:t>Total Program Income Expended (Sum of Rows 1 and 2)</w:t>
            </w:r>
          </w:p>
        </w:tc>
        <w:tc>
          <w:tcPr>
            <w:tcW w:w="2520" w:type="dxa"/>
          </w:tcPr>
          <w:p w:rsidR="00C97448" w:rsidRPr="00572F4C" w:rsidRDefault="00C97448" w:rsidP="00F63F6F">
            <w:pPr>
              <w:spacing w:line="360" w:lineRule="auto"/>
              <w:jc w:val="center"/>
              <w:rPr>
                <w:rFonts w:cs="Arial"/>
                <w:sz w:val="16"/>
                <w:szCs w:val="16"/>
              </w:rPr>
            </w:pPr>
            <w:r w:rsidRPr="00572F4C">
              <w:rPr>
                <w:rFonts w:cs="Arial"/>
                <w:sz w:val="16"/>
                <w:szCs w:val="16"/>
              </w:rPr>
              <w:t xml:space="preserve">23,026.34 </w:t>
            </w:r>
          </w:p>
        </w:tc>
      </w:tr>
    </w:tbl>
    <w:p w:rsidR="00C97448" w:rsidRPr="00572F4C" w:rsidRDefault="00C97448" w:rsidP="00C97448">
      <w:pPr>
        <w:rPr>
          <w:rFonts w:cs="Arial"/>
          <w:b/>
          <w:bCs/>
          <w:sz w:val="16"/>
          <w:szCs w:val="16"/>
        </w:rPr>
      </w:pPr>
    </w:p>
    <w:p w:rsidR="00C97448" w:rsidRDefault="00C97448" w:rsidP="00C97448">
      <w:pPr>
        <w:rPr>
          <w:rFonts w:cs="Arial"/>
          <w:sz w:val="16"/>
          <w:szCs w:val="16"/>
        </w:rPr>
      </w:pPr>
    </w:p>
    <w:p w:rsidR="00C97448" w:rsidRDefault="00C97448" w:rsidP="00C97448">
      <w:pPr>
        <w:rPr>
          <w:rFonts w:cs="Arial"/>
          <w:sz w:val="16"/>
          <w:szCs w:val="16"/>
        </w:rPr>
      </w:pPr>
    </w:p>
    <w:p w:rsidR="00C97448" w:rsidRPr="00572F4C" w:rsidRDefault="00C97448" w:rsidP="00C97448">
      <w:pPr>
        <w:rPr>
          <w:rFonts w:cs="Arial"/>
          <w:sz w:val="16"/>
          <w:szCs w:val="16"/>
        </w:rPr>
      </w:pPr>
    </w:p>
    <w:p w:rsidR="00C97448" w:rsidRPr="00572F4C"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ind w:left="360"/>
        <w:jc w:val="center"/>
        <w:rPr>
          <w:rFonts w:cs="Arial"/>
          <w:b/>
          <w:iCs/>
          <w:sz w:val="16"/>
          <w:szCs w:val="16"/>
        </w:rPr>
      </w:pPr>
      <w:r w:rsidRPr="00572F4C">
        <w:rPr>
          <w:rFonts w:cs="Arial"/>
          <w:b/>
          <w:iCs/>
          <w:sz w:val="16"/>
          <w:szCs w:val="16"/>
        </w:rPr>
        <w:t>End of PART 2</w:t>
      </w:r>
    </w:p>
    <w:p w:rsidR="00C97448" w:rsidRPr="00887428" w:rsidRDefault="00C97448" w:rsidP="00C97448">
      <w:pPr>
        <w:jc w:val="both"/>
        <w:rPr>
          <w:rFonts w:ascii="Times New Roman" w:hAnsi="Times New Roman"/>
          <w:b/>
          <w:sz w:val="2"/>
          <w:szCs w:val="2"/>
        </w:rPr>
      </w:pPr>
      <w:r>
        <w:rPr>
          <w:rFonts w:ascii="Times New Roman" w:hAnsi="Times New Roman"/>
          <w:b/>
        </w:rPr>
        <w:br w:type="page"/>
      </w:r>
    </w:p>
    <w:p w:rsidR="00C97448" w:rsidRPr="00572F4C" w:rsidRDefault="00C97448" w:rsidP="00C97448">
      <w:pPr>
        <w:pBdr>
          <w:top w:val="single" w:sz="4" w:space="1" w:color="auto"/>
          <w:left w:val="single" w:sz="4" w:space="0" w:color="auto"/>
          <w:bottom w:val="single" w:sz="4" w:space="1" w:color="auto"/>
          <w:right w:val="single" w:sz="4" w:space="8" w:color="auto"/>
        </w:pBdr>
        <w:shd w:val="clear" w:color="auto" w:fill="E0E0E0"/>
        <w:rPr>
          <w:rFonts w:cs="Arial"/>
          <w:sz w:val="16"/>
          <w:szCs w:val="16"/>
        </w:rPr>
      </w:pPr>
      <w:r w:rsidRPr="00572F4C">
        <w:rPr>
          <w:rFonts w:cs="Arial"/>
          <w:b/>
          <w:bCs/>
          <w:sz w:val="16"/>
          <w:szCs w:val="16"/>
        </w:rPr>
        <w:t>PART 3: Accomplishment Data Planned Goal and Actual Outputs</w:t>
      </w:r>
      <w:r w:rsidRPr="00572F4C">
        <w:rPr>
          <w:rFonts w:cs="Arial"/>
          <w:sz w:val="16"/>
          <w:szCs w:val="16"/>
        </w:rPr>
        <w:t xml:space="preserve"> </w:t>
      </w:r>
    </w:p>
    <w:p w:rsidR="00C97448" w:rsidRPr="00572F4C" w:rsidRDefault="00C97448" w:rsidP="00C97448">
      <w:pPr>
        <w:tabs>
          <w:tab w:val="left" w:pos="-720"/>
          <w:tab w:val="left" w:pos="800"/>
          <w:tab w:val="left" w:pos="1224"/>
        </w:tabs>
        <w:suppressAutoHyphens/>
        <w:rPr>
          <w:rFonts w:cs="Arial"/>
          <w:sz w:val="16"/>
          <w:szCs w:val="16"/>
        </w:rPr>
      </w:pPr>
      <w:r w:rsidRPr="00572F4C">
        <w:rPr>
          <w:rFonts w:cs="Arial"/>
          <w:sz w:val="16"/>
          <w:szCs w:val="16"/>
        </w:rPr>
        <w:t xml:space="preserve">In Chart 1, enter performance information (goals and actual outputs) for all activities undertaken during the operating year supported with HOPWA funds.  Performance is measured by the number of households and units of housing that were supported with HOPWA or other federal, state, local, or private funds for the purposes of providing housing assistance and support to persons living with HIV/AIDS and their families. </w:t>
      </w:r>
    </w:p>
    <w:p w:rsidR="00C97448" w:rsidRPr="00572F4C" w:rsidRDefault="00C97448" w:rsidP="00C97448">
      <w:pPr>
        <w:tabs>
          <w:tab w:val="left" w:pos="-720"/>
          <w:tab w:val="left" w:pos="800"/>
          <w:tab w:val="left" w:pos="1224"/>
        </w:tabs>
        <w:suppressAutoHyphens/>
        <w:rPr>
          <w:rFonts w:cs="Arial"/>
          <w:sz w:val="16"/>
          <w:szCs w:val="16"/>
        </w:rPr>
      </w:pPr>
      <w:r w:rsidRPr="00572F4C">
        <w:rPr>
          <w:rFonts w:cs="Arial"/>
          <w:b/>
          <w:sz w:val="16"/>
          <w:szCs w:val="16"/>
        </w:rPr>
        <w:t xml:space="preserve"> </w:t>
      </w:r>
      <w:r w:rsidRPr="00572F4C">
        <w:rPr>
          <w:rFonts w:cs="Arial"/>
          <w:b/>
          <w:i/>
          <w:sz w:val="16"/>
          <w:szCs w:val="16"/>
        </w:rPr>
        <w:t>Note:</w:t>
      </w:r>
      <w:r w:rsidRPr="00572F4C">
        <w:rPr>
          <w:rFonts w:cs="Arial"/>
          <w:i/>
          <w:sz w:val="16"/>
          <w:szCs w:val="16"/>
        </w:rPr>
        <w:t xml:space="preserve">  The total households assisted with HOPWA funds and reported in PART 3 of the CAPER should be the same as reported in the annual year-end IDIS data, and goals reported should be consistent with the Annual Plan information.  Any discrepancies or deviations should be explained in the narrative section of PART 1.</w:t>
      </w:r>
      <w:r w:rsidRPr="00572F4C">
        <w:rPr>
          <w:rFonts w:cs="Arial"/>
          <w:sz w:val="16"/>
          <w:szCs w:val="16"/>
        </w:rPr>
        <w:t xml:space="preserve"> </w:t>
      </w:r>
    </w:p>
    <w:p w:rsidR="00C97448" w:rsidRPr="00572F4C" w:rsidRDefault="00C97448" w:rsidP="00C97448">
      <w:pPr>
        <w:tabs>
          <w:tab w:val="left" w:pos="-720"/>
          <w:tab w:val="left" w:pos="800"/>
          <w:tab w:val="left" w:pos="1224"/>
        </w:tabs>
        <w:suppressAutoHyphens/>
        <w:rPr>
          <w:rFonts w:cs="Arial"/>
          <w:sz w:val="16"/>
          <w:szCs w:val="16"/>
        </w:rPr>
      </w:pPr>
      <w:r w:rsidRPr="00572F4C">
        <w:rPr>
          <w:rFonts w:cs="Arial"/>
          <w:b/>
          <w:sz w:val="16"/>
          <w:szCs w:val="16"/>
        </w:rPr>
        <w:t>1.  HOPWA Performance Planned Goal and Actual Outputs</w:t>
      </w:r>
    </w:p>
    <w:tbl>
      <w:tblPr>
        <w:tblW w:w="5000" w:type="pct"/>
        <w:tblLayout w:type="fixed"/>
        <w:tblCellMar>
          <w:left w:w="0" w:type="dxa"/>
          <w:right w:w="0" w:type="dxa"/>
        </w:tblCellMar>
        <w:tblLook w:val="0000"/>
      </w:tblPr>
      <w:tblGrid>
        <w:gridCol w:w="233"/>
        <w:gridCol w:w="4748"/>
        <w:gridCol w:w="30"/>
        <w:gridCol w:w="433"/>
        <w:gridCol w:w="455"/>
        <w:gridCol w:w="348"/>
        <w:gridCol w:w="692"/>
        <w:gridCol w:w="820"/>
        <w:gridCol w:w="73"/>
        <w:gridCol w:w="818"/>
      </w:tblGrid>
      <w:tr w:rsidR="00C97448" w:rsidRPr="00572F4C" w:rsidTr="00BC2188">
        <w:trPr>
          <w:cantSplit/>
          <w:trHeight w:val="255"/>
        </w:trPr>
        <w:tc>
          <w:tcPr>
            <w:tcW w:w="135" w:type="pct"/>
            <w:tcBorders>
              <w:top w:val="single" w:sz="4" w:space="0" w:color="auto"/>
              <w:left w:val="single" w:sz="4" w:space="0" w:color="auto"/>
              <w:right w:val="single" w:sz="4" w:space="0" w:color="auto"/>
            </w:tcBorders>
          </w:tcPr>
          <w:p w:rsidR="00C97448" w:rsidRPr="00572F4C" w:rsidRDefault="00C97448" w:rsidP="003C0A8B">
            <w:pPr>
              <w:jc w:val="center"/>
              <w:rPr>
                <w:rFonts w:cs="Arial"/>
                <w:b/>
                <w:bCs/>
                <w:sz w:val="16"/>
                <w:szCs w:val="16"/>
              </w:rPr>
            </w:pPr>
          </w:p>
        </w:tc>
        <w:tc>
          <w:tcPr>
            <w:tcW w:w="2744" w:type="pct"/>
            <w:vMerge w:val="restart"/>
            <w:tcBorders>
              <w:top w:val="single" w:sz="4" w:space="0" w:color="auto"/>
              <w:left w:val="single" w:sz="4" w:space="0" w:color="auto"/>
              <w:bottom w:val="single" w:sz="4" w:space="0" w:color="auto"/>
              <w:right w:val="single" w:sz="4" w:space="0" w:color="auto"/>
            </w:tcBorders>
            <w:noWrap/>
            <w:vAlign w:val="bottom"/>
          </w:tcPr>
          <w:p w:rsidR="00C97448" w:rsidRPr="00572F4C" w:rsidRDefault="00C97448" w:rsidP="003C0A8B">
            <w:pPr>
              <w:jc w:val="center"/>
              <w:rPr>
                <w:rFonts w:cs="Arial"/>
                <w:b/>
                <w:bCs/>
                <w:sz w:val="16"/>
                <w:szCs w:val="16"/>
              </w:rPr>
            </w:pPr>
            <w:r w:rsidRPr="00572F4C">
              <w:rPr>
                <w:rFonts w:cs="Arial"/>
                <w:b/>
                <w:bCs/>
                <w:sz w:val="16"/>
                <w:szCs w:val="16"/>
              </w:rPr>
              <w:t xml:space="preserve">HOPWA Performance </w:t>
            </w:r>
            <w:r w:rsidRPr="00572F4C">
              <w:rPr>
                <w:rFonts w:cs="Arial"/>
                <w:b/>
                <w:bCs/>
                <w:sz w:val="16"/>
                <w:szCs w:val="16"/>
              </w:rPr>
              <w:br/>
              <w:t xml:space="preserve">Planned Goal </w:t>
            </w:r>
          </w:p>
          <w:p w:rsidR="00C97448" w:rsidRPr="00572F4C" w:rsidRDefault="00C97448" w:rsidP="003C0A8B">
            <w:pPr>
              <w:jc w:val="center"/>
              <w:rPr>
                <w:rFonts w:cs="Arial"/>
                <w:b/>
                <w:bCs/>
                <w:sz w:val="16"/>
                <w:szCs w:val="16"/>
              </w:rPr>
            </w:pPr>
            <w:r w:rsidRPr="00572F4C">
              <w:rPr>
                <w:rFonts w:cs="Arial"/>
                <w:b/>
                <w:bCs/>
                <w:sz w:val="16"/>
                <w:szCs w:val="16"/>
              </w:rPr>
              <w:t>and Actual</w:t>
            </w:r>
          </w:p>
          <w:p w:rsidR="00C97448" w:rsidRPr="00572F4C" w:rsidRDefault="00C97448" w:rsidP="003C0A8B">
            <w:pPr>
              <w:rPr>
                <w:rFonts w:cs="Arial"/>
                <w:b/>
                <w:bCs/>
                <w:sz w:val="16"/>
                <w:szCs w:val="16"/>
              </w:rPr>
            </w:pP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1114" w:type="pct"/>
            <w:gridSpan w:val="4"/>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keepNext/>
              <w:tabs>
                <w:tab w:val="num" w:pos="360"/>
              </w:tabs>
              <w:spacing w:before="60" w:after="240" w:line="220" w:lineRule="atLeast"/>
              <w:ind w:left="360" w:hanging="360"/>
              <w:jc w:val="center"/>
              <w:rPr>
                <w:rFonts w:cs="Arial"/>
                <w:b/>
                <w:bCs/>
                <w:sz w:val="16"/>
                <w:szCs w:val="16"/>
              </w:rPr>
            </w:pPr>
            <w:r w:rsidRPr="00572F4C">
              <w:rPr>
                <w:rFonts w:cs="Arial"/>
                <w:b/>
                <w:bCs/>
                <w:sz w:val="16"/>
                <w:szCs w:val="16"/>
              </w:rPr>
              <w:t>[1] Output:  Households</w:t>
            </w:r>
          </w:p>
        </w:tc>
        <w:tc>
          <w:tcPr>
            <w:tcW w:w="989" w:type="pct"/>
            <w:gridSpan w:val="3"/>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keepNext/>
              <w:tabs>
                <w:tab w:val="num" w:pos="360"/>
              </w:tabs>
              <w:spacing w:before="60" w:after="240" w:line="220" w:lineRule="atLeast"/>
              <w:ind w:left="360" w:hanging="360"/>
              <w:jc w:val="center"/>
              <w:rPr>
                <w:rFonts w:cs="Arial"/>
                <w:b/>
                <w:bCs/>
                <w:sz w:val="16"/>
                <w:szCs w:val="16"/>
              </w:rPr>
            </w:pPr>
            <w:r w:rsidRPr="00572F4C">
              <w:rPr>
                <w:rFonts w:cs="Arial"/>
                <w:b/>
                <w:bCs/>
                <w:sz w:val="16"/>
                <w:szCs w:val="16"/>
              </w:rPr>
              <w:t>[2] Output: Funding</w:t>
            </w:r>
          </w:p>
        </w:tc>
      </w:tr>
      <w:tr w:rsidR="00C97448" w:rsidRPr="00572F4C" w:rsidTr="00BC2188">
        <w:trPr>
          <w:cantSplit/>
          <w:trHeight w:val="255"/>
        </w:trPr>
        <w:tc>
          <w:tcPr>
            <w:tcW w:w="135" w:type="pct"/>
            <w:tcBorders>
              <w:left w:val="single" w:sz="4" w:space="0" w:color="auto"/>
              <w:right w:val="single" w:sz="4" w:space="0" w:color="auto"/>
            </w:tcBorders>
          </w:tcPr>
          <w:p w:rsidR="00C97448" w:rsidRPr="00572F4C" w:rsidRDefault="00C97448" w:rsidP="003C0A8B">
            <w:pPr>
              <w:rPr>
                <w:rFonts w:cs="Arial"/>
                <w:sz w:val="16"/>
                <w:szCs w:val="16"/>
              </w:rPr>
            </w:pPr>
          </w:p>
        </w:tc>
        <w:tc>
          <w:tcPr>
            <w:tcW w:w="2744" w:type="pct"/>
            <w:vMerge/>
            <w:tcBorders>
              <w:top w:val="single" w:sz="4" w:space="0" w:color="auto"/>
              <w:left w:val="single" w:sz="4" w:space="0" w:color="auto"/>
              <w:bottom w:val="single" w:sz="4" w:space="0" w:color="auto"/>
              <w:right w:val="single" w:sz="4" w:space="0" w:color="auto"/>
            </w:tcBorders>
            <w:noWrap/>
            <w:vAlign w:val="bottom"/>
          </w:tcPr>
          <w:p w:rsidR="00C97448" w:rsidRPr="00572F4C" w:rsidRDefault="00C97448" w:rsidP="003C0A8B">
            <w:pPr>
              <w:rPr>
                <w:rFonts w:cs="Arial"/>
                <w:sz w:val="16"/>
                <w:szCs w:val="16"/>
              </w:rPr>
            </w:pP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513" w:type="pct"/>
            <w:gridSpan w:val="2"/>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b/>
                <w:sz w:val="16"/>
                <w:szCs w:val="16"/>
              </w:rPr>
            </w:pPr>
            <w:r w:rsidRPr="00572F4C">
              <w:rPr>
                <w:rFonts w:cs="Arial"/>
                <w:b/>
                <w:sz w:val="16"/>
                <w:szCs w:val="16"/>
              </w:rPr>
              <w:t>HOPWA Assistance</w:t>
            </w:r>
          </w:p>
        </w:tc>
        <w:tc>
          <w:tcPr>
            <w:tcW w:w="601" w:type="pct"/>
            <w:gridSpan w:val="2"/>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b/>
                <w:sz w:val="16"/>
                <w:szCs w:val="16"/>
              </w:rPr>
            </w:pPr>
            <w:r w:rsidRPr="00572F4C">
              <w:rPr>
                <w:rFonts w:cs="Arial"/>
                <w:b/>
                <w:sz w:val="16"/>
                <w:szCs w:val="16"/>
              </w:rPr>
              <w:t>Leveraged Households</w:t>
            </w:r>
          </w:p>
        </w:tc>
        <w:tc>
          <w:tcPr>
            <w:tcW w:w="989" w:type="pct"/>
            <w:gridSpan w:val="3"/>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b/>
                <w:sz w:val="16"/>
                <w:szCs w:val="16"/>
              </w:rPr>
            </w:pPr>
            <w:r w:rsidRPr="00572F4C">
              <w:rPr>
                <w:rFonts w:cs="Arial"/>
                <w:b/>
                <w:sz w:val="16"/>
                <w:szCs w:val="16"/>
              </w:rPr>
              <w:t>HOPWA Funds</w:t>
            </w:r>
          </w:p>
        </w:tc>
      </w:tr>
      <w:tr w:rsidR="00C97448" w:rsidRPr="00572F4C" w:rsidTr="00BC2188">
        <w:trPr>
          <w:cantSplit/>
          <w:trHeight w:val="377"/>
        </w:trPr>
        <w:tc>
          <w:tcPr>
            <w:tcW w:w="135" w:type="pct"/>
            <w:tcBorders>
              <w:left w:val="single" w:sz="4" w:space="0" w:color="auto"/>
              <w:right w:val="single" w:sz="4" w:space="0" w:color="auto"/>
            </w:tcBorders>
          </w:tcPr>
          <w:p w:rsidR="00C97448" w:rsidRPr="00572F4C" w:rsidRDefault="00C97448" w:rsidP="003C0A8B">
            <w:pPr>
              <w:rPr>
                <w:rFonts w:cs="Arial"/>
                <w:sz w:val="16"/>
                <w:szCs w:val="16"/>
              </w:rPr>
            </w:pPr>
          </w:p>
        </w:tc>
        <w:tc>
          <w:tcPr>
            <w:tcW w:w="2744" w:type="pct"/>
            <w:vMerge/>
            <w:tcBorders>
              <w:top w:val="single" w:sz="4" w:space="0" w:color="auto"/>
              <w:left w:val="single" w:sz="4" w:space="0" w:color="auto"/>
              <w:bottom w:val="single" w:sz="4" w:space="0" w:color="auto"/>
              <w:right w:val="single" w:sz="4" w:space="0" w:color="auto"/>
            </w:tcBorders>
            <w:noWrap/>
            <w:vAlign w:val="bottom"/>
          </w:tcPr>
          <w:p w:rsidR="00C97448" w:rsidRPr="00572F4C" w:rsidRDefault="00C97448" w:rsidP="003C0A8B">
            <w:pPr>
              <w:rPr>
                <w:rFonts w:cs="Arial"/>
                <w:sz w:val="16"/>
                <w:szCs w:val="16"/>
              </w:rPr>
            </w:pP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50" w:type="pct"/>
            <w:tcBorders>
              <w:top w:val="single" w:sz="4" w:space="0" w:color="auto"/>
              <w:left w:val="nil"/>
              <w:bottom w:val="single" w:sz="4" w:space="0" w:color="auto"/>
              <w:right w:val="single" w:sz="4" w:space="0" w:color="auto"/>
            </w:tcBorders>
            <w:noWrap/>
            <w:vAlign w:val="bottom"/>
          </w:tcPr>
          <w:p w:rsidR="00C97448" w:rsidRPr="00572F4C" w:rsidRDefault="00C97448" w:rsidP="003C0A8B">
            <w:pPr>
              <w:jc w:val="center"/>
              <w:rPr>
                <w:rFonts w:cs="Arial"/>
                <w:sz w:val="16"/>
                <w:szCs w:val="16"/>
              </w:rPr>
            </w:pPr>
            <w:r w:rsidRPr="00572F4C">
              <w:rPr>
                <w:rFonts w:cs="Arial"/>
                <w:sz w:val="16"/>
                <w:szCs w:val="16"/>
              </w:rPr>
              <w:t>a.</w:t>
            </w:r>
          </w:p>
        </w:tc>
        <w:tc>
          <w:tcPr>
            <w:tcW w:w="263" w:type="pct"/>
            <w:tcBorders>
              <w:top w:val="single" w:sz="4" w:space="0" w:color="auto"/>
              <w:left w:val="nil"/>
              <w:bottom w:val="single" w:sz="4" w:space="0" w:color="auto"/>
              <w:right w:val="single" w:sz="4" w:space="0" w:color="auto"/>
            </w:tcBorders>
            <w:noWrap/>
            <w:vAlign w:val="bottom"/>
          </w:tcPr>
          <w:p w:rsidR="00C97448" w:rsidRPr="00572F4C" w:rsidRDefault="00C97448" w:rsidP="003C0A8B">
            <w:pPr>
              <w:jc w:val="center"/>
              <w:rPr>
                <w:rFonts w:cs="Arial"/>
                <w:sz w:val="16"/>
                <w:szCs w:val="16"/>
              </w:rPr>
            </w:pPr>
            <w:r w:rsidRPr="00572F4C">
              <w:rPr>
                <w:rFonts w:cs="Arial"/>
                <w:sz w:val="16"/>
                <w:szCs w:val="16"/>
              </w:rPr>
              <w:t>b.</w:t>
            </w:r>
          </w:p>
        </w:tc>
        <w:tc>
          <w:tcPr>
            <w:tcW w:w="201" w:type="pct"/>
            <w:tcBorders>
              <w:top w:val="single" w:sz="4" w:space="0" w:color="auto"/>
              <w:left w:val="nil"/>
              <w:bottom w:val="single" w:sz="4" w:space="0" w:color="auto"/>
              <w:right w:val="single" w:sz="4" w:space="0" w:color="auto"/>
            </w:tcBorders>
            <w:noWrap/>
            <w:vAlign w:val="bottom"/>
          </w:tcPr>
          <w:p w:rsidR="00C97448" w:rsidRPr="00572F4C" w:rsidRDefault="00C97448" w:rsidP="003C0A8B">
            <w:pPr>
              <w:jc w:val="center"/>
              <w:rPr>
                <w:rFonts w:cs="Arial"/>
                <w:sz w:val="16"/>
                <w:szCs w:val="16"/>
              </w:rPr>
            </w:pPr>
            <w:r w:rsidRPr="00572F4C">
              <w:rPr>
                <w:rFonts w:cs="Arial"/>
                <w:sz w:val="16"/>
                <w:szCs w:val="16"/>
              </w:rPr>
              <w:t>c.</w:t>
            </w:r>
          </w:p>
        </w:tc>
        <w:tc>
          <w:tcPr>
            <w:tcW w:w="400" w:type="pct"/>
            <w:tcBorders>
              <w:top w:val="single" w:sz="4" w:space="0" w:color="auto"/>
              <w:left w:val="nil"/>
              <w:bottom w:val="single" w:sz="4" w:space="0" w:color="auto"/>
              <w:right w:val="single" w:sz="4" w:space="0" w:color="auto"/>
            </w:tcBorders>
            <w:noWrap/>
            <w:vAlign w:val="bottom"/>
          </w:tcPr>
          <w:p w:rsidR="00C97448" w:rsidRPr="00572F4C" w:rsidRDefault="00C97448" w:rsidP="003C0A8B">
            <w:pPr>
              <w:jc w:val="center"/>
              <w:rPr>
                <w:rFonts w:cs="Arial"/>
                <w:sz w:val="16"/>
                <w:szCs w:val="16"/>
              </w:rPr>
            </w:pPr>
            <w:r w:rsidRPr="00572F4C">
              <w:rPr>
                <w:rFonts w:cs="Arial"/>
                <w:sz w:val="16"/>
                <w:szCs w:val="16"/>
              </w:rPr>
              <w:t>d.</w:t>
            </w:r>
          </w:p>
        </w:tc>
        <w:tc>
          <w:tcPr>
            <w:tcW w:w="516" w:type="pct"/>
            <w:gridSpan w:val="2"/>
            <w:tcBorders>
              <w:top w:val="single" w:sz="4" w:space="0" w:color="auto"/>
              <w:left w:val="nil"/>
              <w:bottom w:val="single" w:sz="4" w:space="0" w:color="auto"/>
              <w:right w:val="single" w:sz="4" w:space="0" w:color="auto"/>
            </w:tcBorders>
            <w:noWrap/>
            <w:vAlign w:val="bottom"/>
          </w:tcPr>
          <w:p w:rsidR="00C97448" w:rsidRPr="00572F4C" w:rsidRDefault="00C97448" w:rsidP="003C0A8B">
            <w:pPr>
              <w:jc w:val="center"/>
              <w:rPr>
                <w:rFonts w:cs="Arial"/>
                <w:sz w:val="16"/>
                <w:szCs w:val="16"/>
              </w:rPr>
            </w:pPr>
            <w:r w:rsidRPr="00572F4C">
              <w:rPr>
                <w:rFonts w:cs="Arial"/>
                <w:sz w:val="16"/>
                <w:szCs w:val="16"/>
              </w:rPr>
              <w:t>e.</w:t>
            </w:r>
          </w:p>
        </w:tc>
        <w:tc>
          <w:tcPr>
            <w:tcW w:w="473" w:type="pct"/>
            <w:tcBorders>
              <w:top w:val="single" w:sz="4" w:space="0" w:color="auto"/>
              <w:left w:val="nil"/>
              <w:bottom w:val="single" w:sz="4" w:space="0" w:color="auto"/>
              <w:right w:val="single" w:sz="4" w:space="0" w:color="auto"/>
            </w:tcBorders>
            <w:noWrap/>
            <w:vAlign w:val="bottom"/>
          </w:tcPr>
          <w:p w:rsidR="00C97448" w:rsidRPr="00572F4C" w:rsidRDefault="00C97448" w:rsidP="003C0A8B">
            <w:pPr>
              <w:jc w:val="center"/>
              <w:rPr>
                <w:rFonts w:cs="Arial"/>
                <w:sz w:val="16"/>
                <w:szCs w:val="16"/>
              </w:rPr>
            </w:pPr>
            <w:r w:rsidRPr="00572F4C">
              <w:rPr>
                <w:rFonts w:cs="Arial"/>
                <w:sz w:val="16"/>
                <w:szCs w:val="16"/>
              </w:rPr>
              <w:t>f.</w:t>
            </w:r>
          </w:p>
        </w:tc>
      </w:tr>
      <w:tr w:rsidR="00C97448" w:rsidRPr="00572F4C" w:rsidTr="00BC2188">
        <w:trPr>
          <w:cantSplit/>
          <w:trHeight w:val="719"/>
        </w:trPr>
        <w:tc>
          <w:tcPr>
            <w:tcW w:w="135" w:type="pct"/>
            <w:tcBorders>
              <w:left w:val="single" w:sz="4" w:space="0" w:color="auto"/>
              <w:bottom w:val="single" w:sz="4" w:space="0" w:color="auto"/>
              <w:right w:val="single" w:sz="4" w:space="0" w:color="auto"/>
            </w:tcBorders>
          </w:tcPr>
          <w:p w:rsidR="00C97448" w:rsidRPr="00572F4C" w:rsidRDefault="00C97448" w:rsidP="003C0A8B">
            <w:pPr>
              <w:rPr>
                <w:rFonts w:cs="Arial"/>
                <w:sz w:val="16"/>
                <w:szCs w:val="16"/>
              </w:rPr>
            </w:pPr>
          </w:p>
        </w:tc>
        <w:tc>
          <w:tcPr>
            <w:tcW w:w="2744" w:type="pct"/>
            <w:vMerge/>
            <w:tcBorders>
              <w:top w:val="single" w:sz="4" w:space="0" w:color="auto"/>
              <w:left w:val="single" w:sz="4" w:space="0" w:color="auto"/>
              <w:bottom w:val="single" w:sz="4" w:space="0" w:color="auto"/>
              <w:right w:val="single" w:sz="4" w:space="0" w:color="auto"/>
            </w:tcBorders>
            <w:noWrap/>
            <w:vAlign w:val="bottom"/>
          </w:tcPr>
          <w:p w:rsidR="00C97448" w:rsidRPr="00572F4C" w:rsidRDefault="00C97448" w:rsidP="003C0A8B">
            <w:pPr>
              <w:rPr>
                <w:rFonts w:cs="Arial"/>
                <w:sz w:val="16"/>
                <w:szCs w:val="16"/>
              </w:rPr>
            </w:pP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50" w:type="pct"/>
            <w:tcBorders>
              <w:top w:val="single" w:sz="4" w:space="0" w:color="auto"/>
              <w:left w:val="nil"/>
              <w:bottom w:val="single" w:sz="4" w:space="0" w:color="auto"/>
              <w:right w:val="single" w:sz="4" w:space="0" w:color="auto"/>
            </w:tcBorders>
            <w:noWrap/>
            <w:textDirection w:val="btLr"/>
            <w:vAlign w:val="bottom"/>
          </w:tcPr>
          <w:p w:rsidR="00C97448" w:rsidRPr="00572F4C" w:rsidRDefault="00C97448" w:rsidP="003C0A8B">
            <w:pPr>
              <w:ind w:left="115" w:right="115"/>
              <w:rPr>
                <w:rFonts w:cs="Arial"/>
                <w:sz w:val="16"/>
                <w:szCs w:val="16"/>
              </w:rPr>
            </w:pPr>
            <w:r w:rsidRPr="00572F4C">
              <w:rPr>
                <w:rFonts w:cs="Arial"/>
                <w:sz w:val="16"/>
                <w:szCs w:val="16"/>
              </w:rPr>
              <w:t>Goal</w:t>
            </w:r>
          </w:p>
        </w:tc>
        <w:tc>
          <w:tcPr>
            <w:tcW w:w="263" w:type="pct"/>
            <w:tcBorders>
              <w:top w:val="single" w:sz="4" w:space="0" w:color="auto"/>
              <w:left w:val="nil"/>
              <w:bottom w:val="single" w:sz="4" w:space="0" w:color="auto"/>
              <w:right w:val="single" w:sz="4" w:space="0" w:color="auto"/>
            </w:tcBorders>
            <w:noWrap/>
            <w:textDirection w:val="btLr"/>
            <w:vAlign w:val="bottom"/>
          </w:tcPr>
          <w:p w:rsidR="00C97448" w:rsidRPr="00572F4C" w:rsidRDefault="00C97448" w:rsidP="003C0A8B">
            <w:pPr>
              <w:ind w:left="113" w:right="113"/>
              <w:rPr>
                <w:rFonts w:cs="Arial"/>
                <w:sz w:val="16"/>
                <w:szCs w:val="16"/>
              </w:rPr>
            </w:pPr>
            <w:r w:rsidRPr="00572F4C">
              <w:rPr>
                <w:rFonts w:cs="Arial"/>
                <w:sz w:val="16"/>
                <w:szCs w:val="16"/>
              </w:rPr>
              <w:t>Actual</w:t>
            </w:r>
          </w:p>
        </w:tc>
        <w:tc>
          <w:tcPr>
            <w:tcW w:w="201" w:type="pct"/>
            <w:tcBorders>
              <w:top w:val="single" w:sz="4" w:space="0" w:color="auto"/>
              <w:left w:val="nil"/>
              <w:bottom w:val="single" w:sz="4" w:space="0" w:color="auto"/>
              <w:right w:val="single" w:sz="4" w:space="0" w:color="auto"/>
            </w:tcBorders>
            <w:noWrap/>
            <w:textDirection w:val="btLr"/>
            <w:vAlign w:val="bottom"/>
          </w:tcPr>
          <w:p w:rsidR="00C97448" w:rsidRPr="00572F4C" w:rsidRDefault="00C97448" w:rsidP="003C0A8B">
            <w:pPr>
              <w:ind w:left="113" w:right="113"/>
              <w:rPr>
                <w:rFonts w:cs="Arial"/>
                <w:sz w:val="16"/>
                <w:szCs w:val="16"/>
              </w:rPr>
            </w:pPr>
            <w:r w:rsidRPr="00572F4C">
              <w:rPr>
                <w:rFonts w:cs="Arial"/>
                <w:sz w:val="16"/>
                <w:szCs w:val="16"/>
              </w:rPr>
              <w:t>Goal</w:t>
            </w:r>
          </w:p>
        </w:tc>
        <w:tc>
          <w:tcPr>
            <w:tcW w:w="400" w:type="pct"/>
            <w:tcBorders>
              <w:top w:val="single" w:sz="4" w:space="0" w:color="auto"/>
              <w:left w:val="nil"/>
              <w:bottom w:val="single" w:sz="4" w:space="0" w:color="auto"/>
              <w:right w:val="single" w:sz="4" w:space="0" w:color="auto"/>
            </w:tcBorders>
            <w:noWrap/>
            <w:textDirection w:val="btLr"/>
            <w:vAlign w:val="bottom"/>
          </w:tcPr>
          <w:p w:rsidR="00C97448" w:rsidRPr="00572F4C" w:rsidRDefault="00C97448" w:rsidP="003C0A8B">
            <w:pPr>
              <w:ind w:left="113" w:right="113"/>
              <w:rPr>
                <w:rFonts w:cs="Arial"/>
                <w:sz w:val="16"/>
                <w:szCs w:val="16"/>
              </w:rPr>
            </w:pPr>
            <w:r w:rsidRPr="00572F4C">
              <w:rPr>
                <w:rFonts w:cs="Arial"/>
                <w:sz w:val="16"/>
                <w:szCs w:val="16"/>
              </w:rPr>
              <w:t>Actual</w:t>
            </w:r>
          </w:p>
        </w:tc>
        <w:tc>
          <w:tcPr>
            <w:tcW w:w="516" w:type="pct"/>
            <w:gridSpan w:val="2"/>
            <w:tcBorders>
              <w:top w:val="single" w:sz="4" w:space="0" w:color="auto"/>
              <w:left w:val="nil"/>
              <w:bottom w:val="single" w:sz="4" w:space="0" w:color="auto"/>
              <w:right w:val="single" w:sz="4" w:space="0" w:color="auto"/>
            </w:tcBorders>
            <w:noWrap/>
            <w:textDirection w:val="btLr"/>
            <w:vAlign w:val="bottom"/>
          </w:tcPr>
          <w:p w:rsidR="00C97448" w:rsidRPr="00BC2188" w:rsidRDefault="00C97448" w:rsidP="003C0A8B">
            <w:pPr>
              <w:ind w:left="113" w:right="113"/>
              <w:rPr>
                <w:rFonts w:cs="Arial"/>
                <w:sz w:val="13"/>
                <w:szCs w:val="13"/>
              </w:rPr>
            </w:pPr>
            <w:r w:rsidRPr="00BC2188">
              <w:rPr>
                <w:rFonts w:cs="Arial"/>
                <w:sz w:val="13"/>
                <w:szCs w:val="13"/>
              </w:rPr>
              <w:t>HOPWA Budget</w:t>
            </w:r>
          </w:p>
        </w:tc>
        <w:tc>
          <w:tcPr>
            <w:tcW w:w="473" w:type="pct"/>
            <w:tcBorders>
              <w:top w:val="single" w:sz="4" w:space="0" w:color="auto"/>
              <w:left w:val="nil"/>
              <w:bottom w:val="single" w:sz="4" w:space="0" w:color="auto"/>
              <w:right w:val="single" w:sz="4" w:space="0" w:color="auto"/>
            </w:tcBorders>
            <w:noWrap/>
            <w:textDirection w:val="btLr"/>
            <w:vAlign w:val="bottom"/>
          </w:tcPr>
          <w:p w:rsidR="00C97448" w:rsidRPr="00BC2188" w:rsidRDefault="00C97448" w:rsidP="003C0A8B">
            <w:pPr>
              <w:ind w:left="113" w:right="113"/>
              <w:rPr>
                <w:rFonts w:cs="Arial"/>
                <w:sz w:val="13"/>
                <w:szCs w:val="13"/>
              </w:rPr>
            </w:pPr>
            <w:r w:rsidRPr="00BC2188">
              <w:rPr>
                <w:rFonts w:cs="Arial"/>
                <w:sz w:val="13"/>
                <w:szCs w:val="13"/>
              </w:rPr>
              <w:t>HOPWA Actual</w:t>
            </w:r>
          </w:p>
          <w:p w:rsidR="00C97448" w:rsidRPr="00572F4C" w:rsidRDefault="00C97448" w:rsidP="003C0A8B">
            <w:pPr>
              <w:ind w:left="113" w:right="113"/>
              <w:rPr>
                <w:rFonts w:cs="Arial"/>
                <w:sz w:val="16"/>
                <w:szCs w:val="16"/>
              </w:rPr>
            </w:pPr>
          </w:p>
        </w:tc>
      </w:tr>
      <w:tr w:rsidR="00C97448" w:rsidRPr="00572F4C" w:rsidTr="00BC2188">
        <w:trPr>
          <w:trHeight w:val="341"/>
        </w:trPr>
        <w:tc>
          <w:tcPr>
            <w:tcW w:w="135"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jc w:val="center"/>
              <w:rPr>
                <w:rFonts w:cs="Arial"/>
                <w:sz w:val="16"/>
                <w:szCs w:val="16"/>
              </w:rPr>
            </w:pPr>
          </w:p>
        </w:tc>
        <w:tc>
          <w:tcPr>
            <w:tcW w:w="2744" w:type="pct"/>
            <w:tcBorders>
              <w:top w:val="single" w:sz="4" w:space="0" w:color="auto"/>
              <w:left w:val="single" w:sz="4" w:space="0" w:color="auto"/>
              <w:bottom w:val="single" w:sz="4" w:space="0" w:color="auto"/>
              <w:right w:val="single" w:sz="4" w:space="0" w:color="auto"/>
            </w:tcBorders>
            <w:shd w:val="clear" w:color="auto" w:fill="BFBFBF"/>
            <w:noWrap/>
            <w:vAlign w:val="bottom"/>
          </w:tcPr>
          <w:p w:rsidR="00C97448" w:rsidRPr="00572F4C" w:rsidRDefault="00C97448" w:rsidP="003C0A8B">
            <w:pPr>
              <w:rPr>
                <w:rFonts w:cs="Arial"/>
                <w:b/>
                <w:sz w:val="16"/>
                <w:szCs w:val="16"/>
              </w:rPr>
            </w:pPr>
            <w:r w:rsidRPr="00572F4C">
              <w:rPr>
                <w:rFonts w:cs="Arial"/>
                <w:b/>
                <w:sz w:val="16"/>
                <w:szCs w:val="16"/>
              </w:rPr>
              <w:t>HOPWA Housing Subsidy Assistance</w:t>
            </w:r>
          </w:p>
        </w:tc>
        <w:tc>
          <w:tcPr>
            <w:tcW w:w="17" w:type="pct"/>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pStyle w:val="Notes"/>
              <w:overflowPunct w:val="0"/>
              <w:autoSpaceDE w:val="0"/>
              <w:autoSpaceDN w:val="0"/>
              <w:adjustRightInd w:val="0"/>
              <w:textAlignment w:val="baseline"/>
              <w:rPr>
                <w:rFonts w:ascii="Arial" w:eastAsia="Arial Unicode MS" w:hAnsi="Arial" w:cs="Arial"/>
                <w:szCs w:val="16"/>
              </w:rPr>
            </w:pPr>
          </w:p>
        </w:tc>
        <w:tc>
          <w:tcPr>
            <w:tcW w:w="1114" w:type="pct"/>
            <w:gridSpan w:val="4"/>
            <w:tcBorders>
              <w:top w:val="single" w:sz="4" w:space="0" w:color="auto"/>
              <w:left w:val="nil"/>
              <w:bottom w:val="single" w:sz="4" w:space="0" w:color="auto"/>
              <w:right w:val="single" w:sz="4" w:space="0" w:color="auto"/>
            </w:tcBorders>
            <w:shd w:val="clear" w:color="auto" w:fill="BFBFBF"/>
            <w:vAlign w:val="bottom"/>
          </w:tcPr>
          <w:p w:rsidR="00C97448" w:rsidRPr="00572F4C" w:rsidRDefault="00C97448" w:rsidP="003C0A8B">
            <w:pPr>
              <w:jc w:val="center"/>
              <w:rPr>
                <w:rFonts w:cs="Arial"/>
                <w:sz w:val="16"/>
                <w:szCs w:val="16"/>
              </w:rPr>
            </w:pPr>
            <w:r w:rsidRPr="00572F4C">
              <w:rPr>
                <w:rFonts w:eastAsia="Arial Unicode MS" w:cs="Arial"/>
                <w:b/>
                <w:bCs/>
                <w:sz w:val="16"/>
                <w:szCs w:val="16"/>
              </w:rPr>
              <w:t>[1]  Output: Households</w:t>
            </w:r>
          </w:p>
        </w:tc>
        <w:tc>
          <w:tcPr>
            <w:tcW w:w="989" w:type="pct"/>
            <w:gridSpan w:val="3"/>
            <w:tcBorders>
              <w:top w:val="single" w:sz="4" w:space="0" w:color="auto"/>
              <w:left w:val="nil"/>
              <w:bottom w:val="single" w:sz="4" w:space="0" w:color="auto"/>
              <w:right w:val="single" w:sz="4" w:space="0" w:color="auto"/>
            </w:tcBorders>
            <w:shd w:val="clear" w:color="auto" w:fill="BFBFBF"/>
            <w:vAlign w:val="bottom"/>
          </w:tcPr>
          <w:p w:rsidR="00C97448" w:rsidRPr="00572F4C" w:rsidRDefault="00C97448" w:rsidP="003C0A8B">
            <w:pPr>
              <w:jc w:val="center"/>
              <w:rPr>
                <w:rFonts w:cs="Arial"/>
                <w:sz w:val="16"/>
                <w:szCs w:val="16"/>
              </w:rPr>
            </w:pPr>
            <w:r w:rsidRPr="00572F4C">
              <w:rPr>
                <w:rFonts w:cs="Arial"/>
                <w:b/>
                <w:bCs/>
                <w:sz w:val="16"/>
                <w:szCs w:val="16"/>
              </w:rPr>
              <w:t>[2] Output: Funding</w:t>
            </w:r>
          </w:p>
        </w:tc>
      </w:tr>
      <w:tr w:rsidR="00C97448" w:rsidRPr="00572F4C" w:rsidTr="00BC2188">
        <w:trPr>
          <w:trHeight w:hRule="exact" w:val="288"/>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1.</w:t>
            </w:r>
          </w:p>
        </w:tc>
        <w:tc>
          <w:tcPr>
            <w:tcW w:w="2744" w:type="pct"/>
            <w:tcBorders>
              <w:top w:val="single" w:sz="4" w:space="0" w:color="auto"/>
              <w:left w:val="single" w:sz="4" w:space="0" w:color="auto"/>
              <w:bottom w:val="single" w:sz="4" w:space="0" w:color="auto"/>
              <w:right w:val="single" w:sz="4" w:space="0" w:color="auto"/>
            </w:tcBorders>
            <w:noWrap/>
          </w:tcPr>
          <w:p w:rsidR="00C97448" w:rsidRPr="00572F4C" w:rsidRDefault="00C97448" w:rsidP="003C0A8B">
            <w:pPr>
              <w:rPr>
                <w:rFonts w:eastAsia="Arial Unicode MS" w:cs="Arial"/>
                <w:sz w:val="16"/>
                <w:szCs w:val="16"/>
              </w:rPr>
            </w:pPr>
            <w:r w:rsidRPr="00572F4C">
              <w:rPr>
                <w:rFonts w:cs="Arial"/>
                <w:sz w:val="16"/>
                <w:szCs w:val="16"/>
              </w:rPr>
              <w:t>Tenant-Based Rental Assistance</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50"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70</w:t>
            </w:r>
          </w:p>
        </w:tc>
        <w:tc>
          <w:tcPr>
            <w:tcW w:w="263"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48</w:t>
            </w:r>
          </w:p>
        </w:tc>
        <w:tc>
          <w:tcPr>
            <w:tcW w:w="201"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single" w:sz="4" w:space="0" w:color="auto"/>
              <w:left w:val="nil"/>
              <w:bottom w:val="single" w:sz="4" w:space="0" w:color="auto"/>
              <w:right w:val="single" w:sz="4" w:space="0" w:color="auto"/>
            </w:tcBorders>
            <w:shd w:val="clear" w:color="auto" w:fill="CCFFFF"/>
            <w:noWrap/>
            <w:vAlign w:val="bottom"/>
          </w:tcPr>
          <w:p w:rsidR="00C97448" w:rsidRPr="00F165E6" w:rsidRDefault="00C97448" w:rsidP="003C0A8B">
            <w:pPr>
              <w:rPr>
                <w:rFonts w:eastAsia="Arial Unicode MS" w:cs="Arial"/>
                <w:sz w:val="13"/>
                <w:szCs w:val="13"/>
              </w:rPr>
            </w:pPr>
            <w:r w:rsidRPr="00F165E6">
              <w:rPr>
                <w:rFonts w:cs="Arial"/>
                <w:sz w:val="13"/>
                <w:szCs w:val="13"/>
              </w:rPr>
              <w:t> $180,000.00</w:t>
            </w:r>
          </w:p>
        </w:tc>
        <w:tc>
          <w:tcPr>
            <w:tcW w:w="515" w:type="pct"/>
            <w:gridSpan w:val="2"/>
            <w:tcBorders>
              <w:top w:val="single" w:sz="4" w:space="0" w:color="auto"/>
              <w:left w:val="nil"/>
              <w:bottom w:val="single" w:sz="4" w:space="0" w:color="auto"/>
              <w:right w:val="single" w:sz="4" w:space="0" w:color="auto"/>
            </w:tcBorders>
            <w:shd w:val="clear" w:color="auto" w:fill="CCFFFF"/>
            <w:noWrap/>
            <w:vAlign w:val="bottom"/>
          </w:tcPr>
          <w:p w:rsidR="00C97448" w:rsidRPr="00F165E6" w:rsidRDefault="00C97448" w:rsidP="003C0A8B">
            <w:pPr>
              <w:rPr>
                <w:rFonts w:eastAsia="Arial Unicode MS" w:cs="Arial"/>
                <w:sz w:val="14"/>
                <w:szCs w:val="14"/>
              </w:rPr>
            </w:pPr>
            <w:r w:rsidRPr="00F165E6">
              <w:rPr>
                <w:rFonts w:cs="Arial"/>
                <w:sz w:val="14"/>
                <w:szCs w:val="14"/>
              </w:rPr>
              <w:t>$179,816.30</w:t>
            </w:r>
          </w:p>
          <w:p w:rsidR="00C97448" w:rsidRPr="00F165E6" w:rsidRDefault="00C97448" w:rsidP="003C0A8B">
            <w:pPr>
              <w:rPr>
                <w:rFonts w:eastAsia="Arial Unicode MS" w:cs="Arial"/>
                <w:sz w:val="14"/>
                <w:szCs w:val="14"/>
              </w:rPr>
            </w:pPr>
          </w:p>
        </w:tc>
      </w:tr>
      <w:tr w:rsidR="00C97448" w:rsidRPr="00572F4C" w:rsidTr="00BC2188">
        <w:trPr>
          <w:trHeight w:val="255"/>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2a.</w:t>
            </w:r>
          </w:p>
        </w:tc>
        <w:tc>
          <w:tcPr>
            <w:tcW w:w="2744" w:type="pct"/>
            <w:tcBorders>
              <w:top w:val="single" w:sz="4" w:space="0" w:color="auto"/>
              <w:left w:val="single" w:sz="4" w:space="0" w:color="auto"/>
              <w:bottom w:val="single" w:sz="4" w:space="0" w:color="auto"/>
              <w:right w:val="single" w:sz="4" w:space="0" w:color="auto"/>
            </w:tcBorders>
            <w:noWrap/>
          </w:tcPr>
          <w:p w:rsidR="00C97448" w:rsidRPr="00572F4C" w:rsidRDefault="00C97448" w:rsidP="003C0A8B">
            <w:pPr>
              <w:rPr>
                <w:rFonts w:cs="Arial"/>
                <w:b/>
                <w:sz w:val="16"/>
                <w:szCs w:val="16"/>
              </w:rPr>
            </w:pPr>
            <w:r w:rsidRPr="00572F4C">
              <w:rPr>
                <w:rFonts w:cs="Arial"/>
                <w:b/>
                <w:sz w:val="16"/>
                <w:szCs w:val="16"/>
              </w:rPr>
              <w:t>Permanent Housing Facilities:</w:t>
            </w:r>
          </w:p>
          <w:p w:rsidR="00C97448" w:rsidRPr="00572F4C" w:rsidRDefault="00C97448" w:rsidP="003C0A8B">
            <w:pPr>
              <w:rPr>
                <w:rFonts w:cs="Arial"/>
                <w:sz w:val="16"/>
                <w:szCs w:val="16"/>
              </w:rPr>
            </w:pPr>
            <w:r w:rsidRPr="00572F4C">
              <w:rPr>
                <w:rFonts w:cs="Arial"/>
                <w:sz w:val="16"/>
                <w:szCs w:val="16"/>
              </w:rPr>
              <w:t>Received Operating Subsidies/Leased units (Households Served)</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50"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86</w:t>
            </w:r>
          </w:p>
        </w:tc>
        <w:tc>
          <w:tcPr>
            <w:tcW w:w="263"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89</w:t>
            </w:r>
          </w:p>
        </w:tc>
        <w:tc>
          <w:tcPr>
            <w:tcW w:w="201"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00"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74" w:type="pct"/>
            <w:tcBorders>
              <w:top w:val="single" w:sz="4" w:space="0" w:color="auto"/>
              <w:left w:val="nil"/>
              <w:bottom w:val="single" w:sz="4" w:space="0" w:color="auto"/>
              <w:right w:val="single" w:sz="4" w:space="0" w:color="auto"/>
            </w:tcBorders>
            <w:shd w:val="clear" w:color="auto" w:fill="CCFFFF"/>
            <w:noWrap/>
            <w:vAlign w:val="bottom"/>
          </w:tcPr>
          <w:p w:rsidR="00C97448" w:rsidRPr="00F165E6" w:rsidRDefault="00C97448" w:rsidP="003C0A8B">
            <w:pPr>
              <w:rPr>
                <w:rFonts w:cs="Arial"/>
                <w:sz w:val="14"/>
                <w:szCs w:val="14"/>
              </w:rPr>
            </w:pPr>
            <w:r w:rsidRPr="00F165E6">
              <w:rPr>
                <w:rFonts w:cs="Arial"/>
                <w:sz w:val="14"/>
                <w:szCs w:val="14"/>
              </w:rPr>
              <w:t>$290,000.00</w:t>
            </w:r>
          </w:p>
        </w:tc>
        <w:tc>
          <w:tcPr>
            <w:tcW w:w="515" w:type="pct"/>
            <w:gridSpan w:val="2"/>
            <w:tcBorders>
              <w:top w:val="single" w:sz="4" w:space="0" w:color="auto"/>
              <w:left w:val="nil"/>
              <w:bottom w:val="single" w:sz="4" w:space="0" w:color="auto"/>
              <w:right w:val="single" w:sz="4" w:space="0" w:color="auto"/>
            </w:tcBorders>
            <w:shd w:val="clear" w:color="auto" w:fill="CCFFFF"/>
            <w:noWrap/>
            <w:vAlign w:val="bottom"/>
          </w:tcPr>
          <w:p w:rsidR="00C97448" w:rsidRPr="00F165E6" w:rsidRDefault="00C97448" w:rsidP="003C0A8B">
            <w:pPr>
              <w:rPr>
                <w:rFonts w:cs="Arial"/>
                <w:sz w:val="14"/>
                <w:szCs w:val="14"/>
              </w:rPr>
            </w:pPr>
            <w:r w:rsidRPr="00F165E6">
              <w:rPr>
                <w:rFonts w:cs="Arial"/>
                <w:sz w:val="14"/>
                <w:szCs w:val="14"/>
              </w:rPr>
              <w:t>$254,647.42</w:t>
            </w:r>
          </w:p>
        </w:tc>
      </w:tr>
      <w:tr w:rsidR="00C97448" w:rsidRPr="00572F4C" w:rsidTr="00BC2188">
        <w:trPr>
          <w:trHeight w:val="255"/>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2b.</w:t>
            </w:r>
          </w:p>
        </w:tc>
        <w:tc>
          <w:tcPr>
            <w:tcW w:w="2744" w:type="pct"/>
            <w:tcBorders>
              <w:top w:val="single" w:sz="4" w:space="0" w:color="auto"/>
              <w:left w:val="single" w:sz="4" w:space="0" w:color="auto"/>
              <w:bottom w:val="single" w:sz="4" w:space="0" w:color="auto"/>
              <w:right w:val="single" w:sz="4" w:space="0" w:color="auto"/>
            </w:tcBorders>
            <w:noWrap/>
          </w:tcPr>
          <w:p w:rsidR="00C97448" w:rsidRPr="00572F4C" w:rsidRDefault="00C97448" w:rsidP="003C0A8B">
            <w:pPr>
              <w:rPr>
                <w:rFonts w:cs="Arial"/>
                <w:b/>
                <w:sz w:val="16"/>
                <w:szCs w:val="16"/>
              </w:rPr>
            </w:pPr>
            <w:r w:rsidRPr="00572F4C">
              <w:rPr>
                <w:rFonts w:cs="Arial"/>
                <w:b/>
                <w:sz w:val="16"/>
                <w:szCs w:val="16"/>
              </w:rPr>
              <w:t xml:space="preserve">Transitional/Short-term Facilities: </w:t>
            </w:r>
          </w:p>
          <w:p w:rsidR="00C97448" w:rsidRPr="00572F4C" w:rsidRDefault="00C97448" w:rsidP="003C0A8B">
            <w:pPr>
              <w:rPr>
                <w:rFonts w:cs="Arial"/>
                <w:sz w:val="16"/>
                <w:szCs w:val="16"/>
              </w:rPr>
            </w:pPr>
            <w:r w:rsidRPr="00572F4C">
              <w:rPr>
                <w:rFonts w:cs="Arial"/>
                <w:sz w:val="16"/>
                <w:szCs w:val="16"/>
              </w:rPr>
              <w:t>Received Operating Subsidies/Leased units (Households Served)</w:t>
            </w:r>
          </w:p>
          <w:p w:rsidR="00C97448" w:rsidRPr="00572F4C" w:rsidRDefault="00C97448" w:rsidP="003C0A8B">
            <w:pPr>
              <w:rPr>
                <w:rFonts w:eastAsia="Arial Unicode MS" w:cs="Arial"/>
                <w:sz w:val="16"/>
                <w:szCs w:val="16"/>
              </w:rPr>
            </w:pPr>
            <w:r w:rsidRPr="00572F4C">
              <w:rPr>
                <w:rFonts w:cs="Arial"/>
                <w:sz w:val="16"/>
                <w:szCs w:val="16"/>
              </w:rPr>
              <w:t>(Households Served)</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xml:space="preserve"> 30</w:t>
            </w: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27</w:t>
            </w:r>
          </w:p>
        </w:tc>
        <w:tc>
          <w:tcPr>
            <w:tcW w:w="201"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nil"/>
              <w:left w:val="nil"/>
              <w:bottom w:val="single" w:sz="4" w:space="0" w:color="auto"/>
              <w:right w:val="single" w:sz="4" w:space="0" w:color="auto"/>
            </w:tcBorders>
            <w:shd w:val="clear" w:color="auto" w:fill="CCFFFF"/>
            <w:noWrap/>
            <w:vAlign w:val="bottom"/>
          </w:tcPr>
          <w:p w:rsidR="00C97448" w:rsidRPr="00F165E6" w:rsidRDefault="00C97448" w:rsidP="003C0A8B">
            <w:pPr>
              <w:rPr>
                <w:rFonts w:eastAsia="Arial Unicode MS" w:cs="Arial"/>
                <w:sz w:val="13"/>
                <w:szCs w:val="13"/>
              </w:rPr>
            </w:pPr>
            <w:r w:rsidRPr="00F165E6">
              <w:rPr>
                <w:rFonts w:cs="Arial"/>
                <w:sz w:val="14"/>
                <w:szCs w:val="14"/>
              </w:rPr>
              <w:t> </w:t>
            </w:r>
            <w:r w:rsidRPr="00F165E6">
              <w:rPr>
                <w:rFonts w:cs="Arial"/>
                <w:sz w:val="13"/>
                <w:szCs w:val="13"/>
              </w:rPr>
              <w:t>$290,000.00</w:t>
            </w:r>
          </w:p>
        </w:tc>
        <w:tc>
          <w:tcPr>
            <w:tcW w:w="515" w:type="pct"/>
            <w:gridSpan w:val="2"/>
            <w:tcBorders>
              <w:top w:val="nil"/>
              <w:left w:val="nil"/>
              <w:bottom w:val="single" w:sz="4" w:space="0" w:color="auto"/>
              <w:right w:val="single" w:sz="4" w:space="0" w:color="auto"/>
            </w:tcBorders>
            <w:shd w:val="clear" w:color="auto" w:fill="CCFFFF"/>
            <w:noWrap/>
            <w:vAlign w:val="bottom"/>
          </w:tcPr>
          <w:p w:rsidR="00C97448" w:rsidRPr="00F165E6" w:rsidRDefault="00C97448" w:rsidP="003C0A8B">
            <w:pPr>
              <w:rPr>
                <w:rFonts w:eastAsia="Arial Unicode MS" w:cs="Arial"/>
                <w:sz w:val="14"/>
                <w:szCs w:val="14"/>
              </w:rPr>
            </w:pPr>
            <w:r w:rsidRPr="00F165E6">
              <w:rPr>
                <w:rFonts w:cs="Arial"/>
                <w:sz w:val="14"/>
                <w:szCs w:val="14"/>
              </w:rPr>
              <w:t xml:space="preserve"> </w:t>
            </w:r>
          </w:p>
          <w:p w:rsidR="00C97448" w:rsidRPr="00F165E6" w:rsidRDefault="00C97448" w:rsidP="003C0A8B">
            <w:pPr>
              <w:rPr>
                <w:rFonts w:eastAsia="Arial Unicode MS" w:cs="Arial"/>
                <w:sz w:val="14"/>
                <w:szCs w:val="14"/>
              </w:rPr>
            </w:pPr>
            <w:r w:rsidRPr="00F165E6">
              <w:rPr>
                <w:rFonts w:eastAsia="Arial Unicode MS" w:cs="Arial"/>
                <w:sz w:val="14"/>
                <w:szCs w:val="14"/>
              </w:rPr>
              <w:t>$241,248.93</w:t>
            </w:r>
          </w:p>
        </w:tc>
      </w:tr>
      <w:tr w:rsidR="00C97448" w:rsidRPr="00572F4C" w:rsidTr="00BC2188">
        <w:trPr>
          <w:trHeight w:val="377"/>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3a.</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cs="Arial"/>
                <w:sz w:val="16"/>
                <w:szCs w:val="16"/>
              </w:rPr>
            </w:pPr>
            <w:r w:rsidRPr="00572F4C">
              <w:rPr>
                <w:rFonts w:cs="Arial"/>
                <w:b/>
                <w:sz w:val="16"/>
                <w:szCs w:val="16"/>
              </w:rPr>
              <w:t>Permanent Housing Facilities</w:t>
            </w:r>
            <w:r w:rsidRPr="00572F4C">
              <w:rPr>
                <w:rFonts w:cs="Arial"/>
                <w:sz w:val="16"/>
                <w:szCs w:val="16"/>
              </w:rPr>
              <w:t>:</w:t>
            </w:r>
          </w:p>
          <w:p w:rsidR="00C97448" w:rsidRPr="00572F4C" w:rsidRDefault="00C97448" w:rsidP="003C0A8B">
            <w:pPr>
              <w:rPr>
                <w:rFonts w:cs="Arial"/>
                <w:sz w:val="16"/>
                <w:szCs w:val="16"/>
              </w:rPr>
            </w:pPr>
            <w:r w:rsidRPr="00572F4C">
              <w:rPr>
                <w:rFonts w:cs="Arial"/>
                <w:sz w:val="16"/>
                <w:szCs w:val="16"/>
              </w:rPr>
              <w:t>Capital Development Projects placed in service during the operating year</w:t>
            </w:r>
          </w:p>
          <w:p w:rsidR="00C97448" w:rsidRPr="00572F4C" w:rsidRDefault="00C97448" w:rsidP="003C0A8B">
            <w:pPr>
              <w:rPr>
                <w:rFonts w:eastAsia="Arial Unicode MS" w:cs="Arial"/>
                <w:sz w:val="16"/>
                <w:szCs w:val="16"/>
              </w:rPr>
            </w:pPr>
            <w:r w:rsidRPr="00572F4C">
              <w:rPr>
                <w:rFonts w:cs="Arial"/>
                <w:sz w:val="16"/>
                <w:szCs w:val="16"/>
              </w:rPr>
              <w:t>(Households Served)</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xml:space="preserve"> </w:t>
            </w: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01"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515" w:type="pct"/>
            <w:gridSpan w:val="2"/>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xml:space="preserve"> </w:t>
            </w:r>
          </w:p>
          <w:p w:rsidR="00C97448" w:rsidRPr="00572F4C" w:rsidRDefault="00C97448" w:rsidP="003C0A8B">
            <w:pPr>
              <w:rPr>
                <w:rFonts w:eastAsia="Arial Unicode MS" w:cs="Arial"/>
                <w:sz w:val="16"/>
                <w:szCs w:val="16"/>
              </w:rPr>
            </w:pPr>
          </w:p>
        </w:tc>
      </w:tr>
      <w:tr w:rsidR="00C97448" w:rsidRPr="00572F4C" w:rsidTr="00BC2188">
        <w:trPr>
          <w:trHeight w:val="377"/>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3b.</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cs="Arial"/>
                <w:b/>
                <w:sz w:val="16"/>
                <w:szCs w:val="16"/>
              </w:rPr>
            </w:pPr>
            <w:r w:rsidRPr="00572F4C">
              <w:rPr>
                <w:rFonts w:cs="Arial"/>
                <w:b/>
                <w:sz w:val="16"/>
                <w:szCs w:val="16"/>
              </w:rPr>
              <w:t>Transitional/Short-term Facilities:</w:t>
            </w:r>
          </w:p>
          <w:p w:rsidR="00C97448" w:rsidRPr="00572F4C" w:rsidRDefault="00C97448" w:rsidP="003C0A8B">
            <w:pPr>
              <w:rPr>
                <w:rFonts w:cs="Arial"/>
                <w:sz w:val="16"/>
                <w:szCs w:val="16"/>
              </w:rPr>
            </w:pPr>
            <w:r w:rsidRPr="00572F4C">
              <w:rPr>
                <w:rFonts w:cs="Arial"/>
                <w:sz w:val="16"/>
                <w:szCs w:val="16"/>
              </w:rPr>
              <w:t>Capital Development Projects placed in service during the operating year</w:t>
            </w:r>
          </w:p>
          <w:p w:rsidR="00C97448" w:rsidRPr="00572F4C" w:rsidRDefault="00C97448" w:rsidP="003C0A8B">
            <w:pPr>
              <w:rPr>
                <w:rFonts w:cs="Arial"/>
                <w:sz w:val="16"/>
                <w:szCs w:val="16"/>
              </w:rPr>
            </w:pPr>
            <w:r w:rsidRPr="00572F4C">
              <w:rPr>
                <w:rFonts w:cs="Arial"/>
                <w:sz w:val="16"/>
                <w:szCs w:val="16"/>
              </w:rPr>
              <w:t>(Households Served)</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01"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0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74"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515" w:type="pct"/>
            <w:gridSpan w:val="2"/>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r>
      <w:tr w:rsidR="00C97448" w:rsidRPr="00572F4C" w:rsidTr="00BC2188">
        <w:trPr>
          <w:trHeight w:val="287"/>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4.</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pStyle w:val="Notes"/>
              <w:overflowPunct w:val="0"/>
              <w:autoSpaceDE w:val="0"/>
              <w:autoSpaceDN w:val="0"/>
              <w:adjustRightInd w:val="0"/>
              <w:textAlignment w:val="baseline"/>
              <w:rPr>
                <w:rFonts w:ascii="Arial" w:hAnsi="Arial" w:cs="Arial"/>
                <w:szCs w:val="16"/>
              </w:rPr>
            </w:pPr>
            <w:r w:rsidRPr="00572F4C">
              <w:rPr>
                <w:rFonts w:ascii="Arial" w:hAnsi="Arial" w:cs="Arial"/>
                <w:szCs w:val="16"/>
              </w:rPr>
              <w:t>Short-Term Rent, Mortgage and Utility Assistance</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35</w:t>
            </w: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49</w:t>
            </w:r>
          </w:p>
        </w:tc>
        <w:tc>
          <w:tcPr>
            <w:tcW w:w="201"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0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74"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$56,239.00</w:t>
            </w:r>
          </w:p>
        </w:tc>
        <w:tc>
          <w:tcPr>
            <w:tcW w:w="515" w:type="pct"/>
            <w:gridSpan w:val="2"/>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$52,251.56</w:t>
            </w:r>
          </w:p>
        </w:tc>
      </w:tr>
      <w:tr w:rsidR="00C97448" w:rsidRPr="00572F4C" w:rsidTr="00BC2188">
        <w:trPr>
          <w:trHeight w:val="332"/>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5.</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pStyle w:val="Notes"/>
              <w:overflowPunct w:val="0"/>
              <w:autoSpaceDE w:val="0"/>
              <w:autoSpaceDN w:val="0"/>
              <w:adjustRightInd w:val="0"/>
              <w:textAlignment w:val="baseline"/>
              <w:rPr>
                <w:rFonts w:ascii="Arial" w:hAnsi="Arial" w:cs="Arial"/>
                <w:szCs w:val="16"/>
              </w:rPr>
            </w:pPr>
            <w:r w:rsidRPr="00572F4C">
              <w:rPr>
                <w:rFonts w:ascii="Arial" w:hAnsi="Arial" w:cs="Arial"/>
                <w:szCs w:val="16"/>
              </w:rPr>
              <w:t>Permanent Housing Placement Services</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r w:rsidRPr="00572F4C">
              <w:rPr>
                <w:rFonts w:cs="Arial"/>
                <w:sz w:val="16"/>
                <w:szCs w:val="16"/>
              </w:rPr>
              <w:t> </w:t>
            </w: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 </w:t>
            </w:r>
          </w:p>
        </w:tc>
        <w:tc>
          <w:tcPr>
            <w:tcW w:w="201"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 </w:t>
            </w:r>
          </w:p>
        </w:tc>
        <w:tc>
          <w:tcPr>
            <w:tcW w:w="40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 </w:t>
            </w:r>
          </w:p>
        </w:tc>
        <w:tc>
          <w:tcPr>
            <w:tcW w:w="474"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 </w:t>
            </w:r>
          </w:p>
        </w:tc>
        <w:tc>
          <w:tcPr>
            <w:tcW w:w="515" w:type="pct"/>
            <w:gridSpan w:val="2"/>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 xml:space="preserve">  </w:t>
            </w:r>
          </w:p>
        </w:tc>
      </w:tr>
      <w:tr w:rsidR="00C97448" w:rsidRPr="00572F4C" w:rsidTr="00BC2188">
        <w:trPr>
          <w:trHeight w:val="332"/>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6.</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pStyle w:val="Notes"/>
              <w:overflowPunct w:val="0"/>
              <w:autoSpaceDE w:val="0"/>
              <w:autoSpaceDN w:val="0"/>
              <w:adjustRightInd w:val="0"/>
              <w:textAlignment w:val="baseline"/>
              <w:rPr>
                <w:rFonts w:ascii="Arial" w:hAnsi="Arial" w:cs="Arial"/>
                <w:szCs w:val="16"/>
              </w:rPr>
            </w:pPr>
            <w:r w:rsidRPr="00572F4C">
              <w:rPr>
                <w:rFonts w:ascii="Arial" w:hAnsi="Arial" w:cs="Arial"/>
                <w:szCs w:val="16"/>
              </w:rPr>
              <w:t>Adjustments for duplication (subtract)</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01"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0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474" w:type="pct"/>
            <w:tcBorders>
              <w:top w:val="single" w:sz="4" w:space="0" w:color="auto"/>
              <w:left w:val="nil"/>
              <w:bottom w:val="single" w:sz="4" w:space="0" w:color="auto"/>
              <w:right w:val="single" w:sz="4" w:space="0" w:color="auto"/>
            </w:tcBorders>
            <w:shd w:val="horzCross" w:color="auto" w:fill="A6A6A6"/>
            <w:noWrap/>
            <w:vAlign w:val="bottom"/>
          </w:tcPr>
          <w:p w:rsidR="00C97448" w:rsidRPr="00572F4C" w:rsidRDefault="00C97448" w:rsidP="003C0A8B">
            <w:pPr>
              <w:rPr>
                <w:rFonts w:cs="Arial"/>
                <w:sz w:val="16"/>
                <w:szCs w:val="16"/>
              </w:rPr>
            </w:pPr>
          </w:p>
        </w:tc>
        <w:tc>
          <w:tcPr>
            <w:tcW w:w="515" w:type="pct"/>
            <w:gridSpan w:val="2"/>
            <w:tcBorders>
              <w:top w:val="single" w:sz="4" w:space="0" w:color="auto"/>
              <w:left w:val="nil"/>
              <w:bottom w:val="single" w:sz="4" w:space="0" w:color="auto"/>
              <w:right w:val="single" w:sz="4" w:space="0" w:color="auto"/>
            </w:tcBorders>
            <w:shd w:val="horzCross" w:color="auto" w:fill="A6A6A6"/>
            <w:noWrap/>
            <w:vAlign w:val="bottom"/>
          </w:tcPr>
          <w:p w:rsidR="00C97448" w:rsidRPr="00572F4C" w:rsidRDefault="00C97448" w:rsidP="003C0A8B">
            <w:pPr>
              <w:rPr>
                <w:rFonts w:cs="Arial"/>
                <w:sz w:val="16"/>
                <w:szCs w:val="16"/>
              </w:rPr>
            </w:pPr>
          </w:p>
        </w:tc>
      </w:tr>
      <w:tr w:rsidR="00C97448" w:rsidRPr="00572F4C" w:rsidTr="00BC2188">
        <w:trPr>
          <w:trHeight w:val="341"/>
        </w:trPr>
        <w:tc>
          <w:tcPr>
            <w:tcW w:w="135"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jc w:val="both"/>
              <w:rPr>
                <w:rFonts w:cs="Arial"/>
                <w:sz w:val="16"/>
                <w:szCs w:val="16"/>
              </w:rPr>
            </w:pPr>
            <w:r w:rsidRPr="00572F4C">
              <w:rPr>
                <w:rFonts w:cs="Arial"/>
                <w:sz w:val="16"/>
                <w:szCs w:val="16"/>
              </w:rPr>
              <w:t>7.</w:t>
            </w:r>
          </w:p>
        </w:tc>
        <w:tc>
          <w:tcPr>
            <w:tcW w:w="2744"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pStyle w:val="Notes"/>
              <w:overflowPunct w:val="0"/>
              <w:autoSpaceDE w:val="0"/>
              <w:autoSpaceDN w:val="0"/>
              <w:adjustRightInd w:val="0"/>
              <w:textAlignment w:val="baseline"/>
              <w:rPr>
                <w:rFonts w:ascii="Arial" w:hAnsi="Arial" w:cs="Arial"/>
                <w:b/>
                <w:bCs/>
                <w:szCs w:val="16"/>
              </w:rPr>
            </w:pPr>
            <w:r w:rsidRPr="00572F4C">
              <w:rPr>
                <w:rFonts w:ascii="Arial" w:hAnsi="Arial" w:cs="Arial"/>
                <w:b/>
                <w:bCs/>
                <w:szCs w:val="16"/>
              </w:rPr>
              <w:t>Total HOPWA Housing Subsidy Assistance</w:t>
            </w:r>
          </w:p>
          <w:p w:rsidR="00C97448" w:rsidRPr="00572F4C" w:rsidRDefault="00C97448" w:rsidP="003C0A8B">
            <w:pPr>
              <w:pStyle w:val="Notes"/>
              <w:overflowPunct w:val="0"/>
              <w:autoSpaceDE w:val="0"/>
              <w:autoSpaceDN w:val="0"/>
              <w:adjustRightInd w:val="0"/>
              <w:textAlignment w:val="baseline"/>
              <w:rPr>
                <w:rFonts w:ascii="Arial" w:hAnsi="Arial" w:cs="Arial"/>
                <w:b/>
                <w:bCs/>
                <w:szCs w:val="16"/>
              </w:rPr>
            </w:pPr>
            <w:r w:rsidRPr="00572F4C">
              <w:rPr>
                <w:rFonts w:ascii="Arial" w:hAnsi="Arial" w:cs="Arial"/>
                <w:b/>
                <w:bCs/>
                <w:szCs w:val="16"/>
              </w:rPr>
              <w:t>(Columns a. – d.  equal the sum of Rows 1-5 minus Row 6;  Columns e. and f. equal the sum of Rows 1-5)</w:t>
            </w:r>
          </w:p>
        </w:tc>
        <w:tc>
          <w:tcPr>
            <w:tcW w:w="17"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p>
        </w:tc>
        <w:tc>
          <w:tcPr>
            <w:tcW w:w="250"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221</w:t>
            </w:r>
          </w:p>
        </w:tc>
        <w:tc>
          <w:tcPr>
            <w:tcW w:w="263"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213</w:t>
            </w:r>
          </w:p>
        </w:tc>
        <w:tc>
          <w:tcPr>
            <w:tcW w:w="201"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p>
        </w:tc>
        <w:tc>
          <w:tcPr>
            <w:tcW w:w="400"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p>
        </w:tc>
        <w:tc>
          <w:tcPr>
            <w:tcW w:w="474" w:type="pct"/>
            <w:tcBorders>
              <w:top w:val="single" w:sz="4" w:space="0" w:color="auto"/>
              <w:left w:val="nil"/>
              <w:bottom w:val="single" w:sz="4" w:space="0" w:color="auto"/>
              <w:right w:val="single" w:sz="4" w:space="0" w:color="auto"/>
            </w:tcBorders>
            <w:shd w:val="clear" w:color="auto" w:fill="F2F2F2"/>
            <w:noWrap/>
            <w:vAlign w:val="bottom"/>
          </w:tcPr>
          <w:p w:rsidR="00C97448" w:rsidRPr="00F165E6" w:rsidRDefault="00C97448" w:rsidP="003C0A8B">
            <w:pPr>
              <w:rPr>
                <w:rFonts w:cs="Arial"/>
                <w:sz w:val="14"/>
                <w:szCs w:val="14"/>
              </w:rPr>
            </w:pPr>
            <w:r w:rsidRPr="00F165E6">
              <w:rPr>
                <w:rFonts w:cs="Arial"/>
                <w:sz w:val="14"/>
                <w:szCs w:val="14"/>
              </w:rPr>
              <w:t>$816,239.00</w:t>
            </w:r>
          </w:p>
        </w:tc>
        <w:tc>
          <w:tcPr>
            <w:tcW w:w="515" w:type="pct"/>
            <w:gridSpan w:val="2"/>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$727,964.21</w:t>
            </w:r>
          </w:p>
        </w:tc>
      </w:tr>
      <w:tr w:rsidR="00C97448" w:rsidRPr="00572F4C" w:rsidTr="00BC2188">
        <w:trPr>
          <w:cantSplit/>
          <w:trHeight w:val="359"/>
        </w:trPr>
        <w:tc>
          <w:tcPr>
            <w:tcW w:w="135"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jc w:val="both"/>
              <w:rPr>
                <w:rFonts w:cs="Arial"/>
                <w:sz w:val="16"/>
                <w:szCs w:val="16"/>
              </w:rPr>
            </w:pPr>
          </w:p>
        </w:tc>
        <w:tc>
          <w:tcPr>
            <w:tcW w:w="2744"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pStyle w:val="Notes"/>
              <w:overflowPunct w:val="0"/>
              <w:autoSpaceDE w:val="0"/>
              <w:autoSpaceDN w:val="0"/>
              <w:adjustRightInd w:val="0"/>
              <w:textAlignment w:val="baseline"/>
              <w:rPr>
                <w:rFonts w:ascii="Arial" w:hAnsi="Arial" w:cs="Arial"/>
                <w:b/>
                <w:bCs/>
                <w:szCs w:val="16"/>
              </w:rPr>
            </w:pPr>
            <w:r w:rsidRPr="00572F4C">
              <w:rPr>
                <w:rFonts w:ascii="Arial" w:hAnsi="Arial" w:cs="Arial"/>
                <w:b/>
                <w:bCs/>
                <w:szCs w:val="16"/>
              </w:rPr>
              <w:t>Housing Development (Construction and Stewardship of facility based housing)</w:t>
            </w:r>
          </w:p>
        </w:tc>
        <w:tc>
          <w:tcPr>
            <w:tcW w:w="17" w:type="pct"/>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rPr>
                <w:rFonts w:cs="Arial"/>
                <w:sz w:val="16"/>
                <w:szCs w:val="16"/>
              </w:rPr>
            </w:pPr>
          </w:p>
        </w:tc>
        <w:tc>
          <w:tcPr>
            <w:tcW w:w="1114" w:type="pct"/>
            <w:gridSpan w:val="4"/>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sz w:val="16"/>
                <w:szCs w:val="16"/>
              </w:rPr>
            </w:pPr>
            <w:r w:rsidRPr="00572F4C">
              <w:rPr>
                <w:rFonts w:cs="Arial"/>
                <w:b/>
                <w:bCs/>
                <w:sz w:val="16"/>
                <w:szCs w:val="16"/>
              </w:rPr>
              <w:t>[1]  Output:  Housing Units</w:t>
            </w:r>
          </w:p>
        </w:tc>
        <w:tc>
          <w:tcPr>
            <w:tcW w:w="989" w:type="pct"/>
            <w:gridSpan w:val="3"/>
            <w:tcBorders>
              <w:top w:val="single" w:sz="4" w:space="0" w:color="auto"/>
              <w:left w:val="nil"/>
              <w:bottom w:val="single" w:sz="4" w:space="0" w:color="auto"/>
              <w:right w:val="single" w:sz="4" w:space="0" w:color="auto"/>
            </w:tcBorders>
            <w:shd w:val="clear" w:color="auto" w:fill="BFBFBF"/>
            <w:vAlign w:val="bottom"/>
          </w:tcPr>
          <w:p w:rsidR="00C97448" w:rsidRPr="00572F4C" w:rsidRDefault="00C97448" w:rsidP="003C0A8B">
            <w:pPr>
              <w:jc w:val="center"/>
              <w:rPr>
                <w:rFonts w:cs="Arial"/>
                <w:sz w:val="16"/>
                <w:szCs w:val="16"/>
              </w:rPr>
            </w:pPr>
            <w:r w:rsidRPr="00572F4C">
              <w:rPr>
                <w:rFonts w:cs="Arial"/>
                <w:b/>
                <w:bCs/>
                <w:sz w:val="16"/>
                <w:szCs w:val="16"/>
              </w:rPr>
              <w:t>[2] Output: Funding</w:t>
            </w:r>
          </w:p>
        </w:tc>
      </w:tr>
      <w:tr w:rsidR="00C97448" w:rsidRPr="00572F4C" w:rsidTr="00BC2188">
        <w:trPr>
          <w:trHeight w:val="413"/>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8.</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pStyle w:val="Notes"/>
              <w:overflowPunct w:val="0"/>
              <w:autoSpaceDE w:val="0"/>
              <w:autoSpaceDN w:val="0"/>
              <w:adjustRightInd w:val="0"/>
              <w:textAlignment w:val="baseline"/>
              <w:rPr>
                <w:rFonts w:ascii="Arial" w:hAnsi="Arial" w:cs="Arial"/>
                <w:szCs w:val="16"/>
              </w:rPr>
            </w:pPr>
            <w:r w:rsidRPr="00572F4C">
              <w:rPr>
                <w:rFonts w:ascii="Arial" w:hAnsi="Arial" w:cs="Arial"/>
                <w:szCs w:val="16"/>
              </w:rPr>
              <w:t>Facility-based units;</w:t>
            </w:r>
          </w:p>
          <w:p w:rsidR="00C97448" w:rsidRPr="00572F4C" w:rsidRDefault="00C97448" w:rsidP="003C0A8B">
            <w:pPr>
              <w:pStyle w:val="Notes"/>
              <w:overflowPunct w:val="0"/>
              <w:autoSpaceDE w:val="0"/>
              <w:autoSpaceDN w:val="0"/>
              <w:adjustRightInd w:val="0"/>
              <w:textAlignment w:val="baseline"/>
              <w:rPr>
                <w:rFonts w:ascii="Arial" w:eastAsia="Arial Unicode MS" w:hAnsi="Arial" w:cs="Arial"/>
                <w:szCs w:val="16"/>
              </w:rPr>
            </w:pPr>
            <w:r w:rsidRPr="00572F4C">
              <w:rPr>
                <w:rFonts w:ascii="Arial" w:hAnsi="Arial" w:cs="Arial"/>
                <w:szCs w:val="16"/>
              </w:rPr>
              <w:t>Capital Development Projects not yet opened (Housing Units)</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0</w:t>
            </w: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01"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$200.00</w:t>
            </w:r>
          </w:p>
        </w:tc>
        <w:tc>
          <w:tcPr>
            <w:tcW w:w="515" w:type="pct"/>
            <w:gridSpan w:val="2"/>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xml:space="preserve">$0 </w:t>
            </w:r>
          </w:p>
        </w:tc>
      </w:tr>
      <w:tr w:rsidR="00C97448" w:rsidRPr="00572F4C" w:rsidTr="00BC2188">
        <w:trPr>
          <w:trHeight w:val="233"/>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9.</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eastAsia="Arial Unicode MS" w:cs="Arial"/>
                <w:sz w:val="16"/>
                <w:szCs w:val="16"/>
              </w:rPr>
            </w:pPr>
            <w:r w:rsidRPr="00572F4C">
              <w:rPr>
                <w:rFonts w:cs="Arial"/>
                <w:sz w:val="16"/>
                <w:szCs w:val="16"/>
              </w:rPr>
              <w:t xml:space="preserve">Stewardship Units subject to 3 or 10 year use agreements </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 xml:space="preserve"> </w:t>
            </w: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ind w:right="-78"/>
              <w:rPr>
                <w:rFonts w:eastAsia="Arial Unicode MS" w:cs="Arial"/>
                <w:sz w:val="16"/>
                <w:szCs w:val="16"/>
              </w:rPr>
            </w:pPr>
            <w:r w:rsidRPr="00572F4C">
              <w:rPr>
                <w:rFonts w:cs="Arial"/>
                <w:sz w:val="16"/>
                <w:szCs w:val="16"/>
              </w:rPr>
              <w:t> </w:t>
            </w:r>
          </w:p>
        </w:tc>
        <w:tc>
          <w:tcPr>
            <w:tcW w:w="201" w:type="pct"/>
            <w:tcBorders>
              <w:top w:val="single" w:sz="4" w:space="0" w:color="auto"/>
              <w:left w:val="nil"/>
              <w:bottom w:val="single" w:sz="4" w:space="0" w:color="auto"/>
              <w:right w:val="single" w:sz="4" w:space="0" w:color="auto"/>
            </w:tcBorders>
            <w:shd w:val="diag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single" w:sz="4" w:space="0" w:color="auto"/>
              <w:left w:val="nil"/>
              <w:bottom w:val="single" w:sz="4" w:space="0" w:color="auto"/>
              <w:right w:val="single" w:sz="4" w:space="0" w:color="auto"/>
            </w:tcBorders>
            <w:shd w:val="diag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single" w:sz="4" w:space="0" w:color="auto"/>
              <w:left w:val="nil"/>
              <w:bottom w:val="single" w:sz="4" w:space="0" w:color="auto"/>
              <w:right w:val="single" w:sz="4" w:space="0" w:color="auto"/>
            </w:tcBorders>
            <w:shd w:val="diagCross" w:color="000000" w:fill="A6A6A6"/>
            <w:noWrap/>
            <w:vAlign w:val="bottom"/>
          </w:tcPr>
          <w:p w:rsidR="00C97448" w:rsidRPr="00572F4C" w:rsidRDefault="00C97448" w:rsidP="003C0A8B">
            <w:pPr>
              <w:rPr>
                <w:rFonts w:eastAsia="Arial Unicode MS" w:cs="Arial"/>
                <w:sz w:val="16"/>
                <w:szCs w:val="16"/>
              </w:rPr>
            </w:pPr>
          </w:p>
        </w:tc>
        <w:tc>
          <w:tcPr>
            <w:tcW w:w="515" w:type="pct"/>
            <w:gridSpan w:val="2"/>
            <w:tcBorders>
              <w:top w:val="single" w:sz="4" w:space="0" w:color="auto"/>
              <w:left w:val="nil"/>
              <w:bottom w:val="single" w:sz="4" w:space="0" w:color="auto"/>
              <w:right w:val="single" w:sz="4" w:space="0" w:color="auto"/>
            </w:tcBorders>
            <w:shd w:val="diagCross" w:color="000000" w:fill="A6A6A6"/>
            <w:noWrap/>
            <w:vAlign w:val="bottom"/>
          </w:tcPr>
          <w:p w:rsidR="00C97448" w:rsidRPr="00572F4C" w:rsidRDefault="00C97448" w:rsidP="003C0A8B">
            <w:pPr>
              <w:rPr>
                <w:rFonts w:eastAsia="Arial Unicode MS" w:cs="Arial"/>
                <w:sz w:val="16"/>
                <w:szCs w:val="16"/>
              </w:rPr>
            </w:pPr>
          </w:p>
        </w:tc>
      </w:tr>
      <w:tr w:rsidR="00C97448" w:rsidRPr="00572F4C" w:rsidTr="00BC2188">
        <w:trPr>
          <w:trHeight w:val="341"/>
        </w:trPr>
        <w:tc>
          <w:tcPr>
            <w:tcW w:w="135"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r w:rsidRPr="00572F4C">
              <w:rPr>
                <w:rFonts w:ascii="Arial" w:hAnsi="Arial" w:cs="Arial"/>
                <w:szCs w:val="16"/>
              </w:rPr>
              <w:t>10.</w:t>
            </w:r>
          </w:p>
        </w:tc>
        <w:tc>
          <w:tcPr>
            <w:tcW w:w="2744"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rPr>
                <w:rFonts w:cs="Arial"/>
                <w:b/>
                <w:bCs/>
                <w:sz w:val="16"/>
                <w:szCs w:val="16"/>
              </w:rPr>
            </w:pPr>
            <w:r w:rsidRPr="00572F4C">
              <w:rPr>
                <w:rFonts w:cs="Arial"/>
                <w:b/>
                <w:bCs/>
                <w:sz w:val="16"/>
                <w:szCs w:val="16"/>
              </w:rPr>
              <w:t xml:space="preserve">Total Housing Developed </w:t>
            </w:r>
          </w:p>
          <w:p w:rsidR="00C97448" w:rsidRPr="00572F4C" w:rsidRDefault="00C97448" w:rsidP="003C0A8B">
            <w:pPr>
              <w:rPr>
                <w:rFonts w:eastAsia="Arial Unicode MS" w:cs="Arial"/>
                <w:b/>
                <w:bCs/>
                <w:sz w:val="16"/>
                <w:szCs w:val="16"/>
              </w:rPr>
            </w:pPr>
            <w:r w:rsidRPr="00572F4C">
              <w:rPr>
                <w:rFonts w:cs="Arial"/>
                <w:b/>
                <w:bCs/>
                <w:sz w:val="16"/>
                <w:szCs w:val="16"/>
              </w:rPr>
              <w:t>(Sum of Rows 78 &amp; 9)</w:t>
            </w:r>
          </w:p>
        </w:tc>
        <w:tc>
          <w:tcPr>
            <w:tcW w:w="17"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50" w:type="pct"/>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0 </w:t>
            </w:r>
          </w:p>
        </w:tc>
        <w:tc>
          <w:tcPr>
            <w:tcW w:w="263" w:type="pct"/>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pStyle w:val="Notes"/>
              <w:overflowPunct w:val="0"/>
              <w:autoSpaceDE w:val="0"/>
              <w:autoSpaceDN w:val="0"/>
              <w:adjustRightInd w:val="0"/>
              <w:textAlignment w:val="baseline"/>
              <w:rPr>
                <w:rFonts w:ascii="Arial" w:eastAsia="Arial Unicode MS" w:hAnsi="Arial" w:cs="Arial"/>
                <w:szCs w:val="16"/>
              </w:rPr>
            </w:pPr>
            <w:r w:rsidRPr="00572F4C">
              <w:rPr>
                <w:rFonts w:ascii="Arial" w:eastAsia="Arial Unicode MS" w:hAnsi="Arial" w:cs="Arial"/>
                <w:szCs w:val="16"/>
              </w:rPr>
              <w:t xml:space="preserve"> </w:t>
            </w:r>
          </w:p>
        </w:tc>
        <w:tc>
          <w:tcPr>
            <w:tcW w:w="201" w:type="pct"/>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$200.00</w:t>
            </w:r>
          </w:p>
        </w:tc>
        <w:tc>
          <w:tcPr>
            <w:tcW w:w="515" w:type="pct"/>
            <w:gridSpan w:val="2"/>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 xml:space="preserve">$0 </w:t>
            </w:r>
          </w:p>
        </w:tc>
      </w:tr>
      <w:tr w:rsidR="00C97448" w:rsidRPr="00572F4C" w:rsidTr="00BC2188">
        <w:trPr>
          <w:trHeight w:hRule="exact" w:val="288"/>
        </w:trPr>
        <w:tc>
          <w:tcPr>
            <w:tcW w:w="135"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p>
        </w:tc>
        <w:tc>
          <w:tcPr>
            <w:tcW w:w="2744"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rPr>
                <w:rFonts w:eastAsia="Arial Unicode MS" w:cs="Arial"/>
                <w:b/>
                <w:bCs/>
                <w:sz w:val="16"/>
                <w:szCs w:val="16"/>
              </w:rPr>
            </w:pPr>
            <w:r w:rsidRPr="00572F4C">
              <w:rPr>
                <w:rFonts w:cs="Arial"/>
                <w:b/>
                <w:bCs/>
                <w:sz w:val="16"/>
                <w:szCs w:val="16"/>
              </w:rPr>
              <w:t>Supportive Services</w:t>
            </w:r>
          </w:p>
        </w:tc>
        <w:tc>
          <w:tcPr>
            <w:tcW w:w="17" w:type="pct"/>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1114" w:type="pct"/>
            <w:gridSpan w:val="4"/>
            <w:tcBorders>
              <w:top w:val="single" w:sz="4" w:space="0" w:color="auto"/>
              <w:left w:val="nil"/>
              <w:bottom w:val="single" w:sz="4" w:space="0" w:color="auto"/>
              <w:right w:val="single" w:sz="4" w:space="0" w:color="auto"/>
            </w:tcBorders>
            <w:shd w:val="clear" w:color="auto" w:fill="BFBFBF"/>
            <w:vAlign w:val="bottom"/>
          </w:tcPr>
          <w:p w:rsidR="00C97448" w:rsidRPr="00572F4C" w:rsidRDefault="00C97448" w:rsidP="003C0A8B">
            <w:pPr>
              <w:jc w:val="center"/>
              <w:rPr>
                <w:rFonts w:eastAsia="Arial Unicode MS" w:cs="Arial"/>
                <w:b/>
                <w:bCs/>
                <w:sz w:val="16"/>
                <w:szCs w:val="16"/>
              </w:rPr>
            </w:pPr>
            <w:r w:rsidRPr="00572F4C">
              <w:rPr>
                <w:rFonts w:eastAsia="Arial Unicode MS" w:cs="Arial"/>
                <w:b/>
                <w:bCs/>
                <w:sz w:val="16"/>
                <w:szCs w:val="16"/>
              </w:rPr>
              <w:t>[1] Output Households</w:t>
            </w:r>
          </w:p>
        </w:tc>
        <w:tc>
          <w:tcPr>
            <w:tcW w:w="989" w:type="pct"/>
            <w:gridSpan w:val="3"/>
            <w:tcBorders>
              <w:top w:val="single" w:sz="4" w:space="0" w:color="auto"/>
              <w:left w:val="nil"/>
              <w:bottom w:val="single" w:sz="4" w:space="0" w:color="auto"/>
              <w:right w:val="single" w:sz="4" w:space="0" w:color="auto"/>
            </w:tcBorders>
            <w:shd w:val="clear" w:color="auto" w:fill="BFBFBF"/>
            <w:vAlign w:val="bottom"/>
          </w:tcPr>
          <w:p w:rsidR="00C97448" w:rsidRPr="00572F4C" w:rsidRDefault="00C97448" w:rsidP="003C0A8B">
            <w:pPr>
              <w:jc w:val="center"/>
              <w:rPr>
                <w:rFonts w:eastAsia="Arial Unicode MS" w:cs="Arial"/>
                <w:sz w:val="16"/>
                <w:szCs w:val="16"/>
              </w:rPr>
            </w:pPr>
            <w:r w:rsidRPr="00572F4C">
              <w:rPr>
                <w:rFonts w:cs="Arial"/>
                <w:b/>
                <w:bCs/>
                <w:sz w:val="16"/>
                <w:szCs w:val="16"/>
              </w:rPr>
              <w:t>[2] Output: Funding</w:t>
            </w:r>
          </w:p>
        </w:tc>
      </w:tr>
      <w:tr w:rsidR="00C97448" w:rsidRPr="00572F4C" w:rsidTr="00BC2188">
        <w:trPr>
          <w:trHeight w:val="287"/>
        </w:trPr>
        <w:tc>
          <w:tcPr>
            <w:tcW w:w="135" w:type="pct"/>
            <w:tcBorders>
              <w:top w:val="single" w:sz="4" w:space="0" w:color="auto"/>
              <w:left w:val="single" w:sz="4" w:space="0" w:color="auto"/>
              <w:right w:val="single" w:sz="4" w:space="0" w:color="auto"/>
            </w:tcBorders>
          </w:tcPr>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r w:rsidRPr="00572F4C">
              <w:rPr>
                <w:rFonts w:ascii="Arial" w:hAnsi="Arial" w:cs="Arial"/>
                <w:szCs w:val="16"/>
              </w:rPr>
              <w:t>11a.</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pStyle w:val="Notes"/>
              <w:overflowPunct w:val="0"/>
              <w:autoSpaceDE w:val="0"/>
              <w:autoSpaceDN w:val="0"/>
              <w:adjustRightInd w:val="0"/>
              <w:textAlignment w:val="baseline"/>
              <w:rPr>
                <w:rFonts w:ascii="Arial" w:eastAsia="Arial Unicode MS" w:hAnsi="Arial" w:cs="Arial"/>
                <w:szCs w:val="16"/>
              </w:rPr>
            </w:pPr>
            <w:r w:rsidRPr="00572F4C">
              <w:rPr>
                <w:rFonts w:ascii="Arial" w:hAnsi="Arial" w:cs="Arial"/>
                <w:szCs w:val="16"/>
              </w:rPr>
              <w:t xml:space="preserve">Supportive Services provided by project sponsors/subrecipient that also delivered </w:t>
            </w:r>
            <w:r w:rsidRPr="00572F4C">
              <w:rPr>
                <w:rFonts w:ascii="Arial" w:hAnsi="Arial" w:cs="Arial"/>
                <w:szCs w:val="16"/>
                <w:u w:val="single"/>
              </w:rPr>
              <w:t>HOPWA</w:t>
            </w:r>
            <w:r w:rsidRPr="00572F4C">
              <w:rPr>
                <w:rFonts w:ascii="Arial" w:hAnsi="Arial" w:cs="Arial"/>
                <w:szCs w:val="16"/>
              </w:rPr>
              <w:t xml:space="preserve"> housing subsidy assistance</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eastAsia="Arial Unicode MS" w:cs="Arial"/>
                <w:sz w:val="16"/>
                <w:szCs w:val="16"/>
              </w:rPr>
              <w:t>1</w:t>
            </w:r>
          </w:p>
        </w:tc>
        <w:tc>
          <w:tcPr>
            <w:tcW w:w="250" w:type="pct"/>
            <w:tcBorders>
              <w:top w:val="nil"/>
              <w:left w:val="nil"/>
              <w:bottom w:val="single" w:sz="4" w:space="0" w:color="auto"/>
              <w:right w:val="single" w:sz="4" w:space="0" w:color="auto"/>
            </w:tcBorders>
            <w:shd w:val="clear" w:color="auto" w:fill="CCFFFF"/>
            <w:noWrap/>
            <w:vAlign w:val="bottom"/>
          </w:tcPr>
          <w:p w:rsidR="00C97448" w:rsidRPr="00BC2188" w:rsidRDefault="00C97448" w:rsidP="003C0A8B">
            <w:pPr>
              <w:rPr>
                <w:rFonts w:eastAsia="Arial Unicode MS" w:cs="Arial"/>
                <w:sz w:val="13"/>
                <w:szCs w:val="13"/>
              </w:rPr>
            </w:pPr>
            <w:r w:rsidRPr="00BC2188">
              <w:rPr>
                <w:rFonts w:cs="Arial"/>
                <w:sz w:val="13"/>
                <w:szCs w:val="13"/>
              </w:rPr>
              <w:t xml:space="preserve">17,500 </w:t>
            </w:r>
          </w:p>
        </w:tc>
        <w:tc>
          <w:tcPr>
            <w:tcW w:w="263" w:type="pct"/>
            <w:tcBorders>
              <w:top w:val="nil"/>
              <w:left w:val="nil"/>
              <w:bottom w:val="single" w:sz="4" w:space="0" w:color="auto"/>
              <w:right w:val="single" w:sz="4" w:space="0" w:color="auto"/>
            </w:tcBorders>
            <w:shd w:val="clear" w:color="auto" w:fill="CCFFFF"/>
            <w:noWrap/>
            <w:vAlign w:val="bottom"/>
          </w:tcPr>
          <w:p w:rsidR="00C97448" w:rsidRPr="00BC2188" w:rsidRDefault="00C97448" w:rsidP="003C0A8B">
            <w:pPr>
              <w:rPr>
                <w:rFonts w:eastAsia="Arial Unicode MS" w:cs="Arial"/>
                <w:sz w:val="14"/>
                <w:szCs w:val="14"/>
                <w:vertAlign w:val="superscript"/>
              </w:rPr>
            </w:pPr>
            <w:r w:rsidRPr="00BC2188">
              <w:rPr>
                <w:rFonts w:cs="Arial"/>
                <w:sz w:val="14"/>
                <w:szCs w:val="14"/>
              </w:rPr>
              <w:t>16,662</w:t>
            </w:r>
          </w:p>
        </w:tc>
        <w:tc>
          <w:tcPr>
            <w:tcW w:w="201" w:type="pct"/>
            <w:tcBorders>
              <w:top w:val="nil"/>
              <w:left w:val="nil"/>
              <w:bottom w:val="single" w:sz="4" w:space="0" w:color="auto"/>
              <w:right w:val="single" w:sz="4" w:space="0" w:color="auto"/>
            </w:tcBorders>
            <w:shd w:val="diagCross" w:color="000000" w:fill="BFBFB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nil"/>
              <w:left w:val="nil"/>
              <w:bottom w:val="single" w:sz="4" w:space="0" w:color="auto"/>
              <w:right w:val="single" w:sz="4" w:space="0" w:color="auto"/>
            </w:tcBorders>
            <w:shd w:val="diagCross" w:color="000000" w:fill="BFBFB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single" w:sz="4" w:space="0" w:color="auto"/>
              <w:left w:val="nil"/>
              <w:bottom w:val="single" w:sz="4" w:space="0" w:color="auto"/>
              <w:right w:val="single" w:sz="4" w:space="0" w:color="auto"/>
            </w:tcBorders>
            <w:shd w:val="clear" w:color="auto" w:fill="CCFFFF"/>
            <w:noWrap/>
            <w:vAlign w:val="bottom"/>
          </w:tcPr>
          <w:p w:rsidR="00C97448" w:rsidRPr="00BC2188" w:rsidRDefault="00C97448" w:rsidP="003C0A8B">
            <w:pPr>
              <w:rPr>
                <w:rFonts w:eastAsia="Arial Unicode MS" w:cs="Arial"/>
                <w:sz w:val="14"/>
                <w:szCs w:val="14"/>
              </w:rPr>
            </w:pPr>
            <w:r w:rsidRPr="00BC2188">
              <w:rPr>
                <w:rFonts w:eastAsia="Arial Unicode MS" w:cs="Arial"/>
                <w:sz w:val="14"/>
                <w:szCs w:val="14"/>
              </w:rPr>
              <w:t>$399,000.00</w:t>
            </w:r>
          </w:p>
        </w:tc>
        <w:tc>
          <w:tcPr>
            <w:tcW w:w="515" w:type="pct"/>
            <w:gridSpan w:val="2"/>
            <w:tcBorders>
              <w:top w:val="single" w:sz="4" w:space="0" w:color="auto"/>
              <w:left w:val="nil"/>
              <w:bottom w:val="single" w:sz="4" w:space="0" w:color="auto"/>
              <w:right w:val="single" w:sz="4" w:space="0" w:color="auto"/>
            </w:tcBorders>
            <w:shd w:val="clear" w:color="auto" w:fill="CCFFFF"/>
            <w:noWrap/>
            <w:vAlign w:val="bottom"/>
          </w:tcPr>
          <w:p w:rsidR="00C97448" w:rsidRPr="00BC2188" w:rsidRDefault="00C97448" w:rsidP="003C0A8B">
            <w:pPr>
              <w:rPr>
                <w:rFonts w:eastAsia="Arial Unicode MS" w:cs="Arial"/>
                <w:sz w:val="15"/>
                <w:szCs w:val="15"/>
              </w:rPr>
            </w:pPr>
            <w:r w:rsidRPr="00BC2188">
              <w:rPr>
                <w:rFonts w:cs="Arial"/>
                <w:sz w:val="15"/>
                <w:szCs w:val="15"/>
              </w:rPr>
              <w:t xml:space="preserve"> </w:t>
            </w:r>
          </w:p>
          <w:p w:rsidR="00C97448" w:rsidRPr="00BC2188" w:rsidRDefault="00C97448" w:rsidP="003C0A8B">
            <w:pPr>
              <w:rPr>
                <w:rFonts w:eastAsia="Arial Unicode MS" w:cs="Arial"/>
                <w:sz w:val="15"/>
                <w:szCs w:val="15"/>
              </w:rPr>
            </w:pPr>
            <w:r w:rsidRPr="00BC2188">
              <w:rPr>
                <w:rFonts w:eastAsia="Arial Unicode MS" w:cs="Arial"/>
                <w:sz w:val="15"/>
                <w:szCs w:val="15"/>
              </w:rPr>
              <w:t>$364,485.73</w:t>
            </w:r>
          </w:p>
        </w:tc>
      </w:tr>
      <w:tr w:rsidR="00C97448" w:rsidRPr="00572F4C" w:rsidTr="00BC2188">
        <w:trPr>
          <w:trHeight w:val="287"/>
        </w:trPr>
        <w:tc>
          <w:tcPr>
            <w:tcW w:w="135" w:type="pct"/>
            <w:tcBorders>
              <w:top w:val="single" w:sz="4" w:space="0" w:color="auto"/>
              <w:left w:val="single" w:sz="4" w:space="0" w:color="auto"/>
              <w:right w:val="single" w:sz="4" w:space="0" w:color="auto"/>
            </w:tcBorders>
          </w:tcPr>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r w:rsidRPr="00572F4C">
              <w:rPr>
                <w:rFonts w:ascii="Arial" w:hAnsi="Arial" w:cs="Arial"/>
                <w:szCs w:val="16"/>
              </w:rPr>
              <w:t>11b.</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pStyle w:val="Notes"/>
              <w:overflowPunct w:val="0"/>
              <w:autoSpaceDE w:val="0"/>
              <w:autoSpaceDN w:val="0"/>
              <w:adjustRightInd w:val="0"/>
              <w:textAlignment w:val="baseline"/>
              <w:rPr>
                <w:rFonts w:ascii="Arial" w:hAnsi="Arial" w:cs="Arial"/>
                <w:szCs w:val="16"/>
              </w:rPr>
            </w:pPr>
            <w:r w:rsidRPr="00572F4C">
              <w:rPr>
                <w:rFonts w:ascii="Arial" w:hAnsi="Arial" w:cs="Arial"/>
                <w:szCs w:val="16"/>
              </w:rPr>
              <w:t xml:space="preserve">Supportive Services provided by project sponsors/subrecipient that only provided supportive services. </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01" w:type="pct"/>
            <w:tcBorders>
              <w:top w:val="single" w:sz="4" w:space="0" w:color="auto"/>
              <w:left w:val="nil"/>
              <w:bottom w:val="single" w:sz="4" w:space="0" w:color="auto"/>
              <w:right w:val="single" w:sz="4" w:space="0" w:color="auto"/>
            </w:tcBorders>
            <w:shd w:val="diagCross" w:color="000000" w:fill="BFBFBF"/>
            <w:noWrap/>
            <w:vAlign w:val="bottom"/>
          </w:tcPr>
          <w:p w:rsidR="00C97448" w:rsidRPr="00572F4C" w:rsidRDefault="00C97448" w:rsidP="003C0A8B">
            <w:pPr>
              <w:rPr>
                <w:rFonts w:cs="Arial"/>
                <w:sz w:val="16"/>
                <w:szCs w:val="16"/>
              </w:rPr>
            </w:pPr>
          </w:p>
        </w:tc>
        <w:tc>
          <w:tcPr>
            <w:tcW w:w="400" w:type="pct"/>
            <w:tcBorders>
              <w:top w:val="single" w:sz="4" w:space="0" w:color="auto"/>
              <w:left w:val="nil"/>
              <w:bottom w:val="single" w:sz="4" w:space="0" w:color="auto"/>
              <w:right w:val="single" w:sz="4" w:space="0" w:color="auto"/>
            </w:tcBorders>
            <w:shd w:val="diagCross" w:color="000000" w:fill="BFBFBF"/>
            <w:noWrap/>
            <w:vAlign w:val="bottom"/>
          </w:tcPr>
          <w:p w:rsidR="00C97448" w:rsidRPr="00572F4C" w:rsidRDefault="00C97448" w:rsidP="003C0A8B">
            <w:pPr>
              <w:rPr>
                <w:rFonts w:cs="Arial"/>
                <w:sz w:val="16"/>
                <w:szCs w:val="16"/>
              </w:rPr>
            </w:pPr>
          </w:p>
        </w:tc>
        <w:tc>
          <w:tcPr>
            <w:tcW w:w="474"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515" w:type="pct"/>
            <w:gridSpan w:val="2"/>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r>
      <w:tr w:rsidR="00C97448" w:rsidRPr="00572F4C" w:rsidTr="00BC2188">
        <w:trPr>
          <w:trHeight w:val="287"/>
        </w:trPr>
        <w:tc>
          <w:tcPr>
            <w:tcW w:w="135" w:type="pct"/>
            <w:tcBorders>
              <w:top w:val="single" w:sz="4" w:space="0" w:color="auto"/>
              <w:left w:val="single" w:sz="4" w:space="0" w:color="auto"/>
              <w:right w:val="single" w:sz="4" w:space="0" w:color="auto"/>
            </w:tcBorders>
          </w:tcPr>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r w:rsidRPr="00572F4C">
              <w:rPr>
                <w:rFonts w:ascii="Arial" w:hAnsi="Arial" w:cs="Arial"/>
                <w:szCs w:val="16"/>
              </w:rPr>
              <w:t>12.</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pStyle w:val="Notes"/>
              <w:overflowPunct w:val="0"/>
              <w:autoSpaceDE w:val="0"/>
              <w:autoSpaceDN w:val="0"/>
              <w:adjustRightInd w:val="0"/>
              <w:textAlignment w:val="baseline"/>
              <w:rPr>
                <w:rFonts w:ascii="Arial" w:hAnsi="Arial" w:cs="Arial"/>
                <w:szCs w:val="16"/>
              </w:rPr>
            </w:pPr>
            <w:r w:rsidRPr="00572F4C">
              <w:rPr>
                <w:rFonts w:ascii="Arial" w:hAnsi="Arial" w:cs="Arial"/>
                <w:szCs w:val="16"/>
              </w:rPr>
              <w:t>Adjustment for duplication (subtract)</w:t>
            </w:r>
          </w:p>
        </w:tc>
        <w:tc>
          <w:tcPr>
            <w:tcW w:w="17"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p>
        </w:tc>
        <w:tc>
          <w:tcPr>
            <w:tcW w:w="250"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201" w:type="pct"/>
            <w:tcBorders>
              <w:top w:val="single" w:sz="4" w:space="0" w:color="auto"/>
              <w:left w:val="nil"/>
              <w:bottom w:val="single" w:sz="4" w:space="0" w:color="auto"/>
              <w:right w:val="single" w:sz="4" w:space="0" w:color="auto"/>
            </w:tcBorders>
            <w:shd w:val="diagCross" w:color="000000" w:fill="BFBFBF"/>
            <w:noWrap/>
            <w:vAlign w:val="bottom"/>
          </w:tcPr>
          <w:p w:rsidR="00C97448" w:rsidRPr="00572F4C" w:rsidRDefault="00C97448" w:rsidP="003C0A8B">
            <w:pPr>
              <w:rPr>
                <w:rFonts w:cs="Arial"/>
                <w:sz w:val="16"/>
                <w:szCs w:val="16"/>
              </w:rPr>
            </w:pPr>
          </w:p>
        </w:tc>
        <w:tc>
          <w:tcPr>
            <w:tcW w:w="400" w:type="pct"/>
            <w:tcBorders>
              <w:top w:val="single" w:sz="4" w:space="0" w:color="auto"/>
              <w:left w:val="nil"/>
              <w:bottom w:val="single" w:sz="4" w:space="0" w:color="auto"/>
              <w:right w:val="single" w:sz="4" w:space="0" w:color="auto"/>
            </w:tcBorders>
            <w:shd w:val="diagCross" w:color="000000" w:fill="BFBFBF"/>
            <w:noWrap/>
            <w:vAlign w:val="bottom"/>
          </w:tcPr>
          <w:p w:rsidR="00C97448" w:rsidRPr="00572F4C" w:rsidRDefault="00C97448" w:rsidP="003C0A8B">
            <w:pPr>
              <w:rPr>
                <w:rFonts w:cs="Arial"/>
                <w:sz w:val="16"/>
                <w:szCs w:val="16"/>
              </w:rPr>
            </w:pPr>
          </w:p>
        </w:tc>
        <w:tc>
          <w:tcPr>
            <w:tcW w:w="474"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c>
          <w:tcPr>
            <w:tcW w:w="515" w:type="pct"/>
            <w:gridSpan w:val="2"/>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p>
        </w:tc>
      </w:tr>
      <w:tr w:rsidR="00BC2188" w:rsidRPr="00572F4C" w:rsidTr="00BC2188">
        <w:trPr>
          <w:trHeight w:val="287"/>
        </w:trPr>
        <w:tc>
          <w:tcPr>
            <w:tcW w:w="135" w:type="pct"/>
            <w:tcBorders>
              <w:top w:val="single" w:sz="4" w:space="0" w:color="auto"/>
              <w:left w:val="single" w:sz="4" w:space="0" w:color="auto"/>
              <w:right w:val="single" w:sz="4" w:space="0" w:color="auto"/>
            </w:tcBorders>
            <w:shd w:val="clear" w:color="auto" w:fill="F2F2F2"/>
          </w:tcPr>
          <w:p w:rsidR="00BC2188" w:rsidRPr="00572F4C" w:rsidRDefault="00BC2188" w:rsidP="003C0A8B">
            <w:pPr>
              <w:pStyle w:val="Notes"/>
              <w:overflowPunct w:val="0"/>
              <w:autoSpaceDE w:val="0"/>
              <w:autoSpaceDN w:val="0"/>
              <w:adjustRightInd w:val="0"/>
              <w:jc w:val="both"/>
              <w:textAlignment w:val="baseline"/>
              <w:rPr>
                <w:rFonts w:ascii="Arial" w:hAnsi="Arial" w:cs="Arial"/>
                <w:szCs w:val="16"/>
              </w:rPr>
            </w:pPr>
            <w:r w:rsidRPr="00572F4C">
              <w:rPr>
                <w:rFonts w:ascii="Arial" w:hAnsi="Arial" w:cs="Arial"/>
                <w:szCs w:val="16"/>
              </w:rPr>
              <w:t>13.</w:t>
            </w:r>
          </w:p>
        </w:tc>
        <w:tc>
          <w:tcPr>
            <w:tcW w:w="2744" w:type="pct"/>
            <w:tcBorders>
              <w:top w:val="single" w:sz="4" w:space="0" w:color="auto"/>
              <w:left w:val="single" w:sz="4" w:space="0" w:color="auto"/>
              <w:bottom w:val="single" w:sz="4" w:space="0" w:color="auto"/>
              <w:right w:val="single" w:sz="4" w:space="0" w:color="auto"/>
            </w:tcBorders>
            <w:shd w:val="clear" w:color="auto" w:fill="F2F2F2"/>
          </w:tcPr>
          <w:p w:rsidR="00BC2188" w:rsidRPr="00572F4C" w:rsidRDefault="00BC2188" w:rsidP="003C0A8B">
            <w:pPr>
              <w:pStyle w:val="Notes"/>
              <w:overflowPunct w:val="0"/>
              <w:autoSpaceDE w:val="0"/>
              <w:autoSpaceDN w:val="0"/>
              <w:adjustRightInd w:val="0"/>
              <w:textAlignment w:val="baseline"/>
              <w:rPr>
                <w:rFonts w:ascii="Arial" w:hAnsi="Arial" w:cs="Arial"/>
                <w:b/>
                <w:szCs w:val="16"/>
              </w:rPr>
            </w:pPr>
            <w:r w:rsidRPr="00572F4C">
              <w:rPr>
                <w:rFonts w:ascii="Arial" w:hAnsi="Arial" w:cs="Arial"/>
                <w:b/>
                <w:szCs w:val="16"/>
              </w:rPr>
              <w:t xml:space="preserve">Total Supportive Services </w:t>
            </w:r>
          </w:p>
          <w:p w:rsidR="00BC2188" w:rsidRPr="00572F4C" w:rsidRDefault="00BC2188" w:rsidP="003C0A8B">
            <w:pPr>
              <w:pStyle w:val="Notes"/>
              <w:overflowPunct w:val="0"/>
              <w:autoSpaceDE w:val="0"/>
              <w:autoSpaceDN w:val="0"/>
              <w:adjustRightInd w:val="0"/>
              <w:textAlignment w:val="baseline"/>
              <w:rPr>
                <w:rFonts w:ascii="Arial" w:hAnsi="Arial" w:cs="Arial"/>
                <w:b/>
                <w:szCs w:val="16"/>
              </w:rPr>
            </w:pPr>
            <w:r w:rsidRPr="00572F4C">
              <w:rPr>
                <w:rFonts w:ascii="Arial" w:hAnsi="Arial" w:cs="Arial"/>
                <w:b/>
                <w:szCs w:val="16"/>
              </w:rPr>
              <w:t>(Columns a. – d. equal the sum of Rows 11 a. &amp; b. minus Row 12; Columns e. and f. equal the sum of Rows 11a. &amp; 11b.)</w:t>
            </w:r>
          </w:p>
        </w:tc>
        <w:tc>
          <w:tcPr>
            <w:tcW w:w="17" w:type="pct"/>
            <w:tcBorders>
              <w:top w:val="single" w:sz="4" w:space="0" w:color="auto"/>
              <w:left w:val="nil"/>
              <w:bottom w:val="single" w:sz="4" w:space="0" w:color="auto"/>
              <w:right w:val="single" w:sz="4" w:space="0" w:color="auto"/>
            </w:tcBorders>
            <w:shd w:val="clear" w:color="auto" w:fill="F2F2F2"/>
            <w:noWrap/>
            <w:vAlign w:val="bottom"/>
          </w:tcPr>
          <w:p w:rsidR="00BC2188" w:rsidRPr="00572F4C" w:rsidRDefault="00BC2188" w:rsidP="003C0A8B">
            <w:pPr>
              <w:rPr>
                <w:rFonts w:eastAsia="Arial Unicode MS" w:cs="Arial"/>
                <w:sz w:val="16"/>
                <w:szCs w:val="16"/>
              </w:rPr>
            </w:pPr>
          </w:p>
        </w:tc>
        <w:tc>
          <w:tcPr>
            <w:tcW w:w="250" w:type="pct"/>
            <w:tcBorders>
              <w:top w:val="nil"/>
              <w:left w:val="nil"/>
              <w:bottom w:val="single" w:sz="4" w:space="0" w:color="auto"/>
              <w:right w:val="single" w:sz="4" w:space="0" w:color="auto"/>
            </w:tcBorders>
            <w:shd w:val="clear" w:color="auto" w:fill="F2F2F2"/>
            <w:noWrap/>
            <w:vAlign w:val="bottom"/>
          </w:tcPr>
          <w:p w:rsidR="00BC2188" w:rsidRPr="00BC2188" w:rsidRDefault="00BC2188" w:rsidP="00C046D0">
            <w:pPr>
              <w:rPr>
                <w:rFonts w:eastAsia="Arial Unicode MS" w:cs="Arial"/>
                <w:sz w:val="13"/>
                <w:szCs w:val="13"/>
              </w:rPr>
            </w:pPr>
            <w:r w:rsidRPr="00BC2188">
              <w:rPr>
                <w:rFonts w:cs="Arial"/>
                <w:sz w:val="13"/>
                <w:szCs w:val="13"/>
              </w:rPr>
              <w:t xml:space="preserve">17,500 </w:t>
            </w:r>
          </w:p>
        </w:tc>
        <w:tc>
          <w:tcPr>
            <w:tcW w:w="263" w:type="pct"/>
            <w:tcBorders>
              <w:top w:val="nil"/>
              <w:left w:val="nil"/>
              <w:bottom w:val="single" w:sz="4" w:space="0" w:color="auto"/>
              <w:right w:val="single" w:sz="4" w:space="0" w:color="auto"/>
            </w:tcBorders>
            <w:shd w:val="clear" w:color="auto" w:fill="F2F2F2"/>
            <w:noWrap/>
            <w:vAlign w:val="bottom"/>
          </w:tcPr>
          <w:p w:rsidR="00BC2188" w:rsidRPr="00BC2188" w:rsidRDefault="00BC2188" w:rsidP="00C046D0">
            <w:pPr>
              <w:rPr>
                <w:rFonts w:eastAsia="Arial Unicode MS" w:cs="Arial"/>
                <w:sz w:val="14"/>
                <w:szCs w:val="14"/>
                <w:vertAlign w:val="superscript"/>
              </w:rPr>
            </w:pPr>
            <w:r w:rsidRPr="00BC2188">
              <w:rPr>
                <w:rFonts w:cs="Arial"/>
                <w:sz w:val="14"/>
                <w:szCs w:val="14"/>
              </w:rPr>
              <w:t>16,662</w:t>
            </w:r>
          </w:p>
        </w:tc>
        <w:tc>
          <w:tcPr>
            <w:tcW w:w="201" w:type="pct"/>
            <w:tcBorders>
              <w:top w:val="single" w:sz="4" w:space="0" w:color="auto"/>
              <w:left w:val="nil"/>
              <w:bottom w:val="single" w:sz="4" w:space="0" w:color="auto"/>
              <w:right w:val="single" w:sz="4" w:space="0" w:color="auto"/>
            </w:tcBorders>
            <w:shd w:val="diagCross" w:color="000000" w:fill="BFBFBF"/>
            <w:noWrap/>
            <w:vAlign w:val="bottom"/>
          </w:tcPr>
          <w:p w:rsidR="00BC2188" w:rsidRPr="00572F4C" w:rsidRDefault="00BC2188" w:rsidP="003C0A8B">
            <w:pPr>
              <w:rPr>
                <w:rFonts w:cs="Arial"/>
                <w:sz w:val="16"/>
                <w:szCs w:val="16"/>
              </w:rPr>
            </w:pPr>
          </w:p>
        </w:tc>
        <w:tc>
          <w:tcPr>
            <w:tcW w:w="400" w:type="pct"/>
            <w:tcBorders>
              <w:top w:val="single" w:sz="4" w:space="0" w:color="auto"/>
              <w:left w:val="nil"/>
              <w:bottom w:val="single" w:sz="4" w:space="0" w:color="auto"/>
              <w:right w:val="single" w:sz="4" w:space="0" w:color="auto"/>
            </w:tcBorders>
            <w:shd w:val="diagCross" w:color="000000" w:fill="BFBFBF"/>
            <w:noWrap/>
            <w:vAlign w:val="bottom"/>
          </w:tcPr>
          <w:p w:rsidR="00BC2188" w:rsidRPr="00572F4C" w:rsidRDefault="00BC2188" w:rsidP="003C0A8B">
            <w:pPr>
              <w:rPr>
                <w:rFonts w:cs="Arial"/>
                <w:sz w:val="16"/>
                <w:szCs w:val="16"/>
              </w:rPr>
            </w:pPr>
          </w:p>
        </w:tc>
        <w:tc>
          <w:tcPr>
            <w:tcW w:w="474" w:type="pct"/>
            <w:tcBorders>
              <w:top w:val="single" w:sz="4" w:space="0" w:color="auto"/>
              <w:left w:val="nil"/>
              <w:bottom w:val="single" w:sz="4" w:space="0" w:color="auto"/>
              <w:right w:val="single" w:sz="4" w:space="0" w:color="auto"/>
            </w:tcBorders>
            <w:shd w:val="clear" w:color="auto" w:fill="F2F2F2"/>
            <w:noWrap/>
            <w:vAlign w:val="bottom"/>
          </w:tcPr>
          <w:p w:rsidR="00BC2188" w:rsidRPr="00BC2188" w:rsidRDefault="00BC2188" w:rsidP="00C046D0">
            <w:pPr>
              <w:rPr>
                <w:rFonts w:eastAsia="Arial Unicode MS" w:cs="Arial"/>
                <w:sz w:val="14"/>
                <w:szCs w:val="14"/>
              </w:rPr>
            </w:pPr>
            <w:r w:rsidRPr="00BC2188">
              <w:rPr>
                <w:rFonts w:eastAsia="Arial Unicode MS" w:cs="Arial"/>
                <w:sz w:val="14"/>
                <w:szCs w:val="14"/>
              </w:rPr>
              <w:t>$399,000.00</w:t>
            </w:r>
          </w:p>
        </w:tc>
        <w:tc>
          <w:tcPr>
            <w:tcW w:w="515" w:type="pct"/>
            <w:gridSpan w:val="2"/>
            <w:tcBorders>
              <w:top w:val="single" w:sz="4" w:space="0" w:color="auto"/>
              <w:left w:val="nil"/>
              <w:bottom w:val="single" w:sz="4" w:space="0" w:color="auto"/>
              <w:right w:val="single" w:sz="4" w:space="0" w:color="auto"/>
            </w:tcBorders>
            <w:shd w:val="clear" w:color="auto" w:fill="F2F2F2"/>
            <w:noWrap/>
            <w:vAlign w:val="bottom"/>
          </w:tcPr>
          <w:p w:rsidR="00BC2188" w:rsidRPr="00BC2188" w:rsidRDefault="00BC2188" w:rsidP="00C046D0">
            <w:pPr>
              <w:rPr>
                <w:rFonts w:eastAsia="Arial Unicode MS" w:cs="Arial"/>
                <w:sz w:val="15"/>
                <w:szCs w:val="15"/>
              </w:rPr>
            </w:pPr>
            <w:r w:rsidRPr="00BC2188">
              <w:rPr>
                <w:rFonts w:cs="Arial"/>
                <w:sz w:val="15"/>
                <w:szCs w:val="15"/>
              </w:rPr>
              <w:t xml:space="preserve"> </w:t>
            </w:r>
          </w:p>
          <w:p w:rsidR="00BC2188" w:rsidRPr="00BC2188" w:rsidRDefault="00BC2188" w:rsidP="00C046D0">
            <w:pPr>
              <w:rPr>
                <w:rFonts w:eastAsia="Arial Unicode MS" w:cs="Arial"/>
                <w:sz w:val="15"/>
                <w:szCs w:val="15"/>
              </w:rPr>
            </w:pPr>
            <w:r w:rsidRPr="00BC2188">
              <w:rPr>
                <w:rFonts w:eastAsia="Arial Unicode MS" w:cs="Arial"/>
                <w:sz w:val="15"/>
                <w:szCs w:val="15"/>
              </w:rPr>
              <w:t>$364,485.73</w:t>
            </w:r>
          </w:p>
        </w:tc>
      </w:tr>
      <w:tr w:rsidR="00C97448" w:rsidRPr="00572F4C" w:rsidTr="00BC2188">
        <w:trPr>
          <w:trHeight w:hRule="exact" w:val="288"/>
        </w:trPr>
        <w:tc>
          <w:tcPr>
            <w:tcW w:w="135"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p>
        </w:tc>
        <w:tc>
          <w:tcPr>
            <w:tcW w:w="2744"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rPr>
                <w:rFonts w:eastAsia="Arial Unicode MS" w:cs="Arial"/>
                <w:b/>
                <w:bCs/>
                <w:sz w:val="16"/>
                <w:szCs w:val="16"/>
                <w:vertAlign w:val="superscript"/>
              </w:rPr>
            </w:pPr>
            <w:r w:rsidRPr="00572F4C">
              <w:rPr>
                <w:rFonts w:cs="Arial"/>
                <w:b/>
                <w:bCs/>
                <w:sz w:val="16"/>
                <w:szCs w:val="16"/>
              </w:rPr>
              <w:t>Housing Information Services</w:t>
            </w:r>
          </w:p>
        </w:tc>
        <w:tc>
          <w:tcPr>
            <w:tcW w:w="17" w:type="pct"/>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1114" w:type="pct"/>
            <w:gridSpan w:val="4"/>
            <w:tcBorders>
              <w:top w:val="nil"/>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b/>
                <w:bCs/>
                <w:sz w:val="16"/>
                <w:szCs w:val="16"/>
              </w:rPr>
            </w:pPr>
            <w:r w:rsidRPr="00572F4C">
              <w:rPr>
                <w:rFonts w:cs="Arial"/>
                <w:b/>
                <w:bCs/>
                <w:sz w:val="16"/>
                <w:szCs w:val="16"/>
              </w:rPr>
              <w:t> [1] Output Households</w:t>
            </w:r>
          </w:p>
          <w:p w:rsidR="00C97448" w:rsidRPr="00572F4C" w:rsidRDefault="00C97448" w:rsidP="003C0A8B">
            <w:pPr>
              <w:jc w:val="center"/>
              <w:rPr>
                <w:rFonts w:cs="Arial"/>
                <w:b/>
                <w:bCs/>
                <w:sz w:val="16"/>
                <w:szCs w:val="16"/>
              </w:rPr>
            </w:pPr>
            <w:r w:rsidRPr="00572F4C">
              <w:rPr>
                <w:rFonts w:cs="Arial"/>
                <w:b/>
                <w:bCs/>
                <w:sz w:val="16"/>
                <w:szCs w:val="16"/>
              </w:rPr>
              <w:t> </w:t>
            </w:r>
          </w:p>
          <w:p w:rsidR="00C97448" w:rsidRPr="00572F4C" w:rsidRDefault="00C97448" w:rsidP="003C0A8B">
            <w:pPr>
              <w:jc w:val="center"/>
              <w:rPr>
                <w:rFonts w:cs="Arial"/>
                <w:b/>
                <w:bCs/>
                <w:sz w:val="16"/>
                <w:szCs w:val="16"/>
              </w:rPr>
            </w:pPr>
            <w:r w:rsidRPr="00572F4C">
              <w:rPr>
                <w:rFonts w:cs="Arial"/>
                <w:b/>
                <w:bCs/>
                <w:sz w:val="16"/>
                <w:szCs w:val="16"/>
              </w:rPr>
              <w:t> </w:t>
            </w:r>
          </w:p>
        </w:tc>
        <w:tc>
          <w:tcPr>
            <w:tcW w:w="989" w:type="pct"/>
            <w:gridSpan w:val="3"/>
            <w:tcBorders>
              <w:top w:val="nil"/>
              <w:left w:val="nil"/>
              <w:bottom w:val="single" w:sz="4" w:space="0" w:color="auto"/>
              <w:right w:val="single" w:sz="4" w:space="0" w:color="auto"/>
            </w:tcBorders>
            <w:shd w:val="clear" w:color="auto" w:fill="BFBFBF"/>
            <w:vAlign w:val="bottom"/>
          </w:tcPr>
          <w:p w:rsidR="00C97448" w:rsidRPr="00572F4C" w:rsidRDefault="00C97448" w:rsidP="003C0A8B">
            <w:pPr>
              <w:jc w:val="center"/>
              <w:rPr>
                <w:rFonts w:cs="Arial"/>
                <w:b/>
                <w:bCs/>
                <w:sz w:val="16"/>
                <w:szCs w:val="16"/>
              </w:rPr>
            </w:pPr>
            <w:r w:rsidRPr="00572F4C">
              <w:rPr>
                <w:rFonts w:cs="Arial"/>
                <w:b/>
                <w:bCs/>
                <w:sz w:val="16"/>
                <w:szCs w:val="16"/>
              </w:rPr>
              <w:t> [2] Output: Funding</w:t>
            </w:r>
          </w:p>
          <w:p w:rsidR="00C97448" w:rsidRPr="00572F4C" w:rsidRDefault="00C97448" w:rsidP="003C0A8B">
            <w:pPr>
              <w:jc w:val="center"/>
              <w:rPr>
                <w:rFonts w:cs="Arial"/>
                <w:b/>
                <w:bCs/>
                <w:sz w:val="16"/>
                <w:szCs w:val="16"/>
              </w:rPr>
            </w:pPr>
            <w:r w:rsidRPr="00572F4C">
              <w:rPr>
                <w:rFonts w:cs="Arial"/>
                <w:b/>
                <w:bCs/>
                <w:sz w:val="16"/>
                <w:szCs w:val="16"/>
              </w:rPr>
              <w:t> </w:t>
            </w:r>
          </w:p>
          <w:p w:rsidR="00C97448" w:rsidRPr="00572F4C" w:rsidRDefault="00C97448" w:rsidP="003C0A8B">
            <w:pPr>
              <w:jc w:val="center"/>
              <w:rPr>
                <w:rFonts w:cs="Arial"/>
                <w:b/>
                <w:bCs/>
                <w:sz w:val="16"/>
                <w:szCs w:val="16"/>
              </w:rPr>
            </w:pPr>
            <w:r w:rsidRPr="00572F4C">
              <w:rPr>
                <w:rFonts w:cs="Arial"/>
                <w:b/>
                <w:bCs/>
                <w:sz w:val="16"/>
                <w:szCs w:val="16"/>
              </w:rPr>
              <w:t>  </w:t>
            </w:r>
          </w:p>
        </w:tc>
      </w:tr>
      <w:tr w:rsidR="00C97448" w:rsidRPr="00572F4C" w:rsidTr="00BC2188">
        <w:trPr>
          <w:trHeight w:hRule="exact" w:val="288"/>
        </w:trPr>
        <w:tc>
          <w:tcPr>
            <w:tcW w:w="135"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14.</w:t>
            </w:r>
          </w:p>
        </w:tc>
        <w:tc>
          <w:tcPr>
            <w:tcW w:w="2744"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eastAsia="Arial Unicode MS" w:cs="Arial"/>
                <w:sz w:val="16"/>
                <w:szCs w:val="16"/>
              </w:rPr>
            </w:pPr>
            <w:r w:rsidRPr="00572F4C">
              <w:rPr>
                <w:rFonts w:cs="Arial"/>
                <w:sz w:val="16"/>
                <w:szCs w:val="16"/>
              </w:rPr>
              <w:t>Housing Information Services</w:t>
            </w:r>
          </w:p>
        </w:tc>
        <w:tc>
          <w:tcPr>
            <w:tcW w:w="17" w:type="pct"/>
            <w:tcBorders>
              <w:top w:val="nil"/>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50" w:type="pct"/>
            <w:tcBorders>
              <w:top w:val="nil"/>
              <w:left w:val="nil"/>
              <w:bottom w:val="single" w:sz="4" w:space="0" w:color="auto"/>
              <w:right w:val="single" w:sz="4" w:space="0" w:color="auto"/>
            </w:tcBorders>
            <w:shd w:val="clear" w:color="auto" w:fill="CCFFFF"/>
            <w:noWrap/>
            <w:vAlign w:val="bottom"/>
          </w:tcPr>
          <w:p w:rsidR="00C97448" w:rsidRPr="00BC2188" w:rsidRDefault="00C97448" w:rsidP="003C0A8B">
            <w:pPr>
              <w:rPr>
                <w:rFonts w:eastAsia="Arial Unicode MS" w:cs="Arial"/>
                <w:sz w:val="13"/>
                <w:szCs w:val="13"/>
              </w:rPr>
            </w:pPr>
            <w:r w:rsidRPr="00BC2188">
              <w:rPr>
                <w:rFonts w:cs="Arial"/>
                <w:sz w:val="13"/>
                <w:szCs w:val="13"/>
              </w:rPr>
              <w:t xml:space="preserve">10,000 </w:t>
            </w:r>
          </w:p>
        </w:tc>
        <w:tc>
          <w:tcPr>
            <w:tcW w:w="263"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vertAlign w:val="superscript"/>
              </w:rPr>
            </w:pPr>
            <w:r w:rsidRPr="00572F4C">
              <w:rPr>
                <w:rFonts w:cs="Arial"/>
                <w:sz w:val="16"/>
                <w:szCs w:val="16"/>
              </w:rPr>
              <w:t>7,662 </w:t>
            </w:r>
          </w:p>
        </w:tc>
        <w:tc>
          <w:tcPr>
            <w:tcW w:w="201"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00"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474"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$10,000.00</w:t>
            </w:r>
          </w:p>
        </w:tc>
        <w:tc>
          <w:tcPr>
            <w:tcW w:w="515" w:type="pct"/>
            <w:gridSpan w:val="2"/>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$13,508.26</w:t>
            </w:r>
          </w:p>
        </w:tc>
      </w:tr>
      <w:tr w:rsidR="00C97448" w:rsidRPr="00572F4C" w:rsidTr="00BC2188">
        <w:trPr>
          <w:trHeight w:val="255"/>
        </w:trPr>
        <w:tc>
          <w:tcPr>
            <w:tcW w:w="135"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jc w:val="both"/>
              <w:rPr>
                <w:rFonts w:cs="Arial"/>
                <w:sz w:val="16"/>
                <w:szCs w:val="16"/>
              </w:rPr>
            </w:pPr>
            <w:r w:rsidRPr="00572F4C">
              <w:rPr>
                <w:rFonts w:cs="Arial"/>
                <w:sz w:val="16"/>
                <w:szCs w:val="16"/>
              </w:rPr>
              <w:t>15.</w:t>
            </w:r>
          </w:p>
        </w:tc>
        <w:tc>
          <w:tcPr>
            <w:tcW w:w="2744"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rPr>
                <w:rFonts w:cs="Arial"/>
                <w:b/>
                <w:bCs/>
                <w:sz w:val="16"/>
                <w:szCs w:val="16"/>
              </w:rPr>
            </w:pPr>
            <w:r w:rsidRPr="00572F4C">
              <w:rPr>
                <w:rFonts w:cs="Arial"/>
                <w:b/>
                <w:bCs/>
                <w:sz w:val="16"/>
                <w:szCs w:val="16"/>
              </w:rPr>
              <w:t xml:space="preserve">Total Housing Information Services </w:t>
            </w:r>
          </w:p>
          <w:p w:rsidR="00C97448" w:rsidRPr="00572F4C" w:rsidRDefault="00C97448" w:rsidP="003C0A8B">
            <w:pPr>
              <w:rPr>
                <w:rFonts w:cs="Arial"/>
                <w:b/>
                <w:bCs/>
                <w:sz w:val="16"/>
                <w:szCs w:val="16"/>
              </w:rPr>
            </w:pPr>
          </w:p>
        </w:tc>
        <w:tc>
          <w:tcPr>
            <w:tcW w:w="17" w:type="pct"/>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p>
        </w:tc>
        <w:tc>
          <w:tcPr>
            <w:tcW w:w="250" w:type="pct"/>
            <w:tcBorders>
              <w:top w:val="nil"/>
              <w:left w:val="nil"/>
              <w:bottom w:val="single" w:sz="4" w:space="0" w:color="auto"/>
              <w:right w:val="single" w:sz="4" w:space="0" w:color="auto"/>
            </w:tcBorders>
            <w:shd w:val="clear" w:color="auto" w:fill="F2F2F2"/>
            <w:noWrap/>
            <w:vAlign w:val="bottom"/>
          </w:tcPr>
          <w:p w:rsidR="00C97448" w:rsidRPr="00BC2188" w:rsidRDefault="00C97448" w:rsidP="003C0A8B">
            <w:pPr>
              <w:rPr>
                <w:rFonts w:eastAsia="Arial Unicode MS" w:cs="Arial"/>
                <w:sz w:val="13"/>
                <w:szCs w:val="13"/>
              </w:rPr>
            </w:pPr>
            <w:r w:rsidRPr="00BC2188">
              <w:rPr>
                <w:rFonts w:cs="Arial"/>
                <w:sz w:val="13"/>
                <w:szCs w:val="13"/>
              </w:rPr>
              <w:t xml:space="preserve">10,000 </w:t>
            </w:r>
          </w:p>
        </w:tc>
        <w:tc>
          <w:tcPr>
            <w:tcW w:w="263" w:type="pct"/>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vertAlign w:val="superscript"/>
              </w:rPr>
            </w:pPr>
            <w:r w:rsidRPr="00572F4C">
              <w:rPr>
                <w:rFonts w:cs="Arial"/>
                <w:sz w:val="16"/>
                <w:szCs w:val="16"/>
              </w:rPr>
              <w:t>7,662 </w:t>
            </w:r>
          </w:p>
        </w:tc>
        <w:tc>
          <w:tcPr>
            <w:tcW w:w="201"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p>
        </w:tc>
        <w:tc>
          <w:tcPr>
            <w:tcW w:w="400"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p>
        </w:tc>
        <w:tc>
          <w:tcPr>
            <w:tcW w:w="474" w:type="pct"/>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$10,000.00</w:t>
            </w:r>
          </w:p>
        </w:tc>
        <w:tc>
          <w:tcPr>
            <w:tcW w:w="515" w:type="pct"/>
            <w:gridSpan w:val="2"/>
            <w:tcBorders>
              <w:top w:val="nil"/>
              <w:left w:val="nil"/>
              <w:bottom w:val="single" w:sz="4" w:space="0" w:color="auto"/>
              <w:right w:val="single" w:sz="4" w:space="0" w:color="auto"/>
            </w:tcBorders>
            <w:shd w:val="clear" w:color="auto" w:fill="F2F2F2"/>
            <w:noWrap/>
            <w:vAlign w:val="bottom"/>
          </w:tcPr>
          <w:p w:rsidR="00C97448" w:rsidRPr="00572F4C" w:rsidRDefault="00C97448" w:rsidP="003C0A8B">
            <w:pPr>
              <w:rPr>
                <w:rFonts w:eastAsia="Arial Unicode MS" w:cs="Arial"/>
                <w:sz w:val="16"/>
                <w:szCs w:val="16"/>
              </w:rPr>
            </w:pPr>
            <w:r w:rsidRPr="00572F4C">
              <w:rPr>
                <w:rFonts w:cs="Arial"/>
                <w:sz w:val="16"/>
                <w:szCs w:val="16"/>
              </w:rPr>
              <w:t>$13,508.26</w:t>
            </w:r>
          </w:p>
        </w:tc>
      </w:tr>
    </w:tbl>
    <w:p w:rsidR="00C97448" w:rsidRPr="00572F4C" w:rsidRDefault="00C97448" w:rsidP="0071032F">
      <w:pPr>
        <w:rPr>
          <w:rFonts w:cs="Arial"/>
          <w:szCs w:val="16"/>
        </w:rPr>
        <w:sectPr w:rsidR="00C97448" w:rsidRPr="00572F4C" w:rsidSect="00792D31">
          <w:type w:val="continuous"/>
          <w:pgSz w:w="12240" w:h="15840" w:code="1"/>
          <w:pgMar w:top="1166" w:right="1440" w:bottom="1440" w:left="2160" w:header="720" w:footer="720" w:gutter="0"/>
          <w:paperSrc w:first="15" w:other="15"/>
          <w:cols w:space="720"/>
          <w:docGrid w:linePitch="360"/>
        </w:sectPr>
      </w:pPr>
      <w:r>
        <w:br w:type="page"/>
      </w:r>
    </w:p>
    <w:tbl>
      <w:tblPr>
        <w:tblW w:w="4994" w:type="pct"/>
        <w:tblInd w:w="5" w:type="dxa"/>
        <w:tblLayout w:type="fixed"/>
        <w:tblCellMar>
          <w:left w:w="0" w:type="dxa"/>
          <w:right w:w="0" w:type="dxa"/>
        </w:tblCellMar>
        <w:tblLook w:val="0000"/>
      </w:tblPr>
      <w:tblGrid>
        <w:gridCol w:w="269"/>
        <w:gridCol w:w="4771"/>
        <w:gridCol w:w="36"/>
        <w:gridCol w:w="510"/>
        <w:gridCol w:w="543"/>
        <w:gridCol w:w="451"/>
        <w:gridCol w:w="259"/>
        <w:gridCol w:w="994"/>
        <w:gridCol w:w="807"/>
      </w:tblGrid>
      <w:tr w:rsidR="00F63F6F" w:rsidRPr="00572F4C" w:rsidTr="00F63F6F">
        <w:trPr>
          <w:trHeight w:val="377"/>
        </w:trPr>
        <w:tc>
          <w:tcPr>
            <w:tcW w:w="156"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p>
          <w:p w:rsidR="00C97448" w:rsidRPr="00572F4C" w:rsidRDefault="00C97448" w:rsidP="003C0A8B">
            <w:pPr>
              <w:pStyle w:val="Notes"/>
              <w:overflowPunct w:val="0"/>
              <w:autoSpaceDE w:val="0"/>
              <w:autoSpaceDN w:val="0"/>
              <w:adjustRightInd w:val="0"/>
              <w:jc w:val="both"/>
              <w:textAlignment w:val="baseline"/>
              <w:rPr>
                <w:rFonts w:ascii="Arial" w:hAnsi="Arial" w:cs="Arial"/>
                <w:szCs w:val="16"/>
              </w:rPr>
            </w:pPr>
          </w:p>
        </w:tc>
        <w:tc>
          <w:tcPr>
            <w:tcW w:w="2761" w:type="pct"/>
            <w:tcBorders>
              <w:top w:val="single" w:sz="4" w:space="0" w:color="auto"/>
              <w:left w:val="single" w:sz="4" w:space="0" w:color="auto"/>
              <w:bottom w:val="single" w:sz="4" w:space="0" w:color="auto"/>
              <w:right w:val="single" w:sz="4" w:space="0" w:color="auto"/>
            </w:tcBorders>
            <w:shd w:val="clear" w:color="auto" w:fill="BFBFBF"/>
          </w:tcPr>
          <w:p w:rsidR="00C97448" w:rsidRPr="00572F4C" w:rsidRDefault="00C97448" w:rsidP="003C0A8B">
            <w:pPr>
              <w:rPr>
                <w:rFonts w:eastAsia="Arial Unicode MS" w:cs="Arial"/>
                <w:b/>
                <w:bCs/>
                <w:sz w:val="16"/>
                <w:szCs w:val="16"/>
                <w:vertAlign w:val="superscript"/>
              </w:rPr>
            </w:pPr>
            <w:r w:rsidRPr="00572F4C">
              <w:rPr>
                <w:rFonts w:cs="Arial"/>
                <w:b/>
                <w:bCs/>
                <w:sz w:val="16"/>
                <w:szCs w:val="16"/>
              </w:rPr>
              <w:t>Grant Administration and Other Activities</w:t>
            </w:r>
          </w:p>
        </w:tc>
        <w:tc>
          <w:tcPr>
            <w:tcW w:w="21" w:type="pct"/>
            <w:tcBorders>
              <w:top w:val="single" w:sz="4" w:space="0" w:color="auto"/>
              <w:left w:val="single" w:sz="4" w:space="0" w:color="auto"/>
              <w:bottom w:val="single" w:sz="4" w:space="0" w:color="auto"/>
              <w:right w:val="single" w:sz="4" w:space="0" w:color="auto"/>
            </w:tcBorders>
            <w:shd w:val="clear" w:color="auto" w:fill="BFBFBF"/>
            <w:noWrap/>
            <w:vAlign w:val="center"/>
          </w:tcPr>
          <w:p w:rsidR="00C97448" w:rsidRPr="00572F4C" w:rsidRDefault="00C97448" w:rsidP="003C0A8B">
            <w:pPr>
              <w:rPr>
                <w:rFonts w:eastAsia="Arial Unicode MS" w:cs="Arial"/>
                <w:sz w:val="16"/>
                <w:szCs w:val="16"/>
              </w:rPr>
            </w:pPr>
            <w:r w:rsidRPr="00572F4C">
              <w:rPr>
                <w:rFonts w:cs="Arial"/>
                <w:sz w:val="16"/>
                <w:szCs w:val="16"/>
              </w:rPr>
              <w:t> </w:t>
            </w:r>
          </w:p>
        </w:tc>
        <w:tc>
          <w:tcPr>
            <w:tcW w:w="1020" w:type="pct"/>
            <w:gridSpan w:val="4"/>
            <w:tcBorders>
              <w:top w:val="single" w:sz="4" w:space="0" w:color="auto"/>
              <w:left w:val="single" w:sz="4" w:space="0" w:color="auto"/>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b/>
                <w:bCs/>
                <w:sz w:val="16"/>
                <w:szCs w:val="16"/>
              </w:rPr>
            </w:pPr>
            <w:r w:rsidRPr="00572F4C">
              <w:rPr>
                <w:rFonts w:cs="Arial"/>
                <w:b/>
                <w:bCs/>
                <w:sz w:val="16"/>
                <w:szCs w:val="16"/>
              </w:rPr>
              <w:t> [1] Output Households</w:t>
            </w:r>
          </w:p>
          <w:p w:rsidR="00C97448" w:rsidRPr="00572F4C" w:rsidRDefault="00C97448" w:rsidP="003C0A8B">
            <w:pPr>
              <w:jc w:val="center"/>
              <w:rPr>
                <w:rFonts w:cs="Arial"/>
                <w:b/>
                <w:bCs/>
                <w:sz w:val="16"/>
                <w:szCs w:val="16"/>
              </w:rPr>
            </w:pPr>
            <w:r w:rsidRPr="00572F4C">
              <w:rPr>
                <w:rFonts w:cs="Arial"/>
                <w:b/>
                <w:bCs/>
                <w:sz w:val="16"/>
                <w:szCs w:val="16"/>
              </w:rPr>
              <w:t> </w:t>
            </w:r>
          </w:p>
          <w:p w:rsidR="00C97448" w:rsidRPr="00572F4C" w:rsidRDefault="00C97448" w:rsidP="003C0A8B">
            <w:pPr>
              <w:rPr>
                <w:rFonts w:eastAsia="Arial Unicode MS" w:cs="Arial"/>
                <w:sz w:val="16"/>
                <w:szCs w:val="16"/>
              </w:rPr>
            </w:pPr>
            <w:r w:rsidRPr="00572F4C">
              <w:rPr>
                <w:rFonts w:cs="Arial"/>
                <w:b/>
                <w:bCs/>
                <w:sz w:val="16"/>
                <w:szCs w:val="16"/>
              </w:rPr>
              <w:t> </w:t>
            </w:r>
          </w:p>
        </w:tc>
        <w:tc>
          <w:tcPr>
            <w:tcW w:w="1042" w:type="pct"/>
            <w:gridSpan w:val="2"/>
            <w:tcBorders>
              <w:top w:val="single" w:sz="4" w:space="0" w:color="auto"/>
              <w:left w:val="single" w:sz="4" w:space="0" w:color="auto"/>
              <w:bottom w:val="single" w:sz="4" w:space="0" w:color="auto"/>
              <w:right w:val="single" w:sz="4" w:space="0" w:color="auto"/>
            </w:tcBorders>
            <w:shd w:val="clear" w:color="auto" w:fill="BFBFBF"/>
            <w:vAlign w:val="bottom"/>
          </w:tcPr>
          <w:p w:rsidR="00C97448" w:rsidRPr="00572F4C" w:rsidRDefault="00C97448" w:rsidP="003C0A8B">
            <w:pPr>
              <w:jc w:val="center"/>
              <w:rPr>
                <w:rFonts w:cs="Arial"/>
                <w:b/>
                <w:bCs/>
                <w:sz w:val="16"/>
                <w:szCs w:val="16"/>
              </w:rPr>
            </w:pPr>
            <w:r w:rsidRPr="00572F4C">
              <w:rPr>
                <w:rFonts w:cs="Arial"/>
                <w:b/>
                <w:bCs/>
                <w:sz w:val="16"/>
                <w:szCs w:val="16"/>
              </w:rPr>
              <w:t> [2] Output: Funding</w:t>
            </w:r>
          </w:p>
          <w:p w:rsidR="00C97448" w:rsidRPr="00572F4C" w:rsidRDefault="00C97448" w:rsidP="003C0A8B">
            <w:pPr>
              <w:jc w:val="center"/>
              <w:rPr>
                <w:rFonts w:cs="Arial"/>
                <w:b/>
                <w:bCs/>
                <w:sz w:val="16"/>
                <w:szCs w:val="16"/>
              </w:rPr>
            </w:pPr>
            <w:r w:rsidRPr="00572F4C">
              <w:rPr>
                <w:rFonts w:cs="Arial"/>
                <w:b/>
                <w:bCs/>
                <w:sz w:val="16"/>
                <w:szCs w:val="16"/>
              </w:rPr>
              <w:t> </w:t>
            </w:r>
          </w:p>
          <w:p w:rsidR="00C97448" w:rsidRPr="00572F4C" w:rsidRDefault="00C97448" w:rsidP="003C0A8B">
            <w:pPr>
              <w:rPr>
                <w:rFonts w:eastAsia="Arial Unicode MS" w:cs="Arial"/>
                <w:sz w:val="16"/>
                <w:szCs w:val="16"/>
              </w:rPr>
            </w:pPr>
            <w:r w:rsidRPr="00572F4C">
              <w:rPr>
                <w:rFonts w:cs="Arial"/>
                <w:b/>
                <w:bCs/>
                <w:sz w:val="16"/>
                <w:szCs w:val="16"/>
              </w:rPr>
              <w:t>  </w:t>
            </w:r>
          </w:p>
        </w:tc>
      </w:tr>
      <w:tr w:rsidR="00F63F6F" w:rsidRPr="00572F4C" w:rsidTr="00F63F6F">
        <w:trPr>
          <w:trHeight w:hRule="exact" w:val="352"/>
        </w:trPr>
        <w:tc>
          <w:tcPr>
            <w:tcW w:w="156"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16.</w:t>
            </w:r>
          </w:p>
        </w:tc>
        <w:tc>
          <w:tcPr>
            <w:tcW w:w="2761"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eastAsia="Arial Unicode MS" w:cs="Arial"/>
                <w:sz w:val="16"/>
                <w:szCs w:val="16"/>
              </w:rPr>
            </w:pPr>
            <w:r w:rsidRPr="00572F4C">
              <w:rPr>
                <w:rFonts w:cs="Arial"/>
                <w:sz w:val="16"/>
                <w:szCs w:val="16"/>
              </w:rPr>
              <w:t>Resource Identification to establish, coordinate and develop housing assistance resources</w:t>
            </w:r>
          </w:p>
        </w:tc>
        <w:tc>
          <w:tcPr>
            <w:tcW w:w="21" w:type="pct"/>
            <w:tcBorders>
              <w:top w:val="nil"/>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95"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314"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61"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150"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575"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$34,396.00</w:t>
            </w:r>
          </w:p>
        </w:tc>
        <w:tc>
          <w:tcPr>
            <w:tcW w:w="467" w:type="pct"/>
            <w:tcBorders>
              <w:top w:val="single" w:sz="4" w:space="0" w:color="auto"/>
              <w:left w:val="nil"/>
              <w:bottom w:val="single" w:sz="4" w:space="0" w:color="auto"/>
              <w:right w:val="single" w:sz="4" w:space="0" w:color="auto"/>
            </w:tcBorders>
            <w:shd w:val="clear" w:color="auto" w:fill="CCFFFF"/>
            <w:noWrap/>
            <w:vAlign w:val="bottom"/>
          </w:tcPr>
          <w:p w:rsidR="00C97448" w:rsidRPr="003751CA" w:rsidRDefault="00C97448" w:rsidP="003C0A8B">
            <w:pPr>
              <w:rPr>
                <w:rFonts w:eastAsia="Arial Unicode MS" w:cs="Arial"/>
                <w:sz w:val="14"/>
                <w:szCs w:val="14"/>
              </w:rPr>
            </w:pPr>
            <w:r w:rsidRPr="003751CA">
              <w:rPr>
                <w:rFonts w:eastAsia="Arial Unicode MS" w:cs="Arial"/>
                <w:sz w:val="14"/>
                <w:szCs w:val="14"/>
              </w:rPr>
              <w:t>$27,438.39</w:t>
            </w:r>
          </w:p>
        </w:tc>
      </w:tr>
      <w:tr w:rsidR="00F63F6F" w:rsidRPr="00572F4C" w:rsidTr="00F63F6F">
        <w:trPr>
          <w:trHeight w:val="287"/>
        </w:trPr>
        <w:tc>
          <w:tcPr>
            <w:tcW w:w="156"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17.</w:t>
            </w:r>
          </w:p>
        </w:tc>
        <w:tc>
          <w:tcPr>
            <w:tcW w:w="2761"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cs="Arial"/>
                <w:sz w:val="16"/>
                <w:szCs w:val="16"/>
              </w:rPr>
            </w:pPr>
            <w:r w:rsidRPr="00572F4C">
              <w:rPr>
                <w:rFonts w:cs="Arial"/>
                <w:sz w:val="16"/>
                <w:szCs w:val="16"/>
              </w:rPr>
              <w:t xml:space="preserve">Technical Assistance </w:t>
            </w:r>
          </w:p>
          <w:p w:rsidR="00C97448" w:rsidRPr="00572F4C" w:rsidRDefault="00C97448" w:rsidP="003C0A8B">
            <w:pPr>
              <w:rPr>
                <w:rFonts w:cs="Arial"/>
                <w:sz w:val="16"/>
                <w:szCs w:val="16"/>
              </w:rPr>
            </w:pPr>
            <w:r w:rsidRPr="00572F4C">
              <w:rPr>
                <w:rFonts w:cs="Arial"/>
                <w:sz w:val="16"/>
                <w:szCs w:val="16"/>
              </w:rPr>
              <w:t>(if approved in grant agreement)</w:t>
            </w:r>
          </w:p>
        </w:tc>
        <w:tc>
          <w:tcPr>
            <w:tcW w:w="21" w:type="pct"/>
            <w:tcBorders>
              <w:top w:val="nil"/>
              <w:left w:val="nil"/>
              <w:bottom w:val="single" w:sz="4" w:space="0" w:color="auto"/>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95"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cs="Arial"/>
                <w:sz w:val="16"/>
                <w:szCs w:val="16"/>
              </w:rPr>
            </w:pPr>
          </w:p>
        </w:tc>
        <w:tc>
          <w:tcPr>
            <w:tcW w:w="314"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cs="Arial"/>
                <w:sz w:val="16"/>
                <w:szCs w:val="16"/>
              </w:rPr>
            </w:pPr>
          </w:p>
        </w:tc>
        <w:tc>
          <w:tcPr>
            <w:tcW w:w="261"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cs="Arial"/>
                <w:sz w:val="16"/>
                <w:szCs w:val="16"/>
              </w:rPr>
            </w:pPr>
          </w:p>
        </w:tc>
        <w:tc>
          <w:tcPr>
            <w:tcW w:w="150"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cs="Arial"/>
                <w:sz w:val="16"/>
                <w:szCs w:val="16"/>
              </w:rPr>
            </w:pPr>
          </w:p>
        </w:tc>
        <w:tc>
          <w:tcPr>
            <w:tcW w:w="575"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cs="Arial"/>
                <w:sz w:val="16"/>
                <w:szCs w:val="16"/>
              </w:rPr>
            </w:pPr>
            <w:r w:rsidRPr="00572F4C">
              <w:rPr>
                <w:rFonts w:cs="Arial"/>
                <w:sz w:val="16"/>
                <w:szCs w:val="16"/>
              </w:rPr>
              <w:t>$2,000.00</w:t>
            </w:r>
          </w:p>
        </w:tc>
        <w:tc>
          <w:tcPr>
            <w:tcW w:w="467" w:type="pct"/>
            <w:tcBorders>
              <w:top w:val="nil"/>
              <w:left w:val="nil"/>
              <w:bottom w:val="single" w:sz="4" w:space="0" w:color="auto"/>
              <w:right w:val="single" w:sz="4" w:space="0" w:color="auto"/>
            </w:tcBorders>
            <w:shd w:val="clear" w:color="auto" w:fill="CCFFFF"/>
            <w:noWrap/>
            <w:vAlign w:val="bottom"/>
          </w:tcPr>
          <w:p w:rsidR="00C97448" w:rsidRPr="003751CA" w:rsidRDefault="00C97448" w:rsidP="003C0A8B">
            <w:pPr>
              <w:rPr>
                <w:rFonts w:cs="Arial"/>
                <w:sz w:val="15"/>
                <w:szCs w:val="15"/>
              </w:rPr>
            </w:pPr>
            <w:r w:rsidRPr="003751CA">
              <w:rPr>
                <w:rFonts w:cs="Arial"/>
                <w:sz w:val="15"/>
                <w:szCs w:val="15"/>
              </w:rPr>
              <w:t>$1,387.12</w:t>
            </w:r>
          </w:p>
        </w:tc>
      </w:tr>
      <w:tr w:rsidR="00F63F6F" w:rsidRPr="00572F4C" w:rsidTr="00F63F6F">
        <w:trPr>
          <w:trHeight w:val="449"/>
        </w:trPr>
        <w:tc>
          <w:tcPr>
            <w:tcW w:w="156"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18.</w:t>
            </w:r>
          </w:p>
        </w:tc>
        <w:tc>
          <w:tcPr>
            <w:tcW w:w="2761"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cs="Arial"/>
                <w:sz w:val="16"/>
                <w:szCs w:val="16"/>
              </w:rPr>
            </w:pPr>
            <w:r w:rsidRPr="00572F4C">
              <w:rPr>
                <w:rFonts w:cs="Arial"/>
                <w:sz w:val="16"/>
                <w:szCs w:val="16"/>
              </w:rPr>
              <w:t xml:space="preserve">Grantee Administration </w:t>
            </w:r>
          </w:p>
          <w:p w:rsidR="00C97448" w:rsidRPr="00572F4C" w:rsidRDefault="00C97448" w:rsidP="003C0A8B">
            <w:pPr>
              <w:rPr>
                <w:rFonts w:eastAsia="Arial Unicode MS" w:cs="Arial"/>
                <w:sz w:val="16"/>
                <w:szCs w:val="16"/>
              </w:rPr>
            </w:pPr>
            <w:r w:rsidRPr="00572F4C">
              <w:rPr>
                <w:rFonts w:cs="Arial"/>
                <w:sz w:val="16"/>
                <w:szCs w:val="16"/>
              </w:rPr>
              <w:t xml:space="preserve">(maximum 3% of total HOPWA grant) </w:t>
            </w:r>
          </w:p>
        </w:tc>
        <w:tc>
          <w:tcPr>
            <w:tcW w:w="21" w:type="pct"/>
            <w:tcBorders>
              <w:top w:val="nil"/>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95"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p>
        </w:tc>
        <w:tc>
          <w:tcPr>
            <w:tcW w:w="314"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p>
        </w:tc>
        <w:tc>
          <w:tcPr>
            <w:tcW w:w="261"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p>
        </w:tc>
        <w:tc>
          <w:tcPr>
            <w:tcW w:w="150"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p>
        </w:tc>
        <w:tc>
          <w:tcPr>
            <w:tcW w:w="575" w:type="pct"/>
            <w:tcBorders>
              <w:top w:val="nil"/>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p>
        </w:tc>
        <w:tc>
          <w:tcPr>
            <w:tcW w:w="467" w:type="pct"/>
            <w:tcBorders>
              <w:top w:val="nil"/>
              <w:left w:val="nil"/>
              <w:bottom w:val="single" w:sz="4" w:space="0" w:color="auto"/>
              <w:right w:val="single" w:sz="4" w:space="0" w:color="auto"/>
            </w:tcBorders>
            <w:shd w:val="clear" w:color="auto" w:fill="CCFFFF"/>
            <w:noWrap/>
            <w:vAlign w:val="bottom"/>
          </w:tcPr>
          <w:p w:rsidR="00C97448" w:rsidRPr="003751CA" w:rsidRDefault="00C97448" w:rsidP="003C0A8B">
            <w:pPr>
              <w:rPr>
                <w:rFonts w:eastAsia="Arial Unicode MS" w:cs="Arial"/>
                <w:sz w:val="15"/>
                <w:szCs w:val="15"/>
              </w:rPr>
            </w:pPr>
          </w:p>
        </w:tc>
      </w:tr>
      <w:tr w:rsidR="00F63F6F" w:rsidRPr="00572F4C" w:rsidTr="00F63F6F">
        <w:trPr>
          <w:trHeight w:val="332"/>
        </w:trPr>
        <w:tc>
          <w:tcPr>
            <w:tcW w:w="156"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jc w:val="both"/>
              <w:rPr>
                <w:rFonts w:cs="Arial"/>
                <w:sz w:val="16"/>
                <w:szCs w:val="16"/>
              </w:rPr>
            </w:pPr>
            <w:r w:rsidRPr="00572F4C">
              <w:rPr>
                <w:rFonts w:cs="Arial"/>
                <w:sz w:val="16"/>
                <w:szCs w:val="16"/>
              </w:rPr>
              <w:t>19.</w:t>
            </w:r>
          </w:p>
        </w:tc>
        <w:tc>
          <w:tcPr>
            <w:tcW w:w="2761" w:type="pct"/>
            <w:tcBorders>
              <w:top w:val="single" w:sz="4" w:space="0" w:color="auto"/>
              <w:left w:val="single" w:sz="4" w:space="0" w:color="auto"/>
              <w:bottom w:val="single" w:sz="4" w:space="0" w:color="auto"/>
              <w:right w:val="single" w:sz="4" w:space="0" w:color="auto"/>
            </w:tcBorders>
          </w:tcPr>
          <w:p w:rsidR="00C97448" w:rsidRPr="00572F4C" w:rsidRDefault="00C97448" w:rsidP="003C0A8B">
            <w:pPr>
              <w:rPr>
                <w:rFonts w:cs="Arial"/>
                <w:sz w:val="16"/>
                <w:szCs w:val="16"/>
              </w:rPr>
            </w:pPr>
            <w:r w:rsidRPr="00572F4C">
              <w:rPr>
                <w:rFonts w:cs="Arial"/>
                <w:sz w:val="16"/>
                <w:szCs w:val="16"/>
              </w:rPr>
              <w:t xml:space="preserve">Project Sponsor Administration </w:t>
            </w:r>
          </w:p>
          <w:p w:rsidR="00C97448" w:rsidRPr="00572F4C" w:rsidRDefault="00C97448" w:rsidP="003C0A8B">
            <w:pPr>
              <w:rPr>
                <w:rFonts w:eastAsia="Arial Unicode MS" w:cs="Arial"/>
                <w:sz w:val="16"/>
                <w:szCs w:val="16"/>
              </w:rPr>
            </w:pPr>
            <w:r w:rsidRPr="00572F4C">
              <w:rPr>
                <w:rFonts w:cs="Arial"/>
                <w:sz w:val="16"/>
                <w:szCs w:val="16"/>
              </w:rPr>
              <w:t>(maximum 7% of portion of HOPWA grant awarded)</w:t>
            </w:r>
          </w:p>
        </w:tc>
        <w:tc>
          <w:tcPr>
            <w:tcW w:w="21" w:type="pct"/>
            <w:tcBorders>
              <w:top w:val="single" w:sz="4" w:space="0" w:color="auto"/>
              <w:left w:val="nil"/>
              <w:bottom w:val="single" w:sz="4" w:space="0" w:color="auto"/>
              <w:right w:val="single" w:sz="4" w:space="0" w:color="auto"/>
            </w:tcBorders>
            <w:shd w:val="clear" w:color="auto" w:fill="000000"/>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95"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314"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261"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150" w:type="pct"/>
            <w:tcBorders>
              <w:top w:val="single" w:sz="4" w:space="0" w:color="auto"/>
              <w:left w:val="nil"/>
              <w:bottom w:val="single" w:sz="4" w:space="0" w:color="auto"/>
              <w:right w:val="single" w:sz="4" w:space="0" w:color="auto"/>
            </w:tcBorders>
            <w:shd w:val="horzCross" w:color="000000" w:fill="A6A6A6"/>
            <w:noWrap/>
            <w:vAlign w:val="bottom"/>
          </w:tcPr>
          <w:p w:rsidR="00C97448" w:rsidRPr="00572F4C" w:rsidRDefault="00C97448" w:rsidP="003C0A8B">
            <w:pPr>
              <w:rPr>
                <w:rFonts w:eastAsia="Arial Unicode MS" w:cs="Arial"/>
                <w:sz w:val="16"/>
                <w:szCs w:val="16"/>
              </w:rPr>
            </w:pPr>
            <w:r w:rsidRPr="00572F4C">
              <w:rPr>
                <w:rFonts w:cs="Arial"/>
                <w:sz w:val="16"/>
                <w:szCs w:val="16"/>
              </w:rPr>
              <w:t> </w:t>
            </w:r>
          </w:p>
        </w:tc>
        <w:tc>
          <w:tcPr>
            <w:tcW w:w="575" w:type="pct"/>
            <w:tcBorders>
              <w:top w:val="single" w:sz="4" w:space="0" w:color="auto"/>
              <w:left w:val="nil"/>
              <w:bottom w:val="single" w:sz="4" w:space="0" w:color="auto"/>
              <w:right w:val="single" w:sz="4" w:space="0" w:color="auto"/>
            </w:tcBorders>
            <w:shd w:val="clear" w:color="auto" w:fill="CCFFFF"/>
            <w:noWrap/>
            <w:vAlign w:val="bottom"/>
          </w:tcPr>
          <w:p w:rsidR="00C97448" w:rsidRPr="00572F4C" w:rsidRDefault="00C97448" w:rsidP="003C0A8B">
            <w:pPr>
              <w:rPr>
                <w:rFonts w:eastAsia="Arial Unicode MS" w:cs="Arial"/>
                <w:sz w:val="16"/>
                <w:szCs w:val="16"/>
              </w:rPr>
            </w:pPr>
            <w:r w:rsidRPr="00572F4C">
              <w:rPr>
                <w:rFonts w:cs="Arial"/>
                <w:sz w:val="16"/>
                <w:szCs w:val="16"/>
              </w:rPr>
              <w:t>$98,143.00</w:t>
            </w:r>
          </w:p>
        </w:tc>
        <w:tc>
          <w:tcPr>
            <w:tcW w:w="467" w:type="pct"/>
            <w:tcBorders>
              <w:top w:val="single" w:sz="4" w:space="0" w:color="auto"/>
              <w:left w:val="nil"/>
              <w:bottom w:val="single" w:sz="4" w:space="0" w:color="auto"/>
              <w:right w:val="single" w:sz="4" w:space="0" w:color="auto"/>
            </w:tcBorders>
            <w:shd w:val="clear" w:color="auto" w:fill="CCFFFF"/>
            <w:noWrap/>
            <w:vAlign w:val="bottom"/>
          </w:tcPr>
          <w:p w:rsidR="00C97448" w:rsidRPr="003751CA" w:rsidRDefault="00C97448" w:rsidP="003C0A8B">
            <w:pPr>
              <w:rPr>
                <w:rFonts w:eastAsia="Arial Unicode MS" w:cs="Arial"/>
                <w:sz w:val="14"/>
                <w:szCs w:val="14"/>
              </w:rPr>
            </w:pPr>
            <w:r w:rsidRPr="003751CA">
              <w:rPr>
                <w:rFonts w:eastAsia="Arial Unicode MS" w:cs="Arial"/>
                <w:sz w:val="14"/>
                <w:szCs w:val="14"/>
              </w:rPr>
              <w:t>$95,967.96</w:t>
            </w:r>
          </w:p>
        </w:tc>
      </w:tr>
      <w:tr w:rsidR="00F63F6F" w:rsidRPr="00572F4C" w:rsidTr="00F63F6F">
        <w:trPr>
          <w:trHeight w:hRule="exact" w:val="469"/>
        </w:trPr>
        <w:tc>
          <w:tcPr>
            <w:tcW w:w="156"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jc w:val="both"/>
              <w:rPr>
                <w:rFonts w:cs="Arial"/>
                <w:sz w:val="16"/>
                <w:szCs w:val="16"/>
              </w:rPr>
            </w:pPr>
            <w:r w:rsidRPr="00572F4C">
              <w:rPr>
                <w:rFonts w:cs="Arial"/>
                <w:sz w:val="16"/>
                <w:szCs w:val="16"/>
              </w:rPr>
              <w:t>20.</w:t>
            </w:r>
          </w:p>
        </w:tc>
        <w:tc>
          <w:tcPr>
            <w:tcW w:w="2761"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rPr>
                <w:rFonts w:cs="Arial"/>
                <w:b/>
                <w:bCs/>
                <w:sz w:val="16"/>
                <w:szCs w:val="16"/>
              </w:rPr>
            </w:pPr>
            <w:r w:rsidRPr="00572F4C">
              <w:rPr>
                <w:rFonts w:cs="Arial"/>
                <w:b/>
                <w:bCs/>
                <w:sz w:val="16"/>
                <w:szCs w:val="16"/>
              </w:rPr>
              <w:t xml:space="preserve">Total Grant Administration and Other Activities </w:t>
            </w:r>
          </w:p>
          <w:p w:rsidR="00C97448" w:rsidRPr="00572F4C" w:rsidRDefault="00C97448" w:rsidP="003C0A8B">
            <w:pPr>
              <w:rPr>
                <w:rFonts w:cs="Arial"/>
                <w:b/>
                <w:bCs/>
                <w:sz w:val="16"/>
                <w:szCs w:val="16"/>
              </w:rPr>
            </w:pPr>
            <w:r w:rsidRPr="00572F4C">
              <w:rPr>
                <w:rFonts w:cs="Arial"/>
                <w:b/>
                <w:bCs/>
                <w:sz w:val="16"/>
                <w:szCs w:val="16"/>
              </w:rPr>
              <w:t>(Sum of Rows 17 – 20)</w:t>
            </w:r>
          </w:p>
        </w:tc>
        <w:tc>
          <w:tcPr>
            <w:tcW w:w="21" w:type="pct"/>
            <w:tcBorders>
              <w:top w:val="single" w:sz="4" w:space="0" w:color="auto"/>
              <w:left w:val="nil"/>
              <w:bottom w:val="nil"/>
              <w:right w:val="single" w:sz="4" w:space="0" w:color="auto"/>
            </w:tcBorders>
            <w:shd w:val="clear" w:color="auto" w:fill="F2F2F2"/>
            <w:noWrap/>
            <w:vAlign w:val="bottom"/>
          </w:tcPr>
          <w:p w:rsidR="00C97448" w:rsidRPr="00572F4C" w:rsidRDefault="00C97448" w:rsidP="003C0A8B">
            <w:pPr>
              <w:rPr>
                <w:rFonts w:cs="Arial"/>
                <w:sz w:val="16"/>
                <w:szCs w:val="16"/>
              </w:rPr>
            </w:pPr>
          </w:p>
        </w:tc>
        <w:tc>
          <w:tcPr>
            <w:tcW w:w="295"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 </w:t>
            </w:r>
          </w:p>
        </w:tc>
        <w:tc>
          <w:tcPr>
            <w:tcW w:w="314"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 </w:t>
            </w:r>
          </w:p>
        </w:tc>
        <w:tc>
          <w:tcPr>
            <w:tcW w:w="261"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 </w:t>
            </w:r>
          </w:p>
        </w:tc>
        <w:tc>
          <w:tcPr>
            <w:tcW w:w="150"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 </w:t>
            </w:r>
          </w:p>
        </w:tc>
        <w:tc>
          <w:tcPr>
            <w:tcW w:w="575" w:type="pct"/>
            <w:tcBorders>
              <w:top w:val="single" w:sz="4" w:space="0" w:color="auto"/>
              <w:left w:val="nil"/>
              <w:bottom w:val="single" w:sz="4" w:space="0" w:color="auto"/>
              <w:right w:val="single" w:sz="4" w:space="0" w:color="auto"/>
            </w:tcBorders>
            <w:shd w:val="clear" w:color="auto" w:fill="F2F2F2"/>
            <w:noWrap/>
            <w:vAlign w:val="bottom"/>
          </w:tcPr>
          <w:p w:rsidR="00C97448" w:rsidRPr="00572F4C" w:rsidRDefault="00C97448" w:rsidP="003C0A8B">
            <w:pPr>
              <w:rPr>
                <w:rFonts w:cs="Arial"/>
                <w:sz w:val="16"/>
                <w:szCs w:val="16"/>
              </w:rPr>
            </w:pPr>
            <w:r w:rsidRPr="00572F4C">
              <w:rPr>
                <w:rFonts w:cs="Arial"/>
                <w:sz w:val="16"/>
                <w:szCs w:val="16"/>
              </w:rPr>
              <w:t>$134,539.00</w:t>
            </w:r>
          </w:p>
        </w:tc>
        <w:tc>
          <w:tcPr>
            <w:tcW w:w="467" w:type="pct"/>
            <w:tcBorders>
              <w:top w:val="single" w:sz="4" w:space="0" w:color="auto"/>
              <w:left w:val="nil"/>
              <w:bottom w:val="single" w:sz="4" w:space="0" w:color="auto"/>
              <w:right w:val="single" w:sz="4" w:space="0" w:color="auto"/>
            </w:tcBorders>
            <w:shd w:val="clear" w:color="auto" w:fill="F2F2F2"/>
            <w:noWrap/>
            <w:vAlign w:val="bottom"/>
          </w:tcPr>
          <w:p w:rsidR="00C97448" w:rsidRPr="003751CA" w:rsidRDefault="00C97448" w:rsidP="003C0A8B">
            <w:pPr>
              <w:rPr>
                <w:rFonts w:cs="Arial"/>
                <w:sz w:val="12"/>
                <w:szCs w:val="12"/>
              </w:rPr>
            </w:pPr>
            <w:r w:rsidRPr="003751CA">
              <w:rPr>
                <w:rFonts w:cs="Arial"/>
                <w:sz w:val="12"/>
                <w:szCs w:val="12"/>
              </w:rPr>
              <w:t>$124,793.47</w:t>
            </w:r>
          </w:p>
        </w:tc>
      </w:tr>
      <w:tr w:rsidR="00C97448" w:rsidRPr="00572F4C" w:rsidTr="00F63F6F">
        <w:trPr>
          <w:trHeight w:hRule="exact" w:val="288"/>
        </w:trPr>
        <w:tc>
          <w:tcPr>
            <w:tcW w:w="5000" w:type="pct"/>
            <w:gridSpan w:val="9"/>
            <w:tcBorders>
              <w:top w:val="single" w:sz="4" w:space="0" w:color="auto"/>
              <w:left w:val="single" w:sz="4" w:space="0" w:color="auto"/>
              <w:bottom w:val="single" w:sz="4" w:space="0" w:color="auto"/>
              <w:right w:val="single" w:sz="4" w:space="0" w:color="auto"/>
            </w:tcBorders>
            <w:shd w:val="clear" w:color="auto" w:fill="000000"/>
          </w:tcPr>
          <w:p w:rsidR="00C97448" w:rsidRPr="00572F4C" w:rsidRDefault="00C97448" w:rsidP="003C0A8B">
            <w:pPr>
              <w:rPr>
                <w:rFonts w:cs="Arial"/>
                <w:sz w:val="16"/>
                <w:szCs w:val="16"/>
              </w:rPr>
            </w:pPr>
          </w:p>
          <w:p w:rsidR="00C97448" w:rsidRPr="00572F4C" w:rsidRDefault="00C97448" w:rsidP="003C0A8B">
            <w:pPr>
              <w:rPr>
                <w:rFonts w:cs="Arial"/>
                <w:sz w:val="16"/>
                <w:szCs w:val="16"/>
              </w:rPr>
            </w:pPr>
          </w:p>
          <w:p w:rsidR="00C97448" w:rsidRPr="00572F4C" w:rsidRDefault="00C97448" w:rsidP="003C0A8B">
            <w:pPr>
              <w:rPr>
                <w:rFonts w:cs="Arial"/>
                <w:sz w:val="16"/>
                <w:szCs w:val="16"/>
              </w:rPr>
            </w:pPr>
          </w:p>
        </w:tc>
      </w:tr>
      <w:tr w:rsidR="00F63F6F" w:rsidRPr="00572F4C" w:rsidTr="00F63F6F">
        <w:trPr>
          <w:trHeight w:hRule="exact" w:val="505"/>
        </w:trPr>
        <w:tc>
          <w:tcPr>
            <w:tcW w:w="156" w:type="pct"/>
            <w:vMerge w:val="restart"/>
            <w:tcBorders>
              <w:top w:val="single" w:sz="4" w:space="0" w:color="auto"/>
              <w:left w:val="single" w:sz="4" w:space="0" w:color="auto"/>
              <w:right w:val="single" w:sz="4" w:space="0" w:color="auto"/>
            </w:tcBorders>
            <w:shd w:val="clear" w:color="auto" w:fill="BFBFBF"/>
          </w:tcPr>
          <w:p w:rsidR="00C97448" w:rsidRPr="00572F4C" w:rsidRDefault="00C97448" w:rsidP="003C0A8B">
            <w:pPr>
              <w:jc w:val="both"/>
              <w:rPr>
                <w:rFonts w:cs="Arial"/>
                <w:sz w:val="16"/>
                <w:szCs w:val="16"/>
              </w:rPr>
            </w:pPr>
          </w:p>
        </w:tc>
        <w:tc>
          <w:tcPr>
            <w:tcW w:w="2761" w:type="pct"/>
            <w:vMerge w:val="restart"/>
            <w:tcBorders>
              <w:top w:val="single" w:sz="4" w:space="0" w:color="auto"/>
              <w:left w:val="single" w:sz="4" w:space="0" w:color="auto"/>
              <w:right w:val="single" w:sz="4" w:space="0" w:color="auto"/>
            </w:tcBorders>
            <w:shd w:val="clear" w:color="auto" w:fill="BFBFBF"/>
            <w:vAlign w:val="center"/>
          </w:tcPr>
          <w:p w:rsidR="00C97448" w:rsidRPr="00572F4C" w:rsidRDefault="00C97448" w:rsidP="003C0A8B">
            <w:pPr>
              <w:rPr>
                <w:rFonts w:cs="Arial"/>
                <w:b/>
                <w:bCs/>
                <w:sz w:val="16"/>
                <w:szCs w:val="16"/>
              </w:rPr>
            </w:pPr>
            <w:r w:rsidRPr="00572F4C">
              <w:rPr>
                <w:rFonts w:cs="Arial"/>
                <w:b/>
                <w:bCs/>
                <w:sz w:val="16"/>
                <w:szCs w:val="16"/>
              </w:rPr>
              <w:t>Total Expended</w:t>
            </w:r>
          </w:p>
        </w:tc>
        <w:tc>
          <w:tcPr>
            <w:tcW w:w="21" w:type="pct"/>
            <w:tcBorders>
              <w:top w:val="nil"/>
              <w:left w:val="nil"/>
              <w:bottom w:val="nil"/>
              <w:right w:val="single" w:sz="4" w:space="0" w:color="auto"/>
            </w:tcBorders>
            <w:shd w:val="clear" w:color="auto" w:fill="BFBFBF"/>
            <w:noWrap/>
            <w:vAlign w:val="bottom"/>
          </w:tcPr>
          <w:p w:rsidR="00C97448" w:rsidRPr="00572F4C" w:rsidRDefault="00C97448" w:rsidP="003C0A8B">
            <w:pPr>
              <w:rPr>
                <w:rFonts w:cs="Arial"/>
                <w:sz w:val="16"/>
                <w:szCs w:val="16"/>
              </w:rPr>
            </w:pPr>
          </w:p>
        </w:tc>
        <w:tc>
          <w:tcPr>
            <w:tcW w:w="1020" w:type="pct"/>
            <w:gridSpan w:val="4"/>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sz w:val="16"/>
                <w:szCs w:val="16"/>
              </w:rPr>
            </w:pPr>
          </w:p>
        </w:tc>
        <w:tc>
          <w:tcPr>
            <w:tcW w:w="1042" w:type="pct"/>
            <w:gridSpan w:val="2"/>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sz w:val="16"/>
                <w:szCs w:val="16"/>
              </w:rPr>
            </w:pPr>
            <w:r w:rsidRPr="00572F4C">
              <w:rPr>
                <w:rFonts w:cs="Arial"/>
                <w:b/>
                <w:bCs/>
                <w:sz w:val="16"/>
                <w:szCs w:val="16"/>
              </w:rPr>
              <w:t>[2] Outputs:  HOPWA Funds Expended</w:t>
            </w:r>
          </w:p>
        </w:tc>
      </w:tr>
      <w:tr w:rsidR="00F63F6F" w:rsidRPr="00572F4C" w:rsidTr="00F63F6F">
        <w:trPr>
          <w:trHeight w:hRule="exact" w:val="288"/>
        </w:trPr>
        <w:tc>
          <w:tcPr>
            <w:tcW w:w="156" w:type="pct"/>
            <w:vMerge/>
            <w:tcBorders>
              <w:left w:val="single" w:sz="4" w:space="0" w:color="auto"/>
              <w:bottom w:val="single" w:sz="4" w:space="0" w:color="auto"/>
              <w:right w:val="single" w:sz="4" w:space="0" w:color="auto"/>
            </w:tcBorders>
            <w:shd w:val="clear" w:color="auto" w:fill="FFFFFF"/>
          </w:tcPr>
          <w:p w:rsidR="00C97448" w:rsidRPr="00572F4C" w:rsidRDefault="00C97448" w:rsidP="003C0A8B">
            <w:pPr>
              <w:jc w:val="both"/>
              <w:rPr>
                <w:rFonts w:cs="Arial"/>
                <w:sz w:val="16"/>
                <w:szCs w:val="16"/>
              </w:rPr>
            </w:pPr>
          </w:p>
        </w:tc>
        <w:tc>
          <w:tcPr>
            <w:tcW w:w="2761" w:type="pct"/>
            <w:vMerge/>
            <w:tcBorders>
              <w:left w:val="single" w:sz="4" w:space="0" w:color="auto"/>
              <w:bottom w:val="single" w:sz="4" w:space="0" w:color="auto"/>
              <w:right w:val="single" w:sz="4" w:space="0" w:color="auto"/>
            </w:tcBorders>
            <w:shd w:val="clear" w:color="auto" w:fill="FFFFFF"/>
          </w:tcPr>
          <w:p w:rsidR="00C97448" w:rsidRPr="00572F4C" w:rsidRDefault="00C97448" w:rsidP="003C0A8B">
            <w:pPr>
              <w:rPr>
                <w:rFonts w:cs="Arial"/>
                <w:b/>
                <w:bCs/>
                <w:sz w:val="16"/>
                <w:szCs w:val="16"/>
              </w:rPr>
            </w:pPr>
          </w:p>
        </w:tc>
        <w:tc>
          <w:tcPr>
            <w:tcW w:w="21" w:type="pct"/>
            <w:tcBorders>
              <w:top w:val="nil"/>
              <w:left w:val="nil"/>
              <w:bottom w:val="nil"/>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95" w:type="pct"/>
            <w:vMerge w:val="restart"/>
            <w:tcBorders>
              <w:top w:val="single" w:sz="4" w:space="0" w:color="auto"/>
              <w:left w:val="nil"/>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314" w:type="pct"/>
            <w:tcBorders>
              <w:top w:val="single" w:sz="4" w:space="0" w:color="auto"/>
              <w:left w:val="nil"/>
              <w:bottom w:val="single" w:sz="4" w:space="0" w:color="auto"/>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261" w:type="pct"/>
            <w:tcBorders>
              <w:top w:val="single" w:sz="4" w:space="0" w:color="auto"/>
              <w:left w:val="nil"/>
              <w:bottom w:val="single" w:sz="4" w:space="0" w:color="auto"/>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150" w:type="pct"/>
            <w:tcBorders>
              <w:top w:val="single" w:sz="4" w:space="0" w:color="auto"/>
              <w:left w:val="nil"/>
              <w:bottom w:val="single" w:sz="4" w:space="0" w:color="auto"/>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575" w:type="pct"/>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b/>
                <w:bCs/>
                <w:sz w:val="16"/>
                <w:szCs w:val="16"/>
              </w:rPr>
            </w:pPr>
            <w:r w:rsidRPr="00572F4C">
              <w:rPr>
                <w:rFonts w:cs="Arial"/>
                <w:b/>
                <w:bCs/>
                <w:sz w:val="16"/>
                <w:szCs w:val="16"/>
              </w:rPr>
              <w:t>Budget</w:t>
            </w:r>
          </w:p>
        </w:tc>
        <w:tc>
          <w:tcPr>
            <w:tcW w:w="467" w:type="pct"/>
            <w:tcBorders>
              <w:top w:val="single" w:sz="4" w:space="0" w:color="auto"/>
              <w:left w:val="nil"/>
              <w:bottom w:val="single" w:sz="4" w:space="0" w:color="auto"/>
              <w:right w:val="single" w:sz="4" w:space="0" w:color="auto"/>
            </w:tcBorders>
            <w:shd w:val="clear" w:color="auto" w:fill="BFBFBF"/>
            <w:noWrap/>
            <w:vAlign w:val="bottom"/>
          </w:tcPr>
          <w:p w:rsidR="00C97448" w:rsidRPr="00572F4C" w:rsidRDefault="00C97448" w:rsidP="003C0A8B">
            <w:pPr>
              <w:jc w:val="center"/>
              <w:rPr>
                <w:rFonts w:cs="Arial"/>
                <w:b/>
                <w:bCs/>
                <w:sz w:val="16"/>
                <w:szCs w:val="16"/>
              </w:rPr>
            </w:pPr>
            <w:r w:rsidRPr="00572F4C">
              <w:rPr>
                <w:rFonts w:cs="Arial"/>
                <w:b/>
                <w:bCs/>
                <w:sz w:val="16"/>
                <w:szCs w:val="16"/>
              </w:rPr>
              <w:t>Actual</w:t>
            </w:r>
          </w:p>
        </w:tc>
      </w:tr>
      <w:tr w:rsidR="00F63F6F" w:rsidRPr="00572F4C" w:rsidTr="00F63F6F">
        <w:trPr>
          <w:trHeight w:hRule="exact" w:val="464"/>
        </w:trPr>
        <w:tc>
          <w:tcPr>
            <w:tcW w:w="156"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jc w:val="both"/>
              <w:rPr>
                <w:rFonts w:cs="Arial"/>
                <w:sz w:val="16"/>
                <w:szCs w:val="16"/>
              </w:rPr>
            </w:pPr>
            <w:r w:rsidRPr="00572F4C">
              <w:rPr>
                <w:rFonts w:cs="Arial"/>
                <w:sz w:val="16"/>
                <w:szCs w:val="16"/>
              </w:rPr>
              <w:t>21.</w:t>
            </w:r>
          </w:p>
        </w:tc>
        <w:tc>
          <w:tcPr>
            <w:tcW w:w="2761" w:type="pct"/>
            <w:tcBorders>
              <w:top w:val="single" w:sz="4" w:space="0" w:color="auto"/>
              <w:left w:val="single" w:sz="4" w:space="0" w:color="auto"/>
              <w:bottom w:val="single" w:sz="4" w:space="0" w:color="auto"/>
              <w:right w:val="single" w:sz="4" w:space="0" w:color="auto"/>
            </w:tcBorders>
            <w:shd w:val="clear" w:color="auto" w:fill="F2F2F2"/>
          </w:tcPr>
          <w:p w:rsidR="00C97448" w:rsidRPr="00572F4C" w:rsidRDefault="00C97448" w:rsidP="003C0A8B">
            <w:pPr>
              <w:rPr>
                <w:rFonts w:cs="Arial"/>
                <w:b/>
                <w:bCs/>
                <w:sz w:val="16"/>
                <w:szCs w:val="16"/>
              </w:rPr>
            </w:pPr>
            <w:r w:rsidRPr="00572F4C">
              <w:rPr>
                <w:rFonts w:cs="Arial"/>
                <w:b/>
                <w:bCs/>
                <w:sz w:val="16"/>
                <w:szCs w:val="16"/>
              </w:rPr>
              <w:t>Total Expenditures for program year (Sum of Rows 7, 10, 13, 15, and 20)</w:t>
            </w:r>
          </w:p>
        </w:tc>
        <w:tc>
          <w:tcPr>
            <w:tcW w:w="21" w:type="pct"/>
            <w:tcBorders>
              <w:top w:val="nil"/>
              <w:left w:val="nil"/>
              <w:bottom w:val="nil"/>
              <w:right w:val="single" w:sz="4" w:space="0" w:color="auto"/>
            </w:tcBorders>
            <w:shd w:val="clear" w:color="auto" w:fill="000000"/>
            <w:noWrap/>
            <w:vAlign w:val="bottom"/>
          </w:tcPr>
          <w:p w:rsidR="00C97448" w:rsidRPr="00572F4C" w:rsidRDefault="00C97448" w:rsidP="003C0A8B">
            <w:pPr>
              <w:rPr>
                <w:rFonts w:cs="Arial"/>
                <w:sz w:val="16"/>
                <w:szCs w:val="16"/>
              </w:rPr>
            </w:pPr>
          </w:p>
        </w:tc>
        <w:tc>
          <w:tcPr>
            <w:tcW w:w="295" w:type="pct"/>
            <w:vMerge/>
            <w:tcBorders>
              <w:left w:val="nil"/>
              <w:bottom w:val="single" w:sz="4" w:space="0" w:color="auto"/>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314" w:type="pct"/>
            <w:tcBorders>
              <w:top w:val="single" w:sz="4" w:space="0" w:color="auto"/>
              <w:left w:val="nil"/>
              <w:bottom w:val="single" w:sz="4" w:space="0" w:color="auto"/>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261" w:type="pct"/>
            <w:tcBorders>
              <w:top w:val="single" w:sz="4" w:space="0" w:color="auto"/>
              <w:left w:val="nil"/>
              <w:bottom w:val="single" w:sz="4" w:space="0" w:color="auto"/>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150" w:type="pct"/>
            <w:tcBorders>
              <w:top w:val="single" w:sz="4" w:space="0" w:color="auto"/>
              <w:left w:val="nil"/>
              <w:bottom w:val="single" w:sz="4" w:space="0" w:color="auto"/>
              <w:right w:val="single" w:sz="4" w:space="0" w:color="auto"/>
            </w:tcBorders>
            <w:shd w:val="diagCross" w:color="auto" w:fill="auto"/>
            <w:noWrap/>
            <w:vAlign w:val="bottom"/>
          </w:tcPr>
          <w:p w:rsidR="00C97448" w:rsidRPr="00572F4C" w:rsidRDefault="00C97448" w:rsidP="003C0A8B">
            <w:pPr>
              <w:rPr>
                <w:rFonts w:cs="Arial"/>
                <w:sz w:val="16"/>
                <w:szCs w:val="16"/>
              </w:rPr>
            </w:pPr>
          </w:p>
        </w:tc>
        <w:tc>
          <w:tcPr>
            <w:tcW w:w="575" w:type="pct"/>
            <w:tcBorders>
              <w:top w:val="single" w:sz="4" w:space="0" w:color="auto"/>
              <w:left w:val="nil"/>
              <w:bottom w:val="single" w:sz="4" w:space="0" w:color="auto"/>
              <w:right w:val="single" w:sz="4" w:space="0" w:color="auto"/>
            </w:tcBorders>
            <w:shd w:val="clear" w:color="auto" w:fill="F2F2F2"/>
            <w:noWrap/>
            <w:vAlign w:val="bottom"/>
          </w:tcPr>
          <w:p w:rsidR="00C97448" w:rsidRPr="003751CA" w:rsidRDefault="00C97448" w:rsidP="003C0A8B">
            <w:pPr>
              <w:rPr>
                <w:rFonts w:cs="Arial"/>
                <w:sz w:val="15"/>
                <w:szCs w:val="15"/>
              </w:rPr>
            </w:pPr>
            <w:r w:rsidRPr="003751CA">
              <w:rPr>
                <w:rFonts w:cs="Arial"/>
                <w:sz w:val="15"/>
                <w:szCs w:val="15"/>
              </w:rPr>
              <w:t>$1,359,978.00</w:t>
            </w:r>
          </w:p>
        </w:tc>
        <w:tc>
          <w:tcPr>
            <w:tcW w:w="467" w:type="pct"/>
            <w:tcBorders>
              <w:top w:val="single" w:sz="4" w:space="0" w:color="auto"/>
              <w:left w:val="nil"/>
              <w:bottom w:val="single" w:sz="4" w:space="0" w:color="auto"/>
              <w:right w:val="single" w:sz="4" w:space="0" w:color="auto"/>
            </w:tcBorders>
            <w:shd w:val="clear" w:color="auto" w:fill="F2F2F2"/>
            <w:noWrap/>
            <w:vAlign w:val="bottom"/>
          </w:tcPr>
          <w:p w:rsidR="00C97448" w:rsidRPr="003751CA" w:rsidRDefault="00C97448" w:rsidP="003C0A8B">
            <w:pPr>
              <w:rPr>
                <w:rFonts w:cs="Arial"/>
                <w:sz w:val="10"/>
                <w:szCs w:val="10"/>
              </w:rPr>
            </w:pPr>
            <w:r w:rsidRPr="003751CA">
              <w:rPr>
                <w:rFonts w:cs="Arial"/>
                <w:sz w:val="10"/>
                <w:szCs w:val="10"/>
              </w:rPr>
              <w:t>$1,230,751.67</w:t>
            </w:r>
          </w:p>
        </w:tc>
      </w:tr>
    </w:tbl>
    <w:p w:rsidR="00C97448" w:rsidRPr="00887428"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cs="Arial"/>
          <w:b/>
          <w:sz w:val="6"/>
          <w:szCs w:val="6"/>
        </w:rPr>
      </w:pPr>
    </w:p>
    <w:p w:rsidR="00C97448" w:rsidRPr="00887428"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cs="Arial"/>
          <w:b/>
          <w:sz w:val="6"/>
          <w:szCs w:val="6"/>
        </w:rPr>
      </w:pPr>
    </w:p>
    <w:p w:rsidR="00C97448" w:rsidRPr="004B3C47" w:rsidRDefault="00C97448" w:rsidP="00F63F6F">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cs="Arial"/>
          <w:b/>
          <w:sz w:val="16"/>
          <w:szCs w:val="16"/>
        </w:rPr>
      </w:pPr>
      <w:r w:rsidRPr="004B3C47">
        <w:rPr>
          <w:rFonts w:cs="Arial"/>
          <w:b/>
          <w:sz w:val="16"/>
          <w:szCs w:val="16"/>
        </w:rPr>
        <w:t>2. Listing of Supportive Services</w:t>
      </w:r>
    </w:p>
    <w:p w:rsidR="00C97448" w:rsidRPr="004B3C47" w:rsidRDefault="00C97448" w:rsidP="00F63F6F">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cs="Arial"/>
          <w:sz w:val="16"/>
          <w:szCs w:val="16"/>
        </w:rPr>
      </w:pPr>
      <w:r w:rsidRPr="004B3C47">
        <w:rPr>
          <w:rFonts w:cs="Arial"/>
          <w:sz w:val="16"/>
          <w:szCs w:val="16"/>
        </w:rPr>
        <w:t xml:space="preserve">Report on the households served and use of HOPWA funds for all supportive services.  Do NOT report on supportive services leveraged with non-HOPWA funds.  </w:t>
      </w:r>
    </w:p>
    <w:p w:rsidR="00C97448" w:rsidRPr="004B3C47" w:rsidRDefault="00C97448" w:rsidP="00F63F6F">
      <w:pPr>
        <w:rPr>
          <w:rFonts w:cs="Arial"/>
          <w:i/>
          <w:sz w:val="16"/>
          <w:szCs w:val="16"/>
        </w:rPr>
      </w:pPr>
      <w:r w:rsidRPr="004B3C47">
        <w:rPr>
          <w:rFonts w:cs="Arial"/>
          <w:b/>
          <w:i/>
          <w:sz w:val="16"/>
          <w:szCs w:val="16"/>
        </w:rPr>
        <w:t>Data check:</w:t>
      </w:r>
      <w:r w:rsidRPr="004B3C47">
        <w:rPr>
          <w:rFonts w:cs="Arial"/>
          <w:i/>
          <w:sz w:val="16"/>
          <w:szCs w:val="16"/>
        </w:rPr>
        <w:t xml:space="preserve"> Total unduplicated households and expenditures reported in Row 17 equal totals reported in Part 3, Chart 1, Row 13.</w:t>
      </w:r>
    </w:p>
    <w:p w:rsidR="00C97448" w:rsidRPr="00887428"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cs="Arial"/>
          <w:sz w:val="6"/>
          <w:szCs w:val="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302"/>
        <w:gridCol w:w="1728"/>
        <w:gridCol w:w="2250"/>
      </w:tblGrid>
      <w:tr w:rsidR="00C97448" w:rsidRPr="004B3C47" w:rsidTr="00F63F6F">
        <w:trPr>
          <w:cantSplit/>
          <w:trHeight w:hRule="exact" w:val="514"/>
        </w:trPr>
        <w:tc>
          <w:tcPr>
            <w:tcW w:w="4770" w:type="dxa"/>
            <w:gridSpan w:val="2"/>
            <w:tcBorders>
              <w:bottom w:val="double" w:sz="4" w:space="0" w:color="auto"/>
            </w:tcBorders>
            <w:shd w:val="clear" w:color="auto" w:fill="auto"/>
          </w:tcPr>
          <w:p w:rsidR="00C97448" w:rsidRPr="004B3C47" w:rsidRDefault="00C97448" w:rsidP="003C0A8B">
            <w:pPr>
              <w:jc w:val="center"/>
              <w:rPr>
                <w:rFonts w:cs="Arial"/>
                <w:sz w:val="16"/>
                <w:szCs w:val="16"/>
              </w:rPr>
            </w:pPr>
            <w:r w:rsidRPr="004B3C47">
              <w:rPr>
                <w:rFonts w:cs="Arial"/>
                <w:b/>
                <w:bCs/>
                <w:sz w:val="16"/>
                <w:szCs w:val="16"/>
              </w:rPr>
              <w:t xml:space="preserve">Supportive Services </w:t>
            </w:r>
          </w:p>
        </w:tc>
        <w:tc>
          <w:tcPr>
            <w:tcW w:w="1728" w:type="dxa"/>
            <w:tcBorders>
              <w:bottom w:val="double" w:sz="4" w:space="0" w:color="auto"/>
            </w:tcBorders>
            <w:shd w:val="clear" w:color="auto" w:fill="auto"/>
          </w:tcPr>
          <w:p w:rsidR="00C97448" w:rsidRPr="004B3C47" w:rsidRDefault="00C97448" w:rsidP="003C0A8B">
            <w:pPr>
              <w:jc w:val="center"/>
              <w:rPr>
                <w:rFonts w:cs="Arial"/>
                <w:b/>
                <w:bCs/>
                <w:sz w:val="16"/>
                <w:szCs w:val="16"/>
              </w:rPr>
            </w:pPr>
            <w:r w:rsidRPr="004B3C47">
              <w:rPr>
                <w:rFonts w:cs="Arial"/>
                <w:b/>
                <w:bCs/>
                <w:sz w:val="16"/>
                <w:szCs w:val="16"/>
              </w:rPr>
              <w:t xml:space="preserve">[1] Output: Number of </w:t>
            </w:r>
            <w:r w:rsidRPr="004B3C47">
              <w:rPr>
                <w:rFonts w:cs="Arial"/>
                <w:b/>
                <w:bCs/>
                <w:sz w:val="16"/>
                <w:szCs w:val="16"/>
                <w:u w:val="single"/>
              </w:rPr>
              <w:t xml:space="preserve">Households </w:t>
            </w:r>
          </w:p>
        </w:tc>
        <w:tc>
          <w:tcPr>
            <w:tcW w:w="2250" w:type="dxa"/>
            <w:tcBorders>
              <w:bottom w:val="double" w:sz="4" w:space="0" w:color="auto"/>
            </w:tcBorders>
            <w:shd w:val="clear" w:color="auto" w:fill="auto"/>
          </w:tcPr>
          <w:p w:rsidR="00C97448" w:rsidRPr="004B3C47" w:rsidRDefault="00C97448" w:rsidP="003C0A8B">
            <w:pPr>
              <w:jc w:val="center"/>
              <w:rPr>
                <w:rFonts w:cs="Arial"/>
                <w:sz w:val="16"/>
                <w:szCs w:val="16"/>
              </w:rPr>
            </w:pPr>
            <w:r w:rsidRPr="004B3C47">
              <w:rPr>
                <w:rFonts w:cs="Arial"/>
                <w:b/>
                <w:bCs/>
                <w:sz w:val="16"/>
                <w:szCs w:val="16"/>
              </w:rPr>
              <w:t>[2] Output: Amount of HOPWA Funds Expended</w:t>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pStyle w:val="BalloonText"/>
              <w:spacing w:before="120"/>
              <w:rPr>
                <w:rFonts w:ascii="Arial" w:hAnsi="Arial" w:cs="Arial"/>
              </w:rPr>
            </w:pPr>
            <w:r w:rsidRPr="004B3C47">
              <w:rPr>
                <w:rFonts w:ascii="Arial" w:hAnsi="Arial" w:cs="Arial"/>
              </w:rPr>
              <w:t>1.</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Adult day care and personal assistance</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2.</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pStyle w:val="BalloonText"/>
              <w:spacing w:before="120"/>
              <w:rPr>
                <w:rFonts w:ascii="Arial" w:hAnsi="Arial" w:cs="Arial"/>
                <w:b/>
                <w:bCs/>
              </w:rPr>
            </w:pPr>
            <w:r w:rsidRPr="004B3C47">
              <w:rPr>
                <w:rFonts w:ascii="Arial" w:hAnsi="Arial" w:cs="Arial"/>
              </w:rPr>
              <w:t>Alcohol and drug abuse services</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3.</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pStyle w:val="BalloonText"/>
              <w:spacing w:before="120"/>
              <w:rPr>
                <w:rFonts w:ascii="Arial" w:hAnsi="Arial" w:cs="Arial"/>
                <w:b/>
                <w:bCs/>
              </w:rPr>
            </w:pPr>
            <w:r w:rsidRPr="004B3C47">
              <w:rPr>
                <w:rFonts w:ascii="Arial" w:hAnsi="Arial" w:cs="Arial"/>
              </w:rPr>
              <w:t>Case management</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t>4,659</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t>$360,967.62</w:t>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4.</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Child care and other child services</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5.</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Education</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6.</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Employment assistance and training</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7.</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Health/medical/intensive care services, if approved</w:t>
            </w:r>
          </w:p>
          <w:p w:rsidR="00C97448" w:rsidRPr="004B3C47" w:rsidRDefault="00C97448" w:rsidP="003C0A8B">
            <w:pPr>
              <w:spacing w:before="120"/>
              <w:rPr>
                <w:rFonts w:cs="Arial"/>
                <w:b/>
                <w:bCs/>
                <w:sz w:val="16"/>
                <w:szCs w:val="16"/>
              </w:rPr>
            </w:pPr>
            <w:r w:rsidRPr="004B3C47">
              <w:rPr>
                <w:rFonts w:cs="Arial"/>
                <w:sz w:val="16"/>
                <w:szCs w:val="16"/>
              </w:rPr>
              <w:t>Note:  Client records must conform with 24 CFR §574.310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8.</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Legal services</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9.</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Life skills management (outside of case management)</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10.</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Meals/nutritional services</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11.</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Mental health services</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12.</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Outreach</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13.</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b/>
                <w:bCs/>
                <w:sz w:val="16"/>
                <w:szCs w:val="16"/>
              </w:rPr>
            </w:pPr>
            <w:r w:rsidRPr="004B3C47">
              <w:rPr>
                <w:rFonts w:cs="Arial"/>
                <w:sz w:val="16"/>
                <w:szCs w:val="16"/>
              </w:rPr>
              <w:t>Transportation</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t>16,662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t>$3,518.11</w:t>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14.</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pStyle w:val="BalloonText"/>
              <w:spacing w:before="120"/>
              <w:rPr>
                <w:rFonts w:ascii="Arial" w:hAnsi="Arial" w:cs="Arial"/>
              </w:rPr>
            </w:pPr>
            <w:r w:rsidRPr="004B3C47">
              <w:rPr>
                <w:rFonts w:ascii="Arial" w:hAnsi="Arial" w:cs="Arial"/>
              </w:rPr>
              <w:t xml:space="preserve">Other Activity (if approved in grant agreement). </w:t>
            </w:r>
            <w:r w:rsidRPr="004B3C47">
              <w:rPr>
                <w:rFonts w:ascii="Arial" w:hAnsi="Arial" w:cs="Arial"/>
                <w:b/>
              </w:rPr>
              <w:t>Specify</w:t>
            </w:r>
            <w:r w:rsidRPr="004B3C47">
              <w:rPr>
                <w:rFonts w:ascii="Arial" w:hAnsi="Arial" w:cs="Arial"/>
              </w:rPr>
              <w:t xml:space="preserve">: </w:t>
            </w:r>
            <w:r w:rsidRPr="004B3C47">
              <w:rPr>
                <w:rFonts w:ascii="Arial" w:hAnsi="Arial" w:cs="Arial"/>
              </w:rPr>
              <w:fldChar w:fldCharType="begin">
                <w:ffData>
                  <w:name w:val=""/>
                  <w:enabled/>
                  <w:calcOnExit w:val="0"/>
                  <w:textInput/>
                </w:ffData>
              </w:fldChar>
            </w:r>
            <w:r w:rsidRPr="004B3C47">
              <w:rPr>
                <w:rFonts w:ascii="Arial" w:hAnsi="Arial" w:cs="Arial"/>
              </w:rPr>
              <w:instrText xml:space="preserve"> FORMTEXT </w:instrText>
            </w:r>
            <w:r w:rsidRPr="004B3C47">
              <w:rPr>
                <w:rFonts w:ascii="Arial" w:hAnsi="Arial" w:cs="Arial"/>
              </w:rPr>
            </w:r>
            <w:r w:rsidRPr="004B3C47">
              <w:rPr>
                <w:rFonts w:ascii="Arial" w:hAnsi="Arial" w:cs="Arial"/>
              </w:rPr>
              <w:fldChar w:fldCharType="separate"/>
            </w:r>
            <w:r w:rsidRPr="004B3C47">
              <w:rPr>
                <w:rFonts w:ascii="Arial" w:eastAsia="Arial Unicode MS" w:hAnsi="Arial" w:cs="Arial"/>
                <w:noProof/>
              </w:rPr>
              <w:t> </w:t>
            </w:r>
            <w:r w:rsidRPr="004B3C47">
              <w:rPr>
                <w:rFonts w:ascii="Arial" w:eastAsia="Arial Unicode MS" w:hAnsi="Arial" w:cs="Arial"/>
                <w:noProof/>
              </w:rPr>
              <w:t> </w:t>
            </w:r>
            <w:r w:rsidRPr="004B3C47">
              <w:rPr>
                <w:rFonts w:ascii="Arial" w:eastAsia="Arial Unicode MS" w:hAnsi="Arial" w:cs="Arial"/>
                <w:noProof/>
              </w:rPr>
              <w:t> </w:t>
            </w:r>
            <w:r w:rsidRPr="004B3C47">
              <w:rPr>
                <w:rFonts w:ascii="Arial" w:hAnsi="Arial" w:cs="Arial"/>
              </w:rPr>
              <w:fldChar w:fldCharType="end"/>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vAlign w:val="bottom"/>
          </w:tcPr>
          <w:p w:rsidR="00C97448" w:rsidRPr="004B3C47" w:rsidRDefault="00C97448" w:rsidP="003C0A8B">
            <w:pPr>
              <w:spacing w:before="120"/>
              <w:rPr>
                <w:rFonts w:cs="Arial"/>
                <w:sz w:val="16"/>
                <w:szCs w:val="16"/>
              </w:rPr>
            </w:pPr>
            <w:r w:rsidRPr="004B3C47">
              <w:rPr>
                <w:rFonts w:cs="Arial"/>
                <w:sz w:val="16"/>
                <w:szCs w:val="16"/>
              </w:rPr>
              <w:t xml:space="preserve">15. </w:t>
            </w:r>
          </w:p>
        </w:tc>
        <w:tc>
          <w:tcPr>
            <w:tcW w:w="4302" w:type="dxa"/>
            <w:tcBorders>
              <w:top w:val="single" w:sz="4" w:space="0" w:color="auto"/>
              <w:left w:val="single" w:sz="4" w:space="0" w:color="auto"/>
              <w:bottom w:val="single" w:sz="4" w:space="0" w:color="auto"/>
              <w:right w:val="single" w:sz="4" w:space="0" w:color="auto"/>
            </w:tcBorders>
            <w:vAlign w:val="bottom"/>
          </w:tcPr>
          <w:p w:rsidR="00C97448" w:rsidRPr="004B3C47" w:rsidRDefault="00C97448" w:rsidP="003C0A8B">
            <w:pPr>
              <w:pStyle w:val="BalloonText"/>
              <w:spacing w:before="120"/>
              <w:rPr>
                <w:rFonts w:ascii="Arial" w:hAnsi="Arial" w:cs="Arial"/>
                <w:b/>
              </w:rPr>
            </w:pPr>
            <w:r w:rsidRPr="004B3C47">
              <w:rPr>
                <w:rFonts w:ascii="Arial" w:hAnsi="Arial" w:cs="Arial"/>
                <w:b/>
              </w:rPr>
              <w:t>Sub-Total Households receiving Supportive Services (Sum of Rows 1-14)</w:t>
            </w:r>
          </w:p>
        </w:tc>
        <w:tc>
          <w:tcPr>
            <w:tcW w:w="1728" w:type="dxa"/>
            <w:tcBorders>
              <w:top w:val="single" w:sz="4" w:space="0" w:color="auto"/>
              <w:left w:val="single" w:sz="4" w:space="0" w:color="auto"/>
              <w:bottom w:val="single" w:sz="4" w:space="0" w:color="auto"/>
              <w:right w:val="single" w:sz="4" w:space="0" w:color="auto"/>
            </w:tcBorders>
          </w:tcPr>
          <w:p w:rsidR="00C97448" w:rsidRPr="004B3C47" w:rsidRDefault="00C97448" w:rsidP="003C0A8B">
            <w:pPr>
              <w:jc w:val="center"/>
              <w:rPr>
                <w:rFonts w:cs="Arial"/>
                <w:sz w:val="16"/>
                <w:szCs w:val="16"/>
              </w:rPr>
            </w:pPr>
          </w:p>
        </w:tc>
        <w:tc>
          <w:tcPr>
            <w:tcW w:w="2250" w:type="dxa"/>
            <w:tcBorders>
              <w:top w:val="single" w:sz="4" w:space="0" w:color="auto"/>
              <w:left w:val="single" w:sz="4" w:space="0" w:color="auto"/>
              <w:bottom w:val="single" w:sz="4" w:space="0" w:color="auto"/>
              <w:right w:val="single" w:sz="4" w:space="0" w:color="auto"/>
            </w:tcBorders>
            <w:shd w:val="horzCross" w:color="auto" w:fill="A6A6A6"/>
          </w:tcPr>
          <w:p w:rsidR="00C97448" w:rsidRPr="004B3C47" w:rsidRDefault="00C97448" w:rsidP="003C0A8B">
            <w:pPr>
              <w:jc w:val="center"/>
              <w:rPr>
                <w:rFonts w:cs="Arial"/>
                <w:sz w:val="16"/>
                <w:szCs w:val="16"/>
              </w:rPr>
            </w:pP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vAlign w:val="bottom"/>
          </w:tcPr>
          <w:p w:rsidR="00C97448" w:rsidRPr="004B3C47" w:rsidRDefault="00C97448" w:rsidP="003C0A8B">
            <w:pPr>
              <w:spacing w:before="120"/>
              <w:rPr>
                <w:rFonts w:cs="Arial"/>
                <w:sz w:val="16"/>
                <w:szCs w:val="16"/>
              </w:rPr>
            </w:pPr>
            <w:r w:rsidRPr="004B3C47">
              <w:rPr>
                <w:rFonts w:cs="Arial"/>
                <w:sz w:val="16"/>
                <w:szCs w:val="16"/>
              </w:rPr>
              <w:t>16.</w:t>
            </w:r>
          </w:p>
        </w:tc>
        <w:tc>
          <w:tcPr>
            <w:tcW w:w="4302" w:type="dxa"/>
            <w:tcBorders>
              <w:top w:val="single" w:sz="4" w:space="0" w:color="auto"/>
              <w:left w:val="single" w:sz="4" w:space="0" w:color="auto"/>
              <w:bottom w:val="single" w:sz="4" w:space="0" w:color="auto"/>
              <w:right w:val="single" w:sz="4" w:space="0" w:color="auto"/>
            </w:tcBorders>
            <w:vAlign w:val="bottom"/>
          </w:tcPr>
          <w:p w:rsidR="00C97448" w:rsidRPr="004B3C47" w:rsidRDefault="00C97448" w:rsidP="003C0A8B">
            <w:pPr>
              <w:pStyle w:val="BalloonText"/>
              <w:spacing w:before="120"/>
              <w:rPr>
                <w:rFonts w:ascii="Arial" w:hAnsi="Arial" w:cs="Arial"/>
                <w:b/>
              </w:rPr>
            </w:pPr>
            <w:r w:rsidRPr="004B3C47">
              <w:rPr>
                <w:rFonts w:ascii="Arial" w:hAnsi="Arial" w:cs="Arial"/>
                <w:b/>
              </w:rPr>
              <w:t>Adjustment for Duplication (subtract)</w:t>
            </w:r>
          </w:p>
        </w:tc>
        <w:tc>
          <w:tcPr>
            <w:tcW w:w="1728" w:type="dxa"/>
            <w:tcBorders>
              <w:top w:val="single" w:sz="4" w:space="0" w:color="auto"/>
              <w:left w:val="single" w:sz="4" w:space="0" w:color="auto"/>
              <w:bottom w:val="single" w:sz="4" w:space="0" w:color="auto"/>
              <w:right w:val="single" w:sz="4" w:space="0" w:color="auto"/>
            </w:tcBorders>
          </w:tcPr>
          <w:p w:rsidR="00C97448" w:rsidRPr="004B3C47" w:rsidRDefault="00C97448" w:rsidP="003C0A8B">
            <w:pPr>
              <w:jc w:val="center"/>
              <w:rPr>
                <w:rFonts w:cs="Arial"/>
                <w:sz w:val="16"/>
                <w:szCs w:val="16"/>
              </w:rPr>
            </w:pPr>
            <w:r w:rsidRPr="004B3C47">
              <w:rPr>
                <w:rFonts w:cs="Arial"/>
                <w:sz w:val="16"/>
                <w:szCs w:val="16"/>
              </w:rPr>
              <w:t>4,659</w:t>
            </w:r>
          </w:p>
        </w:tc>
        <w:tc>
          <w:tcPr>
            <w:tcW w:w="2250" w:type="dxa"/>
            <w:tcBorders>
              <w:top w:val="single" w:sz="4" w:space="0" w:color="auto"/>
              <w:left w:val="single" w:sz="4" w:space="0" w:color="auto"/>
              <w:bottom w:val="single" w:sz="4" w:space="0" w:color="auto"/>
              <w:right w:val="single" w:sz="4" w:space="0" w:color="auto"/>
            </w:tcBorders>
            <w:shd w:val="horzCross" w:color="auto" w:fill="A6A6A6"/>
          </w:tcPr>
          <w:p w:rsidR="00C97448" w:rsidRPr="004B3C47" w:rsidRDefault="00C97448" w:rsidP="003C0A8B">
            <w:pPr>
              <w:jc w:val="center"/>
              <w:rPr>
                <w:rFonts w:cs="Arial"/>
                <w:sz w:val="16"/>
                <w:szCs w:val="16"/>
              </w:rPr>
            </w:pPr>
          </w:p>
        </w:tc>
      </w:tr>
      <w:tr w:rsidR="00C97448" w:rsidRPr="004B3C47" w:rsidTr="00F63F6F">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spacing w:before="120"/>
              <w:rPr>
                <w:rFonts w:cs="Arial"/>
                <w:sz w:val="16"/>
                <w:szCs w:val="16"/>
              </w:rPr>
            </w:pPr>
            <w:r w:rsidRPr="004B3C47">
              <w:rPr>
                <w:rFonts w:cs="Arial"/>
                <w:sz w:val="16"/>
                <w:szCs w:val="16"/>
              </w:rPr>
              <w:t>17.</w:t>
            </w:r>
          </w:p>
        </w:tc>
        <w:tc>
          <w:tcPr>
            <w:tcW w:w="430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4B3C47" w:rsidRDefault="00C97448" w:rsidP="003C0A8B">
            <w:pPr>
              <w:pStyle w:val="BalloonText"/>
              <w:spacing w:before="120"/>
              <w:rPr>
                <w:rFonts w:ascii="Arial" w:hAnsi="Arial" w:cs="Arial"/>
              </w:rPr>
            </w:pPr>
            <w:r w:rsidRPr="004B3C47">
              <w:rPr>
                <w:rFonts w:ascii="Arial" w:hAnsi="Arial" w:cs="Arial"/>
                <w:b/>
                <w:bCs/>
              </w:rPr>
              <w:t>TOTAL Unduplicated Households receiving Supportive Services (Column [1] equals Row 15 minus Row 16; Column [2] equals sum of Rows 1-14)</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t>16,662</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4B3C47" w:rsidRDefault="00C97448" w:rsidP="003C0A8B">
            <w:pPr>
              <w:jc w:val="center"/>
              <w:rPr>
                <w:rFonts w:cs="Arial"/>
                <w:sz w:val="16"/>
                <w:szCs w:val="16"/>
              </w:rPr>
            </w:pPr>
            <w:r w:rsidRPr="004B3C47">
              <w:rPr>
                <w:rFonts w:cs="Arial"/>
                <w:sz w:val="16"/>
                <w:szCs w:val="16"/>
              </w:rPr>
              <w:t>$364,485.73</w:t>
            </w:r>
          </w:p>
        </w:tc>
      </w:tr>
    </w:tbl>
    <w:p w:rsidR="00C97448" w:rsidRPr="004B3C47" w:rsidRDefault="00C97448" w:rsidP="009518F1">
      <w:pPr>
        <w:tabs>
          <w:tab w:val="right" w:pos="11484"/>
        </w:tabs>
        <w:jc w:val="both"/>
        <w:rPr>
          <w:rFonts w:cs="Arial"/>
          <w:color w:val="800000"/>
          <w:sz w:val="16"/>
          <w:szCs w:val="16"/>
        </w:rPr>
      </w:pPr>
      <w:r w:rsidRPr="004B3C47">
        <w:rPr>
          <w:rFonts w:cs="Arial"/>
          <w:b/>
          <w:bCs/>
          <w:sz w:val="16"/>
          <w:szCs w:val="16"/>
        </w:rPr>
        <w:t>3. Short-Term Rent, Mortgage and Utility Assistance (STRMU)</w:t>
      </w:r>
      <w:r w:rsidRPr="004B3C47">
        <w:rPr>
          <w:rFonts w:cs="Arial"/>
          <w:sz w:val="16"/>
          <w:szCs w:val="16"/>
        </w:rPr>
        <w:t xml:space="preserve"> </w:t>
      </w:r>
      <w:r w:rsidRPr="004B3C47">
        <w:rPr>
          <w:rFonts w:cs="Arial"/>
          <w:b/>
          <w:bCs/>
          <w:sz w:val="16"/>
          <w:szCs w:val="16"/>
        </w:rPr>
        <w:t>Summary</w:t>
      </w:r>
      <w:r w:rsidRPr="004B3C47">
        <w:rPr>
          <w:rFonts w:cs="Arial"/>
          <w:sz w:val="16"/>
          <w:szCs w:val="16"/>
        </w:rPr>
        <w:t xml:space="preserve"> </w:t>
      </w:r>
    </w:p>
    <w:p w:rsidR="00C97448" w:rsidRPr="004B3C47" w:rsidRDefault="00C97448" w:rsidP="009518F1">
      <w:pPr>
        <w:widowControl w:val="0"/>
        <w:rPr>
          <w:rFonts w:cs="Arial"/>
          <w:sz w:val="16"/>
          <w:szCs w:val="16"/>
        </w:rPr>
      </w:pPr>
      <w:r w:rsidRPr="004B3C47">
        <w:rPr>
          <w:rFonts w:cs="Arial"/>
          <w:sz w:val="16"/>
          <w:szCs w:val="16"/>
        </w:rPr>
        <w:t xml:space="preserve">In Row a., enter the total number of households served and the amount of HOPWA funds expended on Short-Term Rent, </w:t>
      </w:r>
      <w:r w:rsidRPr="004B3C47">
        <w:rPr>
          <w:rFonts w:cs="Arial"/>
          <w:sz w:val="16"/>
          <w:szCs w:val="16"/>
        </w:rPr>
        <w:lastRenderedPageBreak/>
        <w:t xml:space="preserve">Mortgage and Utility (STRMU) Assistance.  In Row b., enter the total number of STRMU-assisted households that received assistance with mortgage costs only (no utility costs) and the amount expended assisting these households.  In Row c., enter the total number of STRMU-assisted households that received assistance with both mortgage and utility costs and the amount expended assisting these households.  In Row d., enter the total number of STRMU-assisted households that received assistance with rental costs only (no utility costs) and the amount expended assisting these households.  In Row e., enter the total number of STRMU-assisted households that received assistance with both rental and utility costs and the amount expended assisting these households.  In Row f., enter the total number of STRMU-assisted households that received assistance with utility costs only (not including rent or mortgage costs) and the amount expended assisting these households.  In row g., report the amount of STRMU funds expended to support direct program costs such as program operation staff.  </w:t>
      </w:r>
    </w:p>
    <w:p w:rsidR="00C97448" w:rsidRPr="004B3C47" w:rsidRDefault="00C97448" w:rsidP="009518F1">
      <w:pPr>
        <w:widowControl w:val="0"/>
        <w:rPr>
          <w:rFonts w:cs="Arial"/>
          <w:i/>
          <w:sz w:val="16"/>
          <w:szCs w:val="16"/>
        </w:rPr>
      </w:pPr>
      <w:r w:rsidRPr="004B3C47">
        <w:rPr>
          <w:rFonts w:cs="Arial"/>
          <w:b/>
          <w:i/>
          <w:sz w:val="16"/>
          <w:szCs w:val="16"/>
        </w:rPr>
        <w:t xml:space="preserve">Data Check: </w:t>
      </w:r>
      <w:r w:rsidRPr="004B3C47">
        <w:rPr>
          <w:rFonts w:cs="Arial"/>
          <w:i/>
          <w:sz w:val="16"/>
          <w:szCs w:val="16"/>
        </w:rPr>
        <w:t>The total households reported as served with STRMU in Row a., column [1] and the total amount of HOPWA funds reported as expended in Row a., column [2] equals the household and expenditure total reported for STRMU in Part 3, Chart 1, Row 4, Columns b. and f., respectively.</w:t>
      </w:r>
    </w:p>
    <w:p w:rsidR="00C97448" w:rsidRPr="004B3C47" w:rsidRDefault="00C97448" w:rsidP="009518F1">
      <w:pPr>
        <w:widowControl w:val="0"/>
        <w:rPr>
          <w:rFonts w:cs="Arial"/>
          <w:sz w:val="16"/>
          <w:szCs w:val="16"/>
        </w:rPr>
      </w:pPr>
      <w:r w:rsidRPr="004B3C47">
        <w:rPr>
          <w:rFonts w:cs="Arial"/>
          <w:b/>
          <w:i/>
          <w:sz w:val="16"/>
          <w:szCs w:val="16"/>
        </w:rPr>
        <w:t xml:space="preserve">Data Check: </w:t>
      </w:r>
      <w:r w:rsidRPr="004B3C47">
        <w:rPr>
          <w:rFonts w:cs="Arial"/>
          <w:i/>
          <w:sz w:val="16"/>
          <w:szCs w:val="16"/>
        </w:rPr>
        <w:t>The total number of households reported in Column [1], Rows b., c., d., e., and f. equal the total number of STRMU households reported in Column [1], Row a.  The total amount reported as expended in Column [2], Rows b., c., d., e., f., and g. equal the total amount of STRMU expenditures reported in Column [2], Row a.</w:t>
      </w:r>
    </w:p>
    <w:p w:rsidR="00C97448" w:rsidRPr="004B3C47" w:rsidRDefault="00C97448" w:rsidP="009518F1">
      <w:pPr>
        <w:widowControl w:val="0"/>
        <w:rPr>
          <w:rFonts w:cs="Arial"/>
          <w:i/>
          <w:iCs/>
          <w:sz w:val="16"/>
          <w:szCs w:val="16"/>
        </w:rPr>
      </w:pPr>
      <w:r w:rsidRPr="004B3C47">
        <w:rPr>
          <w:rFonts w:cs="Arial"/>
          <w:i/>
          <w:sz w:val="16"/>
          <w:szCs w:val="16"/>
        </w:rPr>
        <w:t xml:space="preserve">    </w:t>
      </w:r>
    </w:p>
    <w:p w:rsidR="00C97448" w:rsidRPr="004B3C47" w:rsidRDefault="00C97448" w:rsidP="009518F1">
      <w:pPr>
        <w:widowControl w:val="0"/>
        <w:rPr>
          <w:rFonts w:cs="Arial"/>
          <w:i/>
          <w:iCs/>
          <w:sz w:val="16"/>
          <w:szCs w:val="16"/>
        </w:rPr>
      </w:pPr>
      <w:r w:rsidRPr="004B3C47">
        <w:rPr>
          <w:rFonts w:cs="Arial"/>
          <w:sz w:val="16"/>
          <w:szCs w:val="16"/>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320"/>
        <w:gridCol w:w="2610"/>
        <w:gridCol w:w="1350"/>
      </w:tblGrid>
      <w:tr w:rsidR="00C97448" w:rsidRPr="004B3C47" w:rsidTr="009518F1">
        <w:tc>
          <w:tcPr>
            <w:tcW w:w="4788" w:type="dxa"/>
            <w:gridSpan w:val="2"/>
            <w:tcBorders>
              <w:top w:val="single" w:sz="4" w:space="0" w:color="auto"/>
              <w:left w:val="single" w:sz="4" w:space="0" w:color="auto"/>
              <w:bottom w:val="single" w:sz="4" w:space="0" w:color="auto"/>
              <w:right w:val="single" w:sz="4" w:space="0" w:color="auto"/>
            </w:tcBorders>
            <w:vAlign w:val="center"/>
          </w:tcPr>
          <w:p w:rsidR="00C97448" w:rsidRPr="004B3C47" w:rsidRDefault="00C97448" w:rsidP="003C0A8B">
            <w:pPr>
              <w:tabs>
                <w:tab w:val="right" w:pos="3323"/>
              </w:tabs>
              <w:spacing w:before="120"/>
              <w:jc w:val="center"/>
              <w:rPr>
                <w:rFonts w:cs="Arial"/>
                <w:b/>
                <w:bCs/>
                <w:sz w:val="16"/>
                <w:szCs w:val="16"/>
              </w:rPr>
            </w:pPr>
            <w:r w:rsidRPr="004B3C47">
              <w:rPr>
                <w:rFonts w:cs="Arial"/>
                <w:b/>
                <w:bCs/>
                <w:sz w:val="16"/>
                <w:szCs w:val="16"/>
              </w:rPr>
              <w:t>Housing Subsidy Assistance Categories (STRMU)</w:t>
            </w:r>
          </w:p>
        </w:tc>
        <w:tc>
          <w:tcPr>
            <w:tcW w:w="2610" w:type="dxa"/>
            <w:tcBorders>
              <w:top w:val="single" w:sz="4" w:space="0" w:color="auto"/>
              <w:left w:val="single" w:sz="4" w:space="0" w:color="auto"/>
              <w:bottom w:val="single" w:sz="4" w:space="0" w:color="auto"/>
              <w:right w:val="single" w:sz="4" w:space="0" w:color="auto"/>
            </w:tcBorders>
          </w:tcPr>
          <w:p w:rsidR="00C97448" w:rsidRPr="004B3C47" w:rsidRDefault="00C97448" w:rsidP="003C0A8B">
            <w:pPr>
              <w:spacing w:before="120"/>
              <w:jc w:val="center"/>
              <w:rPr>
                <w:rFonts w:cs="Arial"/>
                <w:sz w:val="16"/>
                <w:szCs w:val="16"/>
              </w:rPr>
            </w:pPr>
            <w:r w:rsidRPr="004B3C47">
              <w:rPr>
                <w:rFonts w:cs="Arial"/>
                <w:b/>
                <w:bCs/>
                <w:sz w:val="16"/>
                <w:szCs w:val="16"/>
              </w:rPr>
              <w:t xml:space="preserve">[1] Output:  Number of </w:t>
            </w:r>
            <w:r w:rsidRPr="004B3C47">
              <w:rPr>
                <w:rFonts w:cs="Arial"/>
                <w:b/>
                <w:bCs/>
                <w:sz w:val="16"/>
                <w:szCs w:val="16"/>
                <w:u w:val="single"/>
              </w:rPr>
              <w:t>Households</w:t>
            </w:r>
            <w:r w:rsidRPr="004B3C47">
              <w:rPr>
                <w:rFonts w:cs="Arial"/>
                <w:b/>
                <w:bCs/>
                <w:sz w:val="16"/>
                <w:szCs w:val="16"/>
              </w:rPr>
              <w:t xml:space="preserve"> Served</w:t>
            </w:r>
          </w:p>
        </w:tc>
        <w:tc>
          <w:tcPr>
            <w:tcW w:w="1350" w:type="dxa"/>
            <w:tcBorders>
              <w:top w:val="single" w:sz="4" w:space="0" w:color="auto"/>
              <w:left w:val="single" w:sz="4" w:space="0" w:color="auto"/>
              <w:bottom w:val="single" w:sz="4" w:space="0" w:color="auto"/>
              <w:right w:val="single" w:sz="4" w:space="0" w:color="auto"/>
            </w:tcBorders>
          </w:tcPr>
          <w:p w:rsidR="00C97448" w:rsidRPr="004B3C47" w:rsidRDefault="00C97448" w:rsidP="003C0A8B">
            <w:pPr>
              <w:spacing w:before="120"/>
              <w:jc w:val="center"/>
              <w:rPr>
                <w:rFonts w:cs="Arial"/>
                <w:b/>
                <w:bCs/>
                <w:sz w:val="16"/>
                <w:szCs w:val="16"/>
              </w:rPr>
            </w:pPr>
            <w:r w:rsidRPr="004B3C47">
              <w:rPr>
                <w:rFonts w:cs="Arial"/>
                <w:b/>
                <w:bCs/>
                <w:sz w:val="16"/>
                <w:szCs w:val="16"/>
              </w:rPr>
              <w:t xml:space="preserve">[2] Output: Total HOPWA Funds Expended on STRMU during Operating Year </w:t>
            </w:r>
          </w:p>
        </w:tc>
      </w:tr>
      <w:tr w:rsidR="00C97448" w:rsidRPr="004B3C47" w:rsidTr="009518F1">
        <w:trPr>
          <w:trHeight w:val="576"/>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spacing w:before="120"/>
              <w:jc w:val="center"/>
              <w:rPr>
                <w:rFonts w:cs="Arial"/>
                <w:bCs/>
                <w:sz w:val="16"/>
                <w:szCs w:val="16"/>
              </w:rPr>
            </w:pPr>
            <w:r w:rsidRPr="004B3C47">
              <w:rPr>
                <w:rFonts w:cs="Arial"/>
                <w:bCs/>
                <w:sz w:val="16"/>
                <w:szCs w:val="16"/>
              </w:rPr>
              <w:t>a.</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widowControl w:val="0"/>
              <w:tabs>
                <w:tab w:val="right" w:pos="3323"/>
              </w:tabs>
              <w:rPr>
                <w:rFonts w:cs="Arial"/>
                <w:sz w:val="16"/>
                <w:szCs w:val="16"/>
              </w:rPr>
            </w:pPr>
            <w:r w:rsidRPr="004B3C47">
              <w:rPr>
                <w:rFonts w:cs="Arial"/>
                <w:sz w:val="16"/>
                <w:szCs w:val="16"/>
              </w:rPr>
              <w:t>Total Short-term mortgage, rent and/or utility (STRMU) assistance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49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$52,251.56</w:t>
            </w:r>
          </w:p>
        </w:tc>
      </w:tr>
      <w:tr w:rsidR="00C97448" w:rsidRPr="004B3C47" w:rsidTr="009518F1">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spacing w:before="120"/>
              <w:jc w:val="center"/>
              <w:rPr>
                <w:rFonts w:cs="Arial"/>
                <w:b/>
                <w:bCs/>
                <w:sz w:val="16"/>
                <w:szCs w:val="16"/>
              </w:rPr>
            </w:pPr>
            <w:r w:rsidRPr="004B3C47">
              <w:rPr>
                <w:rFonts w:cs="Arial"/>
                <w:bCs/>
                <w:sz w:val="16"/>
                <w:szCs w:val="16"/>
              </w:rPr>
              <w:t>b</w:t>
            </w:r>
            <w:r w:rsidRPr="004B3C47">
              <w:rPr>
                <w:rFonts w:cs="Arial"/>
                <w:b/>
                <w:bCs/>
                <w:sz w:val="16"/>
                <w:szCs w:val="16"/>
              </w:rPr>
              <w:t>.</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widowControl w:val="0"/>
              <w:tabs>
                <w:tab w:val="right" w:pos="3323"/>
              </w:tabs>
              <w:rPr>
                <w:rFonts w:cs="Arial"/>
                <w:b/>
                <w:bCs/>
                <w:sz w:val="16"/>
                <w:szCs w:val="16"/>
              </w:rPr>
            </w:pPr>
            <w:r w:rsidRPr="004B3C47">
              <w:rPr>
                <w:rFonts w:cs="Arial"/>
                <w:sz w:val="16"/>
                <w:szCs w:val="16"/>
                <w:u w:val="single"/>
              </w:rPr>
              <w:t>Of the total STRMU reported on Row a</w:t>
            </w:r>
            <w:r w:rsidRPr="004B3C47">
              <w:rPr>
                <w:rFonts w:cs="Arial"/>
                <w:sz w:val="16"/>
                <w:szCs w:val="16"/>
              </w:rPr>
              <w:t>, total who received assistance with mortgage costs ONLY.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10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$10,450.31</w:t>
            </w:r>
          </w:p>
        </w:tc>
      </w:tr>
      <w:tr w:rsidR="00C97448" w:rsidRPr="004B3C47" w:rsidTr="009518F1">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spacing w:before="120"/>
              <w:jc w:val="center"/>
              <w:rPr>
                <w:rFonts w:cs="Arial"/>
                <w:sz w:val="16"/>
                <w:szCs w:val="16"/>
              </w:rPr>
            </w:pPr>
            <w:r w:rsidRPr="004B3C47">
              <w:rPr>
                <w:rFonts w:cs="Arial"/>
                <w:sz w:val="16"/>
                <w:szCs w:val="16"/>
              </w:rPr>
              <w:t>c.</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widowControl w:val="0"/>
              <w:tabs>
                <w:tab w:val="right" w:pos="3323"/>
              </w:tabs>
              <w:rPr>
                <w:rFonts w:cs="Arial"/>
                <w:sz w:val="16"/>
                <w:szCs w:val="16"/>
              </w:rPr>
            </w:pPr>
            <w:r w:rsidRPr="004B3C47">
              <w:rPr>
                <w:rFonts w:cs="Arial"/>
                <w:sz w:val="16"/>
                <w:szCs w:val="16"/>
                <w:u w:val="single"/>
              </w:rPr>
              <w:t>Of the total STRMU reported on Row a,</w:t>
            </w:r>
            <w:r w:rsidRPr="004B3C47">
              <w:rPr>
                <w:rFonts w:cs="Arial"/>
                <w:sz w:val="16"/>
                <w:szCs w:val="16"/>
              </w:rPr>
              <w:t xml:space="preserve"> total who received assistance with mortgage and utility costs.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9518F1">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spacing w:before="120"/>
              <w:jc w:val="center"/>
              <w:rPr>
                <w:rFonts w:cs="Arial"/>
                <w:sz w:val="16"/>
                <w:szCs w:val="16"/>
              </w:rPr>
            </w:pPr>
            <w:r w:rsidRPr="004B3C47">
              <w:rPr>
                <w:rFonts w:cs="Arial"/>
                <w:sz w:val="16"/>
                <w:szCs w:val="16"/>
              </w:rPr>
              <w:t>d.</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widowControl w:val="0"/>
              <w:tabs>
                <w:tab w:val="right" w:pos="3323"/>
              </w:tabs>
              <w:rPr>
                <w:rFonts w:cs="Arial"/>
                <w:sz w:val="16"/>
                <w:szCs w:val="16"/>
              </w:rPr>
            </w:pPr>
            <w:r w:rsidRPr="004B3C47">
              <w:rPr>
                <w:rFonts w:cs="Arial"/>
                <w:sz w:val="16"/>
                <w:szCs w:val="16"/>
                <w:u w:val="single"/>
              </w:rPr>
              <w:t>Of the total STRMU reported on Row a</w:t>
            </w:r>
            <w:r w:rsidRPr="004B3C47">
              <w:rPr>
                <w:rFonts w:cs="Arial"/>
                <w:sz w:val="16"/>
                <w:szCs w:val="16"/>
              </w:rPr>
              <w:t>, total who received assistance with rental costs ONLY.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39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$41,801.25</w:t>
            </w:r>
          </w:p>
        </w:tc>
      </w:tr>
      <w:tr w:rsidR="00C97448" w:rsidRPr="004B3C47" w:rsidTr="009518F1">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spacing w:before="120"/>
              <w:jc w:val="center"/>
              <w:rPr>
                <w:rFonts w:cs="Arial"/>
                <w:sz w:val="16"/>
                <w:szCs w:val="16"/>
              </w:rPr>
            </w:pPr>
            <w:r w:rsidRPr="004B3C47">
              <w:rPr>
                <w:rFonts w:cs="Arial"/>
                <w:sz w:val="16"/>
                <w:szCs w:val="16"/>
              </w:rPr>
              <w:t>e.</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widowControl w:val="0"/>
              <w:tabs>
                <w:tab w:val="right" w:pos="3323"/>
              </w:tabs>
              <w:rPr>
                <w:rFonts w:cs="Arial"/>
                <w:sz w:val="16"/>
                <w:szCs w:val="16"/>
                <w:u w:val="single"/>
              </w:rPr>
            </w:pPr>
            <w:r w:rsidRPr="004B3C47">
              <w:rPr>
                <w:rFonts w:cs="Arial"/>
                <w:sz w:val="16"/>
                <w:szCs w:val="16"/>
                <w:u w:val="single"/>
              </w:rPr>
              <w:t>Of the total STRMU reported on Row a</w:t>
            </w:r>
            <w:r w:rsidRPr="004B3C47">
              <w:rPr>
                <w:rFonts w:cs="Arial"/>
                <w:sz w:val="16"/>
                <w:szCs w:val="16"/>
              </w:rPr>
              <w:t>, total who received assistance with rental and utility costs.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9518F1">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spacing w:before="120"/>
              <w:jc w:val="center"/>
              <w:rPr>
                <w:rFonts w:cs="Arial"/>
                <w:sz w:val="16"/>
                <w:szCs w:val="16"/>
              </w:rPr>
            </w:pPr>
            <w:r w:rsidRPr="004B3C47">
              <w:rPr>
                <w:rFonts w:cs="Arial"/>
                <w:sz w:val="16"/>
                <w:szCs w:val="16"/>
              </w:rPr>
              <w:t>f.</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widowControl w:val="0"/>
              <w:tabs>
                <w:tab w:val="right" w:pos="3323"/>
              </w:tabs>
              <w:rPr>
                <w:rFonts w:cs="Arial"/>
                <w:sz w:val="16"/>
                <w:szCs w:val="16"/>
                <w:u w:val="single"/>
              </w:rPr>
            </w:pPr>
            <w:r w:rsidRPr="004B3C47">
              <w:rPr>
                <w:rFonts w:cs="Arial"/>
                <w:sz w:val="16"/>
                <w:szCs w:val="16"/>
                <w:u w:val="single"/>
              </w:rPr>
              <w:t xml:space="preserve">Of the total STRMU reported on Row a, </w:t>
            </w:r>
            <w:r w:rsidRPr="004B3C47">
              <w:rPr>
                <w:rFonts w:cs="Arial"/>
                <w:sz w:val="16"/>
                <w:szCs w:val="16"/>
              </w:rPr>
              <w:t>total who received assistance with utility costs ONLY.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r w:rsidR="00C97448" w:rsidRPr="004B3C47" w:rsidTr="009518F1">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keepNext/>
              <w:tabs>
                <w:tab w:val="num" w:pos="360"/>
                <w:tab w:val="right" w:pos="3323"/>
              </w:tabs>
              <w:spacing w:before="120" w:after="240" w:line="220" w:lineRule="atLeast"/>
              <w:ind w:left="360" w:hanging="360"/>
              <w:jc w:val="center"/>
              <w:rPr>
                <w:rFonts w:cs="Arial"/>
                <w:sz w:val="16"/>
                <w:szCs w:val="16"/>
              </w:rPr>
            </w:pPr>
            <w:r w:rsidRPr="004B3C47">
              <w:rPr>
                <w:rFonts w:cs="Arial"/>
                <w:sz w:val="16"/>
                <w:szCs w:val="16"/>
              </w:rPr>
              <w:t>g.</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keepNext/>
              <w:widowControl w:val="0"/>
              <w:tabs>
                <w:tab w:val="num" w:pos="0"/>
                <w:tab w:val="right" w:pos="3323"/>
              </w:tabs>
              <w:spacing w:before="60" w:after="240" w:line="220" w:lineRule="atLeast"/>
              <w:rPr>
                <w:rFonts w:cs="Arial"/>
                <w:sz w:val="16"/>
                <w:szCs w:val="16"/>
              </w:rPr>
            </w:pPr>
            <w:r w:rsidRPr="004B3C47">
              <w:rPr>
                <w:rFonts w:cs="Arial"/>
                <w:sz w:val="16"/>
                <w:szCs w:val="16"/>
              </w:rPr>
              <w:t>Direct program delivery costs (e.g., program operations staff time)</w:t>
            </w:r>
          </w:p>
          <w:p w:rsidR="00C97448" w:rsidRPr="004B3C47" w:rsidRDefault="00C97448" w:rsidP="003C0A8B">
            <w:pPr>
              <w:keepNext/>
              <w:widowControl w:val="0"/>
              <w:tabs>
                <w:tab w:val="num" w:pos="360"/>
                <w:tab w:val="right" w:pos="3323"/>
              </w:tabs>
              <w:spacing w:before="60" w:after="240" w:line="220" w:lineRule="atLeast"/>
              <w:rPr>
                <w:rFonts w:cs="Arial"/>
                <w:sz w:val="16"/>
                <w:szCs w:val="16"/>
              </w:rPr>
            </w:pPr>
          </w:p>
        </w:tc>
        <w:tc>
          <w:tcPr>
            <w:tcW w:w="2610" w:type="dxa"/>
            <w:tcBorders>
              <w:top w:val="single" w:sz="4" w:space="0" w:color="auto"/>
              <w:left w:val="single" w:sz="4" w:space="0" w:color="auto"/>
              <w:bottom w:val="single" w:sz="4" w:space="0" w:color="auto"/>
              <w:right w:val="single" w:sz="4" w:space="0" w:color="auto"/>
            </w:tcBorders>
            <w:shd w:val="clear" w:color="auto" w:fill="595959"/>
            <w:vAlign w:val="center"/>
          </w:tcPr>
          <w:p w:rsidR="00C97448" w:rsidRPr="004B3C47" w:rsidRDefault="00C97448" w:rsidP="003C0A8B">
            <w:pPr>
              <w:tabs>
                <w:tab w:val="right" w:pos="3323"/>
              </w:tabs>
              <w:jc w:val="center"/>
              <w:rPr>
                <w:rFonts w:cs="Arial"/>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4B3C47" w:rsidRDefault="00C97448" w:rsidP="003C0A8B">
            <w:pPr>
              <w:tabs>
                <w:tab w:val="right" w:pos="3323"/>
              </w:tabs>
              <w:jc w:val="center"/>
              <w:rPr>
                <w:rFonts w:cs="Arial"/>
                <w:sz w:val="16"/>
                <w:szCs w:val="16"/>
              </w:rPr>
            </w:pPr>
            <w:r w:rsidRPr="004B3C47">
              <w:rPr>
                <w:rFonts w:cs="Arial"/>
                <w:sz w:val="16"/>
                <w:szCs w:val="16"/>
              </w:rPr>
              <w:fldChar w:fldCharType="begin">
                <w:ffData>
                  <w:name w:val=""/>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eastAsia="Arial Unicode MS" w:cs="Arial"/>
                <w:noProof/>
                <w:sz w:val="16"/>
                <w:szCs w:val="16"/>
              </w:rPr>
              <w:t> </w:t>
            </w:r>
            <w:r w:rsidRPr="004B3C47">
              <w:rPr>
                <w:rFonts w:eastAsia="Arial Unicode MS" w:cs="Arial"/>
                <w:noProof/>
                <w:sz w:val="16"/>
                <w:szCs w:val="16"/>
              </w:rPr>
              <w:t> </w:t>
            </w:r>
            <w:r w:rsidRPr="004B3C47">
              <w:rPr>
                <w:rFonts w:eastAsia="Arial Unicode MS" w:cs="Arial"/>
                <w:noProof/>
                <w:sz w:val="16"/>
                <w:szCs w:val="16"/>
              </w:rPr>
              <w:t> </w:t>
            </w:r>
            <w:r w:rsidRPr="004B3C47">
              <w:rPr>
                <w:rFonts w:cs="Arial"/>
                <w:sz w:val="16"/>
                <w:szCs w:val="16"/>
              </w:rPr>
              <w:fldChar w:fldCharType="end"/>
            </w:r>
          </w:p>
        </w:tc>
      </w:tr>
    </w:tbl>
    <w:p w:rsidR="00C97448" w:rsidRPr="004B3C47" w:rsidRDefault="00C97448" w:rsidP="00C97448">
      <w:pPr>
        <w:rPr>
          <w:rFonts w:eastAsia="Calibri" w:cs="Arial"/>
          <w:sz w:val="16"/>
          <w:szCs w:val="16"/>
        </w:rPr>
      </w:pPr>
    </w:p>
    <w:p w:rsidR="00C97448" w:rsidRPr="004B3C47"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cs="Arial"/>
          <w:b/>
          <w:iCs/>
          <w:sz w:val="16"/>
          <w:szCs w:val="16"/>
        </w:rPr>
      </w:pPr>
    </w:p>
    <w:p w:rsidR="00C97448" w:rsidRPr="004B3C47"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rPr>
          <w:rFonts w:cs="Arial"/>
          <w:b/>
          <w:iCs/>
          <w:sz w:val="16"/>
          <w:szCs w:val="16"/>
        </w:rPr>
      </w:pPr>
    </w:p>
    <w:p w:rsidR="00C97448"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jc w:val="center"/>
        <w:rPr>
          <w:rFonts w:cs="Arial"/>
          <w:b/>
          <w:iCs/>
          <w:sz w:val="16"/>
          <w:szCs w:val="16"/>
        </w:rPr>
      </w:pPr>
      <w:r w:rsidRPr="004B3C47">
        <w:rPr>
          <w:rFonts w:cs="Arial"/>
          <w:b/>
          <w:iCs/>
          <w:sz w:val="16"/>
          <w:szCs w:val="16"/>
        </w:rPr>
        <w:t>End of PART 3</w:t>
      </w:r>
    </w:p>
    <w:p w:rsidR="00C97448" w:rsidRDefault="00C97448" w:rsidP="00C97448">
      <w:pPr>
        <w:pStyle w:val="tabletextarial"/>
        <w:keepLines w:val="0"/>
        <w:widowControl/>
        <w:tabs>
          <w:tab w:val="clear" w:pos="0"/>
          <w:tab w:val="clear" w:pos="720"/>
          <w:tab w:val="clear" w:pos="1080"/>
          <w:tab w:val="clear" w:pos="1440"/>
          <w:tab w:val="clear" w:pos="1800"/>
          <w:tab w:val="clear" w:pos="2160"/>
          <w:tab w:val="clear" w:pos="2520"/>
          <w:tab w:val="clear" w:pos="2880"/>
          <w:tab w:val="left" w:pos="-720"/>
          <w:tab w:val="left" w:pos="800"/>
          <w:tab w:val="left" w:pos="1224"/>
        </w:tabs>
        <w:spacing w:before="0" w:after="0" w:line="240" w:lineRule="auto"/>
      </w:pPr>
      <w:r>
        <w:rPr>
          <w:rFonts w:cs="Arial"/>
          <w:b/>
          <w:iCs/>
          <w:sz w:val="16"/>
          <w:szCs w:val="16"/>
        </w:rPr>
        <w:br w:type="page"/>
      </w:r>
    </w:p>
    <w:p w:rsidR="00C97448" w:rsidRPr="004B3C47" w:rsidRDefault="00C97448" w:rsidP="00A55B7F">
      <w:pPr>
        <w:pBdr>
          <w:top w:val="single" w:sz="4" w:space="1" w:color="auto"/>
          <w:left w:val="single" w:sz="4" w:space="0" w:color="auto"/>
          <w:bottom w:val="single" w:sz="4" w:space="1" w:color="auto"/>
          <w:right w:val="single" w:sz="4" w:space="8" w:color="auto"/>
        </w:pBdr>
        <w:shd w:val="clear" w:color="auto" w:fill="E0E0E0"/>
        <w:rPr>
          <w:rFonts w:cs="Arial"/>
          <w:sz w:val="16"/>
          <w:szCs w:val="16"/>
          <w:u w:val="single"/>
        </w:rPr>
      </w:pPr>
      <w:r w:rsidRPr="004B3C47">
        <w:rPr>
          <w:rFonts w:cs="Arial"/>
          <w:b/>
          <w:bCs/>
          <w:sz w:val="16"/>
          <w:szCs w:val="16"/>
        </w:rPr>
        <w:t>Part 4: Summary of Performance Outcomes</w:t>
      </w:r>
    </w:p>
    <w:p w:rsidR="00C97448" w:rsidRPr="004B3C47" w:rsidRDefault="00C97448" w:rsidP="00A55B7F">
      <w:pPr>
        <w:pStyle w:val="BodyText"/>
        <w:widowControl w:val="0"/>
        <w:jc w:val="left"/>
        <w:rPr>
          <w:rFonts w:cs="Arial"/>
          <w:b w:val="0"/>
          <w:i w:val="0"/>
          <w:sz w:val="16"/>
          <w:szCs w:val="16"/>
        </w:rPr>
      </w:pPr>
      <w:r w:rsidRPr="004B3C47">
        <w:rPr>
          <w:rFonts w:cs="Arial"/>
          <w:b w:val="0"/>
          <w:i w:val="0"/>
          <w:sz w:val="16"/>
          <w:szCs w:val="16"/>
        </w:rPr>
        <w:t xml:space="preserve">In Column [1], report the total number of eligible households that received HOPWA housing subsidy assistance, by type.  </w:t>
      </w:r>
    </w:p>
    <w:p w:rsidR="00C97448" w:rsidRPr="004B3C47" w:rsidRDefault="00C97448" w:rsidP="00A55B7F">
      <w:pPr>
        <w:pStyle w:val="BodyText"/>
        <w:widowControl w:val="0"/>
        <w:jc w:val="left"/>
        <w:rPr>
          <w:rFonts w:cs="Arial"/>
          <w:b w:val="0"/>
          <w:i w:val="0"/>
          <w:sz w:val="16"/>
          <w:szCs w:val="16"/>
        </w:rPr>
      </w:pPr>
      <w:r w:rsidRPr="004B3C47">
        <w:rPr>
          <w:rFonts w:cs="Arial"/>
          <w:b w:val="0"/>
          <w:i w:val="0"/>
          <w:sz w:val="16"/>
          <w:szCs w:val="16"/>
        </w:rPr>
        <w:t xml:space="preserve">In Column [2], enter the number of households that continued to access each type of housing subsidy assistance into next operating year.  In Column [3], report the housing status of all households that exited the program.  </w:t>
      </w:r>
    </w:p>
    <w:p w:rsidR="00C97448" w:rsidRPr="004B3C47" w:rsidRDefault="00C97448" w:rsidP="00A55B7F">
      <w:pPr>
        <w:pStyle w:val="BodyText"/>
        <w:widowControl w:val="0"/>
        <w:ind w:right="-72"/>
        <w:jc w:val="left"/>
        <w:rPr>
          <w:rFonts w:cs="Arial"/>
          <w:b w:val="0"/>
          <w:bCs/>
          <w:sz w:val="16"/>
          <w:szCs w:val="16"/>
        </w:rPr>
      </w:pPr>
      <w:r w:rsidRPr="004B3C47">
        <w:rPr>
          <w:rFonts w:cs="Arial"/>
          <w:sz w:val="16"/>
          <w:szCs w:val="16"/>
        </w:rPr>
        <w:t>Data Check:</w:t>
      </w:r>
      <w:r w:rsidRPr="004B3C47">
        <w:rPr>
          <w:rFonts w:cs="Arial"/>
          <w:b w:val="0"/>
          <w:sz w:val="16"/>
          <w:szCs w:val="16"/>
        </w:rPr>
        <w:t xml:space="preserve"> The sum of </w:t>
      </w:r>
      <w:r w:rsidRPr="004B3C47">
        <w:rPr>
          <w:rFonts w:cs="Arial"/>
          <w:b w:val="0"/>
          <w:bCs/>
          <w:sz w:val="16"/>
          <w:szCs w:val="16"/>
        </w:rPr>
        <w:t xml:space="preserve">Columns [2] (Number of Households Continuing) and [3] (Exited Households) equals the total reported in Column[1].  </w:t>
      </w:r>
    </w:p>
    <w:p w:rsidR="00C97448" w:rsidRPr="004B3C47" w:rsidRDefault="00C97448" w:rsidP="00A55B7F">
      <w:pPr>
        <w:pStyle w:val="BodyText"/>
        <w:widowControl w:val="0"/>
        <w:jc w:val="left"/>
        <w:rPr>
          <w:rFonts w:cs="Arial"/>
          <w:b w:val="0"/>
          <w:iCs/>
          <w:sz w:val="16"/>
          <w:szCs w:val="16"/>
        </w:rPr>
      </w:pPr>
      <w:r w:rsidRPr="004B3C47">
        <w:rPr>
          <w:rFonts w:cs="Arial"/>
          <w:sz w:val="16"/>
          <w:szCs w:val="16"/>
        </w:rPr>
        <w:t>Note:</w:t>
      </w:r>
      <w:r w:rsidRPr="004B3C47">
        <w:rPr>
          <w:rFonts w:cs="Arial"/>
          <w:b w:val="0"/>
          <w:sz w:val="16"/>
          <w:szCs w:val="16"/>
        </w:rPr>
        <w:t xml:space="preserve"> </w:t>
      </w:r>
      <w:r w:rsidRPr="004B3C47">
        <w:rPr>
          <w:rFonts w:cs="Arial"/>
          <w:b w:val="0"/>
          <w:iCs/>
          <w:sz w:val="16"/>
          <w:szCs w:val="16"/>
        </w:rPr>
        <w:t>Refer to the housing stability codes that appear in Part 5: Worksheet - Determining Housing Stability Outcomes.</w:t>
      </w:r>
    </w:p>
    <w:p w:rsidR="00C97448" w:rsidRPr="004B3C47" w:rsidRDefault="00C97448" w:rsidP="00A55B7F">
      <w:pPr>
        <w:pStyle w:val="BodyText"/>
        <w:widowControl w:val="0"/>
        <w:jc w:val="left"/>
        <w:rPr>
          <w:rFonts w:cs="Arial"/>
          <w:b w:val="0"/>
          <w:bCs/>
          <w:i w:val="0"/>
          <w:sz w:val="16"/>
          <w:szCs w:val="16"/>
        </w:rPr>
      </w:pPr>
    </w:p>
    <w:p w:rsidR="00C97448" w:rsidRPr="004B3C47" w:rsidRDefault="00C97448" w:rsidP="00A55B7F">
      <w:pPr>
        <w:pStyle w:val="BodyText"/>
        <w:widowControl w:val="0"/>
        <w:jc w:val="left"/>
        <w:rPr>
          <w:rFonts w:cs="Arial"/>
          <w:bCs/>
          <w:i w:val="0"/>
          <w:sz w:val="16"/>
          <w:szCs w:val="16"/>
        </w:rPr>
      </w:pPr>
      <w:r w:rsidRPr="004B3C47">
        <w:rPr>
          <w:rFonts w:cs="Arial"/>
          <w:bCs/>
          <w:i w:val="0"/>
          <w:sz w:val="16"/>
          <w:szCs w:val="16"/>
        </w:rPr>
        <w:t xml:space="preserve">Section 1. Housing Stability: Assessment of Client Outcomes on Maintaining Housing Stability (Permanent Housing and Related Facilities)  </w:t>
      </w:r>
    </w:p>
    <w:p w:rsidR="00C97448" w:rsidRPr="004B3C47" w:rsidRDefault="00C97448" w:rsidP="00A55B7F">
      <w:pPr>
        <w:pStyle w:val="BodyText"/>
        <w:widowControl w:val="0"/>
        <w:jc w:val="left"/>
        <w:rPr>
          <w:rFonts w:cs="Arial"/>
          <w:bCs/>
          <w:i w:val="0"/>
          <w:sz w:val="16"/>
          <w:szCs w:val="16"/>
        </w:rPr>
      </w:pPr>
      <w:r w:rsidRPr="004B3C47">
        <w:rPr>
          <w:rFonts w:cs="Arial"/>
          <w:bCs/>
          <w:i w:val="0"/>
          <w:sz w:val="16"/>
          <w:szCs w:val="16"/>
        </w:rPr>
        <w:t>A. Permanent Housing Subsidy Assistance</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935"/>
        <w:gridCol w:w="1236"/>
        <w:gridCol w:w="2245"/>
        <w:gridCol w:w="1768"/>
        <w:gridCol w:w="682"/>
        <w:gridCol w:w="1816"/>
      </w:tblGrid>
      <w:tr w:rsidR="00C97448" w:rsidRPr="004B3C47" w:rsidTr="00A55B7F">
        <w:trPr>
          <w:trHeight w:val="146"/>
        </w:trPr>
        <w:tc>
          <w:tcPr>
            <w:tcW w:w="538" w:type="pct"/>
          </w:tcPr>
          <w:p w:rsidR="00C97448" w:rsidRPr="004B3C47" w:rsidRDefault="00C97448" w:rsidP="003C0A8B">
            <w:pPr>
              <w:spacing w:before="60" w:after="60"/>
              <w:rPr>
                <w:rFonts w:cs="Arial"/>
                <w:b/>
                <w:bCs/>
                <w:sz w:val="16"/>
                <w:szCs w:val="16"/>
              </w:rPr>
            </w:pPr>
          </w:p>
        </w:tc>
        <w:tc>
          <w:tcPr>
            <w:tcW w:w="712" w:type="pct"/>
          </w:tcPr>
          <w:p w:rsidR="00C97448" w:rsidRPr="004B3C47" w:rsidRDefault="00C97448" w:rsidP="003C0A8B">
            <w:pPr>
              <w:spacing w:before="60" w:after="60"/>
              <w:jc w:val="center"/>
              <w:rPr>
                <w:rFonts w:cs="Arial"/>
                <w:b/>
                <w:bCs/>
                <w:sz w:val="16"/>
                <w:szCs w:val="16"/>
              </w:rPr>
            </w:pPr>
            <w:r w:rsidRPr="004B3C47">
              <w:rPr>
                <w:rFonts w:cs="Arial"/>
                <w:b/>
                <w:bCs/>
                <w:sz w:val="16"/>
                <w:szCs w:val="16"/>
              </w:rPr>
              <w:t>[1] Output: Total Number of Households Served</w:t>
            </w:r>
          </w:p>
        </w:tc>
        <w:tc>
          <w:tcPr>
            <w:tcW w:w="1293" w:type="pct"/>
          </w:tcPr>
          <w:p w:rsidR="00C97448" w:rsidRPr="004B3C47" w:rsidRDefault="00C97448" w:rsidP="003C0A8B">
            <w:pPr>
              <w:spacing w:before="60" w:after="60"/>
              <w:jc w:val="center"/>
              <w:rPr>
                <w:rFonts w:cs="Arial"/>
                <w:b/>
                <w:bCs/>
                <w:sz w:val="16"/>
                <w:szCs w:val="16"/>
              </w:rPr>
            </w:pPr>
            <w:r w:rsidRPr="004B3C47">
              <w:rPr>
                <w:rFonts w:cs="Arial"/>
                <w:b/>
                <w:bCs/>
                <w:sz w:val="16"/>
                <w:szCs w:val="16"/>
              </w:rPr>
              <w:t xml:space="preserve">[2] Assessment: Number of Households that Continued Receiving HOPWA Housing Subsidy Assistance into the Next Operating Year </w:t>
            </w:r>
          </w:p>
        </w:tc>
        <w:tc>
          <w:tcPr>
            <w:tcW w:w="1411" w:type="pct"/>
            <w:gridSpan w:val="2"/>
          </w:tcPr>
          <w:p w:rsidR="00C97448" w:rsidRPr="004B3C47" w:rsidRDefault="00C97448" w:rsidP="003C0A8B">
            <w:pPr>
              <w:spacing w:before="60" w:after="60"/>
              <w:jc w:val="center"/>
              <w:rPr>
                <w:rFonts w:cs="Arial"/>
                <w:b/>
                <w:bCs/>
                <w:sz w:val="16"/>
                <w:szCs w:val="16"/>
              </w:rPr>
            </w:pPr>
            <w:r w:rsidRPr="004B3C47">
              <w:rPr>
                <w:rFonts w:cs="Arial"/>
                <w:b/>
                <w:bCs/>
                <w:sz w:val="16"/>
                <w:szCs w:val="16"/>
              </w:rPr>
              <w:t>[3] Assessment: Number of Households that exited this HOPWA Program; their Housing Status after Exiting</w:t>
            </w:r>
          </w:p>
        </w:tc>
        <w:tc>
          <w:tcPr>
            <w:tcW w:w="1046" w:type="pct"/>
            <w:vAlign w:val="center"/>
          </w:tcPr>
          <w:p w:rsidR="00C97448" w:rsidRPr="004B3C47" w:rsidRDefault="00C97448" w:rsidP="003C0A8B">
            <w:pPr>
              <w:spacing w:before="60" w:after="60"/>
              <w:jc w:val="center"/>
              <w:rPr>
                <w:rFonts w:cs="Arial"/>
                <w:b/>
                <w:bCs/>
                <w:sz w:val="16"/>
                <w:szCs w:val="16"/>
              </w:rPr>
            </w:pPr>
            <w:r w:rsidRPr="004B3C47">
              <w:rPr>
                <w:rFonts w:cs="Arial"/>
                <w:b/>
                <w:bCs/>
                <w:sz w:val="16"/>
                <w:szCs w:val="16"/>
              </w:rPr>
              <w:t>[4] HOPWA Client Outcomes</w:t>
            </w:r>
          </w:p>
        </w:tc>
      </w:tr>
      <w:tr w:rsidR="00C97448" w:rsidRPr="004B3C47" w:rsidTr="00A55B7F">
        <w:trPr>
          <w:cantSplit/>
          <w:trHeight w:val="146"/>
        </w:trPr>
        <w:tc>
          <w:tcPr>
            <w:tcW w:w="538" w:type="pct"/>
            <w:vMerge w:val="restart"/>
            <w:vAlign w:val="center"/>
          </w:tcPr>
          <w:p w:rsidR="00C97448" w:rsidRPr="004B3C47" w:rsidRDefault="00C97448" w:rsidP="003C0A8B">
            <w:pPr>
              <w:spacing w:before="60" w:after="60"/>
              <w:jc w:val="center"/>
              <w:rPr>
                <w:rFonts w:cs="Arial"/>
                <w:b/>
                <w:bCs/>
                <w:sz w:val="16"/>
                <w:szCs w:val="16"/>
              </w:rPr>
            </w:pPr>
            <w:r w:rsidRPr="004B3C47">
              <w:rPr>
                <w:rFonts w:cs="Arial"/>
                <w:b/>
                <w:bCs/>
                <w:sz w:val="16"/>
                <w:szCs w:val="16"/>
              </w:rPr>
              <w:t>Tenant-Based Rental Assistance</w:t>
            </w:r>
          </w:p>
          <w:p w:rsidR="00C97448" w:rsidRPr="004B3C47" w:rsidRDefault="00C97448" w:rsidP="003C0A8B">
            <w:pPr>
              <w:spacing w:before="60" w:after="60"/>
              <w:jc w:val="center"/>
              <w:rPr>
                <w:rFonts w:cs="Arial"/>
                <w:b/>
                <w:bCs/>
                <w:sz w:val="16"/>
                <w:szCs w:val="16"/>
              </w:rPr>
            </w:pPr>
          </w:p>
        </w:tc>
        <w:tc>
          <w:tcPr>
            <w:tcW w:w="712" w:type="pct"/>
            <w:vMerge w:val="restart"/>
            <w:vAlign w:val="center"/>
          </w:tcPr>
          <w:p w:rsidR="00C97448" w:rsidRPr="004B3C47" w:rsidRDefault="00C97448" w:rsidP="003C0A8B">
            <w:pPr>
              <w:spacing w:line="360" w:lineRule="auto"/>
              <w:jc w:val="center"/>
              <w:rPr>
                <w:rFonts w:cs="Arial"/>
                <w:sz w:val="16"/>
                <w:szCs w:val="16"/>
              </w:rPr>
            </w:pPr>
            <w:r w:rsidRPr="004B3C47">
              <w:rPr>
                <w:rFonts w:cs="Arial"/>
                <w:sz w:val="16"/>
                <w:szCs w:val="16"/>
              </w:rPr>
              <w:t>48</w:t>
            </w:r>
          </w:p>
          <w:p w:rsidR="00C97448" w:rsidRPr="004B3C47" w:rsidRDefault="00C97448" w:rsidP="003C0A8B">
            <w:pPr>
              <w:spacing w:line="360" w:lineRule="auto"/>
              <w:jc w:val="center"/>
              <w:rPr>
                <w:rFonts w:cs="Arial"/>
                <w:sz w:val="16"/>
                <w:szCs w:val="16"/>
              </w:rPr>
            </w:pPr>
          </w:p>
        </w:tc>
        <w:tc>
          <w:tcPr>
            <w:tcW w:w="1293" w:type="pct"/>
            <w:vMerge w:val="restart"/>
            <w:vAlign w:val="center"/>
          </w:tcPr>
          <w:p w:rsidR="00C97448" w:rsidRPr="004B3C47" w:rsidRDefault="00C97448" w:rsidP="003C0A8B">
            <w:pPr>
              <w:spacing w:line="360" w:lineRule="auto"/>
              <w:jc w:val="center"/>
              <w:rPr>
                <w:rFonts w:cs="Arial"/>
                <w:sz w:val="16"/>
                <w:szCs w:val="16"/>
              </w:rPr>
            </w:pPr>
            <w:r w:rsidRPr="004B3C47">
              <w:rPr>
                <w:rFonts w:cs="Arial"/>
                <w:sz w:val="16"/>
                <w:szCs w:val="16"/>
              </w:rPr>
              <w:t>44</w:t>
            </w:r>
          </w:p>
          <w:p w:rsidR="00C97448" w:rsidRPr="004B3C47" w:rsidRDefault="00C97448" w:rsidP="003C0A8B">
            <w:pPr>
              <w:spacing w:line="360" w:lineRule="auto"/>
              <w:jc w:val="center"/>
              <w:rPr>
                <w:rFonts w:cs="Arial"/>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1 Emergency Shelter/Streets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046" w:type="pc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Unstable Arrangements</w:t>
            </w:r>
          </w:p>
        </w:tc>
      </w:tr>
      <w:tr w:rsidR="00C97448" w:rsidRPr="004B3C47" w:rsidTr="00A55B7F">
        <w:trPr>
          <w:cantSplit/>
          <w:trHeight w:val="146"/>
        </w:trPr>
        <w:tc>
          <w:tcPr>
            <w:tcW w:w="538" w:type="pct"/>
            <w:vMerge/>
            <w:vAlign w:val="center"/>
          </w:tcPr>
          <w:p w:rsidR="00C97448" w:rsidRPr="004B3C47" w:rsidRDefault="00C97448" w:rsidP="003C0A8B">
            <w:pPr>
              <w:spacing w:before="60" w:after="60"/>
              <w:jc w:val="center"/>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2 Temporary Housing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046" w:type="pc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Temporarily Stable, with Reduced Risk of Homelessness</w:t>
            </w:r>
          </w:p>
        </w:tc>
      </w:tr>
      <w:tr w:rsidR="00C97448" w:rsidRPr="004B3C47" w:rsidTr="00A55B7F">
        <w:trPr>
          <w:cantSplit/>
          <w:trHeight w:val="146"/>
        </w:trPr>
        <w:tc>
          <w:tcPr>
            <w:tcW w:w="538" w:type="pct"/>
            <w:vMerge/>
            <w:vAlign w:val="center"/>
          </w:tcPr>
          <w:p w:rsidR="00C97448" w:rsidRPr="004B3C47" w:rsidRDefault="00C97448" w:rsidP="003C0A8B">
            <w:pPr>
              <w:spacing w:before="60" w:after="60"/>
              <w:jc w:val="center"/>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3 Private Housing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1</w:t>
            </w:r>
          </w:p>
        </w:tc>
        <w:tc>
          <w:tcPr>
            <w:tcW w:w="1046" w:type="pct"/>
            <w:vMerge w:val="restar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Stable/Permanent Housing (PH)</w:t>
            </w:r>
          </w:p>
        </w:tc>
      </w:tr>
      <w:tr w:rsidR="00C97448" w:rsidRPr="004B3C47" w:rsidTr="00A55B7F">
        <w:trPr>
          <w:cantSplit/>
          <w:trHeight w:val="146"/>
        </w:trPr>
        <w:tc>
          <w:tcPr>
            <w:tcW w:w="538" w:type="pct"/>
            <w:vMerge/>
            <w:vAlign w:val="center"/>
          </w:tcPr>
          <w:p w:rsidR="00C97448" w:rsidRPr="004B3C47" w:rsidRDefault="00C97448" w:rsidP="003C0A8B">
            <w:pPr>
              <w:spacing w:before="60" w:after="60"/>
              <w:jc w:val="center"/>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4 Other HOPWA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046" w:type="pct"/>
            <w:vMerge/>
            <w:shd w:val="clear" w:color="auto" w:fill="FFFFFF"/>
            <w:vAlign w:val="center"/>
          </w:tcPr>
          <w:p w:rsidR="00C97448" w:rsidRPr="004B3C47" w:rsidRDefault="00C97448" w:rsidP="003C0A8B">
            <w:pPr>
              <w:spacing w:before="60" w:after="60"/>
              <w:jc w:val="center"/>
              <w:rPr>
                <w:rFonts w:cs="Arial"/>
                <w:sz w:val="16"/>
                <w:szCs w:val="16"/>
              </w:rPr>
            </w:pPr>
          </w:p>
        </w:tc>
      </w:tr>
      <w:tr w:rsidR="00C97448" w:rsidRPr="004B3C47" w:rsidTr="00A55B7F">
        <w:trPr>
          <w:cantSplit/>
          <w:trHeight w:val="146"/>
        </w:trPr>
        <w:tc>
          <w:tcPr>
            <w:tcW w:w="538" w:type="pct"/>
            <w:vMerge/>
            <w:vAlign w:val="center"/>
          </w:tcPr>
          <w:p w:rsidR="00C97448" w:rsidRPr="004B3C47" w:rsidRDefault="00C97448" w:rsidP="003C0A8B">
            <w:pPr>
              <w:spacing w:before="60" w:after="60"/>
              <w:jc w:val="center"/>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5 Other Subsidy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046" w:type="pct"/>
            <w:vMerge/>
            <w:shd w:val="clear" w:color="auto" w:fill="FFFFFF"/>
            <w:vAlign w:val="center"/>
          </w:tcPr>
          <w:p w:rsidR="00C97448" w:rsidRPr="004B3C47" w:rsidRDefault="00C97448" w:rsidP="003C0A8B">
            <w:pPr>
              <w:spacing w:before="60" w:after="60"/>
              <w:jc w:val="center"/>
              <w:rPr>
                <w:rFonts w:cs="Arial"/>
                <w:sz w:val="16"/>
                <w:szCs w:val="16"/>
              </w:rPr>
            </w:pPr>
          </w:p>
        </w:tc>
      </w:tr>
      <w:tr w:rsidR="00C97448" w:rsidRPr="004B3C47" w:rsidTr="00A55B7F">
        <w:trPr>
          <w:cantSplit/>
          <w:trHeight w:val="146"/>
        </w:trPr>
        <w:tc>
          <w:tcPr>
            <w:tcW w:w="538" w:type="pct"/>
            <w:vMerge/>
            <w:vAlign w:val="center"/>
          </w:tcPr>
          <w:p w:rsidR="00C97448" w:rsidRPr="004B3C47" w:rsidRDefault="00C97448" w:rsidP="003C0A8B">
            <w:pPr>
              <w:spacing w:before="60" w:after="60"/>
              <w:jc w:val="center"/>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tabs>
                <w:tab w:val="left" w:pos="1365"/>
              </w:tabs>
              <w:spacing w:before="60" w:after="60"/>
              <w:rPr>
                <w:rFonts w:cs="Arial"/>
                <w:sz w:val="16"/>
                <w:szCs w:val="16"/>
              </w:rPr>
            </w:pPr>
            <w:r w:rsidRPr="004B3C47">
              <w:rPr>
                <w:rFonts w:cs="Arial"/>
                <w:sz w:val="16"/>
                <w:szCs w:val="16"/>
              </w:rPr>
              <w:t xml:space="preserve">6 Institution                               </w:t>
            </w:r>
          </w:p>
        </w:tc>
        <w:tc>
          <w:tcPr>
            <w:tcW w:w="393" w:type="pct"/>
          </w:tcPr>
          <w:p w:rsidR="00C97448" w:rsidRPr="004B3C47" w:rsidRDefault="00C97448" w:rsidP="003C0A8B">
            <w:pPr>
              <w:tabs>
                <w:tab w:val="left" w:pos="1365"/>
              </w:tabs>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046" w:type="pct"/>
            <w:vMerge/>
            <w:shd w:val="clear" w:color="auto" w:fill="FFFFFF"/>
            <w:vAlign w:val="center"/>
          </w:tcPr>
          <w:p w:rsidR="00C97448" w:rsidRPr="004B3C47" w:rsidRDefault="00C97448" w:rsidP="003C0A8B">
            <w:pPr>
              <w:tabs>
                <w:tab w:val="left" w:pos="1365"/>
              </w:tabs>
              <w:spacing w:before="60" w:after="60"/>
              <w:jc w:val="center"/>
              <w:rPr>
                <w:rFonts w:cs="Arial"/>
                <w:sz w:val="16"/>
                <w:szCs w:val="16"/>
              </w:rPr>
            </w:pPr>
          </w:p>
        </w:tc>
      </w:tr>
      <w:tr w:rsidR="00C97448" w:rsidRPr="004B3C47" w:rsidTr="00A55B7F">
        <w:trPr>
          <w:cantSplit/>
          <w:trHeight w:val="146"/>
        </w:trPr>
        <w:tc>
          <w:tcPr>
            <w:tcW w:w="538" w:type="pct"/>
            <w:vMerge/>
            <w:vAlign w:val="center"/>
          </w:tcPr>
          <w:p w:rsidR="00C97448" w:rsidRPr="004B3C47" w:rsidRDefault="00C97448" w:rsidP="003C0A8B">
            <w:pPr>
              <w:spacing w:before="60" w:after="60"/>
              <w:jc w:val="center"/>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7 Jail/Prison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046" w:type="pct"/>
            <w:vMerge w:val="restar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Unstable Arrangements</w:t>
            </w:r>
          </w:p>
        </w:tc>
      </w:tr>
      <w:tr w:rsidR="00C97448" w:rsidRPr="004B3C47" w:rsidTr="00A55B7F">
        <w:trPr>
          <w:cantSplit/>
          <w:trHeight w:val="146"/>
        </w:trPr>
        <w:tc>
          <w:tcPr>
            <w:tcW w:w="538" w:type="pct"/>
            <w:vMerge/>
            <w:vAlign w:val="center"/>
          </w:tcPr>
          <w:p w:rsidR="00C97448" w:rsidRPr="004B3C47" w:rsidRDefault="00C97448" w:rsidP="003C0A8B">
            <w:pPr>
              <w:spacing w:before="60" w:after="60"/>
              <w:jc w:val="center"/>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8 Disconnected/Unknown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1</w:t>
            </w:r>
          </w:p>
        </w:tc>
        <w:tc>
          <w:tcPr>
            <w:tcW w:w="1046" w:type="pct"/>
            <w:vMerge/>
            <w:shd w:val="clear" w:color="auto" w:fill="FFFFFF"/>
            <w:vAlign w:val="center"/>
          </w:tcPr>
          <w:p w:rsidR="00C97448" w:rsidRPr="004B3C47" w:rsidRDefault="00C97448" w:rsidP="003C0A8B">
            <w:pPr>
              <w:spacing w:before="60" w:after="60"/>
              <w:jc w:val="center"/>
              <w:rPr>
                <w:rFonts w:cs="Arial"/>
                <w:sz w:val="16"/>
                <w:szCs w:val="16"/>
              </w:rPr>
            </w:pPr>
          </w:p>
        </w:tc>
      </w:tr>
      <w:tr w:rsidR="00C97448" w:rsidRPr="004B3C47" w:rsidTr="00A55B7F">
        <w:trPr>
          <w:cantSplit/>
          <w:trHeight w:val="146"/>
        </w:trPr>
        <w:tc>
          <w:tcPr>
            <w:tcW w:w="538" w:type="pct"/>
            <w:vMerge/>
            <w:tcBorders>
              <w:bottom w:val="single" w:sz="4" w:space="0" w:color="auto"/>
            </w:tcBorders>
            <w:vAlign w:val="center"/>
          </w:tcPr>
          <w:p w:rsidR="00C97448" w:rsidRPr="004B3C47" w:rsidRDefault="00C97448" w:rsidP="003C0A8B">
            <w:pPr>
              <w:spacing w:before="60" w:after="60"/>
              <w:jc w:val="center"/>
              <w:rPr>
                <w:rFonts w:cs="Arial"/>
                <w:b/>
                <w:bCs/>
                <w:sz w:val="16"/>
                <w:szCs w:val="16"/>
              </w:rPr>
            </w:pPr>
          </w:p>
        </w:tc>
        <w:tc>
          <w:tcPr>
            <w:tcW w:w="712" w:type="pct"/>
            <w:vMerge/>
            <w:tcBorders>
              <w:bottom w:val="single" w:sz="4" w:space="0" w:color="auto"/>
            </w:tcBorders>
          </w:tcPr>
          <w:p w:rsidR="00C97448" w:rsidRPr="004B3C47" w:rsidRDefault="00C97448" w:rsidP="003C0A8B">
            <w:pPr>
              <w:spacing w:before="60" w:after="60"/>
              <w:rPr>
                <w:rFonts w:cs="Arial"/>
                <w:b/>
                <w:bCs/>
                <w:sz w:val="16"/>
                <w:szCs w:val="16"/>
              </w:rPr>
            </w:pPr>
          </w:p>
        </w:tc>
        <w:tc>
          <w:tcPr>
            <w:tcW w:w="1293" w:type="pct"/>
            <w:vMerge/>
            <w:tcBorders>
              <w:bottom w:val="single" w:sz="4" w:space="0" w:color="auto"/>
            </w:tcBorders>
          </w:tcPr>
          <w:p w:rsidR="00C97448" w:rsidRPr="004B3C47" w:rsidRDefault="00C97448" w:rsidP="003C0A8B">
            <w:pPr>
              <w:spacing w:before="60" w:after="60"/>
              <w:rPr>
                <w:rFonts w:cs="Arial"/>
                <w:b/>
                <w:bCs/>
                <w:sz w:val="16"/>
                <w:szCs w:val="16"/>
              </w:rPr>
            </w:pPr>
          </w:p>
        </w:tc>
        <w:tc>
          <w:tcPr>
            <w:tcW w:w="1018" w:type="pct"/>
            <w:tcBorders>
              <w:bottom w:val="single" w:sz="4" w:space="0" w:color="auto"/>
            </w:tcBorders>
          </w:tcPr>
          <w:p w:rsidR="00C97448" w:rsidRPr="004B3C47" w:rsidRDefault="00C97448" w:rsidP="003C0A8B">
            <w:pPr>
              <w:tabs>
                <w:tab w:val="center" w:pos="1360"/>
              </w:tabs>
              <w:spacing w:before="60" w:after="60"/>
              <w:rPr>
                <w:rFonts w:cs="Arial"/>
                <w:sz w:val="16"/>
                <w:szCs w:val="16"/>
              </w:rPr>
            </w:pPr>
            <w:r w:rsidRPr="004B3C47">
              <w:rPr>
                <w:rFonts w:cs="Arial"/>
                <w:sz w:val="16"/>
                <w:szCs w:val="16"/>
              </w:rPr>
              <w:t xml:space="preserve">9 Death                                      </w:t>
            </w:r>
          </w:p>
        </w:tc>
        <w:tc>
          <w:tcPr>
            <w:tcW w:w="393" w:type="pct"/>
            <w:tcBorders>
              <w:bottom w:val="single" w:sz="4" w:space="0" w:color="auto"/>
            </w:tcBorders>
          </w:tcPr>
          <w:p w:rsidR="00C97448" w:rsidRPr="004B3C47" w:rsidRDefault="00C97448" w:rsidP="003C0A8B">
            <w:pPr>
              <w:tabs>
                <w:tab w:val="center" w:pos="1360"/>
              </w:tabs>
              <w:spacing w:before="60" w:after="60"/>
              <w:rPr>
                <w:rFonts w:cs="Arial"/>
                <w:sz w:val="16"/>
                <w:szCs w:val="16"/>
              </w:rPr>
            </w:pPr>
            <w:r w:rsidRPr="004B3C47">
              <w:rPr>
                <w:rFonts w:cs="Arial"/>
                <w:sz w:val="16"/>
                <w:szCs w:val="16"/>
              </w:rPr>
              <w:t xml:space="preserve">  2</w:t>
            </w:r>
          </w:p>
        </w:tc>
        <w:tc>
          <w:tcPr>
            <w:tcW w:w="1046" w:type="pct"/>
            <w:tcBorders>
              <w:bottom w:val="single" w:sz="4" w:space="0" w:color="auto"/>
            </w:tcBorders>
            <w:shd w:val="clear" w:color="auto" w:fill="FFFFFF"/>
            <w:vAlign w:val="center"/>
          </w:tcPr>
          <w:p w:rsidR="00C97448" w:rsidRPr="004B3C47" w:rsidRDefault="00C97448" w:rsidP="003C0A8B">
            <w:pPr>
              <w:tabs>
                <w:tab w:val="center" w:pos="1360"/>
              </w:tabs>
              <w:spacing w:before="60" w:after="60"/>
              <w:jc w:val="center"/>
              <w:rPr>
                <w:rFonts w:cs="Arial"/>
                <w:sz w:val="16"/>
                <w:szCs w:val="16"/>
              </w:rPr>
            </w:pPr>
            <w:r w:rsidRPr="004B3C47">
              <w:rPr>
                <w:rFonts w:cs="Arial"/>
                <w:i/>
                <w:iCs/>
                <w:sz w:val="16"/>
                <w:szCs w:val="16"/>
              </w:rPr>
              <w:t>Life Event</w:t>
            </w:r>
          </w:p>
        </w:tc>
      </w:tr>
      <w:tr w:rsidR="00C97448" w:rsidRPr="004B3C47" w:rsidTr="00A55B7F">
        <w:trPr>
          <w:cantSplit/>
          <w:trHeight w:val="146"/>
        </w:trPr>
        <w:tc>
          <w:tcPr>
            <w:tcW w:w="538" w:type="pct"/>
            <w:vMerge w:val="restart"/>
            <w:vAlign w:val="center"/>
          </w:tcPr>
          <w:p w:rsidR="00C97448" w:rsidRPr="004B3C47" w:rsidRDefault="00C97448" w:rsidP="003C0A8B">
            <w:pPr>
              <w:spacing w:before="60" w:after="60"/>
              <w:jc w:val="center"/>
              <w:rPr>
                <w:rFonts w:cs="Arial"/>
                <w:b/>
                <w:bCs/>
                <w:sz w:val="16"/>
                <w:szCs w:val="16"/>
              </w:rPr>
            </w:pPr>
            <w:r w:rsidRPr="004B3C47">
              <w:rPr>
                <w:rFonts w:cs="Arial"/>
                <w:b/>
                <w:bCs/>
                <w:sz w:val="16"/>
                <w:szCs w:val="16"/>
              </w:rPr>
              <w:t>Permanent Supportive Housing Facilities/ Units</w:t>
            </w:r>
          </w:p>
          <w:p w:rsidR="00C97448" w:rsidRPr="004B3C47" w:rsidRDefault="00C97448" w:rsidP="003C0A8B">
            <w:pPr>
              <w:spacing w:before="60" w:after="60"/>
              <w:jc w:val="center"/>
              <w:rPr>
                <w:rFonts w:cs="Arial"/>
                <w:b/>
                <w:bCs/>
                <w:sz w:val="16"/>
                <w:szCs w:val="16"/>
              </w:rPr>
            </w:pPr>
          </w:p>
        </w:tc>
        <w:tc>
          <w:tcPr>
            <w:tcW w:w="712" w:type="pct"/>
            <w:vMerge w:val="restart"/>
            <w:vAlign w:val="center"/>
          </w:tcPr>
          <w:p w:rsidR="00C97448" w:rsidRPr="004B3C47" w:rsidRDefault="00C97448" w:rsidP="003C0A8B">
            <w:pPr>
              <w:spacing w:line="360" w:lineRule="auto"/>
              <w:jc w:val="center"/>
              <w:rPr>
                <w:rFonts w:cs="Arial"/>
                <w:sz w:val="16"/>
                <w:szCs w:val="16"/>
              </w:rPr>
            </w:pPr>
            <w:r w:rsidRPr="004B3C47">
              <w:rPr>
                <w:rFonts w:cs="Arial"/>
                <w:sz w:val="16"/>
                <w:szCs w:val="16"/>
              </w:rPr>
              <w:t>89</w:t>
            </w:r>
          </w:p>
          <w:p w:rsidR="00C97448" w:rsidRPr="004B3C47" w:rsidRDefault="00C97448" w:rsidP="003C0A8B">
            <w:pPr>
              <w:spacing w:line="360" w:lineRule="auto"/>
              <w:jc w:val="center"/>
              <w:rPr>
                <w:rFonts w:cs="Arial"/>
                <w:sz w:val="16"/>
                <w:szCs w:val="16"/>
              </w:rPr>
            </w:pPr>
          </w:p>
        </w:tc>
        <w:tc>
          <w:tcPr>
            <w:tcW w:w="1293" w:type="pct"/>
            <w:vMerge w:val="restart"/>
            <w:vAlign w:val="center"/>
          </w:tcPr>
          <w:p w:rsidR="00C97448" w:rsidRPr="004B3C47" w:rsidRDefault="00C97448" w:rsidP="003C0A8B">
            <w:pPr>
              <w:spacing w:line="360" w:lineRule="auto"/>
              <w:jc w:val="center"/>
              <w:rPr>
                <w:rFonts w:cs="Arial"/>
                <w:sz w:val="16"/>
                <w:szCs w:val="16"/>
              </w:rPr>
            </w:pPr>
            <w:r w:rsidRPr="004B3C47">
              <w:rPr>
                <w:rFonts w:cs="Arial"/>
                <w:sz w:val="16"/>
                <w:szCs w:val="16"/>
              </w:rPr>
              <w:t>60</w:t>
            </w:r>
          </w:p>
          <w:p w:rsidR="00C97448" w:rsidRPr="004B3C47" w:rsidRDefault="00C97448" w:rsidP="003C0A8B">
            <w:pPr>
              <w:spacing w:line="360" w:lineRule="auto"/>
              <w:jc w:val="center"/>
              <w:rPr>
                <w:rFonts w:cs="Arial"/>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1 Emergency Shelter/Streets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1</w:t>
            </w:r>
          </w:p>
        </w:tc>
        <w:tc>
          <w:tcPr>
            <w:tcW w:w="1046" w:type="pc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Unstable Arrangements</w:t>
            </w:r>
          </w:p>
        </w:tc>
      </w:tr>
      <w:tr w:rsidR="00C97448" w:rsidRPr="004B3C47" w:rsidTr="00A55B7F">
        <w:trPr>
          <w:cantSplit/>
          <w:trHeight w:val="422"/>
        </w:trPr>
        <w:tc>
          <w:tcPr>
            <w:tcW w:w="538" w:type="pct"/>
            <w:vMerge/>
          </w:tcPr>
          <w:p w:rsidR="00C97448" w:rsidRPr="004B3C47" w:rsidRDefault="00C97448" w:rsidP="003C0A8B">
            <w:pPr>
              <w:spacing w:before="60" w:after="60"/>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2 Temporary Housing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2</w:t>
            </w:r>
          </w:p>
        </w:tc>
        <w:tc>
          <w:tcPr>
            <w:tcW w:w="1046" w:type="pc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Temporarily Stable, with Reduced Risk of Homelessness</w:t>
            </w:r>
          </w:p>
        </w:tc>
      </w:tr>
      <w:tr w:rsidR="00C97448" w:rsidRPr="004B3C47" w:rsidTr="00A55B7F">
        <w:trPr>
          <w:cantSplit/>
          <w:trHeight w:val="146"/>
        </w:trPr>
        <w:tc>
          <w:tcPr>
            <w:tcW w:w="538" w:type="pct"/>
            <w:vMerge/>
          </w:tcPr>
          <w:p w:rsidR="00C97448" w:rsidRPr="004B3C47" w:rsidRDefault="00C97448" w:rsidP="003C0A8B">
            <w:pPr>
              <w:spacing w:before="60" w:after="60"/>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3 Private Housing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13</w:t>
            </w:r>
          </w:p>
        </w:tc>
        <w:tc>
          <w:tcPr>
            <w:tcW w:w="1046" w:type="pct"/>
            <w:vMerge w:val="restar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Stable/Permanent Housing (PH)</w:t>
            </w:r>
          </w:p>
        </w:tc>
      </w:tr>
      <w:tr w:rsidR="00C97448" w:rsidRPr="004B3C47" w:rsidTr="00A55B7F">
        <w:trPr>
          <w:cantSplit/>
          <w:trHeight w:val="146"/>
        </w:trPr>
        <w:tc>
          <w:tcPr>
            <w:tcW w:w="538" w:type="pct"/>
            <w:vMerge/>
          </w:tcPr>
          <w:p w:rsidR="00C97448" w:rsidRPr="004B3C47" w:rsidRDefault="00C97448" w:rsidP="003C0A8B">
            <w:pPr>
              <w:spacing w:before="60" w:after="60"/>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4 Other HOPWA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046" w:type="pct"/>
            <w:vMerge/>
            <w:shd w:val="clear" w:color="auto" w:fill="FFFFFF"/>
            <w:vAlign w:val="center"/>
          </w:tcPr>
          <w:p w:rsidR="00C97448" w:rsidRPr="004B3C47" w:rsidRDefault="00C97448" w:rsidP="003C0A8B">
            <w:pPr>
              <w:spacing w:before="60" w:after="60"/>
              <w:jc w:val="center"/>
              <w:rPr>
                <w:rFonts w:cs="Arial"/>
                <w:sz w:val="16"/>
                <w:szCs w:val="16"/>
              </w:rPr>
            </w:pPr>
          </w:p>
        </w:tc>
      </w:tr>
      <w:tr w:rsidR="00C97448" w:rsidRPr="004B3C47" w:rsidTr="00A55B7F">
        <w:trPr>
          <w:cantSplit/>
          <w:trHeight w:val="146"/>
        </w:trPr>
        <w:tc>
          <w:tcPr>
            <w:tcW w:w="538" w:type="pct"/>
            <w:vMerge/>
          </w:tcPr>
          <w:p w:rsidR="00C97448" w:rsidRPr="004B3C47" w:rsidRDefault="00C97448" w:rsidP="003C0A8B">
            <w:pPr>
              <w:spacing w:before="60" w:after="60"/>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5 Other Subsidy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1</w:t>
            </w:r>
          </w:p>
        </w:tc>
        <w:tc>
          <w:tcPr>
            <w:tcW w:w="1046" w:type="pct"/>
            <w:vMerge/>
            <w:shd w:val="clear" w:color="auto" w:fill="FFFFFF"/>
            <w:vAlign w:val="center"/>
          </w:tcPr>
          <w:p w:rsidR="00C97448" w:rsidRPr="004B3C47" w:rsidRDefault="00C97448" w:rsidP="003C0A8B">
            <w:pPr>
              <w:spacing w:before="60" w:after="60"/>
              <w:jc w:val="center"/>
              <w:rPr>
                <w:rFonts w:cs="Arial"/>
                <w:sz w:val="16"/>
                <w:szCs w:val="16"/>
              </w:rPr>
            </w:pPr>
          </w:p>
        </w:tc>
      </w:tr>
      <w:tr w:rsidR="00C97448" w:rsidRPr="004B3C47" w:rsidTr="00A55B7F">
        <w:trPr>
          <w:cantSplit/>
          <w:trHeight w:val="146"/>
        </w:trPr>
        <w:tc>
          <w:tcPr>
            <w:tcW w:w="538" w:type="pct"/>
            <w:vMerge/>
          </w:tcPr>
          <w:p w:rsidR="00C97448" w:rsidRPr="004B3C47" w:rsidRDefault="00C97448" w:rsidP="003C0A8B">
            <w:pPr>
              <w:spacing w:before="60" w:after="60"/>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tabs>
                <w:tab w:val="left" w:pos="1365"/>
              </w:tabs>
              <w:spacing w:before="60" w:after="60"/>
              <w:rPr>
                <w:rFonts w:cs="Arial"/>
                <w:sz w:val="16"/>
                <w:szCs w:val="16"/>
              </w:rPr>
            </w:pPr>
            <w:r w:rsidRPr="004B3C47">
              <w:rPr>
                <w:rFonts w:cs="Arial"/>
                <w:sz w:val="16"/>
                <w:szCs w:val="16"/>
              </w:rPr>
              <w:t xml:space="preserve">6 Institution                         </w:t>
            </w:r>
          </w:p>
        </w:tc>
        <w:tc>
          <w:tcPr>
            <w:tcW w:w="393" w:type="pct"/>
          </w:tcPr>
          <w:p w:rsidR="00C97448" w:rsidRPr="004B3C47" w:rsidRDefault="00C97448" w:rsidP="003C0A8B">
            <w:pPr>
              <w:tabs>
                <w:tab w:val="left" w:pos="1365"/>
              </w:tabs>
              <w:spacing w:before="60" w:after="60"/>
              <w:rPr>
                <w:rFonts w:cs="Arial"/>
                <w:sz w:val="16"/>
                <w:szCs w:val="16"/>
              </w:rPr>
            </w:pPr>
            <w:r w:rsidRPr="004B3C47">
              <w:rPr>
                <w:rFonts w:cs="Arial"/>
                <w:sz w:val="16"/>
                <w:szCs w:val="16"/>
              </w:rPr>
              <w:t xml:space="preserve">  2</w:t>
            </w:r>
          </w:p>
        </w:tc>
        <w:tc>
          <w:tcPr>
            <w:tcW w:w="1046" w:type="pct"/>
            <w:vMerge/>
            <w:shd w:val="clear" w:color="auto" w:fill="FFFFFF"/>
            <w:vAlign w:val="center"/>
          </w:tcPr>
          <w:p w:rsidR="00C97448" w:rsidRPr="004B3C47" w:rsidRDefault="00C97448" w:rsidP="003C0A8B">
            <w:pPr>
              <w:tabs>
                <w:tab w:val="left" w:pos="1365"/>
              </w:tabs>
              <w:spacing w:before="60" w:after="60"/>
              <w:jc w:val="center"/>
              <w:rPr>
                <w:rFonts w:cs="Arial"/>
                <w:sz w:val="16"/>
                <w:szCs w:val="16"/>
              </w:rPr>
            </w:pPr>
          </w:p>
        </w:tc>
      </w:tr>
      <w:tr w:rsidR="00C97448" w:rsidRPr="004B3C47" w:rsidTr="00A55B7F">
        <w:trPr>
          <w:cantSplit/>
          <w:trHeight w:val="146"/>
        </w:trPr>
        <w:tc>
          <w:tcPr>
            <w:tcW w:w="538" w:type="pct"/>
            <w:vMerge/>
          </w:tcPr>
          <w:p w:rsidR="00C97448" w:rsidRPr="004B3C47" w:rsidRDefault="00C97448" w:rsidP="003C0A8B">
            <w:pPr>
              <w:spacing w:before="60" w:after="60"/>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7 Jail/Prison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1</w:t>
            </w:r>
          </w:p>
        </w:tc>
        <w:tc>
          <w:tcPr>
            <w:tcW w:w="1046" w:type="pct"/>
            <w:vMerge w:val="restart"/>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Unstable Arrangements</w:t>
            </w:r>
          </w:p>
        </w:tc>
      </w:tr>
      <w:tr w:rsidR="00C97448" w:rsidRPr="004B3C47" w:rsidTr="00A55B7F">
        <w:trPr>
          <w:cantSplit/>
          <w:trHeight w:val="467"/>
        </w:trPr>
        <w:tc>
          <w:tcPr>
            <w:tcW w:w="538" w:type="pct"/>
            <w:vMerge/>
          </w:tcPr>
          <w:p w:rsidR="00C97448" w:rsidRPr="004B3C47" w:rsidRDefault="00C97448" w:rsidP="003C0A8B">
            <w:pPr>
              <w:spacing w:before="60" w:after="60"/>
              <w:rPr>
                <w:rFonts w:cs="Arial"/>
                <w:b/>
                <w:bCs/>
                <w:sz w:val="16"/>
                <w:szCs w:val="16"/>
              </w:rPr>
            </w:pPr>
          </w:p>
        </w:tc>
        <w:tc>
          <w:tcPr>
            <w:tcW w:w="712" w:type="pct"/>
            <w:vMerge/>
          </w:tcPr>
          <w:p w:rsidR="00C97448" w:rsidRPr="004B3C47" w:rsidRDefault="00C97448" w:rsidP="003C0A8B">
            <w:pPr>
              <w:spacing w:before="60" w:after="60"/>
              <w:rPr>
                <w:rFonts w:cs="Arial"/>
                <w:b/>
                <w:bCs/>
                <w:sz w:val="16"/>
                <w:szCs w:val="16"/>
              </w:rPr>
            </w:pPr>
          </w:p>
        </w:tc>
        <w:tc>
          <w:tcPr>
            <w:tcW w:w="1293" w:type="pct"/>
            <w:vMerge/>
          </w:tcPr>
          <w:p w:rsidR="00C97448" w:rsidRPr="004B3C47" w:rsidRDefault="00C97448" w:rsidP="003C0A8B">
            <w:pPr>
              <w:spacing w:before="60" w:after="60"/>
              <w:rPr>
                <w:rFonts w:cs="Arial"/>
                <w:b/>
                <w:bCs/>
                <w:sz w:val="16"/>
                <w:szCs w:val="16"/>
              </w:rPr>
            </w:pPr>
          </w:p>
        </w:tc>
        <w:tc>
          <w:tcPr>
            <w:tcW w:w="1018" w:type="pct"/>
          </w:tcPr>
          <w:p w:rsidR="00C97448" w:rsidRPr="004B3C47" w:rsidRDefault="00C97448" w:rsidP="003C0A8B">
            <w:pPr>
              <w:spacing w:before="60" w:after="60"/>
              <w:rPr>
                <w:rFonts w:cs="Arial"/>
                <w:sz w:val="16"/>
                <w:szCs w:val="16"/>
              </w:rPr>
            </w:pPr>
            <w:r w:rsidRPr="004B3C47">
              <w:rPr>
                <w:rFonts w:cs="Arial"/>
                <w:sz w:val="16"/>
                <w:szCs w:val="16"/>
              </w:rPr>
              <w:t xml:space="preserve">8 Disconnected/Unknown     </w:t>
            </w:r>
          </w:p>
        </w:tc>
        <w:tc>
          <w:tcPr>
            <w:tcW w:w="393" w:type="pct"/>
          </w:tcPr>
          <w:p w:rsidR="00C97448" w:rsidRPr="004B3C47" w:rsidRDefault="00C97448" w:rsidP="003C0A8B">
            <w:pPr>
              <w:spacing w:before="60" w:after="60"/>
              <w:rPr>
                <w:rFonts w:cs="Arial"/>
                <w:sz w:val="16"/>
                <w:szCs w:val="16"/>
              </w:rPr>
            </w:pPr>
            <w:r w:rsidRPr="004B3C47">
              <w:rPr>
                <w:rFonts w:cs="Arial"/>
                <w:sz w:val="16"/>
                <w:szCs w:val="16"/>
              </w:rPr>
              <w:t xml:space="preserve">  7</w:t>
            </w:r>
          </w:p>
        </w:tc>
        <w:tc>
          <w:tcPr>
            <w:tcW w:w="1046" w:type="pct"/>
            <w:vMerge/>
            <w:shd w:val="clear" w:color="auto" w:fill="FFFFFF"/>
            <w:vAlign w:val="center"/>
          </w:tcPr>
          <w:p w:rsidR="00C97448" w:rsidRPr="004B3C47" w:rsidRDefault="00C97448" w:rsidP="003C0A8B">
            <w:pPr>
              <w:spacing w:before="60" w:after="60"/>
              <w:jc w:val="center"/>
              <w:rPr>
                <w:rFonts w:cs="Arial"/>
                <w:sz w:val="16"/>
                <w:szCs w:val="16"/>
              </w:rPr>
            </w:pPr>
          </w:p>
        </w:tc>
      </w:tr>
      <w:tr w:rsidR="00C97448" w:rsidRPr="004B3C47" w:rsidTr="00A55B7F">
        <w:trPr>
          <w:cantSplit/>
          <w:trHeight w:val="152"/>
        </w:trPr>
        <w:tc>
          <w:tcPr>
            <w:tcW w:w="538" w:type="pct"/>
            <w:vMerge/>
            <w:tcBorders>
              <w:bottom w:val="single" w:sz="4" w:space="0" w:color="auto"/>
            </w:tcBorders>
          </w:tcPr>
          <w:p w:rsidR="00C97448" w:rsidRPr="004B3C47" w:rsidRDefault="00C97448" w:rsidP="003C0A8B">
            <w:pPr>
              <w:spacing w:before="60" w:after="60"/>
              <w:rPr>
                <w:rFonts w:cs="Arial"/>
                <w:b/>
                <w:bCs/>
                <w:sz w:val="16"/>
                <w:szCs w:val="16"/>
              </w:rPr>
            </w:pPr>
          </w:p>
        </w:tc>
        <w:tc>
          <w:tcPr>
            <w:tcW w:w="712" w:type="pct"/>
            <w:vMerge/>
            <w:tcBorders>
              <w:bottom w:val="single" w:sz="4" w:space="0" w:color="auto"/>
            </w:tcBorders>
          </w:tcPr>
          <w:p w:rsidR="00C97448" w:rsidRPr="004B3C47" w:rsidRDefault="00C97448" w:rsidP="003C0A8B">
            <w:pPr>
              <w:spacing w:before="60" w:after="60"/>
              <w:rPr>
                <w:rFonts w:cs="Arial"/>
                <w:b/>
                <w:bCs/>
                <w:sz w:val="16"/>
                <w:szCs w:val="16"/>
              </w:rPr>
            </w:pPr>
          </w:p>
        </w:tc>
        <w:tc>
          <w:tcPr>
            <w:tcW w:w="1293" w:type="pct"/>
            <w:vMerge/>
            <w:tcBorders>
              <w:bottom w:val="single" w:sz="4" w:space="0" w:color="auto"/>
            </w:tcBorders>
          </w:tcPr>
          <w:p w:rsidR="00C97448" w:rsidRPr="004B3C47" w:rsidRDefault="00C97448" w:rsidP="003C0A8B">
            <w:pPr>
              <w:spacing w:before="60" w:after="60"/>
              <w:rPr>
                <w:rFonts w:cs="Arial"/>
                <w:b/>
                <w:bCs/>
                <w:sz w:val="16"/>
                <w:szCs w:val="16"/>
              </w:rPr>
            </w:pPr>
          </w:p>
        </w:tc>
        <w:tc>
          <w:tcPr>
            <w:tcW w:w="1018" w:type="pct"/>
            <w:tcBorders>
              <w:bottom w:val="single" w:sz="4" w:space="0" w:color="auto"/>
            </w:tcBorders>
          </w:tcPr>
          <w:p w:rsidR="00C97448" w:rsidRPr="004B3C47" w:rsidRDefault="00C97448" w:rsidP="003C0A8B">
            <w:pPr>
              <w:spacing w:before="60" w:after="60"/>
              <w:rPr>
                <w:rFonts w:cs="Arial"/>
                <w:sz w:val="16"/>
                <w:szCs w:val="16"/>
              </w:rPr>
            </w:pPr>
            <w:r w:rsidRPr="004B3C47">
              <w:rPr>
                <w:rFonts w:cs="Arial"/>
                <w:sz w:val="16"/>
                <w:szCs w:val="16"/>
              </w:rPr>
              <w:t xml:space="preserve">9 Death                                      </w:t>
            </w:r>
          </w:p>
        </w:tc>
        <w:tc>
          <w:tcPr>
            <w:tcW w:w="393" w:type="pct"/>
            <w:tcBorders>
              <w:bottom w:val="single" w:sz="4" w:space="0" w:color="auto"/>
            </w:tcBorders>
          </w:tcPr>
          <w:p w:rsidR="00C97448" w:rsidRPr="004B3C47" w:rsidRDefault="00C97448" w:rsidP="003C0A8B">
            <w:pPr>
              <w:spacing w:before="60" w:after="60"/>
              <w:rPr>
                <w:rFonts w:cs="Arial"/>
                <w:sz w:val="16"/>
                <w:szCs w:val="16"/>
              </w:rPr>
            </w:pPr>
            <w:r w:rsidRPr="004B3C47">
              <w:rPr>
                <w:rFonts w:cs="Arial"/>
                <w:sz w:val="16"/>
                <w:szCs w:val="16"/>
              </w:rPr>
              <w:t xml:space="preserve"> 2</w:t>
            </w:r>
          </w:p>
        </w:tc>
        <w:tc>
          <w:tcPr>
            <w:tcW w:w="1046" w:type="pct"/>
            <w:tcBorders>
              <w:bottom w:val="single" w:sz="4" w:space="0" w:color="auto"/>
            </w:tcBorders>
            <w:shd w:val="clear" w:color="auto" w:fill="FFFFFF"/>
            <w:vAlign w:val="center"/>
          </w:tcPr>
          <w:p w:rsidR="00C97448" w:rsidRPr="004B3C47" w:rsidRDefault="00C97448" w:rsidP="003C0A8B">
            <w:pPr>
              <w:spacing w:before="60" w:after="60"/>
              <w:jc w:val="center"/>
              <w:rPr>
                <w:rFonts w:cs="Arial"/>
                <w:sz w:val="16"/>
                <w:szCs w:val="16"/>
              </w:rPr>
            </w:pPr>
            <w:r w:rsidRPr="004B3C47">
              <w:rPr>
                <w:rFonts w:cs="Arial"/>
                <w:i/>
                <w:iCs/>
                <w:sz w:val="16"/>
                <w:szCs w:val="16"/>
              </w:rPr>
              <w:t>Life Event</w:t>
            </w:r>
          </w:p>
        </w:tc>
      </w:tr>
    </w:tbl>
    <w:p w:rsidR="00C97448" w:rsidRPr="004B3C47" w:rsidRDefault="00887428" w:rsidP="00A55B7F">
      <w:pPr>
        <w:rPr>
          <w:rFonts w:cs="Arial"/>
          <w:sz w:val="16"/>
          <w:szCs w:val="16"/>
        </w:rPr>
      </w:pPr>
      <w:r>
        <w:rPr>
          <w:rFonts w:cs="Arial"/>
          <w:b/>
          <w:bCs/>
          <w:sz w:val="16"/>
          <w:szCs w:val="16"/>
        </w:rPr>
        <w:br w:type="page"/>
      </w:r>
      <w:r w:rsidR="00C97448" w:rsidRPr="004B3C47">
        <w:rPr>
          <w:rFonts w:cs="Arial"/>
          <w:b/>
          <w:bCs/>
          <w:sz w:val="16"/>
          <w:szCs w:val="16"/>
        </w:rPr>
        <w:lastRenderedPageBreak/>
        <w:t>B. Transitional Housing Assistance</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1038"/>
        <w:gridCol w:w="1110"/>
        <w:gridCol w:w="2009"/>
        <w:gridCol w:w="1742"/>
        <w:gridCol w:w="609"/>
        <w:gridCol w:w="2174"/>
      </w:tblGrid>
      <w:tr w:rsidR="00C97448" w:rsidRPr="004B3C47" w:rsidTr="00A55B7F">
        <w:trPr>
          <w:cantSplit/>
          <w:trHeight w:val="82"/>
        </w:trPr>
        <w:tc>
          <w:tcPr>
            <w:tcW w:w="598" w:type="pct"/>
          </w:tcPr>
          <w:p w:rsidR="00C97448" w:rsidRPr="004B3C47" w:rsidRDefault="00C97448" w:rsidP="00A55B7F">
            <w:pPr>
              <w:jc w:val="center"/>
              <w:rPr>
                <w:rFonts w:cs="Arial"/>
                <w:b/>
                <w:bCs/>
                <w:sz w:val="16"/>
                <w:szCs w:val="16"/>
              </w:rPr>
            </w:pPr>
          </w:p>
        </w:tc>
        <w:tc>
          <w:tcPr>
            <w:tcW w:w="639" w:type="pct"/>
          </w:tcPr>
          <w:p w:rsidR="00C97448" w:rsidRPr="004B3C47" w:rsidRDefault="00C97448" w:rsidP="00A55B7F">
            <w:pPr>
              <w:jc w:val="center"/>
              <w:rPr>
                <w:rFonts w:cs="Arial"/>
                <w:b/>
                <w:bCs/>
                <w:sz w:val="16"/>
                <w:szCs w:val="16"/>
              </w:rPr>
            </w:pPr>
            <w:r w:rsidRPr="004B3C47">
              <w:rPr>
                <w:rFonts w:cs="Arial"/>
                <w:b/>
                <w:bCs/>
                <w:sz w:val="16"/>
                <w:szCs w:val="16"/>
              </w:rPr>
              <w:t>[1] Output:  Total Number of Households Served</w:t>
            </w:r>
          </w:p>
        </w:tc>
        <w:tc>
          <w:tcPr>
            <w:tcW w:w="1157" w:type="pct"/>
          </w:tcPr>
          <w:p w:rsidR="00C97448" w:rsidRPr="004B3C47" w:rsidRDefault="00C97448" w:rsidP="00A55B7F">
            <w:pPr>
              <w:jc w:val="center"/>
              <w:rPr>
                <w:rFonts w:cs="Arial"/>
                <w:b/>
                <w:bCs/>
                <w:sz w:val="16"/>
                <w:szCs w:val="16"/>
              </w:rPr>
            </w:pPr>
            <w:r w:rsidRPr="004B3C47">
              <w:rPr>
                <w:rFonts w:cs="Arial"/>
                <w:b/>
                <w:bCs/>
                <w:sz w:val="16"/>
                <w:szCs w:val="16"/>
              </w:rPr>
              <w:t>[2] Assessment: Number of Households that Continued Receiving HOPWA Housing Subsidy Assistance into the Next Operating Year</w:t>
            </w:r>
          </w:p>
        </w:tc>
        <w:tc>
          <w:tcPr>
            <w:tcW w:w="1354" w:type="pct"/>
            <w:gridSpan w:val="2"/>
          </w:tcPr>
          <w:p w:rsidR="00C97448" w:rsidRPr="004B3C47" w:rsidRDefault="00C97448" w:rsidP="00A55B7F">
            <w:pPr>
              <w:jc w:val="center"/>
              <w:rPr>
                <w:rFonts w:cs="Arial"/>
                <w:b/>
                <w:bCs/>
                <w:sz w:val="16"/>
                <w:szCs w:val="16"/>
              </w:rPr>
            </w:pPr>
            <w:r w:rsidRPr="004B3C47">
              <w:rPr>
                <w:rFonts w:cs="Arial"/>
                <w:b/>
                <w:bCs/>
                <w:sz w:val="16"/>
                <w:szCs w:val="16"/>
              </w:rPr>
              <w:t>[3] Assessment: Number of Households that exited this HOPWA Program; their Housing Status after Exiting</w:t>
            </w:r>
          </w:p>
        </w:tc>
        <w:tc>
          <w:tcPr>
            <w:tcW w:w="1253" w:type="pct"/>
            <w:vAlign w:val="center"/>
          </w:tcPr>
          <w:p w:rsidR="00C97448" w:rsidRPr="004B3C47" w:rsidRDefault="00C97448" w:rsidP="00A55B7F">
            <w:pPr>
              <w:jc w:val="center"/>
              <w:rPr>
                <w:rFonts w:cs="Arial"/>
                <w:b/>
                <w:bCs/>
                <w:sz w:val="16"/>
                <w:szCs w:val="16"/>
              </w:rPr>
            </w:pPr>
            <w:r w:rsidRPr="004B3C47">
              <w:rPr>
                <w:rFonts w:cs="Arial"/>
                <w:b/>
                <w:bCs/>
                <w:sz w:val="16"/>
                <w:szCs w:val="16"/>
              </w:rPr>
              <w:t>[4] HOPWA Client Outcomes</w:t>
            </w:r>
          </w:p>
        </w:tc>
      </w:tr>
      <w:tr w:rsidR="00C97448" w:rsidRPr="004B3C47" w:rsidTr="00A55B7F">
        <w:trPr>
          <w:cantSplit/>
          <w:trHeight w:val="86"/>
        </w:trPr>
        <w:tc>
          <w:tcPr>
            <w:tcW w:w="598" w:type="pct"/>
            <w:vMerge w:val="restart"/>
          </w:tcPr>
          <w:p w:rsidR="00C97448" w:rsidRPr="004B3C47" w:rsidRDefault="00C97448" w:rsidP="00A55B7F">
            <w:pPr>
              <w:spacing w:before="60" w:after="60"/>
              <w:jc w:val="center"/>
              <w:rPr>
                <w:rFonts w:cs="Arial"/>
                <w:b/>
                <w:bCs/>
                <w:sz w:val="16"/>
                <w:szCs w:val="16"/>
              </w:rPr>
            </w:pPr>
          </w:p>
          <w:p w:rsidR="00C97448" w:rsidRPr="004B3C47" w:rsidRDefault="00C97448" w:rsidP="00A55B7F">
            <w:pPr>
              <w:spacing w:before="60" w:after="60"/>
              <w:jc w:val="center"/>
              <w:rPr>
                <w:rFonts w:cs="Arial"/>
                <w:b/>
                <w:bCs/>
                <w:sz w:val="16"/>
                <w:szCs w:val="16"/>
              </w:rPr>
            </w:pPr>
          </w:p>
          <w:p w:rsidR="00C97448" w:rsidRPr="004B3C47" w:rsidRDefault="00C97448" w:rsidP="00A55B7F">
            <w:pPr>
              <w:spacing w:before="60" w:after="60"/>
              <w:jc w:val="center"/>
              <w:rPr>
                <w:rFonts w:cs="Arial"/>
                <w:b/>
                <w:bCs/>
                <w:sz w:val="16"/>
                <w:szCs w:val="16"/>
              </w:rPr>
            </w:pPr>
          </w:p>
          <w:p w:rsidR="00C97448" w:rsidRPr="004B3C47" w:rsidRDefault="00C97448" w:rsidP="00A55B7F">
            <w:pPr>
              <w:spacing w:before="60" w:after="60"/>
              <w:jc w:val="center"/>
              <w:rPr>
                <w:rFonts w:cs="Arial"/>
                <w:b/>
                <w:bCs/>
                <w:sz w:val="16"/>
                <w:szCs w:val="16"/>
              </w:rPr>
            </w:pPr>
            <w:r w:rsidRPr="004B3C47">
              <w:rPr>
                <w:rFonts w:cs="Arial"/>
                <w:b/>
                <w:bCs/>
                <w:sz w:val="16"/>
                <w:szCs w:val="16"/>
              </w:rPr>
              <w:t>Transitional/ Short-Term Housing Facilities/ Units</w:t>
            </w:r>
          </w:p>
          <w:p w:rsidR="00C97448" w:rsidRPr="004B3C47" w:rsidRDefault="00C97448" w:rsidP="00A55B7F">
            <w:pPr>
              <w:spacing w:before="60" w:after="60"/>
              <w:jc w:val="center"/>
              <w:rPr>
                <w:rFonts w:cs="Arial"/>
                <w:b/>
                <w:bCs/>
                <w:sz w:val="16"/>
                <w:szCs w:val="16"/>
              </w:rPr>
            </w:pPr>
          </w:p>
        </w:tc>
        <w:tc>
          <w:tcPr>
            <w:tcW w:w="639" w:type="pct"/>
            <w:vMerge w:val="restart"/>
          </w:tcPr>
          <w:p w:rsidR="00C97448" w:rsidRPr="004B3C47" w:rsidRDefault="00C97448" w:rsidP="00A55B7F">
            <w:pPr>
              <w:spacing w:line="360" w:lineRule="auto"/>
              <w:jc w:val="center"/>
              <w:rPr>
                <w:rFonts w:cs="Arial"/>
                <w:sz w:val="16"/>
                <w:szCs w:val="16"/>
              </w:rPr>
            </w:pPr>
          </w:p>
          <w:p w:rsidR="00C97448" w:rsidRPr="004B3C47" w:rsidRDefault="00C97448" w:rsidP="00A55B7F">
            <w:pPr>
              <w:spacing w:line="360" w:lineRule="auto"/>
              <w:jc w:val="center"/>
              <w:rPr>
                <w:rFonts w:cs="Arial"/>
                <w:sz w:val="16"/>
                <w:szCs w:val="16"/>
              </w:rPr>
            </w:pPr>
          </w:p>
          <w:p w:rsidR="00C97448" w:rsidRPr="004B3C47" w:rsidRDefault="00C97448" w:rsidP="00A55B7F">
            <w:pPr>
              <w:spacing w:line="360" w:lineRule="auto"/>
              <w:jc w:val="center"/>
              <w:rPr>
                <w:rFonts w:cs="Arial"/>
                <w:sz w:val="16"/>
                <w:szCs w:val="16"/>
              </w:rPr>
            </w:pPr>
          </w:p>
          <w:p w:rsidR="00C97448" w:rsidRPr="004B3C47" w:rsidRDefault="00C97448" w:rsidP="00A55B7F">
            <w:pPr>
              <w:spacing w:line="360" w:lineRule="auto"/>
              <w:jc w:val="center"/>
              <w:rPr>
                <w:rFonts w:cs="Arial"/>
                <w:sz w:val="16"/>
                <w:szCs w:val="16"/>
              </w:rPr>
            </w:pPr>
          </w:p>
          <w:p w:rsidR="00C97448" w:rsidRPr="004B3C47" w:rsidRDefault="00C97448" w:rsidP="00A55B7F">
            <w:pPr>
              <w:spacing w:line="360" w:lineRule="auto"/>
              <w:jc w:val="center"/>
              <w:rPr>
                <w:rFonts w:cs="Arial"/>
                <w:sz w:val="16"/>
                <w:szCs w:val="16"/>
              </w:rPr>
            </w:pPr>
          </w:p>
          <w:p w:rsidR="00C97448" w:rsidRPr="004B3C47" w:rsidRDefault="00C97448" w:rsidP="00A55B7F">
            <w:pPr>
              <w:spacing w:line="360" w:lineRule="auto"/>
              <w:jc w:val="center"/>
              <w:rPr>
                <w:rFonts w:cs="Arial"/>
                <w:sz w:val="16"/>
                <w:szCs w:val="16"/>
              </w:rPr>
            </w:pPr>
            <w:r w:rsidRPr="004B3C47">
              <w:rPr>
                <w:rFonts w:cs="Arial"/>
                <w:sz w:val="16"/>
                <w:szCs w:val="16"/>
              </w:rPr>
              <w:t>27</w:t>
            </w:r>
          </w:p>
          <w:p w:rsidR="00C97448" w:rsidRPr="004B3C47" w:rsidRDefault="00C97448" w:rsidP="00A55B7F">
            <w:pPr>
              <w:spacing w:before="60" w:after="60"/>
              <w:rPr>
                <w:rFonts w:cs="Arial"/>
                <w:b/>
                <w:bCs/>
                <w:sz w:val="16"/>
                <w:szCs w:val="16"/>
              </w:rPr>
            </w:pPr>
          </w:p>
        </w:tc>
        <w:tc>
          <w:tcPr>
            <w:tcW w:w="1157" w:type="pct"/>
            <w:vMerge w:val="restart"/>
          </w:tcPr>
          <w:p w:rsidR="00C97448" w:rsidRPr="004B3C47" w:rsidRDefault="00C97448" w:rsidP="00A55B7F">
            <w:pPr>
              <w:rPr>
                <w:rFonts w:cs="Arial"/>
                <w:sz w:val="16"/>
                <w:szCs w:val="16"/>
              </w:rPr>
            </w:pPr>
          </w:p>
          <w:p w:rsidR="00C97448" w:rsidRPr="004B3C47" w:rsidRDefault="00C97448" w:rsidP="00A55B7F">
            <w:pPr>
              <w:rPr>
                <w:rFonts w:cs="Arial"/>
                <w:sz w:val="16"/>
                <w:szCs w:val="16"/>
              </w:rPr>
            </w:pPr>
          </w:p>
          <w:p w:rsidR="00C97448" w:rsidRPr="004B3C47" w:rsidRDefault="00C97448" w:rsidP="00A55B7F">
            <w:pPr>
              <w:jc w:val="center"/>
              <w:rPr>
                <w:rFonts w:cs="Arial"/>
                <w:sz w:val="16"/>
                <w:szCs w:val="16"/>
              </w:rPr>
            </w:pPr>
          </w:p>
          <w:p w:rsidR="00C97448" w:rsidRPr="004B3C47" w:rsidRDefault="00C97448" w:rsidP="00A55B7F">
            <w:pPr>
              <w:jc w:val="center"/>
              <w:rPr>
                <w:rFonts w:cs="Arial"/>
                <w:sz w:val="16"/>
                <w:szCs w:val="16"/>
              </w:rPr>
            </w:pPr>
          </w:p>
          <w:p w:rsidR="00C97448" w:rsidRPr="004B3C47" w:rsidRDefault="00C97448" w:rsidP="00A55B7F">
            <w:pPr>
              <w:jc w:val="center"/>
              <w:rPr>
                <w:rFonts w:cs="Arial"/>
                <w:sz w:val="16"/>
                <w:szCs w:val="16"/>
              </w:rPr>
            </w:pPr>
          </w:p>
          <w:p w:rsidR="00C97448" w:rsidRPr="004B3C47" w:rsidRDefault="00C97448" w:rsidP="00A55B7F">
            <w:pPr>
              <w:jc w:val="center"/>
              <w:rPr>
                <w:rFonts w:cs="Arial"/>
                <w:sz w:val="16"/>
                <w:szCs w:val="16"/>
              </w:rPr>
            </w:pPr>
          </w:p>
          <w:p w:rsidR="00C97448" w:rsidRPr="004B3C47" w:rsidRDefault="00C97448" w:rsidP="00A55B7F">
            <w:pPr>
              <w:jc w:val="center"/>
              <w:rPr>
                <w:rFonts w:cs="Arial"/>
                <w:sz w:val="16"/>
                <w:szCs w:val="16"/>
              </w:rPr>
            </w:pPr>
          </w:p>
          <w:p w:rsidR="00C97448" w:rsidRPr="004B3C47" w:rsidRDefault="00C97448" w:rsidP="00A55B7F">
            <w:pPr>
              <w:jc w:val="center"/>
              <w:rPr>
                <w:rFonts w:cs="Arial"/>
                <w:sz w:val="16"/>
                <w:szCs w:val="16"/>
              </w:rPr>
            </w:pPr>
            <w:r w:rsidRPr="004B3C47">
              <w:rPr>
                <w:rFonts w:cs="Arial"/>
                <w:sz w:val="16"/>
                <w:szCs w:val="16"/>
              </w:rPr>
              <w:t>1</w:t>
            </w:r>
          </w:p>
          <w:p w:rsidR="00C97448" w:rsidRPr="004B3C47" w:rsidRDefault="00C97448" w:rsidP="00A55B7F">
            <w:pPr>
              <w:jc w:val="center"/>
              <w:rPr>
                <w:rFonts w:cs="Arial"/>
                <w:sz w:val="16"/>
                <w:szCs w:val="16"/>
              </w:rPr>
            </w:pPr>
          </w:p>
          <w:p w:rsidR="00C97448" w:rsidRPr="004B3C47" w:rsidRDefault="00C97448" w:rsidP="00A55B7F">
            <w:pPr>
              <w:pStyle w:val="BalloonText"/>
              <w:rPr>
                <w:rFonts w:ascii="Arial" w:hAnsi="Arial" w:cs="Arial"/>
              </w:rPr>
            </w:pPr>
          </w:p>
          <w:p w:rsidR="00C97448" w:rsidRPr="004B3C47" w:rsidRDefault="00C97448" w:rsidP="00A55B7F">
            <w:pPr>
              <w:spacing w:before="60" w:after="60"/>
              <w:jc w:val="center"/>
              <w:rPr>
                <w:rFonts w:cs="Arial"/>
                <w:sz w:val="16"/>
                <w:szCs w:val="16"/>
              </w:rPr>
            </w:pPr>
          </w:p>
          <w:p w:rsidR="00C97448" w:rsidRPr="004B3C47" w:rsidRDefault="00C97448" w:rsidP="00A55B7F">
            <w:pPr>
              <w:spacing w:before="60" w:after="60"/>
              <w:jc w:val="center"/>
              <w:rPr>
                <w:rFonts w:cs="Arial"/>
                <w:sz w:val="16"/>
                <w:szCs w:val="16"/>
              </w:rPr>
            </w:pPr>
          </w:p>
          <w:p w:rsidR="00C97448" w:rsidRPr="004B3C47" w:rsidRDefault="00C97448" w:rsidP="00A55B7F">
            <w:pPr>
              <w:spacing w:before="60" w:after="60"/>
              <w:jc w:val="center"/>
              <w:rPr>
                <w:rFonts w:cs="Arial"/>
                <w:sz w:val="16"/>
                <w:szCs w:val="16"/>
              </w:rPr>
            </w:pPr>
          </w:p>
          <w:p w:rsidR="00C97448" w:rsidRPr="004B3C47" w:rsidRDefault="00C97448" w:rsidP="00A55B7F">
            <w:pPr>
              <w:spacing w:before="60" w:after="60"/>
              <w:jc w:val="center"/>
              <w:rPr>
                <w:rFonts w:cs="Arial"/>
                <w:sz w:val="16"/>
                <w:szCs w:val="16"/>
              </w:rPr>
            </w:pPr>
          </w:p>
          <w:p w:rsidR="00C97448" w:rsidRPr="004B3C47" w:rsidRDefault="00C97448" w:rsidP="00A55B7F">
            <w:pPr>
              <w:spacing w:before="60" w:after="60"/>
              <w:jc w:val="center"/>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1 Emergency Shelter/Streets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253" w:type="pct"/>
            <w:vAlign w:val="center"/>
          </w:tcPr>
          <w:p w:rsidR="00C97448" w:rsidRPr="004B3C47" w:rsidRDefault="00C97448" w:rsidP="00A55B7F">
            <w:pPr>
              <w:spacing w:before="60" w:after="60"/>
              <w:jc w:val="center"/>
              <w:rPr>
                <w:rFonts w:cs="Arial"/>
                <w:sz w:val="16"/>
                <w:szCs w:val="16"/>
              </w:rPr>
            </w:pPr>
            <w:r w:rsidRPr="004B3C47">
              <w:rPr>
                <w:rFonts w:cs="Arial"/>
                <w:i/>
                <w:iCs/>
                <w:sz w:val="16"/>
                <w:szCs w:val="16"/>
              </w:rPr>
              <w:t>Unstable Arrangements</w:t>
            </w:r>
          </w:p>
        </w:tc>
      </w:tr>
      <w:tr w:rsidR="00C97448" w:rsidRPr="004B3C47" w:rsidTr="00A55B7F">
        <w:trPr>
          <w:cantSplit/>
          <w:trHeight w:val="320"/>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2 Temporary Housing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22</w:t>
            </w:r>
          </w:p>
        </w:tc>
        <w:tc>
          <w:tcPr>
            <w:tcW w:w="1253" w:type="pct"/>
            <w:vAlign w:val="center"/>
          </w:tcPr>
          <w:p w:rsidR="00C97448" w:rsidRPr="004B3C47" w:rsidRDefault="00C97448" w:rsidP="00A55B7F">
            <w:pPr>
              <w:spacing w:before="60" w:after="60"/>
              <w:jc w:val="center"/>
              <w:rPr>
                <w:rFonts w:cs="Arial"/>
                <w:sz w:val="16"/>
                <w:szCs w:val="16"/>
              </w:rPr>
            </w:pPr>
            <w:r w:rsidRPr="004B3C47">
              <w:rPr>
                <w:rFonts w:cs="Arial"/>
                <w:i/>
                <w:iCs/>
                <w:sz w:val="16"/>
                <w:szCs w:val="16"/>
              </w:rPr>
              <w:t>Temporarily Stable with Reduced Risk of Homelessness</w:t>
            </w:r>
          </w:p>
        </w:tc>
      </w:tr>
      <w:tr w:rsidR="00C97448" w:rsidRPr="004B3C47" w:rsidTr="00A55B7F">
        <w:trPr>
          <w:cantSplit/>
          <w:trHeight w:val="82"/>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3 Private Housing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1</w:t>
            </w:r>
          </w:p>
        </w:tc>
        <w:tc>
          <w:tcPr>
            <w:tcW w:w="1253" w:type="pct"/>
            <w:vMerge w:val="restart"/>
            <w:vAlign w:val="center"/>
          </w:tcPr>
          <w:p w:rsidR="00C97448" w:rsidRPr="004B3C47" w:rsidRDefault="00C97448" w:rsidP="00A55B7F">
            <w:pPr>
              <w:spacing w:before="60" w:after="60"/>
              <w:jc w:val="center"/>
              <w:rPr>
                <w:rFonts w:cs="Arial"/>
                <w:sz w:val="16"/>
                <w:szCs w:val="16"/>
              </w:rPr>
            </w:pPr>
            <w:r w:rsidRPr="004B3C47">
              <w:rPr>
                <w:rFonts w:cs="Arial"/>
                <w:i/>
                <w:iCs/>
                <w:sz w:val="16"/>
                <w:szCs w:val="16"/>
              </w:rPr>
              <w:t>Stable/Permanent Housing (PH)</w:t>
            </w:r>
          </w:p>
        </w:tc>
      </w:tr>
      <w:tr w:rsidR="00C97448" w:rsidRPr="004B3C47" w:rsidTr="00A55B7F">
        <w:trPr>
          <w:cantSplit/>
          <w:trHeight w:val="82"/>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4 Other HOPWA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253" w:type="pct"/>
            <w:vMerge/>
            <w:vAlign w:val="center"/>
          </w:tcPr>
          <w:p w:rsidR="00C97448" w:rsidRPr="004B3C47" w:rsidRDefault="00C97448" w:rsidP="00A55B7F">
            <w:pPr>
              <w:spacing w:before="60" w:after="60"/>
              <w:jc w:val="center"/>
              <w:rPr>
                <w:rFonts w:cs="Arial"/>
                <w:sz w:val="16"/>
                <w:szCs w:val="16"/>
              </w:rPr>
            </w:pPr>
          </w:p>
        </w:tc>
      </w:tr>
      <w:tr w:rsidR="00C97448" w:rsidRPr="004B3C47" w:rsidTr="00A55B7F">
        <w:trPr>
          <w:cantSplit/>
          <w:trHeight w:val="82"/>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5 Other Subsidy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1</w:t>
            </w:r>
          </w:p>
        </w:tc>
        <w:tc>
          <w:tcPr>
            <w:tcW w:w="1253" w:type="pct"/>
            <w:vMerge/>
            <w:vAlign w:val="center"/>
          </w:tcPr>
          <w:p w:rsidR="00C97448" w:rsidRPr="004B3C47" w:rsidRDefault="00C97448" w:rsidP="00A55B7F">
            <w:pPr>
              <w:spacing w:before="60" w:after="60"/>
              <w:jc w:val="center"/>
              <w:rPr>
                <w:rFonts w:cs="Arial"/>
                <w:sz w:val="16"/>
                <w:szCs w:val="16"/>
              </w:rPr>
            </w:pPr>
          </w:p>
        </w:tc>
      </w:tr>
      <w:tr w:rsidR="00C97448" w:rsidRPr="004B3C47" w:rsidTr="00A55B7F">
        <w:trPr>
          <w:cantSplit/>
          <w:trHeight w:val="82"/>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6 Institution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253" w:type="pct"/>
            <w:vMerge/>
            <w:vAlign w:val="center"/>
          </w:tcPr>
          <w:p w:rsidR="00C97448" w:rsidRPr="004B3C47" w:rsidRDefault="00C97448" w:rsidP="00A55B7F">
            <w:pPr>
              <w:spacing w:before="60" w:after="60"/>
              <w:jc w:val="center"/>
              <w:rPr>
                <w:rFonts w:cs="Arial"/>
                <w:sz w:val="16"/>
                <w:szCs w:val="16"/>
              </w:rPr>
            </w:pPr>
          </w:p>
        </w:tc>
      </w:tr>
      <w:tr w:rsidR="00C97448" w:rsidRPr="004B3C47" w:rsidTr="00A55B7F">
        <w:trPr>
          <w:cantSplit/>
          <w:trHeight w:val="82"/>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7 Jail/Prison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253" w:type="pct"/>
            <w:vMerge w:val="restart"/>
            <w:vAlign w:val="center"/>
          </w:tcPr>
          <w:p w:rsidR="00C97448" w:rsidRPr="004B3C47" w:rsidRDefault="00C97448" w:rsidP="00A55B7F">
            <w:pPr>
              <w:spacing w:before="60" w:after="60"/>
              <w:jc w:val="center"/>
              <w:rPr>
                <w:rFonts w:cs="Arial"/>
                <w:sz w:val="16"/>
                <w:szCs w:val="16"/>
              </w:rPr>
            </w:pPr>
            <w:r w:rsidRPr="004B3C47">
              <w:rPr>
                <w:rFonts w:cs="Arial"/>
                <w:i/>
                <w:iCs/>
                <w:sz w:val="16"/>
                <w:szCs w:val="16"/>
              </w:rPr>
              <w:t>Unstable Arrangements</w:t>
            </w:r>
          </w:p>
        </w:tc>
      </w:tr>
      <w:tr w:rsidR="00C97448" w:rsidRPr="004B3C47" w:rsidTr="00A55B7F">
        <w:trPr>
          <w:cantSplit/>
          <w:trHeight w:val="82"/>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8 Disconnected/unknown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2</w:t>
            </w:r>
          </w:p>
        </w:tc>
        <w:tc>
          <w:tcPr>
            <w:tcW w:w="1253" w:type="pct"/>
            <w:vMerge/>
            <w:vAlign w:val="center"/>
          </w:tcPr>
          <w:p w:rsidR="00C97448" w:rsidRPr="004B3C47" w:rsidRDefault="00C97448" w:rsidP="00A55B7F">
            <w:pPr>
              <w:spacing w:before="60" w:after="60"/>
              <w:jc w:val="center"/>
              <w:rPr>
                <w:rFonts w:cs="Arial"/>
                <w:sz w:val="16"/>
                <w:szCs w:val="16"/>
              </w:rPr>
            </w:pPr>
          </w:p>
        </w:tc>
      </w:tr>
      <w:tr w:rsidR="00C97448" w:rsidRPr="004B3C47" w:rsidTr="00A55B7F">
        <w:trPr>
          <w:cantSplit/>
          <w:trHeight w:val="82"/>
        </w:trPr>
        <w:tc>
          <w:tcPr>
            <w:tcW w:w="598" w:type="pct"/>
            <w:vMerge/>
          </w:tcPr>
          <w:p w:rsidR="00C97448" w:rsidRPr="004B3C47" w:rsidRDefault="00C97448" w:rsidP="00A55B7F">
            <w:pPr>
              <w:spacing w:before="60" w:after="60"/>
              <w:rPr>
                <w:rFonts w:cs="Arial"/>
                <w:b/>
                <w:bCs/>
                <w:sz w:val="16"/>
                <w:szCs w:val="16"/>
              </w:rPr>
            </w:pPr>
          </w:p>
        </w:tc>
        <w:tc>
          <w:tcPr>
            <w:tcW w:w="639" w:type="pct"/>
            <w:vMerge/>
          </w:tcPr>
          <w:p w:rsidR="00C97448" w:rsidRPr="004B3C47" w:rsidRDefault="00C97448" w:rsidP="00A55B7F">
            <w:pPr>
              <w:spacing w:before="60" w:after="60"/>
              <w:rPr>
                <w:rFonts w:cs="Arial"/>
                <w:b/>
                <w:bCs/>
                <w:sz w:val="16"/>
                <w:szCs w:val="16"/>
              </w:rPr>
            </w:pPr>
          </w:p>
        </w:tc>
        <w:tc>
          <w:tcPr>
            <w:tcW w:w="1157" w:type="pct"/>
            <w:vMerge/>
          </w:tcPr>
          <w:p w:rsidR="00C97448" w:rsidRPr="004B3C47" w:rsidRDefault="00C97448" w:rsidP="00A55B7F">
            <w:pPr>
              <w:spacing w:before="60" w:after="60"/>
              <w:rPr>
                <w:rFonts w:cs="Arial"/>
                <w:b/>
                <w:bCs/>
                <w:sz w:val="16"/>
                <w:szCs w:val="16"/>
              </w:rPr>
            </w:pPr>
          </w:p>
        </w:tc>
        <w:tc>
          <w:tcPr>
            <w:tcW w:w="1003" w:type="pct"/>
          </w:tcPr>
          <w:p w:rsidR="00C97448" w:rsidRPr="004B3C47" w:rsidRDefault="00C97448" w:rsidP="00A55B7F">
            <w:pPr>
              <w:spacing w:before="60" w:after="60"/>
              <w:rPr>
                <w:rFonts w:cs="Arial"/>
                <w:sz w:val="16"/>
                <w:szCs w:val="16"/>
              </w:rPr>
            </w:pPr>
            <w:r w:rsidRPr="004B3C47">
              <w:rPr>
                <w:rFonts w:cs="Arial"/>
                <w:sz w:val="16"/>
                <w:szCs w:val="16"/>
              </w:rPr>
              <w:t xml:space="preserve">9 Death                                      </w:t>
            </w:r>
          </w:p>
        </w:tc>
        <w:tc>
          <w:tcPr>
            <w:tcW w:w="351" w:type="pct"/>
          </w:tcPr>
          <w:p w:rsidR="00C97448" w:rsidRPr="004B3C47" w:rsidRDefault="00C97448" w:rsidP="00A55B7F">
            <w:pPr>
              <w:spacing w:before="60" w:after="60"/>
              <w:rPr>
                <w:rFonts w:cs="Arial"/>
                <w:sz w:val="16"/>
                <w:szCs w:val="16"/>
              </w:rPr>
            </w:pPr>
            <w:r w:rsidRPr="004B3C47">
              <w:rPr>
                <w:rFonts w:cs="Arial"/>
                <w:sz w:val="16"/>
                <w:szCs w:val="16"/>
              </w:rPr>
              <w:t xml:space="preserve">  </w:t>
            </w:r>
            <w:r w:rsidRPr="004B3C47">
              <w:rPr>
                <w:rFonts w:cs="Arial"/>
                <w:sz w:val="16"/>
                <w:szCs w:val="16"/>
              </w:rPr>
              <w:fldChar w:fldCharType="begin">
                <w:ffData>
                  <w:name w:val="Text4"/>
                  <w:enabled/>
                  <w:calcOnExit w:val="0"/>
                  <w:textInput/>
                </w:ffData>
              </w:fldChar>
            </w:r>
            <w:r w:rsidRPr="004B3C47">
              <w:rPr>
                <w:rFonts w:cs="Arial"/>
                <w:sz w:val="16"/>
                <w:szCs w:val="16"/>
              </w:rPr>
              <w:instrText xml:space="preserve"> FORMTEXT </w:instrText>
            </w:r>
            <w:r w:rsidRPr="004B3C47">
              <w:rPr>
                <w:rFonts w:cs="Arial"/>
                <w:sz w:val="16"/>
                <w:szCs w:val="16"/>
              </w:rPr>
            </w:r>
            <w:r w:rsidRPr="004B3C47">
              <w:rPr>
                <w:rFonts w:cs="Arial"/>
                <w:sz w:val="16"/>
                <w:szCs w:val="16"/>
              </w:rPr>
              <w:fldChar w:fldCharType="separate"/>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noProof/>
                <w:sz w:val="16"/>
                <w:szCs w:val="16"/>
              </w:rPr>
              <w:t> </w:t>
            </w:r>
            <w:r w:rsidRPr="004B3C47">
              <w:rPr>
                <w:rFonts w:cs="Arial"/>
                <w:sz w:val="16"/>
                <w:szCs w:val="16"/>
              </w:rPr>
              <w:fldChar w:fldCharType="end"/>
            </w:r>
          </w:p>
        </w:tc>
        <w:tc>
          <w:tcPr>
            <w:tcW w:w="1253" w:type="pct"/>
            <w:vAlign w:val="center"/>
          </w:tcPr>
          <w:p w:rsidR="00C97448" w:rsidRPr="004B3C47" w:rsidRDefault="00C97448" w:rsidP="00A55B7F">
            <w:pPr>
              <w:spacing w:before="60" w:after="60"/>
              <w:jc w:val="center"/>
              <w:rPr>
                <w:rFonts w:cs="Arial"/>
                <w:sz w:val="16"/>
                <w:szCs w:val="16"/>
              </w:rPr>
            </w:pPr>
            <w:r w:rsidRPr="004B3C47">
              <w:rPr>
                <w:rFonts w:cs="Arial"/>
                <w:i/>
                <w:iCs/>
                <w:sz w:val="16"/>
                <w:szCs w:val="16"/>
              </w:rPr>
              <w:t>Life Event</w:t>
            </w:r>
          </w:p>
        </w:tc>
      </w:tr>
      <w:tr w:rsidR="00C97448" w:rsidRPr="004B3C47" w:rsidTr="00A55B7F">
        <w:trPr>
          <w:cantSplit/>
          <w:trHeight w:val="41"/>
        </w:trPr>
        <w:tc>
          <w:tcPr>
            <w:tcW w:w="2393" w:type="pct"/>
            <w:gridSpan w:val="3"/>
            <w:vAlign w:val="center"/>
          </w:tcPr>
          <w:p w:rsidR="00C97448" w:rsidRPr="004B3C47" w:rsidRDefault="00C97448" w:rsidP="00A55B7F">
            <w:pPr>
              <w:spacing w:before="60" w:after="60"/>
              <w:jc w:val="right"/>
              <w:rPr>
                <w:rFonts w:cs="Arial"/>
                <w:sz w:val="16"/>
                <w:szCs w:val="16"/>
              </w:rPr>
            </w:pPr>
            <w:r w:rsidRPr="004B3C47">
              <w:rPr>
                <w:rFonts w:cs="Arial"/>
                <w:sz w:val="16"/>
                <w:szCs w:val="16"/>
              </w:rPr>
              <w:t>B1:Total number of households receiving transitional/short-term housing assistance whose tenure exceeded 24 months</w:t>
            </w:r>
          </w:p>
        </w:tc>
        <w:tc>
          <w:tcPr>
            <w:tcW w:w="2607" w:type="pct"/>
            <w:gridSpan w:val="3"/>
            <w:vAlign w:val="center"/>
          </w:tcPr>
          <w:p w:rsidR="00C97448" w:rsidRPr="004B3C47" w:rsidRDefault="00C97448" w:rsidP="00A55B7F">
            <w:pPr>
              <w:spacing w:before="60" w:after="60"/>
              <w:rPr>
                <w:rFonts w:cs="Arial"/>
                <w:sz w:val="16"/>
                <w:szCs w:val="16"/>
              </w:rPr>
            </w:pPr>
            <w:r w:rsidRPr="004B3C47">
              <w:rPr>
                <w:rFonts w:cs="Arial"/>
                <w:sz w:val="16"/>
                <w:szCs w:val="16"/>
              </w:rPr>
              <w:t>0</w:t>
            </w:r>
          </w:p>
        </w:tc>
      </w:tr>
    </w:tbl>
    <w:p w:rsidR="00C97448" w:rsidRDefault="00C97448" w:rsidP="00A55B7F">
      <w:pPr>
        <w:rPr>
          <w:rFonts w:cs="Arial"/>
          <w:b/>
          <w:bCs/>
          <w:sz w:val="16"/>
          <w:szCs w:val="16"/>
        </w:rPr>
      </w:pPr>
    </w:p>
    <w:p w:rsidR="00C97448" w:rsidRPr="004B3C47" w:rsidRDefault="00C97448" w:rsidP="00A55B7F">
      <w:pPr>
        <w:rPr>
          <w:rFonts w:cs="Arial"/>
          <w:b/>
          <w:bCs/>
          <w:sz w:val="16"/>
          <w:szCs w:val="16"/>
        </w:rPr>
      </w:pPr>
    </w:p>
    <w:p w:rsidR="00C97448" w:rsidRPr="00D41DD5" w:rsidRDefault="00C97448" w:rsidP="00A55B7F">
      <w:pPr>
        <w:rPr>
          <w:rFonts w:cs="Arial"/>
          <w:b/>
          <w:bCs/>
          <w:sz w:val="16"/>
          <w:szCs w:val="16"/>
        </w:rPr>
      </w:pPr>
      <w:r w:rsidRPr="00D41DD5">
        <w:rPr>
          <w:rFonts w:cs="Arial"/>
          <w:b/>
          <w:bCs/>
          <w:sz w:val="16"/>
          <w:szCs w:val="16"/>
        </w:rPr>
        <w:t>Section 2. Prevention of Homelessness:</w:t>
      </w:r>
      <w:r w:rsidRPr="00D41DD5">
        <w:rPr>
          <w:rFonts w:cs="Arial"/>
          <w:sz w:val="16"/>
          <w:szCs w:val="16"/>
        </w:rPr>
        <w:t xml:space="preserve">  </w:t>
      </w:r>
      <w:r w:rsidRPr="00D41DD5">
        <w:rPr>
          <w:rFonts w:cs="Arial"/>
          <w:b/>
          <w:bCs/>
          <w:sz w:val="16"/>
          <w:szCs w:val="16"/>
        </w:rPr>
        <w:t>Assessment of Client Outcomes on Reduced Risks of Homelessness</w:t>
      </w:r>
    </w:p>
    <w:p w:rsidR="00C97448" w:rsidRPr="00D41DD5" w:rsidRDefault="00C97448" w:rsidP="00A55B7F">
      <w:pPr>
        <w:rPr>
          <w:rFonts w:cs="Arial"/>
          <w:sz w:val="16"/>
          <w:szCs w:val="16"/>
        </w:rPr>
      </w:pPr>
      <w:r w:rsidRPr="00D41DD5">
        <w:rPr>
          <w:rFonts w:cs="Arial"/>
          <w:b/>
          <w:bCs/>
          <w:sz w:val="16"/>
          <w:szCs w:val="16"/>
        </w:rPr>
        <w:t>(Short-Term Housing Subsidy Assistance)</w:t>
      </w:r>
    </w:p>
    <w:p w:rsidR="00C97448" w:rsidRPr="00D41DD5" w:rsidRDefault="00C97448" w:rsidP="00A55B7F">
      <w:pPr>
        <w:pStyle w:val="BodyText"/>
        <w:jc w:val="left"/>
        <w:rPr>
          <w:rFonts w:cs="Arial"/>
          <w:b w:val="0"/>
          <w:bCs/>
          <w:i w:val="0"/>
          <w:sz w:val="16"/>
          <w:szCs w:val="16"/>
        </w:rPr>
      </w:pPr>
      <w:r w:rsidRPr="00D41DD5">
        <w:rPr>
          <w:rFonts w:cs="Arial"/>
          <w:b w:val="0"/>
          <w:bCs/>
          <w:i w:val="0"/>
          <w:sz w:val="16"/>
          <w:szCs w:val="16"/>
        </w:rPr>
        <w:t xml:space="preserve">Report the total number of households that received STRMU assistance in Column [1].  </w:t>
      </w:r>
    </w:p>
    <w:p w:rsidR="00C97448" w:rsidRPr="00D41DD5" w:rsidRDefault="00C97448" w:rsidP="00A55B7F">
      <w:pPr>
        <w:pStyle w:val="BodyText"/>
        <w:jc w:val="left"/>
        <w:rPr>
          <w:rFonts w:cs="Arial"/>
          <w:b w:val="0"/>
          <w:bCs/>
          <w:i w:val="0"/>
          <w:sz w:val="16"/>
          <w:szCs w:val="16"/>
        </w:rPr>
      </w:pPr>
      <w:r w:rsidRPr="00D41DD5">
        <w:rPr>
          <w:rFonts w:cs="Arial"/>
          <w:b w:val="0"/>
          <w:bCs/>
          <w:i w:val="0"/>
          <w:sz w:val="16"/>
          <w:szCs w:val="16"/>
        </w:rPr>
        <w:t xml:space="preserve">In Column [2], identify the outcomes of the households reported in Column [1] either at the time that they were known to have left the STRMU program or through the project sponsor or subrecipient’s best assessment for stability at the end of the operating year.  </w:t>
      </w:r>
    </w:p>
    <w:p w:rsidR="00C97448" w:rsidRPr="00D41DD5" w:rsidRDefault="00C97448" w:rsidP="00A55B7F">
      <w:pPr>
        <w:pStyle w:val="BodyText"/>
        <w:jc w:val="left"/>
        <w:rPr>
          <w:rFonts w:cs="Arial"/>
          <w:b w:val="0"/>
          <w:bCs/>
          <w:i w:val="0"/>
          <w:sz w:val="16"/>
          <w:szCs w:val="16"/>
        </w:rPr>
      </w:pPr>
      <w:r w:rsidRPr="00D41DD5">
        <w:rPr>
          <w:rFonts w:cs="Arial"/>
          <w:b w:val="0"/>
          <w:bCs/>
          <w:i w:val="0"/>
          <w:sz w:val="16"/>
          <w:szCs w:val="16"/>
        </w:rPr>
        <w:t>Information in Column [3] provides a description of housing outcomes; therefore, data is not required.</w:t>
      </w:r>
    </w:p>
    <w:p w:rsidR="00C97448" w:rsidRPr="00D41DD5" w:rsidRDefault="00C97448" w:rsidP="00A55B7F">
      <w:pPr>
        <w:pStyle w:val="BodyText"/>
        <w:jc w:val="left"/>
        <w:rPr>
          <w:rFonts w:cs="Arial"/>
          <w:b w:val="0"/>
          <w:bCs/>
          <w:i w:val="0"/>
          <w:sz w:val="16"/>
          <w:szCs w:val="16"/>
        </w:rPr>
      </w:pPr>
      <w:r w:rsidRPr="00D41DD5">
        <w:rPr>
          <w:rFonts w:cs="Arial"/>
          <w:b w:val="0"/>
          <w:bCs/>
          <w:i w:val="0"/>
          <w:sz w:val="16"/>
          <w:szCs w:val="16"/>
        </w:rPr>
        <w:t xml:space="preserve">At the bottom of the chart: </w:t>
      </w:r>
    </w:p>
    <w:p w:rsidR="00C97448" w:rsidRPr="00D41DD5" w:rsidRDefault="00C97448" w:rsidP="00A55B7F">
      <w:pPr>
        <w:pStyle w:val="BodyText"/>
        <w:numPr>
          <w:ilvl w:val="0"/>
          <w:numId w:val="25"/>
        </w:numPr>
        <w:overflowPunct w:val="0"/>
        <w:autoSpaceDE w:val="0"/>
        <w:autoSpaceDN w:val="0"/>
        <w:adjustRightInd w:val="0"/>
        <w:ind w:left="0" w:firstLine="0"/>
        <w:jc w:val="left"/>
        <w:textAlignment w:val="baseline"/>
        <w:rPr>
          <w:rFonts w:cs="Arial"/>
          <w:b w:val="0"/>
          <w:bCs/>
          <w:i w:val="0"/>
          <w:sz w:val="16"/>
          <w:szCs w:val="16"/>
        </w:rPr>
      </w:pPr>
      <w:r w:rsidRPr="00D41DD5">
        <w:rPr>
          <w:rFonts w:cs="Arial"/>
          <w:b w:val="0"/>
          <w:bCs/>
          <w:i w:val="0"/>
          <w:sz w:val="16"/>
          <w:szCs w:val="16"/>
        </w:rPr>
        <w:t xml:space="preserve">In Row 1a., report those households that received STRMU assistance during the operating year of this report, and the prior operating year. </w:t>
      </w:r>
    </w:p>
    <w:p w:rsidR="00C97448" w:rsidRPr="00D41DD5" w:rsidRDefault="00C97448" w:rsidP="00A55B7F">
      <w:pPr>
        <w:pStyle w:val="BodyText"/>
        <w:numPr>
          <w:ilvl w:val="0"/>
          <w:numId w:val="25"/>
        </w:numPr>
        <w:overflowPunct w:val="0"/>
        <w:autoSpaceDE w:val="0"/>
        <w:autoSpaceDN w:val="0"/>
        <w:adjustRightInd w:val="0"/>
        <w:ind w:left="0" w:firstLine="0"/>
        <w:jc w:val="left"/>
        <w:textAlignment w:val="baseline"/>
        <w:rPr>
          <w:rFonts w:cs="Arial"/>
          <w:b w:val="0"/>
          <w:bCs/>
          <w:i w:val="0"/>
          <w:sz w:val="16"/>
          <w:szCs w:val="16"/>
        </w:rPr>
      </w:pPr>
      <w:r w:rsidRPr="00D41DD5">
        <w:rPr>
          <w:rFonts w:cs="Arial"/>
          <w:b w:val="0"/>
          <w:bCs/>
          <w:i w:val="0"/>
          <w:sz w:val="16"/>
          <w:szCs w:val="16"/>
        </w:rPr>
        <w:t xml:space="preserve">In Row 1b., report those households that received STRMU assistance during the operating year of this report, and the two prior operating years.  </w:t>
      </w:r>
    </w:p>
    <w:p w:rsidR="00C97448" w:rsidRPr="00D41DD5" w:rsidRDefault="00C97448" w:rsidP="00A55B7F">
      <w:pPr>
        <w:pStyle w:val="BodyText"/>
        <w:jc w:val="left"/>
        <w:rPr>
          <w:rFonts w:cs="Arial"/>
          <w:b w:val="0"/>
          <w:bCs/>
          <w:sz w:val="16"/>
          <w:szCs w:val="16"/>
        </w:rPr>
      </w:pPr>
      <w:r w:rsidRPr="00D41DD5">
        <w:rPr>
          <w:rFonts w:cs="Arial"/>
          <w:bCs/>
          <w:sz w:val="16"/>
          <w:szCs w:val="16"/>
        </w:rPr>
        <w:t>Data Check:</w:t>
      </w:r>
      <w:r w:rsidRPr="00D41DD5">
        <w:rPr>
          <w:rFonts w:cs="Arial"/>
          <w:b w:val="0"/>
          <w:bCs/>
          <w:sz w:val="16"/>
          <w:szCs w:val="16"/>
        </w:rPr>
        <w:t xml:space="preserve">  The total households reported as served with STRMU in Column [1] equals the total reported in Part 3, Chart 1, Row 4, Column b.</w:t>
      </w:r>
    </w:p>
    <w:p w:rsidR="00C97448" w:rsidRPr="00D41DD5" w:rsidRDefault="00C97448" w:rsidP="00A55B7F">
      <w:pPr>
        <w:pStyle w:val="BodyText"/>
        <w:jc w:val="left"/>
        <w:rPr>
          <w:rFonts w:cs="Arial"/>
          <w:b w:val="0"/>
          <w:bCs/>
          <w:sz w:val="16"/>
          <w:szCs w:val="16"/>
        </w:rPr>
      </w:pPr>
      <w:r w:rsidRPr="00D41DD5">
        <w:rPr>
          <w:rFonts w:cs="Arial"/>
          <w:bCs/>
          <w:sz w:val="16"/>
          <w:szCs w:val="16"/>
        </w:rPr>
        <w:t>Data Check</w:t>
      </w:r>
      <w:r w:rsidRPr="00D41DD5">
        <w:rPr>
          <w:rFonts w:cs="Arial"/>
          <w:bCs/>
          <w:iCs/>
          <w:sz w:val="16"/>
          <w:szCs w:val="16"/>
        </w:rPr>
        <w:t>:</w:t>
      </w:r>
      <w:r w:rsidRPr="00D41DD5">
        <w:rPr>
          <w:rFonts w:cs="Arial"/>
          <w:b w:val="0"/>
          <w:bCs/>
          <w:sz w:val="16"/>
          <w:szCs w:val="16"/>
        </w:rPr>
        <w:t xml:space="preserve">  The sum of Column [2] should equal the number of households reported in Column [1].</w:t>
      </w:r>
    </w:p>
    <w:p w:rsidR="00C97448" w:rsidRPr="00D41DD5" w:rsidRDefault="00C97448" w:rsidP="00A55B7F">
      <w:pPr>
        <w:widowControl w:val="0"/>
        <w:rPr>
          <w:rFonts w:cs="Arial"/>
          <w:sz w:val="16"/>
          <w:szCs w:val="16"/>
        </w:rPr>
      </w:pPr>
    </w:p>
    <w:p w:rsidR="00C97448" w:rsidRPr="00D41DD5" w:rsidRDefault="00C97448" w:rsidP="00A55B7F">
      <w:pPr>
        <w:rPr>
          <w:rFonts w:cs="Arial"/>
          <w:sz w:val="16"/>
          <w:szCs w:val="16"/>
        </w:rPr>
      </w:pPr>
      <w:r w:rsidRPr="00D41DD5">
        <w:rPr>
          <w:rFonts w:cs="Arial"/>
          <w:b/>
          <w:bCs/>
          <w:sz w:val="16"/>
          <w:szCs w:val="16"/>
        </w:rPr>
        <w:t>Assessment of Households that Received STRMU Assistance</w:t>
      </w:r>
    </w:p>
    <w:tbl>
      <w:tblPr>
        <w:tblW w:w="8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1890"/>
        <w:gridCol w:w="4230"/>
        <w:gridCol w:w="990"/>
        <w:gridCol w:w="1080"/>
        <w:gridCol w:w="493"/>
      </w:tblGrid>
      <w:tr w:rsidR="00C97448" w:rsidRPr="00D41DD5" w:rsidTr="00A55B7F">
        <w:trPr>
          <w:cantSplit/>
          <w:trHeight w:val="422"/>
        </w:trPr>
        <w:tc>
          <w:tcPr>
            <w:tcW w:w="1890" w:type="dxa"/>
          </w:tcPr>
          <w:p w:rsidR="00C97448" w:rsidRPr="00D41DD5" w:rsidRDefault="00C97448" w:rsidP="003C0A8B">
            <w:pPr>
              <w:widowControl w:val="0"/>
              <w:spacing w:before="60"/>
              <w:jc w:val="center"/>
              <w:rPr>
                <w:rFonts w:cs="Arial"/>
                <w:b/>
                <w:sz w:val="16"/>
                <w:szCs w:val="16"/>
              </w:rPr>
            </w:pPr>
            <w:r w:rsidRPr="00D41DD5">
              <w:rPr>
                <w:rFonts w:cs="Arial"/>
                <w:b/>
                <w:sz w:val="16"/>
                <w:szCs w:val="16"/>
              </w:rPr>
              <w:t xml:space="preserve">[1] Output: Total number of households </w:t>
            </w:r>
          </w:p>
        </w:tc>
        <w:tc>
          <w:tcPr>
            <w:tcW w:w="5220" w:type="dxa"/>
            <w:gridSpan w:val="2"/>
          </w:tcPr>
          <w:p w:rsidR="00C97448" w:rsidRPr="00D41DD5" w:rsidRDefault="00C97448" w:rsidP="003C0A8B">
            <w:pPr>
              <w:widowControl w:val="0"/>
              <w:tabs>
                <w:tab w:val="center" w:pos="1360"/>
              </w:tabs>
              <w:spacing w:before="60"/>
              <w:jc w:val="center"/>
              <w:rPr>
                <w:rFonts w:cs="Arial"/>
                <w:sz w:val="16"/>
                <w:szCs w:val="16"/>
              </w:rPr>
            </w:pPr>
            <w:r w:rsidRPr="00D41DD5">
              <w:rPr>
                <w:rFonts w:cs="Arial"/>
                <w:b/>
                <w:bCs/>
                <w:sz w:val="16"/>
                <w:szCs w:val="16"/>
              </w:rPr>
              <w:t xml:space="preserve">[2] Assessment of Housing Status </w:t>
            </w:r>
          </w:p>
        </w:tc>
        <w:tc>
          <w:tcPr>
            <w:tcW w:w="1573" w:type="dxa"/>
            <w:gridSpan w:val="2"/>
          </w:tcPr>
          <w:p w:rsidR="00C97448" w:rsidRPr="00D41DD5" w:rsidRDefault="00C97448" w:rsidP="003C0A8B">
            <w:pPr>
              <w:widowControl w:val="0"/>
              <w:tabs>
                <w:tab w:val="center" w:pos="1360"/>
              </w:tabs>
              <w:spacing w:before="60"/>
              <w:jc w:val="center"/>
              <w:rPr>
                <w:rFonts w:cs="Arial"/>
                <w:b/>
                <w:bCs/>
                <w:sz w:val="16"/>
                <w:szCs w:val="16"/>
              </w:rPr>
            </w:pPr>
            <w:r w:rsidRPr="00D41DD5">
              <w:rPr>
                <w:rFonts w:cs="Arial"/>
                <w:b/>
                <w:bCs/>
                <w:sz w:val="16"/>
                <w:szCs w:val="16"/>
              </w:rPr>
              <w:t>[3] HOPWA Client Outcomes</w:t>
            </w:r>
          </w:p>
        </w:tc>
      </w:tr>
      <w:tr w:rsidR="00C97448" w:rsidRPr="00D41DD5" w:rsidTr="00A55B7F">
        <w:trPr>
          <w:cantSplit/>
          <w:trHeight w:val="70"/>
        </w:trPr>
        <w:tc>
          <w:tcPr>
            <w:tcW w:w="1890" w:type="dxa"/>
            <w:vMerge w:val="restart"/>
            <w:shd w:val="clear" w:color="auto" w:fill="FFFFFF"/>
          </w:tcPr>
          <w:p w:rsidR="00C97448" w:rsidRPr="00D41DD5" w:rsidRDefault="00C97448" w:rsidP="003C0A8B">
            <w:pPr>
              <w:widowControl w:val="0"/>
              <w:spacing w:line="360" w:lineRule="auto"/>
              <w:jc w:val="center"/>
              <w:rPr>
                <w:rFonts w:cs="Arial"/>
                <w:sz w:val="16"/>
                <w:szCs w:val="16"/>
              </w:rPr>
            </w:pPr>
          </w:p>
          <w:p w:rsidR="00C97448" w:rsidRPr="00D41DD5" w:rsidRDefault="00C97448" w:rsidP="003C0A8B">
            <w:pPr>
              <w:widowControl w:val="0"/>
              <w:spacing w:line="360" w:lineRule="auto"/>
              <w:jc w:val="center"/>
              <w:rPr>
                <w:rFonts w:cs="Arial"/>
                <w:sz w:val="16"/>
                <w:szCs w:val="16"/>
              </w:rPr>
            </w:pPr>
          </w:p>
          <w:p w:rsidR="00C97448" w:rsidRPr="00D41DD5" w:rsidRDefault="00C97448" w:rsidP="003C0A8B">
            <w:pPr>
              <w:widowControl w:val="0"/>
              <w:spacing w:line="360" w:lineRule="auto"/>
              <w:jc w:val="center"/>
              <w:rPr>
                <w:rFonts w:cs="Arial"/>
                <w:sz w:val="16"/>
                <w:szCs w:val="16"/>
              </w:rPr>
            </w:pPr>
          </w:p>
          <w:p w:rsidR="00C97448" w:rsidRPr="00D41DD5" w:rsidRDefault="00C97448" w:rsidP="003C0A8B">
            <w:pPr>
              <w:widowControl w:val="0"/>
              <w:spacing w:line="360" w:lineRule="auto"/>
              <w:jc w:val="center"/>
              <w:rPr>
                <w:rFonts w:cs="Arial"/>
                <w:sz w:val="16"/>
                <w:szCs w:val="16"/>
              </w:rPr>
            </w:pPr>
          </w:p>
          <w:p w:rsidR="00C97448" w:rsidRPr="00D41DD5" w:rsidRDefault="00C97448" w:rsidP="003C0A8B">
            <w:pPr>
              <w:widowControl w:val="0"/>
              <w:spacing w:line="360" w:lineRule="auto"/>
              <w:jc w:val="center"/>
              <w:rPr>
                <w:rFonts w:cs="Arial"/>
                <w:sz w:val="16"/>
                <w:szCs w:val="16"/>
              </w:rPr>
            </w:pPr>
          </w:p>
          <w:p w:rsidR="00C97448" w:rsidRPr="00D41DD5" w:rsidRDefault="00C97448" w:rsidP="003C0A8B">
            <w:pPr>
              <w:widowControl w:val="0"/>
              <w:spacing w:line="360" w:lineRule="auto"/>
              <w:jc w:val="center"/>
              <w:rPr>
                <w:rFonts w:cs="Arial"/>
                <w:sz w:val="16"/>
                <w:szCs w:val="16"/>
              </w:rPr>
            </w:pPr>
          </w:p>
          <w:p w:rsidR="00C97448" w:rsidRPr="00D41DD5" w:rsidRDefault="00C97448" w:rsidP="003C0A8B">
            <w:pPr>
              <w:widowControl w:val="0"/>
              <w:spacing w:line="360" w:lineRule="auto"/>
              <w:jc w:val="center"/>
              <w:rPr>
                <w:rFonts w:cs="Arial"/>
                <w:sz w:val="16"/>
                <w:szCs w:val="16"/>
              </w:rPr>
            </w:pPr>
          </w:p>
          <w:p w:rsidR="00C97448" w:rsidRPr="00D41DD5" w:rsidRDefault="00C97448" w:rsidP="003C0A8B">
            <w:pPr>
              <w:widowControl w:val="0"/>
              <w:spacing w:line="360" w:lineRule="auto"/>
              <w:jc w:val="center"/>
              <w:rPr>
                <w:rFonts w:cs="Arial"/>
                <w:sz w:val="16"/>
                <w:szCs w:val="16"/>
              </w:rPr>
            </w:pPr>
            <w:r w:rsidRPr="00D41DD5">
              <w:rPr>
                <w:rFonts w:cs="Arial"/>
                <w:sz w:val="16"/>
                <w:szCs w:val="16"/>
              </w:rPr>
              <w:t>49</w:t>
            </w:r>
          </w:p>
        </w:tc>
        <w:tc>
          <w:tcPr>
            <w:tcW w:w="4230" w:type="dxa"/>
            <w:shd w:val="clear" w:color="auto" w:fill="FFFFFF"/>
          </w:tcPr>
          <w:p w:rsidR="00C97448" w:rsidRPr="00D41DD5" w:rsidRDefault="00C97448" w:rsidP="003C0A8B">
            <w:pPr>
              <w:widowControl w:val="0"/>
              <w:tabs>
                <w:tab w:val="center" w:pos="1360"/>
              </w:tabs>
              <w:rPr>
                <w:rFonts w:cs="Arial"/>
                <w:sz w:val="16"/>
                <w:szCs w:val="16"/>
              </w:rPr>
            </w:pPr>
            <w:r w:rsidRPr="00D41DD5">
              <w:rPr>
                <w:rFonts w:cs="Arial"/>
                <w:b/>
                <w:sz w:val="16"/>
                <w:szCs w:val="16"/>
              </w:rPr>
              <w:t xml:space="preserve">Maintain Private Housing </w:t>
            </w:r>
            <w:r w:rsidRPr="00D41DD5">
              <w:rPr>
                <w:rFonts w:cs="Arial"/>
                <w:b/>
                <w:sz w:val="16"/>
                <w:szCs w:val="16"/>
                <w:u w:val="single"/>
              </w:rPr>
              <w:t>without</w:t>
            </w:r>
            <w:r w:rsidRPr="00D41DD5">
              <w:rPr>
                <w:rFonts w:cs="Arial"/>
                <w:b/>
                <w:sz w:val="16"/>
                <w:szCs w:val="16"/>
              </w:rPr>
              <w:t xml:space="preserve"> subsidy</w:t>
            </w:r>
            <w:r w:rsidRPr="00D41DD5">
              <w:rPr>
                <w:rFonts w:cs="Arial"/>
                <w:sz w:val="16"/>
                <w:szCs w:val="16"/>
              </w:rPr>
              <w:t xml:space="preserve"> </w:t>
            </w:r>
          </w:p>
          <w:p w:rsidR="00C97448" w:rsidRPr="00D41DD5" w:rsidRDefault="00C97448" w:rsidP="003C0A8B">
            <w:pPr>
              <w:widowControl w:val="0"/>
              <w:tabs>
                <w:tab w:val="center" w:pos="1360"/>
              </w:tabs>
              <w:rPr>
                <w:rFonts w:cs="Arial"/>
                <w:sz w:val="16"/>
                <w:szCs w:val="16"/>
              </w:rPr>
            </w:pPr>
            <w:r w:rsidRPr="00D41DD5">
              <w:rPr>
                <w:rFonts w:cs="Arial"/>
                <w:sz w:val="16"/>
                <w:szCs w:val="16"/>
              </w:rPr>
              <w:t>(</w:t>
            </w:r>
            <w:r w:rsidRPr="00D41DD5">
              <w:rPr>
                <w:rFonts w:cs="Arial"/>
                <w:i/>
                <w:iCs/>
                <w:sz w:val="16"/>
                <w:szCs w:val="16"/>
              </w:rPr>
              <w:t>e.g. Assistance provided/completed and client is stable, not likely to seek additional support</w:t>
            </w:r>
            <w:r w:rsidRPr="00D41DD5">
              <w:rPr>
                <w:rFonts w:cs="Arial"/>
                <w:sz w:val="16"/>
                <w:szCs w:val="16"/>
              </w:rPr>
              <w:t>)</w:t>
            </w:r>
          </w:p>
        </w:tc>
        <w:tc>
          <w:tcPr>
            <w:tcW w:w="990" w:type="dxa"/>
            <w:vAlign w:val="center"/>
          </w:tcPr>
          <w:p w:rsidR="00C97448" w:rsidRPr="00D41DD5" w:rsidRDefault="00C97448" w:rsidP="003C0A8B">
            <w:pPr>
              <w:widowControl w:val="0"/>
              <w:tabs>
                <w:tab w:val="center" w:pos="1360"/>
              </w:tabs>
              <w:spacing w:before="60" w:after="60"/>
              <w:jc w:val="center"/>
              <w:rPr>
                <w:rFonts w:cs="Arial"/>
                <w:sz w:val="16"/>
                <w:szCs w:val="16"/>
              </w:rPr>
            </w:pPr>
            <w:r w:rsidRPr="00D41DD5">
              <w:rPr>
                <w:rFonts w:cs="Arial"/>
                <w:sz w:val="16"/>
                <w:szCs w:val="16"/>
              </w:rPr>
              <w:t>45</w:t>
            </w:r>
          </w:p>
        </w:tc>
        <w:tc>
          <w:tcPr>
            <w:tcW w:w="1573" w:type="dxa"/>
            <w:gridSpan w:val="2"/>
            <w:vMerge w:val="restart"/>
            <w:vAlign w:val="center"/>
          </w:tcPr>
          <w:p w:rsidR="00C97448" w:rsidRPr="00D41DD5" w:rsidRDefault="00C97448" w:rsidP="003C0A8B">
            <w:pPr>
              <w:widowControl w:val="0"/>
              <w:tabs>
                <w:tab w:val="center" w:pos="1360"/>
              </w:tabs>
              <w:spacing w:before="60" w:after="60"/>
              <w:jc w:val="center"/>
              <w:rPr>
                <w:rFonts w:cs="Arial"/>
                <w:i/>
                <w:iCs/>
                <w:sz w:val="16"/>
                <w:szCs w:val="16"/>
              </w:rPr>
            </w:pPr>
            <w:r w:rsidRPr="00D41DD5">
              <w:rPr>
                <w:rFonts w:cs="Arial"/>
                <w:i/>
                <w:iCs/>
                <w:sz w:val="16"/>
                <w:szCs w:val="16"/>
              </w:rPr>
              <w:t>Stable/Permanent Housing (PH)</w:t>
            </w:r>
          </w:p>
        </w:tc>
      </w:tr>
      <w:tr w:rsidR="00C97448" w:rsidRPr="00D41DD5" w:rsidTr="00A55B7F">
        <w:trPr>
          <w:cantSplit/>
          <w:trHeight w:val="158"/>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shd w:val="clear" w:color="auto" w:fill="FFFFFF"/>
          </w:tcPr>
          <w:p w:rsidR="00C97448" w:rsidRPr="00D41DD5" w:rsidRDefault="00C97448" w:rsidP="003C0A8B">
            <w:pPr>
              <w:tabs>
                <w:tab w:val="center" w:pos="1360"/>
              </w:tabs>
              <w:spacing w:before="60" w:after="60"/>
              <w:rPr>
                <w:rFonts w:cs="Arial"/>
                <w:b/>
                <w:sz w:val="16"/>
                <w:szCs w:val="16"/>
              </w:rPr>
            </w:pPr>
            <w:r w:rsidRPr="00D41DD5">
              <w:rPr>
                <w:rFonts w:cs="Arial"/>
                <w:b/>
                <w:sz w:val="16"/>
                <w:szCs w:val="16"/>
              </w:rPr>
              <w:t>Other Private Housing without subsidy</w:t>
            </w:r>
          </w:p>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(e.g. client switched housing units and is now stable, not likely to seek additional support)      </w:t>
            </w:r>
          </w:p>
        </w:tc>
        <w:tc>
          <w:tcPr>
            <w:tcW w:w="990" w:type="dxa"/>
            <w:vAlign w:val="center"/>
          </w:tcPr>
          <w:p w:rsidR="00C97448" w:rsidRPr="00D41DD5" w:rsidRDefault="00C97448" w:rsidP="003C0A8B">
            <w:pPr>
              <w:widowControl w:val="0"/>
              <w:tabs>
                <w:tab w:val="center" w:pos="1360"/>
              </w:tabs>
              <w:spacing w:before="60" w:after="60"/>
              <w:jc w:val="center"/>
              <w:rPr>
                <w:rFont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Pr>
          <w:p w:rsidR="00C97448" w:rsidRPr="00D41DD5" w:rsidRDefault="00C97448" w:rsidP="003C0A8B">
            <w:pPr>
              <w:widowControl w:val="0"/>
              <w:tabs>
                <w:tab w:val="center" w:pos="1360"/>
              </w:tabs>
              <w:spacing w:before="60" w:after="60"/>
              <w:rPr>
                <w:rFonts w:cs="Arial"/>
                <w:i/>
                <w:iCs/>
                <w:sz w:val="16"/>
                <w:szCs w:val="16"/>
              </w:rPr>
            </w:pPr>
          </w:p>
        </w:tc>
      </w:tr>
      <w:tr w:rsidR="00C97448" w:rsidRPr="00D41DD5" w:rsidTr="00A55B7F">
        <w:trPr>
          <w:cantSplit/>
          <w:trHeight w:val="157"/>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shd w:val="clear" w:color="auto" w:fill="FFFFFF"/>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Other HOPWA Housing Subsidy Assistance </w:t>
            </w:r>
          </w:p>
        </w:tc>
        <w:tc>
          <w:tcPr>
            <w:tcW w:w="990" w:type="dxa"/>
            <w:vAlign w:val="center"/>
          </w:tcPr>
          <w:p w:rsidR="00C97448" w:rsidRPr="00D41DD5" w:rsidRDefault="00C97448" w:rsidP="003C0A8B">
            <w:pPr>
              <w:widowControl w:val="0"/>
              <w:tabs>
                <w:tab w:val="center" w:pos="1360"/>
              </w:tabs>
              <w:spacing w:before="60" w:after="60"/>
              <w:jc w:val="center"/>
              <w:rPr>
                <w:rFont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Pr>
          <w:p w:rsidR="00C97448" w:rsidRPr="00D41DD5" w:rsidRDefault="00C97448" w:rsidP="003C0A8B">
            <w:pPr>
              <w:widowControl w:val="0"/>
              <w:tabs>
                <w:tab w:val="center" w:pos="1360"/>
              </w:tabs>
              <w:spacing w:before="60" w:after="60"/>
              <w:rPr>
                <w:rFonts w:cs="Arial"/>
                <w:i/>
                <w:iCs/>
                <w:sz w:val="16"/>
                <w:szCs w:val="16"/>
              </w:rPr>
            </w:pP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shd w:val="clear" w:color="auto" w:fill="FFFFFF"/>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Other Housing Subsidy (PH)          </w:t>
            </w:r>
          </w:p>
        </w:tc>
        <w:tc>
          <w:tcPr>
            <w:tcW w:w="990" w:type="dxa"/>
            <w:vAlign w:val="center"/>
          </w:tcPr>
          <w:p w:rsidR="00C97448" w:rsidRPr="00D41DD5" w:rsidRDefault="00C97448" w:rsidP="003C0A8B">
            <w:pPr>
              <w:widowControl w:val="0"/>
              <w:tabs>
                <w:tab w:val="center" w:pos="1360"/>
              </w:tabs>
              <w:spacing w:before="60" w:after="60"/>
              <w:jc w:val="center"/>
              <w:rPr>
                <w:rFont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Pr>
          <w:p w:rsidR="00C97448" w:rsidRPr="00D41DD5" w:rsidRDefault="00C97448" w:rsidP="003C0A8B">
            <w:pPr>
              <w:widowControl w:val="0"/>
              <w:tabs>
                <w:tab w:val="center" w:pos="1360"/>
              </w:tabs>
              <w:spacing w:before="60" w:after="60"/>
              <w:rPr>
                <w:rFonts w:cs="Arial"/>
                <w:i/>
                <w:iCs/>
                <w:sz w:val="16"/>
                <w:szCs w:val="16"/>
              </w:rPr>
            </w:pPr>
          </w:p>
        </w:tc>
      </w:tr>
      <w:tr w:rsidR="00C97448" w:rsidRPr="00D41DD5" w:rsidTr="00A55B7F">
        <w:trPr>
          <w:cantSplit/>
          <w:trHeight w:val="539"/>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tcBorders>
              <w:bottom w:val="single" w:sz="4" w:space="0" w:color="auto"/>
            </w:tcBorders>
            <w:shd w:val="clear" w:color="auto" w:fill="FFFFFF"/>
          </w:tcPr>
          <w:p w:rsidR="00C97448" w:rsidRPr="00D41DD5" w:rsidRDefault="00C97448" w:rsidP="003C0A8B">
            <w:pPr>
              <w:widowControl w:val="0"/>
              <w:tabs>
                <w:tab w:val="center" w:pos="1360"/>
              </w:tabs>
              <w:spacing w:before="60" w:after="60"/>
              <w:rPr>
                <w:rFonts w:cs="Arial"/>
                <w:b/>
                <w:sz w:val="16"/>
                <w:szCs w:val="16"/>
              </w:rPr>
            </w:pPr>
            <w:r w:rsidRPr="00D41DD5">
              <w:rPr>
                <w:rFonts w:cs="Arial"/>
                <w:b/>
                <w:sz w:val="16"/>
                <w:szCs w:val="16"/>
              </w:rPr>
              <w:t xml:space="preserve">Institution </w:t>
            </w:r>
          </w:p>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w:t>
            </w:r>
            <w:r w:rsidRPr="00D41DD5">
              <w:rPr>
                <w:rFonts w:cs="Arial"/>
                <w:i/>
                <w:iCs/>
                <w:sz w:val="16"/>
                <w:szCs w:val="16"/>
              </w:rPr>
              <w:t>e.g. residential and long-term care</w:t>
            </w:r>
            <w:r w:rsidRPr="00D41DD5">
              <w:rPr>
                <w:rFonts w:cs="Arial"/>
                <w:sz w:val="16"/>
                <w:szCs w:val="16"/>
              </w:rPr>
              <w:t>)</w:t>
            </w:r>
          </w:p>
        </w:tc>
        <w:tc>
          <w:tcPr>
            <w:tcW w:w="990" w:type="dxa"/>
            <w:tcBorders>
              <w:bottom w:val="single" w:sz="4" w:space="0" w:color="auto"/>
            </w:tcBorders>
            <w:vAlign w:val="center"/>
          </w:tcPr>
          <w:p w:rsidR="00C97448" w:rsidRPr="00D41DD5" w:rsidRDefault="00C97448" w:rsidP="003C0A8B">
            <w:pPr>
              <w:widowControl w:val="0"/>
              <w:tabs>
                <w:tab w:val="center" w:pos="1360"/>
              </w:tabs>
              <w:spacing w:before="60" w:after="60"/>
              <w:jc w:val="center"/>
              <w:rPr>
                <w:rFonts w:cs="Arial"/>
                <w:sz w:val="16"/>
                <w:szCs w:val="16"/>
              </w:rPr>
            </w:pPr>
          </w:p>
          <w:p w:rsidR="00C97448" w:rsidRPr="00D41DD5" w:rsidRDefault="00C97448" w:rsidP="003C0A8B">
            <w:pPr>
              <w:widowControl w:val="0"/>
              <w:tabs>
                <w:tab w:val="center" w:pos="1360"/>
              </w:tabs>
              <w:spacing w:before="60" w:after="60"/>
              <w:jc w:val="center"/>
              <w:rPr>
                <w:rFont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Borders>
              <w:bottom w:val="single" w:sz="4" w:space="0" w:color="auto"/>
            </w:tcBorders>
          </w:tcPr>
          <w:p w:rsidR="00C97448" w:rsidRPr="00D41DD5" w:rsidRDefault="00C97448" w:rsidP="003C0A8B">
            <w:pPr>
              <w:widowControl w:val="0"/>
              <w:tabs>
                <w:tab w:val="center" w:pos="1360"/>
              </w:tabs>
              <w:spacing w:before="60" w:after="60"/>
              <w:rPr>
                <w:rFonts w:cs="Arial"/>
                <w:i/>
                <w:iCs/>
                <w:sz w:val="16"/>
                <w:szCs w:val="16"/>
              </w:rPr>
            </w:pPr>
          </w:p>
        </w:tc>
      </w:tr>
      <w:tr w:rsidR="00C97448" w:rsidRPr="00D41DD5" w:rsidTr="00A55B7F">
        <w:trPr>
          <w:cantSplit/>
          <w:trHeight w:hRule="exact" w:val="10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5220" w:type="dxa"/>
            <w:gridSpan w:val="2"/>
            <w:shd w:val="clear" w:color="auto" w:fill="FFFFFF"/>
          </w:tcPr>
          <w:p w:rsidR="00C97448" w:rsidRPr="00D41DD5" w:rsidRDefault="00C97448" w:rsidP="003C0A8B">
            <w:pPr>
              <w:widowControl w:val="0"/>
              <w:tabs>
                <w:tab w:val="center" w:pos="1360"/>
              </w:tabs>
              <w:rPr>
                <w:rFonts w:cs="Arial"/>
                <w:sz w:val="16"/>
                <w:szCs w:val="16"/>
              </w:rPr>
            </w:pPr>
          </w:p>
        </w:tc>
        <w:tc>
          <w:tcPr>
            <w:tcW w:w="1573" w:type="dxa"/>
            <w:gridSpan w:val="2"/>
            <w:shd w:val="clear" w:color="auto" w:fill="000000"/>
          </w:tcPr>
          <w:p w:rsidR="00C97448" w:rsidRPr="00D41DD5" w:rsidRDefault="00C97448" w:rsidP="003C0A8B">
            <w:pPr>
              <w:widowControl w:val="0"/>
              <w:tabs>
                <w:tab w:val="center" w:pos="1360"/>
              </w:tabs>
              <w:rPr>
                <w:rFonts w:cs="Arial"/>
                <w:i/>
                <w:iCs/>
                <w:sz w:val="16"/>
                <w:szCs w:val="16"/>
              </w:rPr>
            </w:pP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tcBorders>
              <w:bottom w:val="single" w:sz="4" w:space="0" w:color="auto"/>
            </w:tcBorders>
            <w:shd w:val="clear" w:color="auto" w:fill="FFFFFF"/>
            <w:vAlign w:val="center"/>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Likely that additional STRMU is needed to maintain current housing arrangements</w:t>
            </w:r>
          </w:p>
        </w:tc>
        <w:tc>
          <w:tcPr>
            <w:tcW w:w="990" w:type="dxa"/>
            <w:tcBorders>
              <w:bottom w:val="single" w:sz="4" w:space="0" w:color="auto"/>
            </w:tcBorders>
          </w:tcPr>
          <w:p w:rsidR="00C97448" w:rsidRPr="00D41DD5" w:rsidRDefault="00C97448" w:rsidP="003C0A8B">
            <w:pPr>
              <w:widowControl w:val="0"/>
              <w:tabs>
                <w:tab w:val="center" w:pos="1360"/>
              </w:tabs>
              <w:spacing w:before="60" w:after="60"/>
              <w:jc w:val="center"/>
              <w:rPr>
                <w:rFonts w:cs="Arial"/>
                <w:sz w:val="16"/>
                <w:szCs w:val="16"/>
              </w:rPr>
            </w:pPr>
          </w:p>
          <w:p w:rsidR="00C97448" w:rsidRPr="00D41DD5" w:rsidRDefault="00C97448" w:rsidP="003C0A8B">
            <w:pPr>
              <w:widowControl w:val="0"/>
              <w:tabs>
                <w:tab w:val="center" w:pos="1360"/>
              </w:tabs>
              <w:spacing w:before="60" w:after="60"/>
              <w:jc w:val="center"/>
              <w:rPr>
                <w:rFonts w:cs="Arial"/>
                <w:sz w:val="16"/>
                <w:szCs w:val="16"/>
              </w:rPr>
            </w:pPr>
            <w:r w:rsidRPr="00D41DD5">
              <w:rPr>
                <w:rFonts w:cs="Arial"/>
                <w:sz w:val="16"/>
                <w:szCs w:val="16"/>
              </w:rPr>
              <w:t>4</w:t>
            </w:r>
          </w:p>
        </w:tc>
        <w:tc>
          <w:tcPr>
            <w:tcW w:w="1573" w:type="dxa"/>
            <w:gridSpan w:val="2"/>
            <w:vMerge w:val="restart"/>
            <w:vAlign w:val="center"/>
          </w:tcPr>
          <w:p w:rsidR="00C97448" w:rsidRPr="00D41DD5" w:rsidRDefault="00C97448" w:rsidP="003C0A8B">
            <w:pPr>
              <w:widowControl w:val="0"/>
              <w:tabs>
                <w:tab w:val="center" w:pos="1360"/>
              </w:tabs>
              <w:spacing w:before="60" w:after="60"/>
              <w:jc w:val="center"/>
              <w:rPr>
                <w:rFonts w:cs="Arial"/>
                <w:i/>
                <w:iCs/>
                <w:sz w:val="16"/>
                <w:szCs w:val="16"/>
              </w:rPr>
            </w:pPr>
            <w:r w:rsidRPr="00D41DD5">
              <w:rPr>
                <w:rFonts w:cs="Arial"/>
                <w:i/>
                <w:iCs/>
                <w:sz w:val="16"/>
                <w:szCs w:val="16"/>
              </w:rPr>
              <w:t>Temporarily Stable, with Reduced Risk of Homelessness</w:t>
            </w:r>
          </w:p>
          <w:p w:rsidR="00C97448" w:rsidRPr="00D41DD5" w:rsidRDefault="00C97448" w:rsidP="003C0A8B">
            <w:pPr>
              <w:widowControl w:val="0"/>
              <w:tabs>
                <w:tab w:val="center" w:pos="1360"/>
              </w:tabs>
              <w:spacing w:before="60" w:after="60"/>
              <w:jc w:val="center"/>
              <w:rPr>
                <w:rFonts w:cs="Arial"/>
                <w:i/>
                <w:iCs/>
                <w:sz w:val="16"/>
                <w:szCs w:val="16"/>
              </w:rPr>
            </w:pP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shd w:val="clear" w:color="auto" w:fill="FFFFFF"/>
          </w:tcPr>
          <w:p w:rsidR="00C97448" w:rsidRPr="00D41DD5" w:rsidRDefault="00C97448" w:rsidP="003C0A8B">
            <w:pPr>
              <w:tabs>
                <w:tab w:val="center" w:pos="1360"/>
              </w:tabs>
              <w:spacing w:before="60" w:after="60"/>
              <w:rPr>
                <w:rFonts w:cs="Arial"/>
                <w:b/>
                <w:sz w:val="16"/>
                <w:szCs w:val="16"/>
              </w:rPr>
            </w:pPr>
            <w:r w:rsidRPr="00D41DD5">
              <w:rPr>
                <w:rFonts w:cs="Arial"/>
                <w:b/>
                <w:sz w:val="16"/>
                <w:szCs w:val="16"/>
              </w:rPr>
              <w:t xml:space="preserve">Transitional Facilities/Short-term </w:t>
            </w:r>
          </w:p>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(e.g. </w:t>
            </w:r>
            <w:r w:rsidRPr="00D41DD5">
              <w:rPr>
                <w:rFonts w:cs="Arial"/>
                <w:i/>
                <w:iCs/>
                <w:sz w:val="16"/>
                <w:szCs w:val="16"/>
              </w:rPr>
              <w:t>temporary or transitional arrangement</w:t>
            </w:r>
            <w:r w:rsidRPr="00D41DD5">
              <w:rPr>
                <w:rFonts w:cs="Arial"/>
                <w:sz w:val="16"/>
                <w:szCs w:val="16"/>
              </w:rPr>
              <w:t xml:space="preserve">)  </w:t>
            </w:r>
          </w:p>
        </w:tc>
        <w:tc>
          <w:tcPr>
            <w:tcW w:w="990" w:type="dxa"/>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p>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Pr>
          <w:p w:rsidR="00C97448" w:rsidRPr="00D41DD5" w:rsidRDefault="00C97448" w:rsidP="003C0A8B">
            <w:pPr>
              <w:widowControl w:val="0"/>
              <w:tabs>
                <w:tab w:val="center" w:pos="1360"/>
              </w:tabs>
              <w:spacing w:before="60" w:after="60"/>
              <w:jc w:val="center"/>
              <w:rPr>
                <w:rFonts w:cs="Arial"/>
                <w:i/>
                <w:iCs/>
                <w:sz w:val="16"/>
                <w:szCs w:val="16"/>
              </w:rPr>
            </w:pP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tcBorders>
              <w:bottom w:val="single" w:sz="4" w:space="0" w:color="auto"/>
            </w:tcBorders>
            <w:shd w:val="clear" w:color="auto" w:fill="FFFFFF"/>
          </w:tcPr>
          <w:p w:rsidR="00C97448" w:rsidRPr="00D41DD5" w:rsidRDefault="00C97448" w:rsidP="003C0A8B">
            <w:pPr>
              <w:tabs>
                <w:tab w:val="center" w:pos="1360"/>
              </w:tabs>
              <w:spacing w:before="60" w:after="60"/>
              <w:rPr>
                <w:rFonts w:cs="Arial"/>
                <w:b/>
                <w:sz w:val="16"/>
                <w:szCs w:val="16"/>
              </w:rPr>
            </w:pPr>
            <w:r w:rsidRPr="00D41DD5">
              <w:rPr>
                <w:rFonts w:cs="Arial"/>
                <w:b/>
                <w:sz w:val="16"/>
                <w:szCs w:val="16"/>
              </w:rPr>
              <w:t xml:space="preserve">Temporary/Non-Permanent Housing arrangement </w:t>
            </w:r>
          </w:p>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w:t>
            </w:r>
            <w:r w:rsidRPr="00D41DD5">
              <w:rPr>
                <w:rFonts w:cs="Arial"/>
                <w:i/>
                <w:iCs/>
                <w:sz w:val="16"/>
                <w:szCs w:val="16"/>
              </w:rPr>
              <w:t>e.g. gave up lease, and moved in with family or friends but expects to live there less than 90 days</w:t>
            </w:r>
            <w:r w:rsidRPr="00D41DD5">
              <w:rPr>
                <w:rFonts w:cs="Arial"/>
                <w:sz w:val="16"/>
                <w:szCs w:val="16"/>
              </w:rPr>
              <w:t>)</w:t>
            </w:r>
          </w:p>
        </w:tc>
        <w:tc>
          <w:tcPr>
            <w:tcW w:w="990" w:type="dxa"/>
            <w:tcBorders>
              <w:bottom w:val="single" w:sz="4" w:space="0" w:color="auto"/>
            </w:tcBorders>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p>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Borders>
              <w:bottom w:val="single" w:sz="4" w:space="0" w:color="auto"/>
            </w:tcBorders>
          </w:tcPr>
          <w:p w:rsidR="00C97448" w:rsidRPr="00D41DD5" w:rsidRDefault="00C97448" w:rsidP="003C0A8B">
            <w:pPr>
              <w:widowControl w:val="0"/>
              <w:tabs>
                <w:tab w:val="center" w:pos="1360"/>
              </w:tabs>
              <w:spacing w:before="60" w:after="60"/>
              <w:rPr>
                <w:rFonts w:cs="Arial"/>
                <w:i/>
                <w:iCs/>
                <w:sz w:val="16"/>
                <w:szCs w:val="16"/>
              </w:rPr>
            </w:pPr>
          </w:p>
        </w:tc>
      </w:tr>
      <w:tr w:rsidR="00C97448" w:rsidRPr="00D41DD5" w:rsidTr="00A55B7F">
        <w:trPr>
          <w:cantSplit/>
          <w:trHeight w:hRule="exact" w:val="8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5220" w:type="dxa"/>
            <w:gridSpan w:val="2"/>
            <w:shd w:val="clear" w:color="auto" w:fill="FFFFFF"/>
          </w:tcPr>
          <w:p w:rsidR="00C97448" w:rsidRPr="00D41DD5" w:rsidRDefault="00C97448" w:rsidP="003C0A8B">
            <w:pPr>
              <w:widowControl w:val="0"/>
              <w:tabs>
                <w:tab w:val="center" w:pos="1360"/>
              </w:tabs>
              <w:rPr>
                <w:rFonts w:cs="Arial"/>
                <w:sz w:val="16"/>
                <w:szCs w:val="16"/>
              </w:rPr>
            </w:pPr>
          </w:p>
        </w:tc>
        <w:tc>
          <w:tcPr>
            <w:tcW w:w="1573" w:type="dxa"/>
            <w:gridSpan w:val="2"/>
            <w:shd w:val="clear" w:color="auto" w:fill="000000"/>
          </w:tcPr>
          <w:p w:rsidR="00C97448" w:rsidRPr="00D41DD5" w:rsidRDefault="00C97448" w:rsidP="003C0A8B">
            <w:pPr>
              <w:widowControl w:val="0"/>
              <w:tabs>
                <w:tab w:val="center" w:pos="1360"/>
              </w:tabs>
              <w:rPr>
                <w:rFonts w:cs="Arial"/>
                <w:i/>
                <w:iCs/>
                <w:sz w:val="16"/>
                <w:szCs w:val="16"/>
              </w:rPr>
            </w:pP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shd w:val="clear" w:color="auto" w:fill="FFFFFF"/>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Emergency Shelter/street         </w:t>
            </w:r>
          </w:p>
        </w:tc>
        <w:tc>
          <w:tcPr>
            <w:tcW w:w="990" w:type="dxa"/>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val="restart"/>
            <w:vAlign w:val="center"/>
          </w:tcPr>
          <w:p w:rsidR="00C97448" w:rsidRPr="00D41DD5" w:rsidRDefault="00C97448" w:rsidP="003C0A8B">
            <w:pPr>
              <w:widowControl w:val="0"/>
              <w:tabs>
                <w:tab w:val="center" w:pos="1360"/>
              </w:tabs>
              <w:spacing w:before="60" w:after="60"/>
              <w:jc w:val="center"/>
              <w:rPr>
                <w:rFonts w:cs="Arial"/>
                <w:i/>
                <w:iCs/>
                <w:sz w:val="16"/>
                <w:szCs w:val="16"/>
              </w:rPr>
            </w:pPr>
            <w:r w:rsidRPr="00D41DD5">
              <w:rPr>
                <w:rFonts w:cs="Arial"/>
                <w:i/>
                <w:iCs/>
                <w:sz w:val="16"/>
                <w:szCs w:val="16"/>
              </w:rPr>
              <w:t>Unstable Arrangements</w:t>
            </w: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shd w:val="clear" w:color="auto" w:fill="FFFFFF"/>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Jail/Prison                                </w:t>
            </w:r>
          </w:p>
        </w:tc>
        <w:tc>
          <w:tcPr>
            <w:tcW w:w="990" w:type="dxa"/>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Pr>
          <w:p w:rsidR="00C97448" w:rsidRPr="00D41DD5" w:rsidRDefault="00C97448" w:rsidP="003C0A8B">
            <w:pPr>
              <w:widowControl w:val="0"/>
              <w:tabs>
                <w:tab w:val="center" w:pos="1360"/>
              </w:tabs>
              <w:spacing w:before="60" w:after="60"/>
              <w:rPr>
                <w:rFonts w:cs="Arial"/>
                <w:i/>
                <w:iCs/>
                <w:sz w:val="16"/>
                <w:szCs w:val="16"/>
              </w:rPr>
            </w:pP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tcBorders>
              <w:bottom w:val="single" w:sz="4" w:space="0" w:color="auto"/>
            </w:tcBorders>
            <w:shd w:val="clear" w:color="auto" w:fill="FFFFFF"/>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Disconnected                                  </w:t>
            </w:r>
          </w:p>
        </w:tc>
        <w:tc>
          <w:tcPr>
            <w:tcW w:w="990" w:type="dxa"/>
            <w:tcBorders>
              <w:bottom w:val="single" w:sz="4" w:space="0" w:color="auto"/>
            </w:tcBorders>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vMerge/>
            <w:tcBorders>
              <w:bottom w:val="single" w:sz="4" w:space="0" w:color="auto"/>
            </w:tcBorders>
          </w:tcPr>
          <w:p w:rsidR="00C97448" w:rsidRPr="00D41DD5" w:rsidRDefault="00C97448" w:rsidP="003C0A8B">
            <w:pPr>
              <w:widowControl w:val="0"/>
              <w:tabs>
                <w:tab w:val="center" w:pos="1360"/>
              </w:tabs>
              <w:spacing w:before="60" w:after="60"/>
              <w:rPr>
                <w:rFonts w:cs="Arial"/>
                <w:i/>
                <w:iCs/>
                <w:sz w:val="16"/>
                <w:szCs w:val="16"/>
              </w:rPr>
            </w:pPr>
          </w:p>
        </w:tc>
      </w:tr>
      <w:tr w:rsidR="00C97448" w:rsidRPr="00D41DD5" w:rsidTr="00A55B7F">
        <w:trPr>
          <w:cantSplit/>
          <w:trHeight w:hRule="exact" w:val="8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5220" w:type="dxa"/>
            <w:gridSpan w:val="2"/>
            <w:shd w:val="clear" w:color="auto" w:fill="FFFFFF"/>
          </w:tcPr>
          <w:p w:rsidR="00C97448" w:rsidRPr="00D41DD5" w:rsidRDefault="00C97448" w:rsidP="003C0A8B">
            <w:pPr>
              <w:widowControl w:val="0"/>
              <w:tabs>
                <w:tab w:val="center" w:pos="1360"/>
              </w:tabs>
              <w:rPr>
                <w:rFonts w:cs="Arial"/>
                <w:sz w:val="16"/>
                <w:szCs w:val="16"/>
              </w:rPr>
            </w:pPr>
          </w:p>
        </w:tc>
        <w:tc>
          <w:tcPr>
            <w:tcW w:w="1573" w:type="dxa"/>
            <w:gridSpan w:val="2"/>
            <w:shd w:val="clear" w:color="auto" w:fill="000000"/>
          </w:tcPr>
          <w:p w:rsidR="00C97448" w:rsidRPr="00D41DD5" w:rsidRDefault="00C97448" w:rsidP="003C0A8B">
            <w:pPr>
              <w:widowControl w:val="0"/>
              <w:tabs>
                <w:tab w:val="center" w:pos="1360"/>
              </w:tabs>
              <w:rPr>
                <w:rFonts w:cs="Arial"/>
                <w:i/>
                <w:iCs/>
                <w:sz w:val="16"/>
                <w:szCs w:val="16"/>
              </w:rPr>
            </w:pPr>
          </w:p>
        </w:tc>
      </w:tr>
      <w:tr w:rsidR="00C97448" w:rsidRPr="00D41DD5" w:rsidTr="00A55B7F">
        <w:trPr>
          <w:cantSplit/>
          <w:trHeight w:val="70"/>
        </w:trPr>
        <w:tc>
          <w:tcPr>
            <w:tcW w:w="1890" w:type="dxa"/>
            <w:vMerge/>
            <w:shd w:val="clear" w:color="auto" w:fill="FFFFFF"/>
          </w:tcPr>
          <w:p w:rsidR="00C97448" w:rsidRPr="00D41DD5" w:rsidRDefault="00C97448" w:rsidP="003C0A8B">
            <w:pPr>
              <w:widowControl w:val="0"/>
              <w:spacing w:line="360" w:lineRule="auto"/>
              <w:jc w:val="center"/>
              <w:rPr>
                <w:rFonts w:cs="Arial"/>
                <w:sz w:val="16"/>
                <w:szCs w:val="16"/>
              </w:rPr>
            </w:pPr>
          </w:p>
        </w:tc>
        <w:tc>
          <w:tcPr>
            <w:tcW w:w="4230" w:type="dxa"/>
            <w:shd w:val="clear" w:color="auto" w:fill="FFFFFF"/>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Death                                     </w:t>
            </w:r>
          </w:p>
        </w:tc>
        <w:tc>
          <w:tcPr>
            <w:tcW w:w="990" w:type="dxa"/>
          </w:tcPr>
          <w:p w:rsidR="00C97448" w:rsidRPr="00D41DD5" w:rsidRDefault="00C97448" w:rsidP="003C0A8B">
            <w:pPr>
              <w:widowControl w:val="0"/>
              <w:tabs>
                <w:tab w:val="center" w:pos="1360"/>
              </w:tabs>
              <w:spacing w:before="60" w:after="60"/>
              <w:rPr>
                <w:rFonts w:cs="Arial"/>
                <w:sz w:val="16"/>
                <w:szCs w:val="16"/>
              </w:rPr>
            </w:pPr>
            <w:r w:rsidRPr="00D41DD5">
              <w:rPr>
                <w:rFonts w:cs="Arial"/>
                <w:sz w:val="16"/>
                <w:szCs w:val="16"/>
              </w:rPr>
              <w:t xml:space="preserve">   </w:t>
            </w: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eastAsia="MS Mincho" w:cs="Arial"/>
                <w:noProof/>
                <w:sz w:val="16"/>
                <w:szCs w:val="16"/>
              </w:rPr>
              <w:t> </w:t>
            </w:r>
            <w:r w:rsidRPr="00D41DD5">
              <w:rPr>
                <w:rFonts w:cs="Arial"/>
                <w:sz w:val="16"/>
                <w:szCs w:val="16"/>
              </w:rPr>
              <w:fldChar w:fldCharType="end"/>
            </w:r>
          </w:p>
        </w:tc>
        <w:tc>
          <w:tcPr>
            <w:tcW w:w="1573" w:type="dxa"/>
            <w:gridSpan w:val="2"/>
          </w:tcPr>
          <w:p w:rsidR="00C97448" w:rsidRPr="00D41DD5" w:rsidRDefault="00C97448" w:rsidP="003C0A8B">
            <w:pPr>
              <w:widowControl w:val="0"/>
              <w:tabs>
                <w:tab w:val="center" w:pos="1360"/>
              </w:tabs>
              <w:spacing w:before="60" w:after="60"/>
              <w:jc w:val="center"/>
              <w:rPr>
                <w:rFonts w:cs="Arial"/>
                <w:i/>
                <w:iCs/>
                <w:sz w:val="16"/>
                <w:szCs w:val="16"/>
              </w:rPr>
            </w:pPr>
            <w:r w:rsidRPr="00D41DD5">
              <w:rPr>
                <w:rFonts w:cs="Arial"/>
                <w:i/>
                <w:iCs/>
                <w:sz w:val="16"/>
                <w:szCs w:val="16"/>
              </w:rPr>
              <w:t>Life Event</w:t>
            </w:r>
          </w:p>
        </w:tc>
      </w:tr>
      <w:tr w:rsidR="00C97448" w:rsidRPr="00D41DD5" w:rsidTr="00A55B7F">
        <w:trPr>
          <w:cantSplit/>
          <w:trHeight w:hRule="exact" w:val="712"/>
        </w:trPr>
        <w:tc>
          <w:tcPr>
            <w:tcW w:w="8190" w:type="dxa"/>
            <w:gridSpan w:val="4"/>
            <w:shd w:val="clear" w:color="auto" w:fill="FFFFFF"/>
          </w:tcPr>
          <w:p w:rsidR="00C97448" w:rsidRPr="00D41DD5" w:rsidRDefault="00C97448" w:rsidP="003C0A8B">
            <w:pPr>
              <w:tabs>
                <w:tab w:val="center" w:pos="1360"/>
              </w:tabs>
              <w:spacing w:before="60"/>
              <w:rPr>
                <w:rFonts w:cs="Arial"/>
                <w:i/>
                <w:iCs/>
                <w:sz w:val="16"/>
                <w:szCs w:val="16"/>
              </w:rPr>
            </w:pPr>
            <w:r w:rsidRPr="00D41DD5">
              <w:rPr>
                <w:rFonts w:cs="Arial"/>
                <w:sz w:val="16"/>
                <w:szCs w:val="16"/>
              </w:rPr>
              <w:t>1a. Total number of those households that received STRMU Assistance in the operating year of this report that also received STRMU assistance in the prior operating year (e.g. households that received STRMU assistance in two consecutive operating years).</w:t>
            </w:r>
          </w:p>
        </w:tc>
        <w:tc>
          <w:tcPr>
            <w:tcW w:w="493" w:type="dxa"/>
            <w:vAlign w:val="center"/>
          </w:tcPr>
          <w:p w:rsidR="00C97448" w:rsidRPr="00D41DD5" w:rsidRDefault="00C97448" w:rsidP="003C0A8B">
            <w:pPr>
              <w:widowControl w:val="0"/>
              <w:tabs>
                <w:tab w:val="center" w:pos="1360"/>
              </w:tabs>
              <w:spacing w:before="60"/>
              <w:jc w:val="center"/>
              <w:rPr>
                <w:rFonts w:cs="Arial"/>
                <w:i/>
                <w:iCs/>
                <w:sz w:val="16"/>
                <w:szCs w:val="16"/>
              </w:rPr>
            </w:pPr>
            <w:r w:rsidRPr="00D41DD5">
              <w:rPr>
                <w:rFonts w:cs="Arial"/>
                <w:sz w:val="16"/>
                <w:szCs w:val="16"/>
              </w:rPr>
              <w:t>9</w:t>
            </w:r>
          </w:p>
        </w:tc>
      </w:tr>
      <w:tr w:rsidR="00C97448" w:rsidRPr="00D41DD5" w:rsidTr="00A55B7F">
        <w:trPr>
          <w:cantSplit/>
          <w:trHeight w:val="70"/>
        </w:trPr>
        <w:tc>
          <w:tcPr>
            <w:tcW w:w="8190" w:type="dxa"/>
            <w:gridSpan w:val="4"/>
            <w:shd w:val="clear" w:color="auto" w:fill="FFFFFF"/>
          </w:tcPr>
          <w:p w:rsidR="00C97448" w:rsidRPr="00D41DD5" w:rsidRDefault="00C97448" w:rsidP="003C0A8B">
            <w:pPr>
              <w:tabs>
                <w:tab w:val="center" w:pos="1360"/>
              </w:tabs>
              <w:spacing w:before="60" w:after="60"/>
              <w:rPr>
                <w:rFonts w:cs="Arial"/>
                <w:i/>
                <w:iCs/>
                <w:sz w:val="16"/>
                <w:szCs w:val="16"/>
              </w:rPr>
            </w:pPr>
            <w:r w:rsidRPr="00D41DD5">
              <w:rPr>
                <w:rFonts w:cs="Arial"/>
                <w:sz w:val="16"/>
                <w:szCs w:val="16"/>
              </w:rPr>
              <w:t>1b. Total number of those households that received STRMU Assistance in the operating year of this report that also received STRMU assistance in the two prior operating years (e.g. households that received STRMU assistance in three consecutive operating years).</w:t>
            </w:r>
          </w:p>
        </w:tc>
        <w:tc>
          <w:tcPr>
            <w:tcW w:w="493" w:type="dxa"/>
            <w:vAlign w:val="center"/>
          </w:tcPr>
          <w:p w:rsidR="00C97448" w:rsidRPr="00D41DD5" w:rsidRDefault="00C97448" w:rsidP="003C0A8B">
            <w:pPr>
              <w:widowControl w:val="0"/>
              <w:tabs>
                <w:tab w:val="center" w:pos="1360"/>
              </w:tabs>
              <w:spacing w:before="60" w:after="60"/>
              <w:jc w:val="center"/>
              <w:rPr>
                <w:rFonts w:cs="Arial"/>
                <w:i/>
                <w:iCs/>
                <w:sz w:val="16"/>
                <w:szCs w:val="16"/>
              </w:rPr>
            </w:pPr>
            <w:r w:rsidRPr="00D41DD5">
              <w:rPr>
                <w:rFonts w:cs="Arial"/>
                <w:sz w:val="16"/>
                <w:szCs w:val="16"/>
              </w:rPr>
              <w:t>1</w:t>
            </w:r>
          </w:p>
        </w:tc>
      </w:tr>
    </w:tbl>
    <w:p w:rsidR="00C97448" w:rsidRDefault="00C97448" w:rsidP="00C97448">
      <w:pPr>
        <w:pStyle w:val="BalloonText"/>
        <w:rPr>
          <w:rFonts w:ascii="Arial" w:hAnsi="Arial" w:cs="Arial"/>
        </w:rPr>
      </w:pPr>
    </w:p>
    <w:p w:rsidR="00C97448" w:rsidRPr="00D41DD5" w:rsidRDefault="00C97448" w:rsidP="00A55B7F">
      <w:pPr>
        <w:pStyle w:val="BalloonText"/>
        <w:rPr>
          <w:rFonts w:ascii="Arial" w:hAnsi="Arial" w:cs="Arial"/>
        </w:rPr>
      </w:pPr>
    </w:p>
    <w:p w:rsidR="00C97448" w:rsidRPr="00D41DD5" w:rsidRDefault="00C97448" w:rsidP="00A55B7F">
      <w:pPr>
        <w:tabs>
          <w:tab w:val="left" w:pos="4872"/>
          <w:tab w:val="left" w:pos="5550"/>
          <w:tab w:val="left" w:pos="6441"/>
          <w:tab w:val="left" w:pos="7250"/>
          <w:tab w:val="left" w:pos="8121"/>
          <w:tab w:val="left" w:pos="8988"/>
          <w:tab w:val="right" w:pos="10800"/>
        </w:tabs>
        <w:rPr>
          <w:rFonts w:cs="Arial"/>
          <w:b/>
          <w:bCs/>
          <w:sz w:val="16"/>
          <w:szCs w:val="16"/>
        </w:rPr>
      </w:pPr>
      <w:r w:rsidRPr="00D41DD5">
        <w:rPr>
          <w:rFonts w:cs="Arial"/>
          <w:b/>
          <w:bCs/>
          <w:sz w:val="16"/>
          <w:szCs w:val="16"/>
        </w:rPr>
        <w:t xml:space="preserve">Section 3. HOPWA Outcomes on Access to Care and Support </w:t>
      </w:r>
    </w:p>
    <w:p w:rsidR="00C97448" w:rsidRPr="00D41DD5" w:rsidRDefault="00C97448" w:rsidP="00A55B7F">
      <w:pPr>
        <w:pStyle w:val="Heading1"/>
        <w:rPr>
          <w:rFonts w:cs="Arial"/>
          <w:b/>
          <w:bCs/>
          <w:sz w:val="16"/>
          <w:szCs w:val="16"/>
        </w:rPr>
      </w:pPr>
      <w:r w:rsidRPr="00D41DD5">
        <w:rPr>
          <w:rFonts w:cs="Arial"/>
          <w:b/>
          <w:bCs/>
          <w:sz w:val="16"/>
          <w:szCs w:val="16"/>
        </w:rPr>
        <w:t>1a.  Total Number of Households</w:t>
      </w:r>
    </w:p>
    <w:p w:rsidR="00C97448" w:rsidRPr="00D41DD5" w:rsidRDefault="00C97448" w:rsidP="00A55B7F">
      <w:pPr>
        <w:pStyle w:val="BodyText2"/>
        <w:rPr>
          <w:rFonts w:cs="Arial"/>
          <w:b w:val="0"/>
          <w:bCs/>
          <w:i w:val="0"/>
          <w:sz w:val="16"/>
          <w:szCs w:val="16"/>
        </w:rPr>
      </w:pPr>
      <w:r w:rsidRPr="00D41DD5">
        <w:rPr>
          <w:rFonts w:cs="Arial"/>
          <w:b w:val="0"/>
          <w:bCs/>
          <w:i w:val="0"/>
          <w:sz w:val="16"/>
          <w:szCs w:val="16"/>
        </w:rPr>
        <w:t>Line [1]: For project sponsors/subrecipients that provided HOPWA housing subsidy assistance during the operating year identify in the appropriate row the number of households that received HOPWA housing subsidy assistance (TBRA, STRMU, Facility-Based, PHP and Master Leasing) and HOPWA funded case management services.  Use Row c. to adjust for duplication among the service categories and Row d. to provide an unduplicated household total.</w:t>
      </w:r>
    </w:p>
    <w:p w:rsidR="00C97448" w:rsidRPr="00D41DD5" w:rsidRDefault="00C97448" w:rsidP="00A55B7F">
      <w:pPr>
        <w:pStyle w:val="BodyText2"/>
        <w:rPr>
          <w:rFonts w:cs="Arial"/>
          <w:b w:val="0"/>
          <w:bCs/>
          <w:i w:val="0"/>
          <w:sz w:val="16"/>
          <w:szCs w:val="16"/>
        </w:rPr>
      </w:pPr>
    </w:p>
    <w:p w:rsidR="00C97448" w:rsidRPr="00D41DD5" w:rsidRDefault="00C97448" w:rsidP="00A55B7F">
      <w:pPr>
        <w:pStyle w:val="BodyText2"/>
        <w:rPr>
          <w:rFonts w:cs="Arial"/>
          <w:b w:val="0"/>
          <w:bCs/>
          <w:i w:val="0"/>
          <w:sz w:val="16"/>
          <w:szCs w:val="16"/>
        </w:rPr>
      </w:pPr>
      <w:r w:rsidRPr="00D41DD5">
        <w:rPr>
          <w:rFonts w:cs="Arial"/>
          <w:b w:val="0"/>
          <w:bCs/>
          <w:i w:val="0"/>
          <w:sz w:val="16"/>
          <w:szCs w:val="16"/>
        </w:rPr>
        <w:t xml:space="preserve">Line [2]: For project sponsors/subrecipients that did </w:t>
      </w:r>
      <w:r w:rsidRPr="00D41DD5">
        <w:rPr>
          <w:rFonts w:cs="Arial"/>
          <w:b w:val="0"/>
          <w:bCs/>
          <w:i w:val="0"/>
          <w:sz w:val="16"/>
          <w:szCs w:val="16"/>
          <w:u w:val="single"/>
        </w:rPr>
        <w:t>NOT</w:t>
      </w:r>
      <w:r w:rsidRPr="00D41DD5">
        <w:rPr>
          <w:rFonts w:cs="Arial"/>
          <w:b w:val="0"/>
          <w:bCs/>
          <w:i w:val="0"/>
          <w:sz w:val="16"/>
          <w:szCs w:val="16"/>
        </w:rPr>
        <w:t xml:space="preserve"> provide HOPWA housing subsidy assistance identify in the appropriate row the number of households that received HOPWA funded case management services.  </w:t>
      </w:r>
    </w:p>
    <w:p w:rsidR="00C97448" w:rsidRPr="00D41DD5" w:rsidRDefault="00C97448" w:rsidP="00A55B7F">
      <w:pPr>
        <w:rPr>
          <w:rFonts w:cs="Arial"/>
          <w:bCs/>
          <w:sz w:val="16"/>
          <w:szCs w:val="16"/>
        </w:rPr>
      </w:pPr>
      <w:r w:rsidRPr="00D41DD5">
        <w:rPr>
          <w:rFonts w:cs="Arial"/>
          <w:b/>
          <w:i/>
          <w:iCs/>
          <w:sz w:val="16"/>
          <w:szCs w:val="16"/>
        </w:rPr>
        <w:t xml:space="preserve">Note: </w:t>
      </w:r>
      <w:r w:rsidRPr="00D41DD5">
        <w:rPr>
          <w:rFonts w:cs="Arial"/>
          <w:i/>
          <w:iCs/>
          <w:sz w:val="16"/>
          <w:szCs w:val="16"/>
        </w:rPr>
        <w:t>These numbers will help you to determine which clients to report Access to Care and Support Outcomes for and will be used by HUD as a basis for analyzing the percentage of households who demonstrated or maintained connections to care and support as identified in Chart 1b. below.</w:t>
      </w:r>
    </w:p>
    <w:p w:rsidR="00C97448" w:rsidRPr="00D41DD5" w:rsidRDefault="00C97448" w:rsidP="00A55B7F">
      <w:pPr>
        <w:rPr>
          <w:rFonts w:cs="Arial"/>
          <w:bCs/>
          <w:sz w:val="16"/>
          <w:szCs w:val="16"/>
        </w:rPr>
      </w:pPr>
    </w:p>
    <w:tbl>
      <w:tblPr>
        <w:tblW w:w="8748" w:type="dxa"/>
        <w:tblLayout w:type="fixed"/>
        <w:tblLook w:val="04A0"/>
      </w:tblPr>
      <w:tblGrid>
        <w:gridCol w:w="7758"/>
        <w:gridCol w:w="990"/>
      </w:tblGrid>
      <w:tr w:rsidR="00C97448" w:rsidRPr="00D41DD5" w:rsidTr="00A55B7F">
        <w:trPr>
          <w:trHeight w:val="225"/>
        </w:trPr>
        <w:tc>
          <w:tcPr>
            <w:tcW w:w="8748" w:type="dxa"/>
            <w:gridSpan w:val="2"/>
            <w:tcBorders>
              <w:top w:val="single" w:sz="6" w:space="0" w:color="auto"/>
              <w:left w:val="single" w:sz="6" w:space="0" w:color="auto"/>
              <w:bottom w:val="single" w:sz="6" w:space="0" w:color="auto"/>
              <w:right w:val="single" w:sz="6" w:space="0" w:color="auto"/>
            </w:tcBorders>
            <w:vAlign w:val="center"/>
            <w:hideMark/>
          </w:tcPr>
          <w:p w:rsidR="00C97448" w:rsidRPr="00D41DD5" w:rsidRDefault="00C97448" w:rsidP="003C0A8B">
            <w:pPr>
              <w:pStyle w:val="Header"/>
              <w:tabs>
                <w:tab w:val="clear" w:pos="4320"/>
                <w:tab w:val="clear" w:pos="8640"/>
              </w:tabs>
              <w:rPr>
                <w:rFonts w:cs="Arial"/>
                <w:b/>
                <w:sz w:val="16"/>
                <w:szCs w:val="16"/>
                <w:bdr w:val="single" w:sz="4" w:space="0" w:color="auto" w:frame="1"/>
              </w:rPr>
            </w:pPr>
            <w:r w:rsidRPr="00D41DD5">
              <w:rPr>
                <w:rFonts w:cs="Arial"/>
                <w:b/>
                <w:sz w:val="16"/>
                <w:szCs w:val="16"/>
              </w:rPr>
              <w:t xml:space="preserve">Total Number of Households </w:t>
            </w:r>
          </w:p>
        </w:tc>
      </w:tr>
      <w:tr w:rsidR="00C97448" w:rsidRPr="00D41DD5" w:rsidTr="00A55B7F">
        <w:trPr>
          <w:trHeight w:val="335"/>
        </w:trPr>
        <w:tc>
          <w:tcPr>
            <w:tcW w:w="8748"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C97448" w:rsidRPr="00D41DD5" w:rsidRDefault="00C97448" w:rsidP="003C0A8B">
            <w:pPr>
              <w:pStyle w:val="BalloonText"/>
              <w:widowControl/>
              <w:numPr>
                <w:ilvl w:val="0"/>
                <w:numId w:val="26"/>
              </w:numPr>
              <w:textAlignment w:val="auto"/>
              <w:rPr>
                <w:rFonts w:ascii="Arial" w:hAnsi="Arial" w:cs="Arial"/>
              </w:rPr>
            </w:pPr>
            <w:r w:rsidRPr="00D41DD5">
              <w:rPr>
                <w:rFonts w:ascii="Arial" w:hAnsi="Arial" w:cs="Arial"/>
                <w:b/>
              </w:rPr>
              <w:t xml:space="preserve">For Project Sponsors/Subrecipients that provided HOPWA Housing Subsidy Assistance:  </w:t>
            </w:r>
            <w:r w:rsidRPr="00D41DD5">
              <w:rPr>
                <w:rFonts w:ascii="Arial" w:hAnsi="Arial" w:cs="Arial"/>
              </w:rPr>
              <w:t xml:space="preserve">Identify the total number of households that received the following </w:t>
            </w:r>
            <w:r w:rsidRPr="00D41DD5">
              <w:rPr>
                <w:rFonts w:ascii="Arial" w:hAnsi="Arial" w:cs="Arial"/>
                <w:u w:val="single"/>
              </w:rPr>
              <w:t>HOPWA-funded</w:t>
            </w:r>
            <w:r w:rsidRPr="00D41DD5">
              <w:rPr>
                <w:rFonts w:ascii="Arial" w:hAnsi="Arial" w:cs="Arial"/>
              </w:rPr>
              <w:t xml:space="preserve"> services: </w:t>
            </w:r>
          </w:p>
        </w:tc>
      </w:tr>
      <w:tr w:rsidR="00C97448" w:rsidRPr="00D41DD5" w:rsidTr="00CD2638">
        <w:trPr>
          <w:trHeight w:val="225"/>
        </w:trPr>
        <w:tc>
          <w:tcPr>
            <w:tcW w:w="77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D41DD5" w:rsidRDefault="00C97448" w:rsidP="003C0A8B">
            <w:pPr>
              <w:pStyle w:val="BalloonText"/>
              <w:widowControl/>
              <w:numPr>
                <w:ilvl w:val="1"/>
                <w:numId w:val="26"/>
              </w:numPr>
              <w:textAlignment w:val="auto"/>
              <w:rPr>
                <w:rFonts w:ascii="Arial" w:hAnsi="Arial" w:cs="Arial"/>
              </w:rPr>
            </w:pPr>
            <w:r w:rsidRPr="00D41DD5">
              <w:rPr>
                <w:rFonts w:ascii="Arial" w:hAnsi="Arial" w:cs="Arial"/>
              </w:rPr>
              <w:t>Housing Subsidy Assistance (duplicated)-TBRA, STRMU, PHP, Facility-Based Housing, and Master Leasing.</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D41DD5" w:rsidRDefault="00C97448" w:rsidP="003C0A8B">
            <w:pPr>
              <w:widowControl w:val="0"/>
              <w:rPr>
                <w:rFonts w:cs="Arial"/>
                <w:sz w:val="16"/>
                <w:szCs w:val="16"/>
                <w:bdr w:val="single" w:sz="4" w:space="0" w:color="auto" w:frame="1"/>
              </w:rPr>
            </w:pPr>
            <w:r w:rsidRPr="00D41DD5">
              <w:rPr>
                <w:rFonts w:cs="Arial"/>
                <w:sz w:val="16"/>
                <w:szCs w:val="16"/>
                <w:bdr w:val="single" w:sz="4" w:space="0" w:color="auto" w:frame="1"/>
              </w:rPr>
              <w:t>213</w:t>
            </w:r>
          </w:p>
        </w:tc>
      </w:tr>
      <w:tr w:rsidR="00C97448" w:rsidRPr="00D41DD5" w:rsidTr="00CD2638">
        <w:trPr>
          <w:trHeight w:val="225"/>
        </w:trPr>
        <w:tc>
          <w:tcPr>
            <w:tcW w:w="77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D41DD5" w:rsidRDefault="00C97448" w:rsidP="003C0A8B">
            <w:pPr>
              <w:pStyle w:val="BalloonText"/>
              <w:widowControl/>
              <w:numPr>
                <w:ilvl w:val="1"/>
                <w:numId w:val="26"/>
              </w:numPr>
              <w:textAlignment w:val="auto"/>
              <w:rPr>
                <w:rFonts w:ascii="Arial" w:hAnsi="Arial" w:cs="Arial"/>
              </w:rPr>
            </w:pPr>
            <w:r w:rsidRPr="00D41DD5">
              <w:rPr>
                <w:rFonts w:ascii="Arial" w:hAnsi="Arial" w:cs="Arial"/>
              </w:rPr>
              <w:t>Case Management</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D41DD5" w:rsidRDefault="00C97448" w:rsidP="003C0A8B">
            <w:pPr>
              <w:widowControl w:val="0"/>
              <w:rPr>
                <w:rFonts w:cs="Arial"/>
                <w:sz w:val="16"/>
                <w:szCs w:val="16"/>
                <w:bdr w:val="single" w:sz="4" w:space="0" w:color="auto" w:frame="1"/>
              </w:rPr>
            </w:pPr>
            <w:r w:rsidRPr="00D41DD5">
              <w:rPr>
                <w:rFonts w:cs="Arial"/>
                <w:sz w:val="16"/>
                <w:szCs w:val="16"/>
                <w:bdr w:val="single" w:sz="4" w:space="0" w:color="auto" w:frame="1"/>
              </w:rPr>
              <w:t>4,659</w:t>
            </w:r>
          </w:p>
        </w:tc>
      </w:tr>
      <w:tr w:rsidR="00C97448" w:rsidRPr="00D41DD5" w:rsidTr="00CD2638">
        <w:trPr>
          <w:trHeight w:val="225"/>
        </w:trPr>
        <w:tc>
          <w:tcPr>
            <w:tcW w:w="77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D41DD5" w:rsidRDefault="00C97448" w:rsidP="003C0A8B">
            <w:pPr>
              <w:pStyle w:val="BalloonText"/>
              <w:widowControl/>
              <w:numPr>
                <w:ilvl w:val="1"/>
                <w:numId w:val="26"/>
              </w:numPr>
              <w:textAlignment w:val="auto"/>
              <w:rPr>
                <w:rFonts w:ascii="Arial" w:hAnsi="Arial" w:cs="Arial"/>
              </w:rPr>
            </w:pPr>
            <w:r w:rsidRPr="00D41DD5">
              <w:rPr>
                <w:rFonts w:ascii="Arial" w:hAnsi="Arial" w:cs="Arial"/>
              </w:rPr>
              <w:t>Adjustment for duplication (subtraction)</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D41DD5" w:rsidRDefault="00C97448" w:rsidP="003C0A8B">
            <w:pPr>
              <w:widowControl w:val="0"/>
              <w:rPr>
                <w:rFonts w:cs="Arial"/>
                <w:sz w:val="16"/>
                <w:szCs w:val="16"/>
                <w:bdr w:val="single" w:sz="4" w:space="0" w:color="auto" w:frame="1"/>
              </w:rPr>
            </w:pPr>
            <w:r w:rsidRPr="00D41DD5">
              <w:rPr>
                <w:rFonts w:cs="Arial"/>
                <w:sz w:val="16"/>
                <w:szCs w:val="16"/>
                <w:bdr w:val="single" w:sz="4" w:space="0" w:color="auto" w:frame="1"/>
              </w:rPr>
              <w:t>213</w:t>
            </w:r>
          </w:p>
        </w:tc>
      </w:tr>
      <w:tr w:rsidR="00C97448" w:rsidRPr="00D41DD5" w:rsidTr="00CD2638">
        <w:trPr>
          <w:trHeight w:val="225"/>
        </w:trPr>
        <w:tc>
          <w:tcPr>
            <w:tcW w:w="775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D41DD5" w:rsidRDefault="00C97448" w:rsidP="003C0A8B">
            <w:pPr>
              <w:pStyle w:val="BalloonText"/>
              <w:widowControl/>
              <w:numPr>
                <w:ilvl w:val="1"/>
                <w:numId w:val="26"/>
              </w:numPr>
              <w:textAlignment w:val="auto"/>
              <w:rPr>
                <w:rFonts w:ascii="Arial" w:hAnsi="Arial" w:cs="Arial"/>
                <w:b/>
              </w:rPr>
            </w:pPr>
            <w:r w:rsidRPr="00D41DD5">
              <w:rPr>
                <w:rFonts w:ascii="Arial" w:hAnsi="Arial" w:cs="Arial"/>
                <w:b/>
              </w:rPr>
              <w:t>Total Households Served by Project Sponsors/Subrecipients with Housing Subsidy Assistance (Sum of Rows a.b. minus Row c.)</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D41DD5" w:rsidRDefault="00C97448" w:rsidP="003C0A8B">
            <w:pPr>
              <w:widowControl w:val="0"/>
              <w:rPr>
                <w:rFonts w:cs="Arial"/>
                <w:sz w:val="16"/>
                <w:szCs w:val="16"/>
                <w:bdr w:val="single" w:sz="4" w:space="0" w:color="auto" w:frame="1"/>
              </w:rPr>
            </w:pPr>
            <w:r w:rsidRPr="00D41DD5">
              <w:rPr>
                <w:rFonts w:cs="Arial"/>
                <w:sz w:val="16"/>
                <w:szCs w:val="16"/>
                <w:bdr w:val="single" w:sz="4" w:space="0" w:color="auto" w:frame="1"/>
              </w:rPr>
              <w:t>4,659</w:t>
            </w:r>
          </w:p>
        </w:tc>
      </w:tr>
      <w:tr w:rsidR="00C97448" w:rsidRPr="00D41DD5" w:rsidTr="00A55B7F">
        <w:trPr>
          <w:trHeight w:val="304"/>
        </w:trPr>
        <w:tc>
          <w:tcPr>
            <w:tcW w:w="8748" w:type="dxa"/>
            <w:gridSpan w:val="2"/>
            <w:tcBorders>
              <w:top w:val="single" w:sz="6" w:space="0" w:color="auto"/>
              <w:left w:val="single" w:sz="6" w:space="0" w:color="auto"/>
              <w:bottom w:val="single" w:sz="4" w:space="0" w:color="auto"/>
              <w:right w:val="single" w:sz="6" w:space="0" w:color="auto"/>
            </w:tcBorders>
            <w:shd w:val="clear" w:color="auto" w:fill="D9D9D9"/>
            <w:vAlign w:val="center"/>
            <w:hideMark/>
          </w:tcPr>
          <w:p w:rsidR="00C97448" w:rsidRPr="00D41DD5" w:rsidRDefault="00C97448" w:rsidP="003C0A8B">
            <w:pPr>
              <w:pStyle w:val="BalloonText"/>
              <w:widowControl/>
              <w:numPr>
                <w:ilvl w:val="0"/>
                <w:numId w:val="26"/>
              </w:numPr>
              <w:textAlignment w:val="auto"/>
              <w:rPr>
                <w:rFonts w:ascii="Arial" w:hAnsi="Arial" w:cs="Arial"/>
              </w:rPr>
            </w:pPr>
            <w:r w:rsidRPr="00D41DD5">
              <w:rPr>
                <w:rFonts w:ascii="Arial" w:hAnsi="Arial" w:cs="Arial"/>
                <w:b/>
              </w:rPr>
              <w:t xml:space="preserve">For Project Sponsors/Subrecipients did NOT provide HOPWA Housing Subsidy Assistance:  </w:t>
            </w:r>
            <w:r w:rsidRPr="00D41DD5">
              <w:rPr>
                <w:rFonts w:ascii="Arial" w:hAnsi="Arial" w:cs="Arial"/>
              </w:rPr>
              <w:t xml:space="preserve">Identify the total number of households that received the following </w:t>
            </w:r>
            <w:r w:rsidRPr="00D41DD5">
              <w:rPr>
                <w:rFonts w:ascii="Arial" w:hAnsi="Arial" w:cs="Arial"/>
                <w:u w:val="single"/>
              </w:rPr>
              <w:t>HOPWA-funded</w:t>
            </w:r>
            <w:r w:rsidRPr="00D41DD5">
              <w:rPr>
                <w:rFonts w:ascii="Arial" w:hAnsi="Arial" w:cs="Arial"/>
              </w:rPr>
              <w:t xml:space="preserve"> service:  </w:t>
            </w:r>
          </w:p>
        </w:tc>
      </w:tr>
      <w:tr w:rsidR="00C97448" w:rsidRPr="00D41DD5" w:rsidTr="00CD2638">
        <w:trPr>
          <w:trHeight w:val="228"/>
        </w:trPr>
        <w:tc>
          <w:tcPr>
            <w:tcW w:w="7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7448" w:rsidRPr="00D41DD5" w:rsidRDefault="00C97448" w:rsidP="003C0A8B">
            <w:pPr>
              <w:pStyle w:val="BalloonText"/>
              <w:widowControl/>
              <w:numPr>
                <w:ilvl w:val="1"/>
                <w:numId w:val="26"/>
              </w:numPr>
              <w:textAlignment w:val="auto"/>
              <w:rPr>
                <w:rFonts w:ascii="Arial" w:hAnsi="Arial" w:cs="Arial"/>
              </w:rPr>
            </w:pPr>
            <w:r w:rsidRPr="00D41DD5">
              <w:rPr>
                <w:rFonts w:ascii="Arial" w:hAnsi="Arial" w:cs="Arial"/>
              </w:rPr>
              <w:t>HOPWA Case Management</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97448" w:rsidRPr="00D41DD5" w:rsidRDefault="00C97448" w:rsidP="003C0A8B">
            <w:pPr>
              <w:pStyle w:val="BalloonText"/>
              <w:widowControl/>
              <w:ind w:left="720"/>
              <w:jc w:val="right"/>
              <w:rPr>
                <w:rFonts w:ascii="Arial" w:hAnsi="Arial" w:cs="Arial"/>
                <w:b/>
              </w:rPr>
            </w:pPr>
          </w:p>
        </w:tc>
      </w:tr>
      <w:tr w:rsidR="00C97448" w:rsidRPr="004F5D5C" w:rsidTr="00CD2638">
        <w:trPr>
          <w:trHeight w:val="228"/>
        </w:trPr>
        <w:tc>
          <w:tcPr>
            <w:tcW w:w="7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7448" w:rsidRPr="00D41DD5" w:rsidRDefault="00C97448" w:rsidP="003C0A8B">
            <w:pPr>
              <w:pStyle w:val="BalloonText"/>
              <w:widowControl/>
              <w:numPr>
                <w:ilvl w:val="1"/>
                <w:numId w:val="26"/>
              </w:numPr>
              <w:textAlignment w:val="auto"/>
              <w:rPr>
                <w:rFonts w:ascii="Arial" w:hAnsi="Arial" w:cs="Arial"/>
                <w:b/>
              </w:rPr>
            </w:pPr>
            <w:r w:rsidRPr="00D41DD5">
              <w:rPr>
                <w:rFonts w:ascii="Arial" w:hAnsi="Arial" w:cs="Arial"/>
                <w:b/>
              </w:rPr>
              <w:t xml:space="preserve">Total Households Served by Project Sponsors/Subrecipients without Housing Subsidy Assistance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C97448" w:rsidRPr="00D41DD5" w:rsidRDefault="00C97448" w:rsidP="003C0A8B">
            <w:pPr>
              <w:pStyle w:val="BalloonText"/>
              <w:widowControl/>
              <w:ind w:left="720"/>
              <w:rPr>
                <w:rFonts w:ascii="Arial" w:hAnsi="Arial" w:cs="Arial"/>
                <w:b/>
              </w:rPr>
            </w:pPr>
          </w:p>
        </w:tc>
      </w:tr>
    </w:tbl>
    <w:p w:rsidR="00C97448" w:rsidRDefault="00C97448" w:rsidP="00CD2638">
      <w:pPr>
        <w:pStyle w:val="Heading1"/>
        <w:rPr>
          <w:rFonts w:cs="Arial"/>
          <w:sz w:val="16"/>
          <w:szCs w:val="16"/>
          <w:highlight w:val="yellow"/>
        </w:rPr>
      </w:pPr>
    </w:p>
    <w:p w:rsidR="00C97448" w:rsidRPr="00646CB0" w:rsidRDefault="00C97448" w:rsidP="00CD2638">
      <w:pPr>
        <w:rPr>
          <w:sz w:val="16"/>
          <w:szCs w:val="16"/>
          <w:highlight w:val="yellow"/>
        </w:rPr>
      </w:pPr>
    </w:p>
    <w:p w:rsidR="00C97448" w:rsidRPr="00D41DD5" w:rsidRDefault="0071032F" w:rsidP="00CD2638">
      <w:pPr>
        <w:pStyle w:val="Heading1"/>
        <w:rPr>
          <w:rFonts w:cs="Arial"/>
          <w:b/>
          <w:bCs/>
          <w:sz w:val="16"/>
          <w:szCs w:val="16"/>
        </w:rPr>
      </w:pPr>
      <w:r>
        <w:rPr>
          <w:rFonts w:cs="Arial"/>
          <w:b/>
          <w:bCs/>
          <w:sz w:val="16"/>
          <w:szCs w:val="16"/>
        </w:rPr>
        <w:br w:type="page"/>
      </w:r>
      <w:r w:rsidR="00C97448" w:rsidRPr="00D41DD5">
        <w:rPr>
          <w:rFonts w:cs="Arial"/>
          <w:b/>
          <w:bCs/>
          <w:sz w:val="16"/>
          <w:szCs w:val="16"/>
        </w:rPr>
        <w:lastRenderedPageBreak/>
        <w:t xml:space="preserve">1b. Status of Households Accessing Care and Support </w:t>
      </w:r>
    </w:p>
    <w:p w:rsidR="00C97448" w:rsidRPr="00D41DD5" w:rsidRDefault="00C97448" w:rsidP="00CD2638">
      <w:pPr>
        <w:pStyle w:val="BodyText2"/>
        <w:rPr>
          <w:rFonts w:cs="Arial"/>
          <w:b w:val="0"/>
          <w:bCs/>
          <w:i w:val="0"/>
          <w:sz w:val="16"/>
          <w:szCs w:val="16"/>
        </w:rPr>
      </w:pPr>
      <w:r w:rsidRPr="00D41DD5">
        <w:rPr>
          <w:rFonts w:cs="Arial"/>
          <w:b w:val="0"/>
          <w:bCs/>
          <w:i w:val="0"/>
          <w:sz w:val="16"/>
          <w:szCs w:val="16"/>
        </w:rPr>
        <w:t>Column [1]: Of the households identified as receiving services from project sponsors/subrecipients that provided HOPWA housing subsidy assistance as identified in Chart 1a., Row 1d. above, report the number of households that demonstrated access or maintained connections to care and support within the program year.</w:t>
      </w:r>
    </w:p>
    <w:p w:rsidR="00C97448" w:rsidRPr="00D41DD5" w:rsidRDefault="00C97448" w:rsidP="00CD2638">
      <w:pPr>
        <w:pStyle w:val="BodyText2"/>
        <w:rPr>
          <w:rFonts w:cs="Arial"/>
          <w:b w:val="0"/>
          <w:bCs/>
          <w:i w:val="0"/>
          <w:sz w:val="16"/>
          <w:szCs w:val="16"/>
        </w:rPr>
      </w:pPr>
    </w:p>
    <w:p w:rsidR="00C97448" w:rsidRPr="00D41DD5" w:rsidRDefault="00C97448" w:rsidP="00CD2638">
      <w:pPr>
        <w:pStyle w:val="BodyText2"/>
        <w:rPr>
          <w:rFonts w:cs="Arial"/>
          <w:b w:val="0"/>
          <w:bCs/>
          <w:i w:val="0"/>
          <w:sz w:val="16"/>
          <w:szCs w:val="16"/>
        </w:rPr>
      </w:pPr>
      <w:r w:rsidRPr="00D41DD5">
        <w:rPr>
          <w:rFonts w:cs="Arial"/>
          <w:b w:val="0"/>
          <w:bCs/>
          <w:i w:val="0"/>
          <w:sz w:val="16"/>
          <w:szCs w:val="16"/>
        </w:rPr>
        <w:t>Column [2]: Of the households identified as receiving services from project sponsors/subrecipients that did NOT provide HOPWA housing subsidy assistance as reported in Chart 1a., Row 2b., report the number of households that demonstrated improved access or maintained connections to care and support within the program year.</w:t>
      </w:r>
    </w:p>
    <w:p w:rsidR="00C97448" w:rsidRPr="00D41DD5" w:rsidRDefault="00C97448" w:rsidP="00CD2638">
      <w:pPr>
        <w:rPr>
          <w:rFonts w:cs="Arial"/>
          <w:i/>
          <w:iCs/>
          <w:sz w:val="16"/>
          <w:szCs w:val="16"/>
        </w:rPr>
      </w:pPr>
      <w:r w:rsidRPr="00D41DD5">
        <w:rPr>
          <w:rFonts w:cs="Arial"/>
          <w:b/>
          <w:i/>
          <w:iCs/>
          <w:sz w:val="16"/>
          <w:szCs w:val="16"/>
        </w:rPr>
        <w:t>Note:</w:t>
      </w:r>
      <w:r w:rsidRPr="00D41DD5">
        <w:rPr>
          <w:rFonts w:cs="Arial"/>
          <w:i/>
          <w:iCs/>
          <w:sz w:val="16"/>
          <w:szCs w:val="16"/>
        </w:rPr>
        <w:t xml:space="preserve"> For information on types and sources of income and medical insurance/assistance, refer to Charts below.</w:t>
      </w:r>
    </w:p>
    <w:tbl>
      <w:tblPr>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45"/>
        <w:gridCol w:w="1618"/>
        <w:gridCol w:w="1800"/>
        <w:gridCol w:w="990"/>
      </w:tblGrid>
      <w:tr w:rsidR="00C97448" w:rsidRPr="00D41DD5" w:rsidTr="00CD2638">
        <w:trPr>
          <w:trHeight w:val="24"/>
        </w:trPr>
        <w:tc>
          <w:tcPr>
            <w:tcW w:w="4245"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C97448" w:rsidRPr="00D41DD5" w:rsidRDefault="00C97448" w:rsidP="003C0A8B">
            <w:pPr>
              <w:pStyle w:val="Heading2"/>
              <w:rPr>
                <w:rFonts w:eastAsia="Arial Unicode MS" w:cs="Arial"/>
                <w:sz w:val="16"/>
                <w:szCs w:val="16"/>
              </w:rPr>
            </w:pPr>
            <w:r w:rsidRPr="00D41DD5">
              <w:rPr>
                <w:rFonts w:cs="Arial"/>
                <w:sz w:val="16"/>
                <w:szCs w:val="16"/>
              </w:rPr>
              <w:t>Categories of Services Accessed</w:t>
            </w:r>
          </w:p>
        </w:tc>
        <w:tc>
          <w:tcPr>
            <w:tcW w:w="1618"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D41DD5" w:rsidRDefault="00C97448" w:rsidP="003C0A8B">
            <w:pPr>
              <w:widowControl w:val="0"/>
              <w:jc w:val="center"/>
              <w:rPr>
                <w:rFonts w:cs="Arial"/>
                <w:b/>
                <w:sz w:val="16"/>
                <w:szCs w:val="16"/>
              </w:rPr>
            </w:pPr>
            <w:r w:rsidRPr="00D41DD5">
              <w:rPr>
                <w:rFonts w:cs="Arial"/>
                <w:b/>
                <w:sz w:val="16"/>
                <w:szCs w:val="16"/>
              </w:rPr>
              <w:t>[1] For project sponsors/subrecipients that provided HOPWA housing subsidy assistance, identify the households who demonstrated the following:</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D41DD5" w:rsidRDefault="00C97448" w:rsidP="003C0A8B">
            <w:pPr>
              <w:widowControl w:val="0"/>
              <w:jc w:val="center"/>
              <w:rPr>
                <w:rFonts w:eastAsia="Arial Unicode MS" w:cs="Arial"/>
                <w:b/>
                <w:sz w:val="16"/>
                <w:szCs w:val="16"/>
              </w:rPr>
            </w:pPr>
            <w:r w:rsidRPr="00D41DD5">
              <w:rPr>
                <w:rFonts w:eastAsia="Arial Unicode MS" w:cs="Arial"/>
                <w:b/>
                <w:sz w:val="16"/>
                <w:szCs w:val="16"/>
              </w:rPr>
              <w:t xml:space="preserve">[2] </w:t>
            </w:r>
            <w:r w:rsidRPr="00D41DD5">
              <w:rPr>
                <w:rFonts w:cs="Arial"/>
                <w:b/>
                <w:sz w:val="16"/>
                <w:szCs w:val="16"/>
              </w:rPr>
              <w:t>For project sponsors/subrecipients that did NOT provide HOPWA housing subsidy assistance, identify the households who demonstrated the following:</w:t>
            </w:r>
            <w:r w:rsidRPr="00D41DD5">
              <w:rPr>
                <w:rFonts w:eastAsia="Arial Unicode MS" w:cs="Arial"/>
                <w:b/>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hideMark/>
          </w:tcPr>
          <w:p w:rsidR="00C97448" w:rsidRPr="00D41DD5" w:rsidRDefault="00C97448" w:rsidP="003C0A8B">
            <w:pPr>
              <w:widowControl w:val="0"/>
              <w:jc w:val="center"/>
              <w:rPr>
                <w:rFonts w:eastAsia="Arial Unicode MS" w:cs="Arial"/>
                <w:b/>
                <w:sz w:val="16"/>
                <w:szCs w:val="16"/>
              </w:rPr>
            </w:pPr>
            <w:r w:rsidRPr="00D41DD5">
              <w:rPr>
                <w:rFonts w:cs="Arial"/>
                <w:b/>
                <w:sz w:val="16"/>
                <w:szCs w:val="16"/>
              </w:rPr>
              <w:t>Outcome Indicator</w:t>
            </w:r>
          </w:p>
        </w:tc>
      </w:tr>
      <w:tr w:rsidR="00C97448" w:rsidRPr="00D41DD5" w:rsidTr="00CD2638">
        <w:trPr>
          <w:trHeight w:val="129"/>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D41DD5" w:rsidRDefault="00C97448" w:rsidP="003C0A8B">
            <w:pPr>
              <w:pStyle w:val="BalloonText"/>
              <w:rPr>
                <w:rFonts w:ascii="Arial" w:eastAsia="Arial Unicode MS" w:hAnsi="Arial" w:cs="Arial"/>
              </w:rPr>
            </w:pPr>
            <w:r w:rsidRPr="00D41DD5">
              <w:rPr>
                <w:rFonts w:ascii="Arial" w:hAnsi="Arial" w:cs="Arial"/>
              </w:rPr>
              <w:t>1. Has a housing plan for maintaining or establishing stable on-going housing</w:t>
            </w:r>
          </w:p>
        </w:tc>
        <w:tc>
          <w:tcPr>
            <w:tcW w:w="161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D41DD5" w:rsidRDefault="00C97448" w:rsidP="003C0A8B">
            <w:pPr>
              <w:jc w:val="center"/>
              <w:rPr>
                <w:rFonts w:eastAsia="Arial Unicode MS" w:cs="Arial"/>
                <w:sz w:val="16"/>
                <w:szCs w:val="16"/>
              </w:rPr>
            </w:pPr>
            <w:r w:rsidRPr="00D41DD5">
              <w:rPr>
                <w:rFonts w:cs="Arial"/>
                <w:sz w:val="16"/>
                <w:szCs w:val="16"/>
              </w:rPr>
              <w:t>4,659</w:t>
            </w:r>
          </w:p>
          <w:p w:rsidR="00C97448" w:rsidRPr="00D41DD5" w:rsidRDefault="00C97448" w:rsidP="003C0A8B">
            <w:pPr>
              <w:widowControl w:val="0"/>
              <w:jc w:val="center"/>
              <w:rPr>
                <w:rFonts w:cs="Arial"/>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C97448" w:rsidRPr="00D41DD5" w:rsidRDefault="00C97448" w:rsidP="003C0A8B">
            <w:pPr>
              <w:jc w:val="center"/>
              <w:rPr>
                <w:rFont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sz w:val="16"/>
                <w:szCs w:val="16"/>
              </w:rPr>
              <w:fldChar w:fldCharType="end"/>
            </w:r>
          </w:p>
          <w:p w:rsidR="00C97448" w:rsidRPr="00D41DD5" w:rsidRDefault="00C97448" w:rsidP="003C0A8B">
            <w:pPr>
              <w:widowControl w:val="0"/>
              <w:jc w:val="center"/>
              <w:rPr>
                <w:rFonts w:eastAsia="Arial Unicode MS" w:cs="Arial"/>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97448" w:rsidRPr="00D41DD5" w:rsidRDefault="00C97448" w:rsidP="003C0A8B">
            <w:pPr>
              <w:widowControl w:val="0"/>
              <w:jc w:val="center"/>
              <w:rPr>
                <w:rFonts w:eastAsia="Arial Unicode MS" w:cs="Arial"/>
                <w:i/>
                <w:iCs/>
                <w:sz w:val="16"/>
                <w:szCs w:val="16"/>
              </w:rPr>
            </w:pPr>
            <w:r w:rsidRPr="00D41DD5">
              <w:rPr>
                <w:rFonts w:cs="Arial"/>
                <w:i/>
                <w:iCs/>
                <w:sz w:val="16"/>
                <w:szCs w:val="16"/>
              </w:rPr>
              <w:t>Support for Stable Housing</w:t>
            </w:r>
          </w:p>
        </w:tc>
      </w:tr>
      <w:tr w:rsidR="00C97448" w:rsidRPr="00D41DD5" w:rsidTr="00CD2638">
        <w:trPr>
          <w:trHeight w:val="252"/>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D41DD5" w:rsidRDefault="00C97448" w:rsidP="003C0A8B">
            <w:pPr>
              <w:widowControl w:val="0"/>
              <w:rPr>
                <w:rFonts w:cs="Arial"/>
                <w:sz w:val="16"/>
                <w:szCs w:val="16"/>
              </w:rPr>
            </w:pPr>
            <w:r w:rsidRPr="00D41DD5">
              <w:rPr>
                <w:rFonts w:cs="Arial"/>
                <w:sz w:val="16"/>
                <w:szCs w:val="16"/>
              </w:rPr>
              <w:t xml:space="preserve">2. Had contact with case manager/benefits counselor consistent with the schedule specified in client’s individual service plan </w:t>
            </w:r>
          </w:p>
          <w:p w:rsidR="00C97448" w:rsidRPr="00D41DD5" w:rsidRDefault="00C97448" w:rsidP="003C0A8B">
            <w:pPr>
              <w:widowControl w:val="0"/>
              <w:rPr>
                <w:rFonts w:eastAsia="Arial Unicode MS" w:cs="Arial"/>
                <w:sz w:val="16"/>
                <w:szCs w:val="16"/>
              </w:rPr>
            </w:pPr>
            <w:r w:rsidRPr="00D41DD5">
              <w:rPr>
                <w:rFonts w:cs="Arial"/>
                <w:sz w:val="16"/>
                <w:szCs w:val="16"/>
              </w:rPr>
              <w:t>(may include leveraged services such as Ryan White Medical Case Management)</w:t>
            </w:r>
          </w:p>
        </w:tc>
        <w:tc>
          <w:tcPr>
            <w:tcW w:w="161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D41DD5" w:rsidRDefault="00C97448" w:rsidP="003C0A8B">
            <w:pPr>
              <w:jc w:val="center"/>
              <w:rPr>
                <w:rFonts w:eastAsia="Arial Unicode MS" w:cs="Arial"/>
                <w:sz w:val="16"/>
                <w:szCs w:val="16"/>
              </w:rPr>
            </w:pPr>
            <w:r w:rsidRPr="00D41DD5">
              <w:rPr>
                <w:rFonts w:cs="Arial"/>
                <w:sz w:val="16"/>
                <w:szCs w:val="16"/>
              </w:rPr>
              <w:t>4,659</w:t>
            </w:r>
          </w:p>
          <w:p w:rsidR="00C97448" w:rsidRPr="00D41DD5" w:rsidRDefault="00C97448" w:rsidP="003C0A8B">
            <w:pPr>
              <w:widowControl w:val="0"/>
              <w:jc w:val="center"/>
              <w:rPr>
                <w:rFonts w:eastAsia="Arial Unicode MS" w:cs="Arial"/>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C97448" w:rsidRPr="00D41DD5" w:rsidRDefault="00C97448" w:rsidP="003C0A8B">
            <w:pPr>
              <w:jc w:val="center"/>
              <w:rPr>
                <w:rFonts w:eastAsia="Arial Unicode M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sz w:val="16"/>
                <w:szCs w:val="16"/>
              </w:rPr>
              <w:fldChar w:fldCharType="end"/>
            </w:r>
          </w:p>
          <w:p w:rsidR="00C97448" w:rsidRPr="00D41DD5" w:rsidRDefault="00C97448" w:rsidP="003C0A8B">
            <w:pPr>
              <w:widowControl w:val="0"/>
              <w:jc w:val="center"/>
              <w:rPr>
                <w:rFonts w:eastAsia="Arial Unicode MS" w:cs="Arial"/>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97448" w:rsidRPr="00D41DD5" w:rsidRDefault="00C97448" w:rsidP="003C0A8B">
            <w:pPr>
              <w:widowControl w:val="0"/>
              <w:jc w:val="center"/>
              <w:rPr>
                <w:rFonts w:eastAsia="Arial Unicode MS" w:cs="Arial"/>
                <w:i/>
                <w:iCs/>
                <w:sz w:val="16"/>
                <w:szCs w:val="16"/>
              </w:rPr>
            </w:pPr>
            <w:r w:rsidRPr="00D41DD5">
              <w:rPr>
                <w:rFonts w:cs="Arial"/>
                <w:i/>
                <w:iCs/>
                <w:sz w:val="16"/>
                <w:szCs w:val="16"/>
              </w:rPr>
              <w:t>Access to Support</w:t>
            </w:r>
          </w:p>
        </w:tc>
      </w:tr>
      <w:tr w:rsidR="00C97448" w:rsidRPr="00D41DD5" w:rsidTr="00CD2638">
        <w:trPr>
          <w:trHeight w:val="302"/>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D41DD5" w:rsidRDefault="00C97448" w:rsidP="003C0A8B">
            <w:pPr>
              <w:widowControl w:val="0"/>
              <w:rPr>
                <w:rFonts w:eastAsia="Arial Unicode MS" w:cs="Arial"/>
                <w:sz w:val="16"/>
                <w:szCs w:val="16"/>
              </w:rPr>
            </w:pPr>
            <w:r w:rsidRPr="00D41DD5">
              <w:rPr>
                <w:rFonts w:cs="Arial"/>
                <w:sz w:val="16"/>
                <w:szCs w:val="16"/>
              </w:rPr>
              <w:t>3. Had contact with a primary health care provider consistent with the schedule specified in client’s individual service plan</w:t>
            </w:r>
          </w:p>
        </w:tc>
        <w:tc>
          <w:tcPr>
            <w:tcW w:w="161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D41DD5" w:rsidRDefault="00C97448" w:rsidP="003C0A8B">
            <w:pPr>
              <w:jc w:val="center"/>
              <w:rPr>
                <w:rFonts w:eastAsia="Arial Unicode MS" w:cs="Arial"/>
                <w:sz w:val="16"/>
                <w:szCs w:val="16"/>
              </w:rPr>
            </w:pPr>
            <w:r w:rsidRPr="00D41DD5">
              <w:rPr>
                <w:rFonts w:cs="Arial"/>
                <w:sz w:val="16"/>
                <w:szCs w:val="16"/>
              </w:rPr>
              <w:t>4,612</w:t>
            </w:r>
          </w:p>
          <w:p w:rsidR="00C97448" w:rsidRPr="00D41DD5" w:rsidRDefault="00C97448" w:rsidP="003C0A8B">
            <w:pPr>
              <w:jc w:val="center"/>
              <w:rPr>
                <w:rFonts w:cs="Arial"/>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C97448" w:rsidRPr="00D41DD5" w:rsidRDefault="00C97448" w:rsidP="003C0A8B">
            <w:pPr>
              <w:jc w:val="center"/>
              <w:rPr>
                <w:rFonts w:eastAsia="Arial Unicode M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sz w:val="16"/>
                <w:szCs w:val="16"/>
              </w:rPr>
              <w:fldChar w:fldCharType="end"/>
            </w:r>
          </w:p>
          <w:p w:rsidR="00C97448" w:rsidRPr="00D41DD5" w:rsidRDefault="00C97448" w:rsidP="003C0A8B">
            <w:pPr>
              <w:widowControl w:val="0"/>
              <w:jc w:val="center"/>
              <w:rPr>
                <w:rFonts w:cs="Arial"/>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97448" w:rsidRPr="00D41DD5" w:rsidRDefault="00C97448" w:rsidP="003C0A8B">
            <w:pPr>
              <w:widowControl w:val="0"/>
              <w:jc w:val="center"/>
              <w:rPr>
                <w:rFonts w:eastAsia="Arial Unicode MS" w:cs="Arial"/>
                <w:i/>
                <w:iCs/>
                <w:sz w:val="16"/>
                <w:szCs w:val="16"/>
              </w:rPr>
            </w:pPr>
            <w:r w:rsidRPr="00D41DD5">
              <w:rPr>
                <w:rFonts w:cs="Arial"/>
                <w:i/>
                <w:iCs/>
                <w:sz w:val="16"/>
                <w:szCs w:val="16"/>
              </w:rPr>
              <w:t>Access to Health Care</w:t>
            </w:r>
          </w:p>
        </w:tc>
      </w:tr>
      <w:tr w:rsidR="00C97448" w:rsidRPr="00D41DD5" w:rsidTr="00CD2638">
        <w:trPr>
          <w:trHeight w:val="265"/>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D41DD5" w:rsidRDefault="00C97448" w:rsidP="003C0A8B">
            <w:pPr>
              <w:widowControl w:val="0"/>
              <w:rPr>
                <w:rFonts w:cs="Arial"/>
                <w:sz w:val="16"/>
                <w:szCs w:val="16"/>
              </w:rPr>
            </w:pPr>
            <w:r w:rsidRPr="00D41DD5">
              <w:rPr>
                <w:rFonts w:cs="Arial"/>
                <w:sz w:val="16"/>
                <w:szCs w:val="16"/>
              </w:rPr>
              <w:t>4. Accessed and maintained medical insurance/assistance</w:t>
            </w:r>
          </w:p>
        </w:tc>
        <w:tc>
          <w:tcPr>
            <w:tcW w:w="161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D41DD5" w:rsidRDefault="00C97448" w:rsidP="003C0A8B">
            <w:pPr>
              <w:jc w:val="center"/>
              <w:rPr>
                <w:rFonts w:eastAsia="Arial Unicode MS" w:cs="Arial"/>
                <w:sz w:val="16"/>
                <w:szCs w:val="16"/>
              </w:rPr>
            </w:pPr>
            <w:r w:rsidRPr="00D41DD5">
              <w:rPr>
                <w:rFonts w:cs="Arial"/>
                <w:sz w:val="16"/>
                <w:szCs w:val="16"/>
              </w:rPr>
              <w:t>4,612</w:t>
            </w:r>
          </w:p>
          <w:p w:rsidR="00C97448" w:rsidRPr="00D41DD5" w:rsidRDefault="00C97448" w:rsidP="003C0A8B">
            <w:pPr>
              <w:widowControl w:val="0"/>
              <w:jc w:val="center"/>
              <w:rPr>
                <w:rFonts w:cs="Arial"/>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C97448" w:rsidRPr="00D41DD5" w:rsidRDefault="00C97448" w:rsidP="003C0A8B">
            <w:pPr>
              <w:jc w:val="center"/>
              <w:rPr>
                <w:rFonts w:eastAsia="Arial Unicode M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sz w:val="16"/>
                <w:szCs w:val="16"/>
              </w:rPr>
              <w:fldChar w:fldCharType="end"/>
            </w:r>
          </w:p>
          <w:p w:rsidR="00C97448" w:rsidRPr="00D41DD5" w:rsidRDefault="00C97448" w:rsidP="003C0A8B">
            <w:pPr>
              <w:widowControl w:val="0"/>
              <w:jc w:val="center"/>
              <w:rPr>
                <w:rFonts w:cs="Arial"/>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97448" w:rsidRPr="00D41DD5" w:rsidRDefault="00C97448" w:rsidP="003C0A8B">
            <w:pPr>
              <w:widowControl w:val="0"/>
              <w:jc w:val="center"/>
              <w:rPr>
                <w:rFonts w:cs="Arial"/>
                <w:i/>
                <w:iCs/>
                <w:sz w:val="16"/>
                <w:szCs w:val="16"/>
              </w:rPr>
            </w:pPr>
            <w:r w:rsidRPr="00D41DD5">
              <w:rPr>
                <w:rFonts w:cs="Arial"/>
                <w:i/>
                <w:iCs/>
                <w:sz w:val="16"/>
                <w:szCs w:val="16"/>
              </w:rPr>
              <w:t>Access to Health Care</w:t>
            </w:r>
          </w:p>
        </w:tc>
      </w:tr>
      <w:tr w:rsidR="00C97448" w:rsidRPr="004F5D5C" w:rsidTr="00CD2638">
        <w:trPr>
          <w:trHeight w:val="243"/>
        </w:trPr>
        <w:tc>
          <w:tcPr>
            <w:tcW w:w="4245"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D41DD5" w:rsidRDefault="00C97448" w:rsidP="003C0A8B">
            <w:pPr>
              <w:widowControl w:val="0"/>
              <w:rPr>
                <w:rFonts w:cs="Arial"/>
                <w:sz w:val="16"/>
                <w:szCs w:val="16"/>
              </w:rPr>
            </w:pPr>
            <w:r w:rsidRPr="00D41DD5">
              <w:rPr>
                <w:rFonts w:cs="Arial"/>
                <w:sz w:val="16"/>
                <w:szCs w:val="16"/>
              </w:rPr>
              <w:t>5. Successfully accessed or maintained qualification for sources of income</w:t>
            </w:r>
          </w:p>
        </w:tc>
        <w:tc>
          <w:tcPr>
            <w:tcW w:w="1618"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D41DD5" w:rsidRDefault="00C97448" w:rsidP="003C0A8B">
            <w:pPr>
              <w:jc w:val="center"/>
              <w:rPr>
                <w:rFonts w:eastAsia="Arial Unicode MS" w:cs="Arial"/>
                <w:sz w:val="16"/>
                <w:szCs w:val="16"/>
              </w:rPr>
            </w:pPr>
            <w:r w:rsidRPr="00D41DD5">
              <w:rPr>
                <w:rFonts w:cs="Arial"/>
                <w:sz w:val="16"/>
                <w:szCs w:val="16"/>
              </w:rPr>
              <w:t>3,494</w:t>
            </w:r>
          </w:p>
          <w:p w:rsidR="00C97448" w:rsidRPr="00D41DD5" w:rsidRDefault="00C97448" w:rsidP="003C0A8B">
            <w:pPr>
              <w:widowControl w:val="0"/>
              <w:jc w:val="center"/>
              <w:rPr>
                <w:rFonts w:cs="Arial"/>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rsidR="00C97448" w:rsidRPr="00D41DD5" w:rsidRDefault="00C97448" w:rsidP="003C0A8B">
            <w:pPr>
              <w:jc w:val="center"/>
              <w:rPr>
                <w:rFonts w:eastAsia="Arial Unicode MS" w:cs="Arial"/>
                <w:sz w:val="16"/>
                <w:szCs w:val="16"/>
              </w:rPr>
            </w:pPr>
            <w:r w:rsidRPr="00D41DD5">
              <w:rPr>
                <w:rFonts w:cs="Arial"/>
                <w:sz w:val="16"/>
                <w:szCs w:val="16"/>
              </w:rPr>
              <w:fldChar w:fldCharType="begin">
                <w:ffData>
                  <w:name w:val="Text4"/>
                  <w:enabled/>
                  <w:calcOnExit w:val="0"/>
                  <w:textInput/>
                </w:ffData>
              </w:fldChar>
            </w:r>
            <w:r w:rsidRPr="00D41DD5">
              <w:rPr>
                <w:rFonts w:cs="Arial"/>
                <w:sz w:val="16"/>
                <w:szCs w:val="16"/>
              </w:rPr>
              <w:instrText xml:space="preserve"> FORMTEXT </w:instrText>
            </w:r>
            <w:r w:rsidRPr="00D41DD5">
              <w:rPr>
                <w:rFonts w:cs="Arial"/>
                <w:sz w:val="16"/>
                <w:szCs w:val="16"/>
              </w:rPr>
            </w:r>
            <w:r w:rsidRPr="00D41DD5">
              <w:rPr>
                <w:rFonts w:cs="Arial"/>
                <w:sz w:val="16"/>
                <w:szCs w:val="16"/>
              </w:rPr>
              <w:fldChar w:fldCharType="separate"/>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noProof/>
                <w:sz w:val="16"/>
                <w:szCs w:val="16"/>
              </w:rPr>
              <w:t> </w:t>
            </w:r>
            <w:r w:rsidRPr="00D41DD5">
              <w:rPr>
                <w:rFonts w:cs="Arial"/>
                <w:sz w:val="16"/>
                <w:szCs w:val="16"/>
              </w:rPr>
              <w:fldChar w:fldCharType="end"/>
            </w:r>
          </w:p>
          <w:p w:rsidR="00C97448" w:rsidRPr="00D41DD5" w:rsidRDefault="00C97448" w:rsidP="003C0A8B">
            <w:pPr>
              <w:widowControl w:val="0"/>
              <w:jc w:val="center"/>
              <w:rPr>
                <w:rFonts w:cs="Arial"/>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97448" w:rsidRPr="00D41DD5" w:rsidRDefault="00C97448" w:rsidP="003C0A8B">
            <w:pPr>
              <w:widowControl w:val="0"/>
              <w:jc w:val="center"/>
              <w:rPr>
                <w:rFonts w:cs="Arial"/>
                <w:i/>
                <w:iCs/>
                <w:sz w:val="16"/>
                <w:szCs w:val="16"/>
              </w:rPr>
            </w:pPr>
            <w:r w:rsidRPr="00D41DD5">
              <w:rPr>
                <w:rFonts w:cs="Arial"/>
                <w:i/>
                <w:iCs/>
                <w:sz w:val="16"/>
                <w:szCs w:val="16"/>
              </w:rPr>
              <w:t>Sources of Income</w:t>
            </w:r>
          </w:p>
        </w:tc>
      </w:tr>
    </w:tbl>
    <w:p w:rsidR="00C97448" w:rsidRPr="004F5D5C" w:rsidRDefault="00C97448" w:rsidP="00C97448">
      <w:pPr>
        <w:pStyle w:val="Header"/>
        <w:tabs>
          <w:tab w:val="left" w:pos="720"/>
        </w:tabs>
        <w:rPr>
          <w:rFonts w:cs="Arial"/>
          <w:sz w:val="16"/>
          <w:szCs w:val="16"/>
          <w:highlight w:val="yellow"/>
        </w:rPr>
      </w:pPr>
    </w:p>
    <w:p w:rsidR="00C97448" w:rsidRPr="004F5D5C" w:rsidRDefault="00C97448" w:rsidP="00C97448">
      <w:pPr>
        <w:pStyle w:val="Header"/>
        <w:tabs>
          <w:tab w:val="left" w:pos="720"/>
        </w:tabs>
        <w:rPr>
          <w:rFonts w:cs="Arial"/>
          <w:b/>
          <w:bCs/>
          <w:sz w:val="16"/>
          <w:szCs w:val="16"/>
          <w:highlight w:val="yellow"/>
        </w:rPr>
      </w:pPr>
    </w:p>
    <w:p w:rsidR="00C97448" w:rsidRPr="004F5D5C" w:rsidRDefault="00C97448" w:rsidP="00C97448">
      <w:pPr>
        <w:pStyle w:val="Header"/>
        <w:tabs>
          <w:tab w:val="left" w:pos="720"/>
        </w:tabs>
        <w:rPr>
          <w:rFonts w:cs="Arial"/>
          <w:b/>
          <w:bCs/>
          <w:sz w:val="16"/>
          <w:szCs w:val="16"/>
          <w:highlight w:val="yellow"/>
        </w:rPr>
      </w:pPr>
    </w:p>
    <w:p w:rsidR="00C97448" w:rsidRPr="00C96F1A" w:rsidRDefault="00C97448" w:rsidP="00CD2638">
      <w:pPr>
        <w:pStyle w:val="Header"/>
        <w:tabs>
          <w:tab w:val="left" w:pos="720"/>
        </w:tabs>
        <w:rPr>
          <w:rFonts w:cs="Arial"/>
          <w:b/>
          <w:bCs/>
          <w:sz w:val="16"/>
          <w:szCs w:val="16"/>
        </w:rPr>
      </w:pPr>
      <w:r w:rsidRPr="00C96F1A">
        <w:rPr>
          <w:rFonts w:cs="Arial"/>
          <w:b/>
          <w:bCs/>
          <w:sz w:val="16"/>
          <w:szCs w:val="16"/>
        </w:rPr>
        <w:t>Chart 1b., Line 4:  Sources of Medical Insurance and Assistance include, but are not limited to the following (Reference only)</w:t>
      </w:r>
    </w:p>
    <w:tbl>
      <w:tblPr>
        <w:tblW w:w="8748" w:type="dxa"/>
        <w:tblBorders>
          <w:top w:val="single" w:sz="4" w:space="0" w:color="auto"/>
          <w:left w:val="single" w:sz="4" w:space="0" w:color="auto"/>
          <w:bottom w:val="single" w:sz="4" w:space="0" w:color="auto"/>
          <w:right w:val="single" w:sz="4" w:space="0" w:color="auto"/>
        </w:tblBorders>
        <w:tblLook w:val="04A0"/>
      </w:tblPr>
      <w:tblGrid>
        <w:gridCol w:w="2967"/>
        <w:gridCol w:w="2921"/>
        <w:gridCol w:w="2860"/>
      </w:tblGrid>
      <w:tr w:rsidR="00C97448" w:rsidRPr="00C96F1A" w:rsidTr="00CD2638">
        <w:trPr>
          <w:trHeight w:val="515"/>
        </w:trPr>
        <w:tc>
          <w:tcPr>
            <w:tcW w:w="2967" w:type="dxa"/>
            <w:tcBorders>
              <w:top w:val="single" w:sz="4" w:space="0" w:color="auto"/>
              <w:left w:val="single" w:sz="4" w:space="0" w:color="auto"/>
              <w:bottom w:val="single" w:sz="4" w:space="0" w:color="auto"/>
              <w:right w:val="nil"/>
            </w:tcBorders>
            <w:hideMark/>
          </w:tcPr>
          <w:p w:rsidR="00C97448" w:rsidRPr="00C96F1A" w:rsidRDefault="00C97448" w:rsidP="003C0A8B">
            <w:pPr>
              <w:pStyle w:val="Header"/>
              <w:widowControl w:val="0"/>
              <w:numPr>
                <w:ilvl w:val="0"/>
                <w:numId w:val="12"/>
              </w:numPr>
              <w:tabs>
                <w:tab w:val="left" w:pos="720"/>
              </w:tabs>
              <w:overflowPunct w:val="0"/>
              <w:autoSpaceDE w:val="0"/>
              <w:autoSpaceDN w:val="0"/>
              <w:adjustRightInd w:val="0"/>
              <w:ind w:left="252" w:hanging="180"/>
              <w:rPr>
                <w:rFonts w:cs="Arial"/>
                <w:sz w:val="16"/>
                <w:szCs w:val="16"/>
              </w:rPr>
            </w:pPr>
            <w:r w:rsidRPr="00C96F1A">
              <w:rPr>
                <w:rFonts w:cs="Arial"/>
                <w:sz w:val="16"/>
                <w:szCs w:val="16"/>
              </w:rPr>
              <w:t>MEDICAID Health Insurance Program, or use local program</w:t>
            </w:r>
          </w:p>
          <w:p w:rsidR="00C97448" w:rsidRPr="00C96F1A" w:rsidRDefault="00C97448" w:rsidP="003C0A8B">
            <w:pPr>
              <w:pStyle w:val="Header"/>
              <w:tabs>
                <w:tab w:val="left" w:pos="720"/>
              </w:tabs>
              <w:ind w:left="252" w:hanging="180"/>
              <w:rPr>
                <w:rFonts w:cs="Arial"/>
                <w:sz w:val="16"/>
                <w:szCs w:val="16"/>
              </w:rPr>
            </w:pPr>
            <w:r w:rsidRPr="00C96F1A">
              <w:rPr>
                <w:rFonts w:cs="Arial"/>
                <w:sz w:val="16"/>
                <w:szCs w:val="16"/>
              </w:rPr>
              <w:t xml:space="preserve">     name</w:t>
            </w:r>
          </w:p>
          <w:p w:rsidR="00C97448" w:rsidRPr="00C96F1A" w:rsidRDefault="00C97448" w:rsidP="003C0A8B">
            <w:pPr>
              <w:pStyle w:val="Header"/>
              <w:widowControl w:val="0"/>
              <w:numPr>
                <w:ilvl w:val="0"/>
                <w:numId w:val="12"/>
              </w:numPr>
              <w:tabs>
                <w:tab w:val="left" w:pos="720"/>
              </w:tabs>
              <w:overflowPunct w:val="0"/>
              <w:autoSpaceDE w:val="0"/>
              <w:autoSpaceDN w:val="0"/>
              <w:adjustRightInd w:val="0"/>
              <w:ind w:left="252" w:hanging="180"/>
              <w:rPr>
                <w:rFonts w:cs="Arial"/>
                <w:sz w:val="16"/>
                <w:szCs w:val="16"/>
              </w:rPr>
            </w:pPr>
            <w:r w:rsidRPr="00C96F1A">
              <w:rPr>
                <w:rFonts w:cs="Arial"/>
                <w:sz w:val="16"/>
                <w:szCs w:val="16"/>
              </w:rPr>
              <w:t>MEDICARE Health Insurance Program, or use local program name</w:t>
            </w:r>
          </w:p>
        </w:tc>
        <w:tc>
          <w:tcPr>
            <w:tcW w:w="2921" w:type="dxa"/>
            <w:tcBorders>
              <w:top w:val="single" w:sz="4" w:space="0" w:color="auto"/>
              <w:left w:val="nil"/>
              <w:bottom w:val="single" w:sz="4" w:space="0" w:color="auto"/>
              <w:right w:val="nil"/>
            </w:tcBorders>
            <w:hideMark/>
          </w:tcPr>
          <w:p w:rsidR="00C97448" w:rsidRPr="00C96F1A" w:rsidRDefault="00C97448" w:rsidP="003C0A8B">
            <w:pPr>
              <w:pStyle w:val="Header"/>
              <w:widowControl w:val="0"/>
              <w:numPr>
                <w:ilvl w:val="0"/>
                <w:numId w:val="12"/>
              </w:numPr>
              <w:tabs>
                <w:tab w:val="left" w:pos="720"/>
              </w:tabs>
              <w:overflowPunct w:val="0"/>
              <w:autoSpaceDE w:val="0"/>
              <w:autoSpaceDN w:val="0"/>
              <w:adjustRightInd w:val="0"/>
              <w:ind w:left="252" w:hanging="180"/>
              <w:rPr>
                <w:rFonts w:cs="Arial"/>
                <w:sz w:val="16"/>
                <w:szCs w:val="16"/>
              </w:rPr>
            </w:pPr>
            <w:r w:rsidRPr="00C96F1A">
              <w:rPr>
                <w:rFonts w:cs="Arial"/>
                <w:sz w:val="16"/>
                <w:szCs w:val="16"/>
              </w:rPr>
              <w:t xml:space="preserve">Veterans Affairs Medical Services </w:t>
            </w:r>
          </w:p>
          <w:p w:rsidR="00C97448" w:rsidRPr="00C96F1A" w:rsidRDefault="00C97448" w:rsidP="003C0A8B">
            <w:pPr>
              <w:pStyle w:val="Header"/>
              <w:widowControl w:val="0"/>
              <w:numPr>
                <w:ilvl w:val="0"/>
                <w:numId w:val="12"/>
              </w:numPr>
              <w:tabs>
                <w:tab w:val="left" w:pos="720"/>
              </w:tabs>
              <w:overflowPunct w:val="0"/>
              <w:autoSpaceDE w:val="0"/>
              <w:autoSpaceDN w:val="0"/>
              <w:adjustRightInd w:val="0"/>
              <w:ind w:left="252" w:hanging="180"/>
              <w:rPr>
                <w:rFonts w:cs="Arial"/>
                <w:sz w:val="16"/>
                <w:szCs w:val="16"/>
              </w:rPr>
            </w:pPr>
            <w:r w:rsidRPr="00C96F1A">
              <w:rPr>
                <w:rFonts w:cs="Arial"/>
                <w:sz w:val="16"/>
                <w:szCs w:val="16"/>
              </w:rPr>
              <w:t>AIDS Drug Assistance Program (ADAP)</w:t>
            </w:r>
          </w:p>
          <w:p w:rsidR="00C97448" w:rsidRPr="00C96F1A" w:rsidRDefault="00C97448" w:rsidP="003C0A8B">
            <w:pPr>
              <w:pStyle w:val="Header"/>
              <w:widowControl w:val="0"/>
              <w:numPr>
                <w:ilvl w:val="0"/>
                <w:numId w:val="12"/>
              </w:numPr>
              <w:tabs>
                <w:tab w:val="left" w:pos="720"/>
              </w:tabs>
              <w:overflowPunct w:val="0"/>
              <w:autoSpaceDE w:val="0"/>
              <w:autoSpaceDN w:val="0"/>
              <w:adjustRightInd w:val="0"/>
              <w:ind w:left="252" w:hanging="180"/>
              <w:rPr>
                <w:rFonts w:cs="Arial"/>
                <w:sz w:val="16"/>
                <w:szCs w:val="16"/>
              </w:rPr>
            </w:pPr>
            <w:r w:rsidRPr="00C96F1A">
              <w:rPr>
                <w:rFonts w:cs="Arial"/>
                <w:sz w:val="16"/>
                <w:szCs w:val="16"/>
              </w:rPr>
              <w:t>State Children’s Health Insurance Program (SCHIP), or use local program name</w:t>
            </w:r>
          </w:p>
        </w:tc>
        <w:tc>
          <w:tcPr>
            <w:tcW w:w="2860" w:type="dxa"/>
            <w:tcBorders>
              <w:top w:val="single" w:sz="4" w:space="0" w:color="auto"/>
              <w:left w:val="nil"/>
              <w:bottom w:val="single" w:sz="4" w:space="0" w:color="auto"/>
              <w:right w:val="single" w:sz="4" w:space="0" w:color="auto"/>
            </w:tcBorders>
            <w:hideMark/>
          </w:tcPr>
          <w:p w:rsidR="00C97448" w:rsidRPr="00C96F1A" w:rsidRDefault="00C97448" w:rsidP="003C0A8B">
            <w:pPr>
              <w:pStyle w:val="Header"/>
              <w:tabs>
                <w:tab w:val="left" w:pos="720"/>
              </w:tabs>
              <w:ind w:left="252" w:hanging="180"/>
              <w:rPr>
                <w:rFonts w:cs="Arial"/>
                <w:sz w:val="16"/>
                <w:szCs w:val="16"/>
              </w:rPr>
            </w:pPr>
            <w:r w:rsidRPr="00C96F1A">
              <w:rPr>
                <w:rFonts w:cs="Arial"/>
                <w:sz w:val="16"/>
                <w:szCs w:val="16"/>
              </w:rPr>
              <w:t xml:space="preserve">              </w:t>
            </w:r>
          </w:p>
          <w:p w:rsidR="00C97448" w:rsidRPr="00C96F1A" w:rsidRDefault="00C97448" w:rsidP="003C0A8B">
            <w:pPr>
              <w:pStyle w:val="Header"/>
              <w:widowControl w:val="0"/>
              <w:numPr>
                <w:ilvl w:val="0"/>
                <w:numId w:val="12"/>
              </w:numPr>
              <w:tabs>
                <w:tab w:val="left" w:pos="720"/>
              </w:tabs>
              <w:overflowPunct w:val="0"/>
              <w:autoSpaceDE w:val="0"/>
              <w:autoSpaceDN w:val="0"/>
              <w:adjustRightInd w:val="0"/>
              <w:ind w:left="252" w:hanging="180"/>
              <w:rPr>
                <w:rFonts w:cs="Arial"/>
                <w:sz w:val="16"/>
                <w:szCs w:val="16"/>
              </w:rPr>
            </w:pPr>
            <w:r w:rsidRPr="00C96F1A">
              <w:rPr>
                <w:rFonts w:cs="Arial"/>
                <w:sz w:val="16"/>
                <w:szCs w:val="16"/>
              </w:rPr>
              <w:t>Ryan White-funded Medical or Dental Assistance</w:t>
            </w:r>
          </w:p>
        </w:tc>
      </w:tr>
    </w:tbl>
    <w:p w:rsidR="00C97448" w:rsidRPr="00C96F1A" w:rsidRDefault="00C97448" w:rsidP="00CD2638">
      <w:pPr>
        <w:pStyle w:val="Header"/>
        <w:tabs>
          <w:tab w:val="left" w:pos="720"/>
        </w:tabs>
        <w:rPr>
          <w:rFonts w:cs="Arial"/>
          <w:b/>
          <w:bCs/>
          <w:sz w:val="16"/>
          <w:szCs w:val="16"/>
        </w:rPr>
      </w:pPr>
    </w:p>
    <w:p w:rsidR="00C97448" w:rsidRPr="00C96F1A" w:rsidRDefault="00C97448" w:rsidP="00CD2638">
      <w:pPr>
        <w:pStyle w:val="Header"/>
        <w:tabs>
          <w:tab w:val="left" w:pos="720"/>
        </w:tabs>
        <w:rPr>
          <w:rFonts w:cs="Arial"/>
          <w:b/>
          <w:bCs/>
          <w:sz w:val="16"/>
          <w:szCs w:val="16"/>
        </w:rPr>
      </w:pPr>
    </w:p>
    <w:p w:rsidR="00C97448" w:rsidRPr="00C96F1A" w:rsidRDefault="00C97448" w:rsidP="00CD2638">
      <w:pPr>
        <w:pStyle w:val="Header"/>
        <w:tabs>
          <w:tab w:val="left" w:pos="720"/>
        </w:tabs>
        <w:rPr>
          <w:rFonts w:cs="Arial"/>
          <w:b/>
          <w:bCs/>
          <w:sz w:val="16"/>
          <w:szCs w:val="16"/>
        </w:rPr>
      </w:pPr>
      <w:r w:rsidRPr="00C96F1A">
        <w:rPr>
          <w:rFonts w:cs="Arial"/>
          <w:b/>
          <w:bCs/>
          <w:sz w:val="16"/>
          <w:szCs w:val="16"/>
        </w:rPr>
        <w:t>Chart 1b., Row 5:  Sources of Income include, but are not limited to the following (Reference only)</w:t>
      </w:r>
    </w:p>
    <w:tbl>
      <w:tblPr>
        <w:tblW w:w="8748" w:type="dxa"/>
        <w:tblBorders>
          <w:top w:val="single" w:sz="4" w:space="0" w:color="auto"/>
          <w:left w:val="single" w:sz="4" w:space="0" w:color="auto"/>
          <w:bottom w:val="single" w:sz="4" w:space="0" w:color="auto"/>
          <w:right w:val="single" w:sz="4" w:space="0" w:color="auto"/>
        </w:tblBorders>
        <w:tblLook w:val="04A0"/>
      </w:tblPr>
      <w:tblGrid>
        <w:gridCol w:w="2963"/>
        <w:gridCol w:w="2890"/>
        <w:gridCol w:w="2895"/>
      </w:tblGrid>
      <w:tr w:rsidR="00C97448" w:rsidRPr="00C96F1A" w:rsidTr="00CD2638">
        <w:trPr>
          <w:trHeight w:val="423"/>
        </w:trPr>
        <w:tc>
          <w:tcPr>
            <w:tcW w:w="2963" w:type="dxa"/>
            <w:tcBorders>
              <w:top w:val="single" w:sz="4" w:space="0" w:color="auto"/>
              <w:left w:val="single" w:sz="4" w:space="0" w:color="auto"/>
              <w:bottom w:val="single" w:sz="4" w:space="0" w:color="auto"/>
              <w:right w:val="nil"/>
            </w:tcBorders>
          </w:tcPr>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252" w:hanging="180"/>
              <w:rPr>
                <w:rFonts w:cs="Arial"/>
                <w:sz w:val="16"/>
                <w:szCs w:val="16"/>
              </w:rPr>
            </w:pPr>
            <w:r w:rsidRPr="00C96F1A">
              <w:rPr>
                <w:rFonts w:cs="Arial"/>
                <w:sz w:val="16"/>
                <w:szCs w:val="16"/>
              </w:rPr>
              <w:t>Earned Income</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252" w:hanging="180"/>
              <w:rPr>
                <w:rFonts w:cs="Arial"/>
                <w:sz w:val="16"/>
                <w:szCs w:val="16"/>
              </w:rPr>
            </w:pPr>
            <w:r w:rsidRPr="00C96F1A">
              <w:rPr>
                <w:rFonts w:cs="Arial"/>
                <w:sz w:val="16"/>
                <w:szCs w:val="16"/>
              </w:rPr>
              <w:t>Veteran’s Pension</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252" w:hanging="180"/>
              <w:rPr>
                <w:rFonts w:cs="Arial"/>
                <w:sz w:val="16"/>
                <w:szCs w:val="16"/>
              </w:rPr>
            </w:pPr>
            <w:r w:rsidRPr="00C96F1A">
              <w:rPr>
                <w:rFonts w:cs="Arial"/>
                <w:sz w:val="16"/>
                <w:szCs w:val="16"/>
              </w:rPr>
              <w:t>Unemployment Insurance</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252" w:hanging="180"/>
              <w:rPr>
                <w:rFonts w:cs="Arial"/>
                <w:sz w:val="16"/>
                <w:szCs w:val="16"/>
              </w:rPr>
            </w:pPr>
            <w:r w:rsidRPr="00C96F1A">
              <w:rPr>
                <w:rFonts w:cs="Arial"/>
                <w:sz w:val="16"/>
                <w:szCs w:val="16"/>
              </w:rPr>
              <w:t>Pension from Former Job</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252" w:hanging="180"/>
              <w:rPr>
                <w:rFonts w:cs="Arial"/>
                <w:sz w:val="16"/>
                <w:szCs w:val="16"/>
              </w:rPr>
            </w:pPr>
            <w:r w:rsidRPr="00C96F1A">
              <w:rPr>
                <w:rFonts w:cs="Arial"/>
                <w:sz w:val="16"/>
                <w:szCs w:val="16"/>
              </w:rPr>
              <w:t>Supplemental Security Income (SSI)</w:t>
            </w:r>
          </w:p>
          <w:p w:rsidR="00C97448" w:rsidRPr="00C96F1A" w:rsidRDefault="00C97448" w:rsidP="003C0A8B">
            <w:pPr>
              <w:pStyle w:val="Header"/>
              <w:tabs>
                <w:tab w:val="left" w:pos="720"/>
              </w:tabs>
              <w:rPr>
                <w:rFonts w:cs="Arial"/>
                <w:sz w:val="16"/>
                <w:szCs w:val="16"/>
              </w:rPr>
            </w:pPr>
          </w:p>
        </w:tc>
        <w:tc>
          <w:tcPr>
            <w:tcW w:w="2890" w:type="dxa"/>
            <w:tcBorders>
              <w:top w:val="single" w:sz="4" w:space="0" w:color="auto"/>
              <w:left w:val="nil"/>
              <w:bottom w:val="single" w:sz="4" w:space="0" w:color="auto"/>
              <w:right w:val="nil"/>
            </w:tcBorders>
            <w:hideMark/>
          </w:tcPr>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372" w:hanging="270"/>
              <w:rPr>
                <w:rFonts w:cs="Arial"/>
                <w:sz w:val="16"/>
                <w:szCs w:val="16"/>
              </w:rPr>
            </w:pPr>
            <w:r w:rsidRPr="00C96F1A">
              <w:rPr>
                <w:rFonts w:cs="Arial"/>
                <w:sz w:val="16"/>
                <w:szCs w:val="16"/>
              </w:rPr>
              <w:t>Child Support</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372" w:hanging="270"/>
              <w:rPr>
                <w:rFonts w:cs="Arial"/>
                <w:sz w:val="16"/>
                <w:szCs w:val="16"/>
              </w:rPr>
            </w:pPr>
            <w:r w:rsidRPr="00C96F1A">
              <w:rPr>
                <w:rFonts w:cs="Arial"/>
                <w:sz w:val="16"/>
                <w:szCs w:val="16"/>
              </w:rPr>
              <w:t>Social Security Disability Income (SSDI)</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372" w:hanging="270"/>
              <w:rPr>
                <w:rFonts w:cs="Arial"/>
                <w:sz w:val="16"/>
                <w:szCs w:val="16"/>
              </w:rPr>
            </w:pPr>
            <w:r w:rsidRPr="00C96F1A">
              <w:rPr>
                <w:rFonts w:cs="Arial"/>
                <w:sz w:val="16"/>
                <w:szCs w:val="16"/>
              </w:rPr>
              <w:t>Alimony or other Spousal Support</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372" w:hanging="270"/>
              <w:rPr>
                <w:rFonts w:cs="Arial"/>
                <w:sz w:val="16"/>
                <w:szCs w:val="16"/>
              </w:rPr>
            </w:pPr>
            <w:r w:rsidRPr="00C96F1A">
              <w:rPr>
                <w:rFonts w:cs="Arial"/>
                <w:sz w:val="16"/>
                <w:szCs w:val="16"/>
              </w:rPr>
              <w:t>Veteran’s Disability Payment</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372" w:hanging="270"/>
              <w:rPr>
                <w:rFonts w:cs="Arial"/>
                <w:sz w:val="16"/>
                <w:szCs w:val="16"/>
              </w:rPr>
            </w:pPr>
            <w:r w:rsidRPr="00C96F1A">
              <w:rPr>
                <w:rFonts w:cs="Arial"/>
                <w:sz w:val="16"/>
                <w:szCs w:val="16"/>
              </w:rPr>
              <w:t>Retirement Income from Social Security</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372" w:hanging="270"/>
              <w:rPr>
                <w:rFonts w:cs="Arial"/>
                <w:sz w:val="16"/>
                <w:szCs w:val="16"/>
              </w:rPr>
            </w:pPr>
            <w:r w:rsidRPr="00C96F1A">
              <w:rPr>
                <w:rFonts w:cs="Arial"/>
                <w:sz w:val="16"/>
                <w:szCs w:val="16"/>
              </w:rPr>
              <w:t>Worker’s Compensation</w:t>
            </w:r>
          </w:p>
        </w:tc>
        <w:tc>
          <w:tcPr>
            <w:tcW w:w="2895" w:type="dxa"/>
            <w:tcBorders>
              <w:top w:val="single" w:sz="4" w:space="0" w:color="auto"/>
              <w:left w:val="nil"/>
              <w:bottom w:val="single" w:sz="4" w:space="0" w:color="auto"/>
              <w:right w:val="single" w:sz="4" w:space="0" w:color="auto"/>
            </w:tcBorders>
          </w:tcPr>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402" w:hanging="270"/>
              <w:rPr>
                <w:rFonts w:cs="Arial"/>
                <w:sz w:val="16"/>
                <w:szCs w:val="16"/>
              </w:rPr>
            </w:pPr>
            <w:r w:rsidRPr="00C96F1A">
              <w:rPr>
                <w:rFonts w:cs="Arial"/>
                <w:sz w:val="16"/>
                <w:szCs w:val="16"/>
              </w:rPr>
              <w:t>General Assistance (GA), or use local program name</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402" w:hanging="270"/>
              <w:rPr>
                <w:rFonts w:cs="Arial"/>
                <w:sz w:val="16"/>
                <w:szCs w:val="16"/>
              </w:rPr>
            </w:pPr>
            <w:r w:rsidRPr="00C96F1A">
              <w:rPr>
                <w:rFonts w:cs="Arial"/>
                <w:sz w:val="16"/>
                <w:szCs w:val="16"/>
              </w:rPr>
              <w:t>Private Disability Insurance</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402" w:hanging="270"/>
              <w:rPr>
                <w:rFonts w:cs="Arial"/>
                <w:sz w:val="16"/>
                <w:szCs w:val="16"/>
              </w:rPr>
            </w:pPr>
            <w:r w:rsidRPr="00C96F1A">
              <w:rPr>
                <w:rFonts w:cs="Arial"/>
                <w:sz w:val="16"/>
                <w:szCs w:val="16"/>
              </w:rPr>
              <w:t>Temporary Assistance for Needy Families (TANF)</w:t>
            </w:r>
          </w:p>
          <w:p w:rsidR="00C97448" w:rsidRPr="00C96F1A" w:rsidRDefault="00C97448" w:rsidP="003C0A8B">
            <w:pPr>
              <w:pStyle w:val="Header"/>
              <w:widowControl w:val="0"/>
              <w:numPr>
                <w:ilvl w:val="0"/>
                <w:numId w:val="27"/>
              </w:numPr>
              <w:tabs>
                <w:tab w:val="left" w:pos="720"/>
              </w:tabs>
              <w:overflowPunct w:val="0"/>
              <w:autoSpaceDE w:val="0"/>
              <w:autoSpaceDN w:val="0"/>
              <w:adjustRightInd w:val="0"/>
              <w:ind w:left="402" w:hanging="270"/>
              <w:rPr>
                <w:rFonts w:cs="Arial"/>
                <w:sz w:val="16"/>
                <w:szCs w:val="16"/>
              </w:rPr>
            </w:pPr>
            <w:r w:rsidRPr="00C96F1A">
              <w:rPr>
                <w:rFonts w:cs="Arial"/>
                <w:sz w:val="16"/>
                <w:szCs w:val="16"/>
              </w:rPr>
              <w:t>Other Income Sources</w:t>
            </w:r>
          </w:p>
          <w:p w:rsidR="00C97448" w:rsidRPr="00C96F1A" w:rsidRDefault="00C97448" w:rsidP="003C0A8B">
            <w:pPr>
              <w:pStyle w:val="Header"/>
              <w:tabs>
                <w:tab w:val="left" w:pos="720"/>
              </w:tabs>
              <w:rPr>
                <w:rFonts w:cs="Arial"/>
                <w:sz w:val="16"/>
                <w:szCs w:val="16"/>
              </w:rPr>
            </w:pPr>
          </w:p>
        </w:tc>
      </w:tr>
    </w:tbl>
    <w:p w:rsidR="00C97448" w:rsidRPr="00C96F1A" w:rsidRDefault="00C97448" w:rsidP="00CD2638">
      <w:pPr>
        <w:pStyle w:val="Heading1"/>
        <w:rPr>
          <w:rFonts w:cs="Arial"/>
          <w:sz w:val="16"/>
          <w:szCs w:val="16"/>
        </w:rPr>
      </w:pPr>
    </w:p>
    <w:p w:rsidR="00C97448" w:rsidRPr="00C96F1A" w:rsidRDefault="00C97448" w:rsidP="00CD2638">
      <w:pPr>
        <w:pStyle w:val="Header"/>
        <w:tabs>
          <w:tab w:val="left" w:pos="720"/>
        </w:tabs>
        <w:rPr>
          <w:rFonts w:cs="Arial"/>
          <w:b/>
          <w:bCs/>
          <w:sz w:val="16"/>
          <w:szCs w:val="16"/>
        </w:rPr>
      </w:pPr>
    </w:p>
    <w:p w:rsidR="00C97448" w:rsidRPr="00C96F1A" w:rsidRDefault="0071032F" w:rsidP="00CD2638">
      <w:pPr>
        <w:pStyle w:val="Header"/>
        <w:tabs>
          <w:tab w:val="left" w:pos="720"/>
        </w:tabs>
        <w:rPr>
          <w:rFonts w:cs="Arial"/>
          <w:sz w:val="16"/>
          <w:szCs w:val="16"/>
        </w:rPr>
      </w:pPr>
      <w:r>
        <w:rPr>
          <w:rFonts w:cs="Arial"/>
          <w:b/>
          <w:bCs/>
          <w:sz w:val="16"/>
          <w:szCs w:val="16"/>
        </w:rPr>
        <w:br w:type="page"/>
      </w:r>
      <w:r w:rsidR="00C97448" w:rsidRPr="00C96F1A">
        <w:rPr>
          <w:rFonts w:cs="Arial"/>
          <w:b/>
          <w:bCs/>
          <w:sz w:val="16"/>
          <w:szCs w:val="16"/>
        </w:rPr>
        <w:lastRenderedPageBreak/>
        <w:t xml:space="preserve">1c. Households that Obtained Employment </w:t>
      </w:r>
    </w:p>
    <w:p w:rsidR="00C97448" w:rsidRPr="00C96F1A" w:rsidRDefault="00C97448" w:rsidP="00CD2638">
      <w:pPr>
        <w:pStyle w:val="BodyText2"/>
        <w:rPr>
          <w:rFonts w:cs="Arial"/>
          <w:b w:val="0"/>
          <w:bCs/>
          <w:i w:val="0"/>
          <w:sz w:val="16"/>
          <w:szCs w:val="16"/>
        </w:rPr>
      </w:pPr>
      <w:r w:rsidRPr="00C96F1A">
        <w:rPr>
          <w:rFonts w:cs="Arial"/>
          <w:b w:val="0"/>
          <w:bCs/>
          <w:i w:val="0"/>
          <w:sz w:val="16"/>
          <w:szCs w:val="16"/>
        </w:rPr>
        <w:t xml:space="preserve">Column [1]: Of the households identified as receiving services from project sponsors/subrecipients that provided HOPWA housing subsidy assistance as identified in Chart 1a., Row 1d. above, report on the number of households that include persons who obtained an income-producing job during the operating year that resulted from HOPWA-funded Job training, employment assistance, education or related case management/counseling services.  </w:t>
      </w:r>
    </w:p>
    <w:p w:rsidR="00C97448" w:rsidRPr="00C96F1A" w:rsidRDefault="00C97448" w:rsidP="00CD2638">
      <w:pPr>
        <w:pStyle w:val="BodyText2"/>
        <w:rPr>
          <w:rFonts w:cs="Arial"/>
          <w:b w:val="0"/>
          <w:bCs/>
          <w:i w:val="0"/>
          <w:sz w:val="16"/>
          <w:szCs w:val="16"/>
        </w:rPr>
      </w:pPr>
    </w:p>
    <w:p w:rsidR="00C97448" w:rsidRPr="00C96F1A" w:rsidRDefault="00C97448" w:rsidP="00CD2638">
      <w:pPr>
        <w:pStyle w:val="BodyText2"/>
        <w:rPr>
          <w:rFonts w:cs="Arial"/>
          <w:b w:val="0"/>
          <w:bCs/>
          <w:i w:val="0"/>
          <w:sz w:val="16"/>
          <w:szCs w:val="16"/>
        </w:rPr>
      </w:pPr>
      <w:r w:rsidRPr="00C96F1A">
        <w:rPr>
          <w:rFonts w:cs="Arial"/>
          <w:b w:val="0"/>
          <w:bCs/>
          <w:i w:val="0"/>
          <w:sz w:val="16"/>
          <w:szCs w:val="16"/>
        </w:rPr>
        <w:t xml:space="preserve">Column [2]: Of the households identified as receiving services from project sponsors/subrecipients that did NOT provide HOPWA housing subsidy assistance as reported in Chart 1a., Row 2b., report on the number of households that include persons who obtained an income-producing job during the operating year that resulted from HOPWA-funded Job training, employment assistance, education or case management/counseling services.  </w:t>
      </w:r>
    </w:p>
    <w:p w:rsidR="00C97448" w:rsidRPr="00C96F1A" w:rsidRDefault="00C97448" w:rsidP="00CD2638">
      <w:pPr>
        <w:pStyle w:val="BodyText2"/>
        <w:rPr>
          <w:rFonts w:cs="Arial"/>
          <w:b w:val="0"/>
          <w:iCs/>
          <w:sz w:val="16"/>
          <w:szCs w:val="16"/>
        </w:rPr>
      </w:pPr>
      <w:r w:rsidRPr="00C96F1A">
        <w:rPr>
          <w:rFonts w:cs="Arial"/>
          <w:iCs/>
          <w:sz w:val="16"/>
          <w:szCs w:val="16"/>
        </w:rPr>
        <w:t>Note:</w:t>
      </w:r>
      <w:r w:rsidRPr="00C96F1A">
        <w:rPr>
          <w:rFonts w:cs="Arial"/>
          <w:b w:val="0"/>
          <w:iCs/>
          <w:sz w:val="16"/>
          <w:szCs w:val="16"/>
        </w:rPr>
        <w:t xml:space="preserve"> This includes jobs created by this project sponsor/subrecipients or obtained outside this agency.</w:t>
      </w:r>
    </w:p>
    <w:p w:rsidR="00C97448" w:rsidRPr="00C96F1A" w:rsidRDefault="00C97448" w:rsidP="00CD2638">
      <w:pPr>
        <w:pStyle w:val="BodyText2"/>
        <w:rPr>
          <w:rFonts w:cs="Arial"/>
          <w:b w:val="0"/>
          <w:iCs/>
          <w:sz w:val="16"/>
          <w:szCs w:val="16"/>
        </w:rPr>
      </w:pPr>
      <w:r w:rsidRPr="00C96F1A">
        <w:rPr>
          <w:rFonts w:cs="Arial"/>
          <w:iCs/>
          <w:sz w:val="16"/>
          <w:szCs w:val="16"/>
        </w:rPr>
        <w:t>Note:</w:t>
      </w:r>
      <w:r w:rsidRPr="00C96F1A">
        <w:rPr>
          <w:rFonts w:cs="Arial"/>
          <w:b w:val="0"/>
          <w:iCs/>
          <w:sz w:val="16"/>
          <w:szCs w:val="16"/>
        </w:rPr>
        <w:t xml:space="preserve">  Do not include jobs that resulted from leveraged job training, employment assistance, education or case management/counseling services.</w:t>
      </w:r>
    </w:p>
    <w:p w:rsidR="00C97448" w:rsidRPr="00C96F1A" w:rsidRDefault="00C97448" w:rsidP="00CD2638">
      <w:pPr>
        <w:pStyle w:val="BodyText2"/>
        <w:rPr>
          <w:rFonts w:cs="Arial"/>
          <w:i w:val="0"/>
          <w:sz w:val="16"/>
          <w:szCs w:val="16"/>
        </w:rPr>
      </w:pPr>
    </w:p>
    <w:tbl>
      <w:tblPr>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93"/>
        <w:gridCol w:w="2250"/>
        <w:gridCol w:w="3510"/>
      </w:tblGrid>
      <w:tr w:rsidR="00C97448" w:rsidRPr="00C96F1A" w:rsidTr="00CD2638">
        <w:trPr>
          <w:trHeight w:val="337"/>
        </w:trPr>
        <w:tc>
          <w:tcPr>
            <w:tcW w:w="289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C96F1A" w:rsidRDefault="00C97448" w:rsidP="003C0A8B">
            <w:pPr>
              <w:widowControl w:val="0"/>
              <w:jc w:val="center"/>
              <w:rPr>
                <w:rFonts w:cs="Arial"/>
                <w:b/>
                <w:bCs/>
                <w:sz w:val="16"/>
                <w:szCs w:val="16"/>
              </w:rPr>
            </w:pPr>
            <w:r w:rsidRPr="00C96F1A">
              <w:rPr>
                <w:rFonts w:cs="Arial"/>
                <w:b/>
                <w:bCs/>
                <w:sz w:val="16"/>
                <w:szCs w:val="16"/>
              </w:rPr>
              <w:t>Categories of Services Accessed</w:t>
            </w:r>
          </w:p>
        </w:tc>
        <w:tc>
          <w:tcPr>
            <w:tcW w:w="22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C97448" w:rsidRPr="00C96F1A" w:rsidRDefault="00C97448" w:rsidP="003C0A8B">
            <w:pPr>
              <w:widowControl w:val="0"/>
              <w:jc w:val="center"/>
              <w:rPr>
                <w:rFonts w:cs="Arial"/>
                <w:b/>
                <w:bCs/>
                <w:sz w:val="16"/>
                <w:szCs w:val="16"/>
              </w:rPr>
            </w:pPr>
            <w:r w:rsidRPr="00C96F1A">
              <w:rPr>
                <w:rFonts w:cs="Arial"/>
                <w:b/>
                <w:sz w:val="16"/>
                <w:szCs w:val="16"/>
              </w:rPr>
              <w:t>[1 For project sponsors/subrecipients that provided  HOPWA housing subsidy assistance, identify the households who demonstrated the following:</w:t>
            </w:r>
          </w:p>
        </w:tc>
        <w:tc>
          <w:tcPr>
            <w:tcW w:w="3510" w:type="dxa"/>
            <w:tcBorders>
              <w:top w:val="single" w:sz="4" w:space="0" w:color="auto"/>
              <w:left w:val="single" w:sz="4" w:space="0" w:color="auto"/>
              <w:bottom w:val="single" w:sz="4" w:space="0" w:color="auto"/>
              <w:right w:val="single" w:sz="4" w:space="0" w:color="auto"/>
            </w:tcBorders>
            <w:vAlign w:val="center"/>
            <w:hideMark/>
          </w:tcPr>
          <w:p w:rsidR="00C97448" w:rsidRPr="00C96F1A" w:rsidRDefault="00C97448" w:rsidP="003C0A8B">
            <w:pPr>
              <w:widowControl w:val="0"/>
              <w:jc w:val="center"/>
              <w:rPr>
                <w:rFonts w:cs="Arial"/>
                <w:b/>
                <w:sz w:val="16"/>
                <w:szCs w:val="16"/>
              </w:rPr>
            </w:pPr>
            <w:r w:rsidRPr="00C96F1A">
              <w:rPr>
                <w:rFonts w:eastAsia="Arial Unicode MS" w:cs="Arial"/>
                <w:b/>
                <w:sz w:val="16"/>
                <w:szCs w:val="16"/>
              </w:rPr>
              <w:t xml:space="preserve"> [2]   </w:t>
            </w:r>
            <w:r w:rsidRPr="00C96F1A">
              <w:rPr>
                <w:rFonts w:cs="Arial"/>
                <w:b/>
                <w:sz w:val="16"/>
                <w:szCs w:val="16"/>
              </w:rPr>
              <w:t>For project sponsors/subrecipients that did NOT provide HOPWA housing subsidy assistance, identify the households who demonstrated the following:</w:t>
            </w:r>
          </w:p>
        </w:tc>
      </w:tr>
      <w:tr w:rsidR="00C97448" w:rsidRPr="00C96F1A" w:rsidTr="00CD2638">
        <w:trPr>
          <w:trHeight w:val="337"/>
        </w:trPr>
        <w:tc>
          <w:tcPr>
            <w:tcW w:w="289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C96F1A" w:rsidRDefault="00C97448" w:rsidP="003C0A8B">
            <w:pPr>
              <w:pStyle w:val="BalloonText"/>
              <w:rPr>
                <w:rFonts w:ascii="Arial" w:eastAsia="Arial Unicode MS" w:hAnsi="Arial" w:cs="Arial"/>
              </w:rPr>
            </w:pPr>
            <w:r w:rsidRPr="00C96F1A">
              <w:rPr>
                <w:rFonts w:ascii="Arial" w:hAnsi="Arial" w:cs="Arial"/>
              </w:rPr>
              <w:t xml:space="preserve">Total number of households that obtained an income-producing job </w:t>
            </w:r>
          </w:p>
        </w:tc>
        <w:tc>
          <w:tcPr>
            <w:tcW w:w="22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C97448" w:rsidRPr="00C96F1A" w:rsidRDefault="00C97448" w:rsidP="003C0A8B">
            <w:pPr>
              <w:widowControl w:val="0"/>
              <w:jc w:val="center"/>
              <w:rPr>
                <w:rFonts w:eastAsia="Arial Unicode MS" w:cs="Arial"/>
                <w:sz w:val="16"/>
                <w:szCs w:val="16"/>
              </w:rPr>
            </w:pPr>
            <w:r w:rsidRPr="00C96F1A">
              <w:rPr>
                <w:rFonts w:cs="Arial"/>
                <w:sz w:val="16"/>
                <w:szCs w:val="16"/>
              </w:rPr>
              <w:t>141</w:t>
            </w:r>
          </w:p>
        </w:tc>
        <w:tc>
          <w:tcPr>
            <w:tcW w:w="3510" w:type="dxa"/>
            <w:tcBorders>
              <w:top w:val="single" w:sz="4" w:space="0" w:color="auto"/>
              <w:left w:val="single" w:sz="4" w:space="0" w:color="auto"/>
              <w:bottom w:val="single" w:sz="4" w:space="0" w:color="auto"/>
              <w:right w:val="single" w:sz="4" w:space="0" w:color="auto"/>
            </w:tcBorders>
            <w:vAlign w:val="center"/>
            <w:hideMark/>
          </w:tcPr>
          <w:p w:rsidR="00C97448" w:rsidRPr="00C96F1A" w:rsidRDefault="00C97448" w:rsidP="003C0A8B">
            <w:pPr>
              <w:widowControl w:val="0"/>
              <w:jc w:val="center"/>
              <w:rPr>
                <w:rFonts w:eastAsia="Arial Unicode MS" w:cs="Arial"/>
                <w:sz w:val="16"/>
                <w:szCs w:val="16"/>
              </w:rPr>
            </w:pPr>
            <w:r w:rsidRPr="00C96F1A">
              <w:rPr>
                <w:rFonts w:cs="Arial"/>
                <w:sz w:val="16"/>
                <w:szCs w:val="16"/>
              </w:rPr>
              <w:fldChar w:fldCharType="begin">
                <w:ffData>
                  <w:name w:val="Text4"/>
                  <w:enabled/>
                  <w:calcOnExit w:val="0"/>
                  <w:textInput/>
                </w:ffData>
              </w:fldChar>
            </w:r>
            <w:r w:rsidRPr="00C96F1A">
              <w:rPr>
                <w:rFonts w:cs="Arial"/>
                <w:sz w:val="16"/>
                <w:szCs w:val="16"/>
              </w:rPr>
              <w:instrText xml:space="preserve"> FORMTEXT </w:instrText>
            </w:r>
            <w:r w:rsidRPr="00C96F1A">
              <w:rPr>
                <w:rFonts w:cs="Arial"/>
                <w:sz w:val="16"/>
                <w:szCs w:val="16"/>
              </w:rPr>
            </w:r>
            <w:r w:rsidRPr="00C96F1A">
              <w:rPr>
                <w:rFonts w:cs="Arial"/>
                <w:sz w:val="16"/>
                <w:szCs w:val="16"/>
              </w:rPr>
              <w:fldChar w:fldCharType="separate"/>
            </w:r>
            <w:r w:rsidRPr="00C96F1A">
              <w:rPr>
                <w:rFonts w:cs="Arial"/>
                <w:noProof/>
                <w:sz w:val="16"/>
                <w:szCs w:val="16"/>
              </w:rPr>
              <w:t> </w:t>
            </w:r>
            <w:r w:rsidRPr="00C96F1A">
              <w:rPr>
                <w:rFonts w:cs="Arial"/>
                <w:noProof/>
                <w:sz w:val="16"/>
                <w:szCs w:val="16"/>
              </w:rPr>
              <w:t> </w:t>
            </w:r>
            <w:r w:rsidRPr="00C96F1A">
              <w:rPr>
                <w:rFonts w:cs="Arial"/>
                <w:noProof/>
                <w:sz w:val="16"/>
                <w:szCs w:val="16"/>
              </w:rPr>
              <w:t> </w:t>
            </w:r>
            <w:r w:rsidRPr="00C96F1A">
              <w:rPr>
                <w:rFonts w:cs="Arial"/>
                <w:noProof/>
                <w:sz w:val="16"/>
                <w:szCs w:val="16"/>
              </w:rPr>
              <w:t> </w:t>
            </w:r>
            <w:r w:rsidRPr="00C96F1A">
              <w:rPr>
                <w:rFonts w:cs="Arial"/>
                <w:noProof/>
                <w:sz w:val="16"/>
                <w:szCs w:val="16"/>
              </w:rPr>
              <w:t> </w:t>
            </w:r>
            <w:r w:rsidRPr="00C96F1A">
              <w:rPr>
                <w:rFonts w:cs="Arial"/>
                <w:sz w:val="16"/>
                <w:szCs w:val="16"/>
              </w:rPr>
              <w:fldChar w:fldCharType="end"/>
            </w:r>
          </w:p>
        </w:tc>
      </w:tr>
    </w:tbl>
    <w:p w:rsidR="00C97448" w:rsidRPr="00194790" w:rsidRDefault="00C97448" w:rsidP="00C97448">
      <w:pPr>
        <w:shd w:val="clear" w:color="auto" w:fill="FFFFFF"/>
        <w:jc w:val="center"/>
        <w:rPr>
          <w:rFonts w:cs="Arial"/>
          <w:bCs/>
          <w:sz w:val="16"/>
          <w:szCs w:val="16"/>
        </w:rPr>
      </w:pPr>
    </w:p>
    <w:p w:rsidR="00C97448" w:rsidRPr="00194790" w:rsidRDefault="00C97448" w:rsidP="00C97448">
      <w:pPr>
        <w:shd w:val="clear" w:color="auto" w:fill="FFFFFF"/>
        <w:jc w:val="center"/>
        <w:rPr>
          <w:rFonts w:cs="Arial"/>
          <w:bCs/>
          <w:sz w:val="16"/>
          <w:szCs w:val="16"/>
        </w:rPr>
      </w:pPr>
    </w:p>
    <w:p w:rsidR="00C97448" w:rsidRPr="00194790" w:rsidRDefault="00C97448" w:rsidP="00C97448">
      <w:pPr>
        <w:shd w:val="clear" w:color="auto" w:fill="FFFFFF"/>
        <w:jc w:val="center"/>
        <w:rPr>
          <w:rFonts w:cs="Arial"/>
          <w:bCs/>
          <w:sz w:val="16"/>
          <w:szCs w:val="16"/>
        </w:rPr>
      </w:pPr>
    </w:p>
    <w:p w:rsidR="00C97448" w:rsidRPr="00C96F1A" w:rsidRDefault="00C97448" w:rsidP="00C97448">
      <w:pPr>
        <w:shd w:val="clear" w:color="auto" w:fill="FFFFFF"/>
        <w:jc w:val="center"/>
        <w:rPr>
          <w:rFonts w:cs="Arial"/>
          <w:b/>
          <w:bCs/>
          <w:sz w:val="16"/>
          <w:szCs w:val="16"/>
        </w:rPr>
      </w:pPr>
      <w:r w:rsidRPr="00C96F1A">
        <w:rPr>
          <w:rFonts w:cs="Arial"/>
          <w:b/>
          <w:bCs/>
          <w:sz w:val="16"/>
          <w:szCs w:val="16"/>
        </w:rPr>
        <w:t>End of PART 4</w:t>
      </w:r>
    </w:p>
    <w:p w:rsidR="00C97448" w:rsidRDefault="00C97448" w:rsidP="00C97448">
      <w:pPr>
        <w:rPr>
          <w:rFonts w:cs="Arial"/>
          <w:b/>
          <w:bCs/>
          <w:sz w:val="16"/>
          <w:szCs w:val="16"/>
          <w:highlight w:val="yellow"/>
        </w:rPr>
      </w:pPr>
      <w:r>
        <w:rPr>
          <w:rFonts w:cs="Arial"/>
          <w:b/>
          <w:bCs/>
          <w:sz w:val="16"/>
          <w:szCs w:val="16"/>
          <w:highlight w:val="yellow"/>
        </w:rPr>
        <w:br w:type="page"/>
      </w:r>
    </w:p>
    <w:p w:rsidR="00C97448" w:rsidRDefault="00C97448" w:rsidP="00C97448">
      <w:pPr>
        <w:rPr>
          <w:rFonts w:cs="Arial"/>
          <w:b/>
          <w:bCs/>
          <w:sz w:val="16"/>
          <w:szCs w:val="16"/>
          <w:highlight w:val="yellow"/>
        </w:rPr>
      </w:pPr>
    </w:p>
    <w:p w:rsidR="00C97448" w:rsidRPr="00194790" w:rsidRDefault="00C97448" w:rsidP="00F4651D">
      <w:pPr>
        <w:pBdr>
          <w:top w:val="single" w:sz="4" w:space="1" w:color="auto"/>
          <w:left w:val="single" w:sz="4" w:space="0" w:color="auto"/>
          <w:bottom w:val="single" w:sz="4" w:space="1" w:color="auto"/>
          <w:right w:val="single" w:sz="4" w:space="8" w:color="auto"/>
        </w:pBdr>
        <w:shd w:val="clear" w:color="auto" w:fill="E0E0E0"/>
        <w:rPr>
          <w:rFonts w:cs="Arial"/>
          <w:sz w:val="16"/>
          <w:szCs w:val="16"/>
        </w:rPr>
      </w:pPr>
      <w:r w:rsidRPr="00194790">
        <w:rPr>
          <w:rFonts w:cs="Arial"/>
          <w:b/>
          <w:bCs/>
          <w:sz w:val="16"/>
          <w:szCs w:val="16"/>
        </w:rPr>
        <w:t>PART 5: Worksheet - Determining Housing Stability Outcomes (optional)</w:t>
      </w:r>
    </w:p>
    <w:p w:rsidR="00C97448" w:rsidRPr="00194790" w:rsidRDefault="00C97448" w:rsidP="00F4651D">
      <w:pPr>
        <w:pStyle w:val="tabletextarial"/>
        <w:keepLines w:val="0"/>
        <w:widowControl/>
        <w:shd w:val="clear" w:color="auto" w:fill="FFFFFF"/>
        <w:tabs>
          <w:tab w:val="clear" w:pos="0"/>
          <w:tab w:val="clear" w:pos="720"/>
          <w:tab w:val="clear" w:pos="1080"/>
          <w:tab w:val="clear" w:pos="1440"/>
          <w:tab w:val="clear" w:pos="1800"/>
          <w:tab w:val="clear" w:pos="2160"/>
          <w:tab w:val="clear" w:pos="2520"/>
          <w:tab w:val="clear" w:pos="2880"/>
          <w:tab w:val="left" w:pos="4872"/>
          <w:tab w:val="left" w:pos="5550"/>
          <w:tab w:val="left" w:pos="6441"/>
          <w:tab w:val="left" w:pos="7250"/>
          <w:tab w:val="left" w:pos="8121"/>
          <w:tab w:val="left" w:pos="8988"/>
          <w:tab w:val="right" w:pos="10800"/>
        </w:tabs>
        <w:suppressAutoHyphens w:val="0"/>
        <w:spacing w:before="0" w:after="0" w:line="240" w:lineRule="auto"/>
        <w:rPr>
          <w:rFonts w:cs="Arial"/>
          <w:sz w:val="16"/>
          <w:szCs w:val="16"/>
        </w:rPr>
      </w:pPr>
    </w:p>
    <w:p w:rsidR="00C97448" w:rsidRPr="00194790" w:rsidRDefault="00C97448" w:rsidP="00F4651D">
      <w:pPr>
        <w:shd w:val="clear" w:color="auto" w:fill="FFFFFF"/>
        <w:rPr>
          <w:rFonts w:cs="Arial"/>
          <w:sz w:val="16"/>
          <w:szCs w:val="16"/>
        </w:rPr>
      </w:pPr>
      <w:r w:rsidRPr="00194790">
        <w:rPr>
          <w:rFonts w:cs="Arial"/>
          <w:b/>
          <w:bCs/>
          <w:sz w:val="16"/>
          <w:szCs w:val="16"/>
        </w:rPr>
        <w:t xml:space="preserve">1. </w:t>
      </w:r>
      <w:r w:rsidRPr="00194790">
        <w:rPr>
          <w:rFonts w:cs="Arial"/>
          <w:bCs/>
          <w:sz w:val="16"/>
          <w:szCs w:val="16"/>
        </w:rPr>
        <w:t xml:space="preserve">This chart is designed to assess program results based on the information reported in Part 4 and to help Grantees determine overall program performance.  Completion of this worksheet is </w:t>
      </w:r>
      <w:r w:rsidRPr="00194790">
        <w:rPr>
          <w:rFonts w:cs="Arial"/>
          <w:bCs/>
          <w:sz w:val="16"/>
          <w:szCs w:val="16"/>
          <w:u w:val="single"/>
        </w:rPr>
        <w:t>optional</w:t>
      </w:r>
      <w:r w:rsidRPr="00194790">
        <w:rPr>
          <w:rFonts w:cs="Arial"/>
          <w:bCs/>
          <w:sz w:val="16"/>
          <w:szCs w:val="16"/>
        </w:rPr>
        <w:t xml:space="preserve">.  </w:t>
      </w:r>
    </w:p>
    <w:tbl>
      <w:tblP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3"/>
        <w:gridCol w:w="1796"/>
        <w:gridCol w:w="1970"/>
        <w:gridCol w:w="1019"/>
        <w:gridCol w:w="1301"/>
        <w:gridCol w:w="1077"/>
      </w:tblGrid>
      <w:tr w:rsidR="00C97448" w:rsidRPr="00194790" w:rsidTr="00F4651D">
        <w:trPr>
          <w:cantSplit/>
        </w:trPr>
        <w:tc>
          <w:tcPr>
            <w:tcW w:w="1533" w:type="dxa"/>
          </w:tcPr>
          <w:p w:rsidR="00C97448" w:rsidRPr="00194790" w:rsidRDefault="00C97448" w:rsidP="003C0A8B">
            <w:pPr>
              <w:shd w:val="clear" w:color="auto" w:fill="FFFFFF"/>
              <w:rPr>
                <w:rFonts w:cs="Arial"/>
                <w:sz w:val="16"/>
                <w:szCs w:val="16"/>
              </w:rPr>
            </w:pPr>
            <w:r w:rsidRPr="00194790">
              <w:rPr>
                <w:rFonts w:cs="Arial"/>
                <w:b/>
                <w:bCs/>
                <w:sz w:val="16"/>
                <w:szCs w:val="16"/>
              </w:rPr>
              <w:t>Permanent Housing Subsidy  Assistance</w:t>
            </w:r>
          </w:p>
        </w:tc>
        <w:tc>
          <w:tcPr>
            <w:tcW w:w="1796" w:type="dxa"/>
          </w:tcPr>
          <w:p w:rsidR="00C97448" w:rsidRPr="00194790" w:rsidRDefault="00C97448" w:rsidP="003C0A8B">
            <w:pPr>
              <w:shd w:val="clear" w:color="auto" w:fill="FFFFFF"/>
              <w:jc w:val="center"/>
              <w:rPr>
                <w:rFonts w:cs="Arial"/>
                <w:b/>
                <w:bCs/>
                <w:sz w:val="16"/>
                <w:szCs w:val="16"/>
              </w:rPr>
            </w:pPr>
            <w:r w:rsidRPr="00194790">
              <w:rPr>
                <w:rFonts w:cs="Arial"/>
                <w:b/>
                <w:bCs/>
                <w:sz w:val="16"/>
                <w:szCs w:val="16"/>
              </w:rPr>
              <w:t>Stable Housing</w:t>
            </w:r>
          </w:p>
          <w:p w:rsidR="00C97448" w:rsidRPr="00194790" w:rsidRDefault="00C97448" w:rsidP="003C0A8B">
            <w:pPr>
              <w:shd w:val="clear" w:color="auto" w:fill="FFFFFF"/>
              <w:jc w:val="center"/>
              <w:rPr>
                <w:rFonts w:cs="Arial"/>
                <w:sz w:val="16"/>
                <w:szCs w:val="16"/>
              </w:rPr>
            </w:pPr>
            <w:r w:rsidRPr="00194790">
              <w:rPr>
                <w:rFonts w:cs="Arial"/>
                <w:sz w:val="16"/>
                <w:szCs w:val="16"/>
              </w:rPr>
              <w:t>(# of households remaining in program plus 3+4+5+6)</w:t>
            </w:r>
          </w:p>
        </w:tc>
        <w:tc>
          <w:tcPr>
            <w:tcW w:w="2989" w:type="dxa"/>
            <w:gridSpan w:val="2"/>
          </w:tcPr>
          <w:p w:rsidR="00C97448" w:rsidRPr="00194790" w:rsidRDefault="00C97448" w:rsidP="003C0A8B">
            <w:pPr>
              <w:shd w:val="clear" w:color="auto" w:fill="FFFFFF"/>
              <w:jc w:val="center"/>
              <w:rPr>
                <w:rFonts w:cs="Arial"/>
                <w:b/>
                <w:bCs/>
                <w:sz w:val="16"/>
                <w:szCs w:val="16"/>
              </w:rPr>
            </w:pPr>
            <w:r w:rsidRPr="00194790">
              <w:rPr>
                <w:rFonts w:cs="Arial"/>
                <w:b/>
                <w:bCs/>
                <w:sz w:val="16"/>
                <w:szCs w:val="16"/>
              </w:rPr>
              <w:t>Temporary Housing</w:t>
            </w:r>
          </w:p>
          <w:p w:rsidR="00C97448" w:rsidRPr="00194790" w:rsidRDefault="00C97448" w:rsidP="003C0A8B">
            <w:pPr>
              <w:shd w:val="clear" w:color="auto" w:fill="FFFFFF"/>
              <w:jc w:val="center"/>
              <w:rPr>
                <w:rFonts w:cs="Arial"/>
                <w:sz w:val="16"/>
                <w:szCs w:val="16"/>
              </w:rPr>
            </w:pPr>
            <w:r w:rsidRPr="00194790">
              <w:rPr>
                <w:rFonts w:cs="Arial"/>
                <w:sz w:val="16"/>
                <w:szCs w:val="16"/>
              </w:rPr>
              <w:t>(2)</w:t>
            </w:r>
          </w:p>
          <w:p w:rsidR="00C97448" w:rsidRPr="00194790" w:rsidRDefault="00C97448" w:rsidP="003C0A8B">
            <w:pPr>
              <w:shd w:val="clear" w:color="auto" w:fill="FFFFFF"/>
              <w:jc w:val="center"/>
              <w:rPr>
                <w:rFonts w:cs="Arial"/>
                <w:sz w:val="16"/>
                <w:szCs w:val="16"/>
              </w:rPr>
            </w:pPr>
          </w:p>
        </w:tc>
        <w:tc>
          <w:tcPr>
            <w:tcW w:w="1301" w:type="dxa"/>
          </w:tcPr>
          <w:p w:rsidR="00C97448" w:rsidRPr="00194790" w:rsidRDefault="00C97448" w:rsidP="003C0A8B">
            <w:pPr>
              <w:shd w:val="clear" w:color="auto" w:fill="FFFFFF"/>
              <w:jc w:val="center"/>
              <w:rPr>
                <w:rFonts w:cs="Arial"/>
                <w:b/>
                <w:bCs/>
                <w:sz w:val="16"/>
                <w:szCs w:val="16"/>
              </w:rPr>
            </w:pPr>
            <w:r w:rsidRPr="00194790">
              <w:rPr>
                <w:rFonts w:cs="Arial"/>
                <w:b/>
                <w:bCs/>
                <w:sz w:val="16"/>
                <w:szCs w:val="16"/>
              </w:rPr>
              <w:t>Unstable Arrangements</w:t>
            </w:r>
          </w:p>
          <w:p w:rsidR="00C97448" w:rsidRPr="00194790" w:rsidRDefault="00C97448" w:rsidP="003C0A8B">
            <w:pPr>
              <w:pStyle w:val="Notes"/>
              <w:shd w:val="clear" w:color="auto" w:fill="FFFFFF"/>
              <w:overflowPunct w:val="0"/>
              <w:autoSpaceDE w:val="0"/>
              <w:autoSpaceDN w:val="0"/>
              <w:adjustRightInd w:val="0"/>
              <w:jc w:val="center"/>
              <w:textAlignment w:val="baseline"/>
              <w:rPr>
                <w:rFonts w:ascii="Arial" w:hAnsi="Arial" w:cs="Arial"/>
                <w:b/>
                <w:bCs/>
                <w:szCs w:val="16"/>
              </w:rPr>
            </w:pPr>
            <w:r w:rsidRPr="00194790">
              <w:rPr>
                <w:rFonts w:ascii="Arial" w:hAnsi="Arial" w:cs="Arial"/>
                <w:szCs w:val="16"/>
              </w:rPr>
              <w:t>(1+7+8)</w:t>
            </w:r>
          </w:p>
        </w:tc>
        <w:tc>
          <w:tcPr>
            <w:tcW w:w="1077" w:type="dxa"/>
          </w:tcPr>
          <w:p w:rsidR="00C97448" w:rsidRPr="00194790" w:rsidRDefault="00C97448" w:rsidP="003C0A8B">
            <w:pPr>
              <w:shd w:val="clear" w:color="auto" w:fill="FFFFFF"/>
              <w:jc w:val="center"/>
              <w:rPr>
                <w:rFonts w:cs="Arial"/>
                <w:b/>
                <w:bCs/>
                <w:sz w:val="16"/>
                <w:szCs w:val="16"/>
              </w:rPr>
            </w:pPr>
            <w:r w:rsidRPr="00194790">
              <w:rPr>
                <w:rFonts w:cs="Arial"/>
                <w:b/>
                <w:bCs/>
                <w:sz w:val="16"/>
                <w:szCs w:val="16"/>
              </w:rPr>
              <w:t>Life Event</w:t>
            </w:r>
          </w:p>
          <w:p w:rsidR="00C97448" w:rsidRPr="00194790" w:rsidRDefault="00C97448" w:rsidP="003C0A8B">
            <w:pPr>
              <w:shd w:val="clear" w:color="auto" w:fill="FFFFFF"/>
              <w:jc w:val="center"/>
              <w:rPr>
                <w:rFonts w:cs="Arial"/>
                <w:b/>
                <w:bCs/>
                <w:sz w:val="16"/>
                <w:szCs w:val="16"/>
              </w:rPr>
            </w:pPr>
            <w:r w:rsidRPr="00194790">
              <w:rPr>
                <w:rFonts w:cs="Arial"/>
                <w:sz w:val="16"/>
                <w:szCs w:val="16"/>
              </w:rPr>
              <w:t>(9)</w:t>
            </w:r>
          </w:p>
        </w:tc>
      </w:tr>
      <w:tr w:rsidR="00C97448" w:rsidRPr="00194790" w:rsidTr="00F4651D">
        <w:trPr>
          <w:cantSplit/>
        </w:trPr>
        <w:tc>
          <w:tcPr>
            <w:tcW w:w="1533" w:type="dxa"/>
          </w:tcPr>
          <w:p w:rsidR="00C97448" w:rsidRPr="00194790" w:rsidRDefault="00C97448" w:rsidP="003C0A8B">
            <w:pPr>
              <w:shd w:val="clear" w:color="auto" w:fill="FFFFFF"/>
              <w:rPr>
                <w:rFonts w:cs="Arial"/>
                <w:sz w:val="16"/>
                <w:szCs w:val="16"/>
              </w:rPr>
            </w:pPr>
            <w:r w:rsidRPr="00194790">
              <w:rPr>
                <w:rFonts w:cs="Arial"/>
                <w:sz w:val="16"/>
                <w:szCs w:val="16"/>
              </w:rPr>
              <w:t>Tenant-Based Rental Assistance (TBRA)</w:t>
            </w:r>
          </w:p>
        </w:tc>
        <w:tc>
          <w:tcPr>
            <w:tcW w:w="1796" w:type="dxa"/>
          </w:tcPr>
          <w:p w:rsidR="00C97448" w:rsidRPr="00194790" w:rsidRDefault="00C97448" w:rsidP="003C0A8B">
            <w:pPr>
              <w:shd w:val="clear" w:color="auto" w:fill="FFFFFF"/>
              <w:jc w:val="center"/>
              <w:rPr>
                <w:rFonts w:cs="Arial"/>
                <w:sz w:val="16"/>
                <w:szCs w:val="16"/>
              </w:rPr>
            </w:pPr>
            <w:r w:rsidRPr="00194790">
              <w:rPr>
                <w:rFonts w:cs="Arial"/>
                <w:sz w:val="16"/>
                <w:szCs w:val="16"/>
              </w:rPr>
              <w:t>1</w:t>
            </w:r>
          </w:p>
        </w:tc>
        <w:tc>
          <w:tcPr>
            <w:tcW w:w="2989" w:type="dxa"/>
            <w:gridSpan w:val="2"/>
          </w:tcPr>
          <w:p w:rsidR="00C97448" w:rsidRPr="00194790" w:rsidRDefault="00C97448" w:rsidP="003C0A8B">
            <w:pPr>
              <w:shd w:val="clear" w:color="auto" w:fill="FFFFFF"/>
              <w:jc w:val="center"/>
              <w:rPr>
                <w:rFonts w:cs="Arial"/>
                <w:sz w:val="16"/>
                <w:szCs w:val="16"/>
              </w:rPr>
            </w:pPr>
            <w:r w:rsidRPr="00194790">
              <w:rPr>
                <w:rFonts w:cs="Arial"/>
                <w:sz w:val="16"/>
                <w:szCs w:val="16"/>
              </w:rPr>
              <w:fldChar w:fldCharType="begin">
                <w:ffData>
                  <w:name w:val="Text1"/>
                  <w:enabled/>
                  <w:calcOnExit w:val="0"/>
                  <w:statusText w:type="text" w:val="Enter the Strategic Plan Executive Summary in this space."/>
                  <w:textInput/>
                </w:ffData>
              </w:fldChar>
            </w:r>
            <w:r w:rsidRPr="00194790">
              <w:rPr>
                <w:rFonts w:cs="Arial"/>
                <w:sz w:val="16"/>
                <w:szCs w:val="16"/>
              </w:rPr>
              <w:instrText xml:space="preserve"> FORMTEXT </w:instrText>
            </w:r>
            <w:r w:rsidRPr="00194790">
              <w:rPr>
                <w:rFonts w:cs="Arial"/>
                <w:sz w:val="16"/>
                <w:szCs w:val="16"/>
              </w:rPr>
            </w:r>
            <w:r w:rsidRPr="00194790">
              <w:rPr>
                <w:rFonts w:cs="Arial"/>
                <w:sz w:val="16"/>
                <w:szCs w:val="16"/>
              </w:rPr>
              <w:fldChar w:fldCharType="separate"/>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sz w:val="16"/>
                <w:szCs w:val="16"/>
              </w:rPr>
              <w:fldChar w:fldCharType="end"/>
            </w:r>
          </w:p>
        </w:tc>
        <w:tc>
          <w:tcPr>
            <w:tcW w:w="1301" w:type="dxa"/>
          </w:tcPr>
          <w:p w:rsidR="00C97448" w:rsidRPr="00194790" w:rsidRDefault="00C97448" w:rsidP="003C0A8B">
            <w:pPr>
              <w:shd w:val="clear" w:color="auto" w:fill="FFFFFF"/>
              <w:jc w:val="center"/>
              <w:rPr>
                <w:rFonts w:cs="Arial"/>
                <w:sz w:val="16"/>
                <w:szCs w:val="16"/>
              </w:rPr>
            </w:pPr>
            <w:r w:rsidRPr="00194790">
              <w:rPr>
                <w:rFonts w:cs="Arial"/>
                <w:sz w:val="16"/>
                <w:szCs w:val="16"/>
              </w:rPr>
              <w:t>1</w:t>
            </w:r>
          </w:p>
        </w:tc>
        <w:tc>
          <w:tcPr>
            <w:tcW w:w="1077" w:type="dxa"/>
          </w:tcPr>
          <w:p w:rsidR="00C97448" w:rsidRPr="00194790" w:rsidRDefault="00C97448" w:rsidP="003C0A8B">
            <w:pPr>
              <w:shd w:val="clear" w:color="auto" w:fill="FFFFFF"/>
              <w:jc w:val="center"/>
              <w:rPr>
                <w:rFonts w:cs="Arial"/>
                <w:sz w:val="16"/>
                <w:szCs w:val="16"/>
              </w:rPr>
            </w:pPr>
            <w:r w:rsidRPr="00194790">
              <w:rPr>
                <w:rFonts w:cs="Arial"/>
                <w:sz w:val="16"/>
                <w:szCs w:val="16"/>
              </w:rPr>
              <w:t>2</w:t>
            </w:r>
          </w:p>
        </w:tc>
      </w:tr>
      <w:tr w:rsidR="00C97448" w:rsidRPr="00194790" w:rsidTr="00F4651D">
        <w:trPr>
          <w:cantSplit/>
        </w:trPr>
        <w:tc>
          <w:tcPr>
            <w:tcW w:w="1533" w:type="dxa"/>
          </w:tcPr>
          <w:p w:rsidR="00C97448" w:rsidRPr="00194790" w:rsidRDefault="00C97448" w:rsidP="003C0A8B">
            <w:pPr>
              <w:shd w:val="clear" w:color="auto" w:fill="FFFFFF"/>
              <w:rPr>
                <w:rFonts w:cs="Arial"/>
                <w:sz w:val="16"/>
                <w:szCs w:val="16"/>
              </w:rPr>
            </w:pPr>
            <w:r w:rsidRPr="00194790">
              <w:rPr>
                <w:rFonts w:cs="Arial"/>
                <w:sz w:val="16"/>
                <w:szCs w:val="16"/>
              </w:rPr>
              <w:t>Permanent Facility-based Housing Assistance/Units</w:t>
            </w:r>
          </w:p>
        </w:tc>
        <w:tc>
          <w:tcPr>
            <w:tcW w:w="1796" w:type="dxa"/>
          </w:tcPr>
          <w:p w:rsidR="00C97448" w:rsidRPr="00194790" w:rsidRDefault="00C97448" w:rsidP="003C0A8B">
            <w:pPr>
              <w:shd w:val="clear" w:color="auto" w:fill="FFFFFF"/>
              <w:jc w:val="center"/>
              <w:rPr>
                <w:rFonts w:cs="Arial"/>
                <w:sz w:val="16"/>
                <w:szCs w:val="16"/>
              </w:rPr>
            </w:pPr>
            <w:r w:rsidRPr="00194790">
              <w:rPr>
                <w:rFonts w:cs="Arial"/>
                <w:sz w:val="16"/>
                <w:szCs w:val="16"/>
              </w:rPr>
              <w:t>16</w:t>
            </w:r>
          </w:p>
        </w:tc>
        <w:tc>
          <w:tcPr>
            <w:tcW w:w="2989" w:type="dxa"/>
            <w:gridSpan w:val="2"/>
          </w:tcPr>
          <w:p w:rsidR="00C97448" w:rsidRPr="00194790" w:rsidRDefault="00C97448" w:rsidP="003C0A8B">
            <w:pPr>
              <w:shd w:val="clear" w:color="auto" w:fill="FFFFFF"/>
              <w:jc w:val="center"/>
              <w:rPr>
                <w:rFonts w:cs="Arial"/>
                <w:sz w:val="16"/>
                <w:szCs w:val="16"/>
              </w:rPr>
            </w:pPr>
            <w:r w:rsidRPr="00194790">
              <w:rPr>
                <w:rFonts w:cs="Arial"/>
                <w:sz w:val="16"/>
                <w:szCs w:val="16"/>
              </w:rPr>
              <w:t>2</w:t>
            </w:r>
          </w:p>
          <w:p w:rsidR="00C97448" w:rsidRPr="00194790" w:rsidRDefault="00C97448" w:rsidP="003C0A8B">
            <w:pPr>
              <w:shd w:val="clear" w:color="auto" w:fill="FFFFFF"/>
              <w:jc w:val="center"/>
              <w:rPr>
                <w:rFonts w:cs="Arial"/>
                <w:sz w:val="16"/>
                <w:szCs w:val="16"/>
              </w:rPr>
            </w:pPr>
          </w:p>
        </w:tc>
        <w:tc>
          <w:tcPr>
            <w:tcW w:w="1301" w:type="dxa"/>
          </w:tcPr>
          <w:p w:rsidR="00C97448" w:rsidRPr="00194790" w:rsidRDefault="00C97448" w:rsidP="003C0A8B">
            <w:pPr>
              <w:shd w:val="clear" w:color="auto" w:fill="FFFFFF"/>
              <w:jc w:val="center"/>
              <w:rPr>
                <w:rFonts w:cs="Arial"/>
                <w:sz w:val="16"/>
                <w:szCs w:val="16"/>
              </w:rPr>
            </w:pPr>
            <w:r w:rsidRPr="00194790">
              <w:rPr>
                <w:rFonts w:cs="Arial"/>
                <w:sz w:val="16"/>
                <w:szCs w:val="16"/>
              </w:rPr>
              <w:t>9</w:t>
            </w:r>
          </w:p>
        </w:tc>
        <w:tc>
          <w:tcPr>
            <w:tcW w:w="1077" w:type="dxa"/>
          </w:tcPr>
          <w:p w:rsidR="00C97448" w:rsidRPr="00194790" w:rsidRDefault="00C97448" w:rsidP="003C0A8B">
            <w:pPr>
              <w:shd w:val="clear" w:color="auto" w:fill="FFFFFF"/>
              <w:jc w:val="center"/>
              <w:rPr>
                <w:rFonts w:cs="Arial"/>
                <w:sz w:val="16"/>
                <w:szCs w:val="16"/>
              </w:rPr>
            </w:pPr>
            <w:r w:rsidRPr="00194790">
              <w:rPr>
                <w:rFonts w:cs="Arial"/>
                <w:sz w:val="16"/>
                <w:szCs w:val="16"/>
              </w:rPr>
              <w:t>2</w:t>
            </w:r>
          </w:p>
        </w:tc>
      </w:tr>
      <w:tr w:rsidR="00C97448" w:rsidRPr="00194790" w:rsidTr="00F4651D">
        <w:trPr>
          <w:cantSplit/>
        </w:trPr>
        <w:tc>
          <w:tcPr>
            <w:tcW w:w="1533" w:type="dxa"/>
            <w:tcBorders>
              <w:bottom w:val="single" w:sz="4" w:space="0" w:color="auto"/>
            </w:tcBorders>
          </w:tcPr>
          <w:p w:rsidR="00C97448" w:rsidRPr="00194790" w:rsidRDefault="00C97448" w:rsidP="003C0A8B">
            <w:pPr>
              <w:shd w:val="clear" w:color="auto" w:fill="FFFFFF"/>
              <w:rPr>
                <w:rFonts w:cs="Arial"/>
                <w:sz w:val="16"/>
                <w:szCs w:val="16"/>
              </w:rPr>
            </w:pPr>
            <w:r w:rsidRPr="00194790">
              <w:rPr>
                <w:rFonts w:cs="Arial"/>
                <w:sz w:val="16"/>
                <w:szCs w:val="16"/>
              </w:rPr>
              <w:t>Transitional/Short-Term Facility-based Housing Assistance/Units</w:t>
            </w:r>
          </w:p>
        </w:tc>
        <w:tc>
          <w:tcPr>
            <w:tcW w:w="1796"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2</w:t>
            </w:r>
          </w:p>
        </w:tc>
        <w:tc>
          <w:tcPr>
            <w:tcW w:w="2989" w:type="dxa"/>
            <w:gridSpan w:val="2"/>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22</w:t>
            </w:r>
          </w:p>
        </w:tc>
        <w:tc>
          <w:tcPr>
            <w:tcW w:w="1301"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2</w:t>
            </w:r>
          </w:p>
        </w:tc>
        <w:tc>
          <w:tcPr>
            <w:tcW w:w="1077"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fldChar w:fldCharType="begin">
                <w:ffData>
                  <w:name w:val="Text1"/>
                  <w:enabled/>
                  <w:calcOnExit w:val="0"/>
                  <w:statusText w:type="text" w:val="Enter the Strategic Plan Executive Summary in this space."/>
                  <w:textInput/>
                </w:ffData>
              </w:fldChar>
            </w:r>
            <w:r w:rsidRPr="00194790">
              <w:rPr>
                <w:rFonts w:cs="Arial"/>
                <w:sz w:val="16"/>
                <w:szCs w:val="16"/>
              </w:rPr>
              <w:instrText xml:space="preserve"> FORMTEXT </w:instrText>
            </w:r>
            <w:r w:rsidRPr="00194790">
              <w:rPr>
                <w:rFonts w:cs="Arial"/>
                <w:sz w:val="16"/>
                <w:szCs w:val="16"/>
              </w:rPr>
            </w:r>
            <w:r w:rsidRPr="00194790">
              <w:rPr>
                <w:rFonts w:cs="Arial"/>
                <w:sz w:val="16"/>
                <w:szCs w:val="16"/>
              </w:rPr>
              <w:fldChar w:fldCharType="separate"/>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sz w:val="16"/>
                <w:szCs w:val="16"/>
              </w:rPr>
              <w:fldChar w:fldCharType="end"/>
            </w:r>
          </w:p>
        </w:tc>
      </w:tr>
      <w:tr w:rsidR="00C97448" w:rsidRPr="00194790" w:rsidTr="00F4651D">
        <w:trPr>
          <w:cantSplit/>
        </w:trPr>
        <w:tc>
          <w:tcPr>
            <w:tcW w:w="1533" w:type="dxa"/>
            <w:tcBorders>
              <w:bottom w:val="single" w:sz="4" w:space="0" w:color="auto"/>
            </w:tcBorders>
          </w:tcPr>
          <w:p w:rsidR="00C97448" w:rsidRPr="00194790" w:rsidRDefault="00C97448" w:rsidP="003C0A8B">
            <w:pPr>
              <w:shd w:val="clear" w:color="auto" w:fill="FFFFFF"/>
              <w:rPr>
                <w:rFonts w:cs="Arial"/>
                <w:b/>
                <w:bCs/>
                <w:sz w:val="16"/>
                <w:szCs w:val="16"/>
              </w:rPr>
            </w:pPr>
            <w:r w:rsidRPr="00194790">
              <w:rPr>
                <w:rFonts w:cs="Arial"/>
                <w:b/>
                <w:bCs/>
                <w:sz w:val="16"/>
                <w:szCs w:val="16"/>
              </w:rPr>
              <w:t xml:space="preserve">Total Permanent HOPWA Housing Subsidy Assistance </w:t>
            </w:r>
          </w:p>
        </w:tc>
        <w:tc>
          <w:tcPr>
            <w:tcW w:w="1796"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19</w:t>
            </w:r>
          </w:p>
        </w:tc>
        <w:tc>
          <w:tcPr>
            <w:tcW w:w="2989" w:type="dxa"/>
            <w:gridSpan w:val="2"/>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24</w:t>
            </w:r>
          </w:p>
        </w:tc>
        <w:tc>
          <w:tcPr>
            <w:tcW w:w="1301"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11</w:t>
            </w:r>
          </w:p>
        </w:tc>
        <w:tc>
          <w:tcPr>
            <w:tcW w:w="1077"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4</w:t>
            </w:r>
          </w:p>
        </w:tc>
      </w:tr>
      <w:tr w:rsidR="00C97448" w:rsidRPr="00194790" w:rsidTr="00F4651D">
        <w:trPr>
          <w:trHeight w:val="107"/>
        </w:trPr>
        <w:tc>
          <w:tcPr>
            <w:tcW w:w="1533" w:type="dxa"/>
            <w:shd w:val="clear" w:color="auto" w:fill="000000"/>
          </w:tcPr>
          <w:p w:rsidR="00C97448" w:rsidRPr="00194790" w:rsidRDefault="00C97448" w:rsidP="003C0A8B">
            <w:pPr>
              <w:shd w:val="clear" w:color="auto" w:fill="FFFFFF"/>
              <w:rPr>
                <w:rFonts w:cs="Arial"/>
                <w:sz w:val="16"/>
                <w:szCs w:val="16"/>
              </w:rPr>
            </w:pPr>
          </w:p>
        </w:tc>
        <w:tc>
          <w:tcPr>
            <w:tcW w:w="1796" w:type="dxa"/>
            <w:shd w:val="clear" w:color="auto" w:fill="000000"/>
          </w:tcPr>
          <w:p w:rsidR="00C97448" w:rsidRPr="00194790" w:rsidRDefault="00C97448" w:rsidP="003C0A8B">
            <w:pPr>
              <w:pStyle w:val="Notes"/>
              <w:shd w:val="clear" w:color="auto" w:fill="FFFFFF"/>
              <w:overflowPunct w:val="0"/>
              <w:autoSpaceDE w:val="0"/>
              <w:autoSpaceDN w:val="0"/>
              <w:adjustRightInd w:val="0"/>
              <w:jc w:val="center"/>
              <w:textAlignment w:val="baseline"/>
              <w:rPr>
                <w:rFonts w:ascii="Arial" w:hAnsi="Arial" w:cs="Arial"/>
                <w:szCs w:val="16"/>
              </w:rPr>
            </w:pPr>
          </w:p>
        </w:tc>
        <w:tc>
          <w:tcPr>
            <w:tcW w:w="1970" w:type="dxa"/>
            <w:shd w:val="clear" w:color="auto" w:fill="000000"/>
          </w:tcPr>
          <w:p w:rsidR="00C97448" w:rsidRPr="00194790" w:rsidRDefault="00C97448" w:rsidP="003C0A8B">
            <w:pPr>
              <w:shd w:val="clear" w:color="auto" w:fill="FFFFFF"/>
              <w:jc w:val="center"/>
              <w:rPr>
                <w:rFonts w:cs="Arial"/>
                <w:sz w:val="16"/>
                <w:szCs w:val="16"/>
              </w:rPr>
            </w:pPr>
          </w:p>
        </w:tc>
        <w:tc>
          <w:tcPr>
            <w:tcW w:w="1019" w:type="dxa"/>
            <w:shd w:val="clear" w:color="auto" w:fill="000000"/>
          </w:tcPr>
          <w:p w:rsidR="00C97448" w:rsidRPr="00194790" w:rsidRDefault="00C97448" w:rsidP="003C0A8B">
            <w:pPr>
              <w:shd w:val="clear" w:color="auto" w:fill="FFFFFF"/>
              <w:jc w:val="center"/>
              <w:rPr>
                <w:rFonts w:cs="Arial"/>
                <w:sz w:val="16"/>
                <w:szCs w:val="16"/>
              </w:rPr>
            </w:pPr>
          </w:p>
        </w:tc>
        <w:tc>
          <w:tcPr>
            <w:tcW w:w="1301" w:type="dxa"/>
            <w:shd w:val="clear" w:color="auto" w:fill="000000"/>
          </w:tcPr>
          <w:p w:rsidR="00C97448" w:rsidRPr="00194790" w:rsidRDefault="00C97448" w:rsidP="003C0A8B">
            <w:pPr>
              <w:shd w:val="clear" w:color="auto" w:fill="FFFFFF"/>
              <w:jc w:val="center"/>
              <w:rPr>
                <w:rFonts w:cs="Arial"/>
                <w:sz w:val="16"/>
                <w:szCs w:val="16"/>
              </w:rPr>
            </w:pPr>
          </w:p>
        </w:tc>
        <w:tc>
          <w:tcPr>
            <w:tcW w:w="1077" w:type="dxa"/>
            <w:shd w:val="clear" w:color="auto" w:fill="000000"/>
          </w:tcPr>
          <w:p w:rsidR="00C97448" w:rsidRPr="00194790" w:rsidRDefault="00C97448" w:rsidP="003C0A8B">
            <w:pPr>
              <w:shd w:val="clear" w:color="auto" w:fill="FFFFFF"/>
              <w:jc w:val="center"/>
              <w:rPr>
                <w:rFonts w:cs="Arial"/>
                <w:sz w:val="16"/>
                <w:szCs w:val="16"/>
              </w:rPr>
            </w:pPr>
          </w:p>
        </w:tc>
      </w:tr>
      <w:tr w:rsidR="00C97448" w:rsidRPr="00194790" w:rsidTr="00F4651D">
        <w:tc>
          <w:tcPr>
            <w:tcW w:w="1533" w:type="dxa"/>
          </w:tcPr>
          <w:p w:rsidR="00C97448" w:rsidRPr="00194790" w:rsidRDefault="00C97448" w:rsidP="003C0A8B">
            <w:pPr>
              <w:pStyle w:val="Notes"/>
              <w:shd w:val="clear" w:color="auto" w:fill="FFFFFF"/>
              <w:overflowPunct w:val="0"/>
              <w:autoSpaceDE w:val="0"/>
              <w:autoSpaceDN w:val="0"/>
              <w:adjustRightInd w:val="0"/>
              <w:textAlignment w:val="baseline"/>
              <w:rPr>
                <w:rFonts w:ascii="Arial" w:hAnsi="Arial" w:cs="Arial"/>
                <w:b/>
                <w:bCs/>
                <w:szCs w:val="16"/>
              </w:rPr>
            </w:pPr>
            <w:r w:rsidRPr="00194790">
              <w:rPr>
                <w:rFonts w:ascii="Arial" w:hAnsi="Arial" w:cs="Arial"/>
                <w:b/>
                <w:bCs/>
                <w:szCs w:val="16"/>
              </w:rPr>
              <w:t>Reduced Risk of Homelessness: Short-Term Assistance</w:t>
            </w:r>
          </w:p>
        </w:tc>
        <w:tc>
          <w:tcPr>
            <w:tcW w:w="1796" w:type="dxa"/>
          </w:tcPr>
          <w:p w:rsidR="00C97448" w:rsidRPr="00194790" w:rsidRDefault="00C97448" w:rsidP="003C0A8B">
            <w:pPr>
              <w:shd w:val="clear" w:color="auto" w:fill="FFFFFF"/>
              <w:jc w:val="center"/>
              <w:rPr>
                <w:rFonts w:cs="Arial"/>
                <w:b/>
                <w:bCs/>
                <w:sz w:val="16"/>
                <w:szCs w:val="16"/>
              </w:rPr>
            </w:pPr>
            <w:r w:rsidRPr="00194790">
              <w:rPr>
                <w:rFonts w:cs="Arial"/>
                <w:b/>
                <w:bCs/>
                <w:sz w:val="16"/>
                <w:szCs w:val="16"/>
              </w:rPr>
              <w:t>Stable/Permanent Housing</w:t>
            </w:r>
          </w:p>
          <w:p w:rsidR="00C97448" w:rsidRPr="00194790" w:rsidRDefault="00C97448" w:rsidP="003C0A8B">
            <w:pPr>
              <w:shd w:val="clear" w:color="auto" w:fill="FFFFFF"/>
              <w:jc w:val="center"/>
              <w:rPr>
                <w:rFonts w:cs="Arial"/>
                <w:b/>
                <w:bCs/>
                <w:sz w:val="16"/>
                <w:szCs w:val="16"/>
              </w:rPr>
            </w:pPr>
          </w:p>
        </w:tc>
        <w:tc>
          <w:tcPr>
            <w:tcW w:w="2989" w:type="dxa"/>
            <w:gridSpan w:val="2"/>
          </w:tcPr>
          <w:p w:rsidR="00C97448" w:rsidRPr="00194790" w:rsidRDefault="00C97448" w:rsidP="003C0A8B">
            <w:pPr>
              <w:shd w:val="clear" w:color="auto" w:fill="FFFFFF"/>
              <w:jc w:val="center"/>
              <w:rPr>
                <w:rFonts w:cs="Arial"/>
                <w:b/>
                <w:bCs/>
                <w:sz w:val="16"/>
                <w:szCs w:val="16"/>
              </w:rPr>
            </w:pPr>
            <w:r w:rsidRPr="00194790">
              <w:rPr>
                <w:rFonts w:cs="Arial"/>
                <w:b/>
                <w:bCs/>
                <w:sz w:val="16"/>
                <w:szCs w:val="16"/>
              </w:rPr>
              <w:t>Temporarily Stable, with Reduced Risk of Homelessness</w:t>
            </w:r>
          </w:p>
          <w:p w:rsidR="00C97448" w:rsidRPr="00194790" w:rsidRDefault="00C97448" w:rsidP="003C0A8B">
            <w:pPr>
              <w:pStyle w:val="Notes"/>
              <w:shd w:val="clear" w:color="auto" w:fill="FFFFFF"/>
              <w:overflowPunct w:val="0"/>
              <w:autoSpaceDE w:val="0"/>
              <w:autoSpaceDN w:val="0"/>
              <w:adjustRightInd w:val="0"/>
              <w:jc w:val="center"/>
              <w:textAlignment w:val="baseline"/>
              <w:rPr>
                <w:rFonts w:ascii="Arial" w:hAnsi="Arial" w:cs="Arial"/>
                <w:b/>
                <w:bCs/>
                <w:szCs w:val="16"/>
              </w:rPr>
            </w:pPr>
          </w:p>
        </w:tc>
        <w:tc>
          <w:tcPr>
            <w:tcW w:w="1301" w:type="dxa"/>
          </w:tcPr>
          <w:p w:rsidR="00C97448" w:rsidRPr="00194790" w:rsidRDefault="00C97448" w:rsidP="003C0A8B">
            <w:pPr>
              <w:pStyle w:val="Notes"/>
              <w:shd w:val="clear" w:color="auto" w:fill="FFFFFF"/>
              <w:overflowPunct w:val="0"/>
              <w:autoSpaceDE w:val="0"/>
              <w:autoSpaceDN w:val="0"/>
              <w:adjustRightInd w:val="0"/>
              <w:jc w:val="center"/>
              <w:textAlignment w:val="baseline"/>
              <w:rPr>
                <w:rFonts w:ascii="Arial" w:hAnsi="Arial" w:cs="Arial"/>
                <w:b/>
                <w:bCs/>
                <w:szCs w:val="16"/>
              </w:rPr>
            </w:pPr>
            <w:r w:rsidRPr="00194790">
              <w:rPr>
                <w:rFonts w:ascii="Arial" w:hAnsi="Arial" w:cs="Arial"/>
                <w:b/>
                <w:bCs/>
                <w:szCs w:val="16"/>
              </w:rPr>
              <w:t>Unstable Arrangements</w:t>
            </w:r>
          </w:p>
          <w:p w:rsidR="00C97448" w:rsidRPr="00194790" w:rsidRDefault="00C97448" w:rsidP="003C0A8B">
            <w:pPr>
              <w:pStyle w:val="Notes"/>
              <w:shd w:val="clear" w:color="auto" w:fill="FFFFFF"/>
              <w:overflowPunct w:val="0"/>
              <w:autoSpaceDE w:val="0"/>
              <w:autoSpaceDN w:val="0"/>
              <w:adjustRightInd w:val="0"/>
              <w:jc w:val="center"/>
              <w:textAlignment w:val="baseline"/>
              <w:rPr>
                <w:rFonts w:ascii="Arial" w:hAnsi="Arial" w:cs="Arial"/>
                <w:b/>
                <w:bCs/>
                <w:szCs w:val="16"/>
              </w:rPr>
            </w:pPr>
          </w:p>
        </w:tc>
        <w:tc>
          <w:tcPr>
            <w:tcW w:w="1077" w:type="dxa"/>
          </w:tcPr>
          <w:p w:rsidR="00C97448" w:rsidRPr="00194790" w:rsidRDefault="00C97448" w:rsidP="003C0A8B">
            <w:pPr>
              <w:pStyle w:val="Notes"/>
              <w:shd w:val="clear" w:color="auto" w:fill="FFFFFF"/>
              <w:overflowPunct w:val="0"/>
              <w:autoSpaceDE w:val="0"/>
              <w:autoSpaceDN w:val="0"/>
              <w:adjustRightInd w:val="0"/>
              <w:jc w:val="center"/>
              <w:textAlignment w:val="baseline"/>
              <w:rPr>
                <w:rFonts w:ascii="Arial" w:hAnsi="Arial" w:cs="Arial"/>
                <w:b/>
                <w:bCs/>
                <w:szCs w:val="16"/>
              </w:rPr>
            </w:pPr>
            <w:r w:rsidRPr="00194790">
              <w:rPr>
                <w:rFonts w:ascii="Arial" w:hAnsi="Arial" w:cs="Arial"/>
                <w:b/>
                <w:bCs/>
                <w:szCs w:val="16"/>
              </w:rPr>
              <w:t>Life Events</w:t>
            </w:r>
          </w:p>
          <w:p w:rsidR="00C97448" w:rsidRPr="00194790" w:rsidRDefault="00C97448" w:rsidP="003C0A8B">
            <w:pPr>
              <w:pStyle w:val="Notes"/>
              <w:shd w:val="clear" w:color="auto" w:fill="FFFFFF"/>
              <w:overflowPunct w:val="0"/>
              <w:autoSpaceDE w:val="0"/>
              <w:autoSpaceDN w:val="0"/>
              <w:adjustRightInd w:val="0"/>
              <w:jc w:val="center"/>
              <w:textAlignment w:val="baseline"/>
              <w:rPr>
                <w:rFonts w:ascii="Arial" w:hAnsi="Arial" w:cs="Arial"/>
                <w:szCs w:val="16"/>
              </w:rPr>
            </w:pPr>
          </w:p>
        </w:tc>
      </w:tr>
      <w:tr w:rsidR="00C97448" w:rsidRPr="00194790" w:rsidTr="00F4651D">
        <w:tc>
          <w:tcPr>
            <w:tcW w:w="1533" w:type="dxa"/>
          </w:tcPr>
          <w:p w:rsidR="00C97448" w:rsidRPr="00194790" w:rsidRDefault="00C97448" w:rsidP="003C0A8B">
            <w:pPr>
              <w:shd w:val="clear" w:color="auto" w:fill="FFFFFF"/>
              <w:rPr>
                <w:rFonts w:cs="Arial"/>
                <w:sz w:val="16"/>
                <w:szCs w:val="16"/>
              </w:rPr>
            </w:pPr>
            <w:r w:rsidRPr="00194790">
              <w:rPr>
                <w:rFonts w:cs="Arial"/>
                <w:sz w:val="16"/>
                <w:szCs w:val="16"/>
              </w:rPr>
              <w:t>Short-Term Rent, Mortgage, and Utility Assistance (STRMU)</w:t>
            </w:r>
          </w:p>
        </w:tc>
        <w:tc>
          <w:tcPr>
            <w:tcW w:w="1796" w:type="dxa"/>
          </w:tcPr>
          <w:p w:rsidR="00C97448" w:rsidRPr="00194790" w:rsidRDefault="00C97448" w:rsidP="003C0A8B">
            <w:pPr>
              <w:shd w:val="clear" w:color="auto" w:fill="FFFFFF"/>
              <w:jc w:val="center"/>
              <w:rPr>
                <w:rFonts w:cs="Arial"/>
                <w:sz w:val="16"/>
                <w:szCs w:val="16"/>
              </w:rPr>
            </w:pPr>
            <w:r w:rsidRPr="00194790">
              <w:rPr>
                <w:rFonts w:cs="Arial"/>
                <w:sz w:val="16"/>
                <w:szCs w:val="16"/>
              </w:rPr>
              <w:t>45</w:t>
            </w:r>
          </w:p>
        </w:tc>
        <w:tc>
          <w:tcPr>
            <w:tcW w:w="2989" w:type="dxa"/>
            <w:gridSpan w:val="2"/>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4</w:t>
            </w:r>
          </w:p>
          <w:p w:rsidR="00C97448" w:rsidRPr="00194790" w:rsidRDefault="00C97448" w:rsidP="003C0A8B">
            <w:pPr>
              <w:shd w:val="clear" w:color="auto" w:fill="FFFFFF"/>
              <w:jc w:val="center"/>
              <w:rPr>
                <w:rFonts w:cs="Arial"/>
                <w:sz w:val="16"/>
                <w:szCs w:val="16"/>
              </w:rPr>
            </w:pPr>
          </w:p>
        </w:tc>
        <w:tc>
          <w:tcPr>
            <w:tcW w:w="1301" w:type="dxa"/>
          </w:tcPr>
          <w:p w:rsidR="00C97448" w:rsidRPr="00194790" w:rsidRDefault="00C97448" w:rsidP="003C0A8B">
            <w:pPr>
              <w:shd w:val="clear" w:color="auto" w:fill="FFFFFF"/>
              <w:jc w:val="center"/>
              <w:rPr>
                <w:rFonts w:cs="Arial"/>
                <w:sz w:val="16"/>
                <w:szCs w:val="16"/>
              </w:rPr>
            </w:pPr>
            <w:r w:rsidRPr="00194790">
              <w:rPr>
                <w:rFonts w:cs="Arial"/>
                <w:sz w:val="16"/>
                <w:szCs w:val="16"/>
              </w:rPr>
              <w:fldChar w:fldCharType="begin">
                <w:ffData>
                  <w:name w:val="Text1"/>
                  <w:enabled/>
                  <w:calcOnExit w:val="0"/>
                  <w:statusText w:type="text" w:val="Enter the Strategic Plan Executive Summary in this space."/>
                  <w:textInput/>
                </w:ffData>
              </w:fldChar>
            </w:r>
            <w:r w:rsidRPr="00194790">
              <w:rPr>
                <w:rFonts w:cs="Arial"/>
                <w:sz w:val="16"/>
                <w:szCs w:val="16"/>
              </w:rPr>
              <w:instrText xml:space="preserve"> FORMTEXT </w:instrText>
            </w:r>
            <w:r w:rsidRPr="00194790">
              <w:rPr>
                <w:rFonts w:cs="Arial"/>
                <w:sz w:val="16"/>
                <w:szCs w:val="16"/>
              </w:rPr>
            </w:r>
            <w:r w:rsidRPr="00194790">
              <w:rPr>
                <w:rFonts w:cs="Arial"/>
                <w:sz w:val="16"/>
                <w:szCs w:val="16"/>
              </w:rPr>
              <w:fldChar w:fldCharType="separate"/>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sz w:val="16"/>
                <w:szCs w:val="16"/>
              </w:rPr>
              <w:fldChar w:fldCharType="end"/>
            </w:r>
          </w:p>
        </w:tc>
        <w:tc>
          <w:tcPr>
            <w:tcW w:w="1077" w:type="dxa"/>
          </w:tcPr>
          <w:p w:rsidR="00C97448" w:rsidRPr="00194790" w:rsidRDefault="00C97448" w:rsidP="003C0A8B">
            <w:pPr>
              <w:shd w:val="clear" w:color="auto" w:fill="FFFFFF"/>
              <w:jc w:val="center"/>
              <w:rPr>
                <w:rFonts w:cs="Arial"/>
                <w:sz w:val="16"/>
                <w:szCs w:val="16"/>
              </w:rPr>
            </w:pPr>
            <w:r w:rsidRPr="00194790">
              <w:rPr>
                <w:rFonts w:cs="Arial"/>
                <w:sz w:val="16"/>
                <w:szCs w:val="16"/>
              </w:rPr>
              <w:fldChar w:fldCharType="begin">
                <w:ffData>
                  <w:name w:val="Text1"/>
                  <w:enabled/>
                  <w:calcOnExit w:val="0"/>
                  <w:statusText w:type="text" w:val="Enter the Strategic Plan Executive Summary in this space."/>
                  <w:textInput/>
                </w:ffData>
              </w:fldChar>
            </w:r>
            <w:r w:rsidRPr="00194790">
              <w:rPr>
                <w:rFonts w:cs="Arial"/>
                <w:sz w:val="16"/>
                <w:szCs w:val="16"/>
              </w:rPr>
              <w:instrText xml:space="preserve"> FORMTEXT </w:instrText>
            </w:r>
            <w:r w:rsidRPr="00194790">
              <w:rPr>
                <w:rFonts w:cs="Arial"/>
                <w:sz w:val="16"/>
                <w:szCs w:val="16"/>
              </w:rPr>
            </w:r>
            <w:r w:rsidRPr="00194790">
              <w:rPr>
                <w:rFonts w:cs="Arial"/>
                <w:sz w:val="16"/>
                <w:szCs w:val="16"/>
              </w:rPr>
              <w:fldChar w:fldCharType="separate"/>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noProof/>
                <w:sz w:val="16"/>
                <w:szCs w:val="16"/>
              </w:rPr>
              <w:t> </w:t>
            </w:r>
            <w:r w:rsidRPr="00194790">
              <w:rPr>
                <w:rFonts w:cs="Arial"/>
                <w:sz w:val="16"/>
                <w:szCs w:val="16"/>
              </w:rPr>
              <w:fldChar w:fldCharType="end"/>
            </w:r>
          </w:p>
        </w:tc>
      </w:tr>
      <w:tr w:rsidR="00C97448" w:rsidRPr="00194790" w:rsidTr="00F4651D">
        <w:trPr>
          <w:cantSplit/>
        </w:trPr>
        <w:tc>
          <w:tcPr>
            <w:tcW w:w="1533" w:type="dxa"/>
            <w:tcBorders>
              <w:bottom w:val="single" w:sz="4" w:space="0" w:color="auto"/>
            </w:tcBorders>
          </w:tcPr>
          <w:p w:rsidR="00C97448" w:rsidRPr="00194790" w:rsidRDefault="00C97448" w:rsidP="003C0A8B">
            <w:pPr>
              <w:shd w:val="clear" w:color="auto" w:fill="FFFFFF"/>
              <w:rPr>
                <w:rFonts w:cs="Arial"/>
                <w:b/>
                <w:bCs/>
                <w:sz w:val="16"/>
                <w:szCs w:val="16"/>
              </w:rPr>
            </w:pPr>
            <w:r w:rsidRPr="00194790">
              <w:rPr>
                <w:rFonts w:cs="Arial"/>
                <w:b/>
                <w:bCs/>
                <w:sz w:val="16"/>
                <w:szCs w:val="16"/>
              </w:rPr>
              <w:t xml:space="preserve">Total HOPWA Housing Subsidy  Assistance </w:t>
            </w:r>
          </w:p>
        </w:tc>
        <w:tc>
          <w:tcPr>
            <w:tcW w:w="1796"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64</w:t>
            </w:r>
          </w:p>
        </w:tc>
        <w:tc>
          <w:tcPr>
            <w:tcW w:w="2989" w:type="dxa"/>
            <w:gridSpan w:val="2"/>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28</w:t>
            </w:r>
          </w:p>
        </w:tc>
        <w:tc>
          <w:tcPr>
            <w:tcW w:w="1301"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11</w:t>
            </w:r>
          </w:p>
        </w:tc>
        <w:tc>
          <w:tcPr>
            <w:tcW w:w="1077" w:type="dxa"/>
            <w:tcBorders>
              <w:bottom w:val="single" w:sz="4" w:space="0" w:color="auto"/>
            </w:tcBorders>
          </w:tcPr>
          <w:p w:rsidR="00C97448" w:rsidRPr="00194790" w:rsidRDefault="00C97448" w:rsidP="003C0A8B">
            <w:pPr>
              <w:shd w:val="clear" w:color="auto" w:fill="FFFFFF"/>
              <w:jc w:val="center"/>
              <w:rPr>
                <w:rFonts w:cs="Arial"/>
                <w:sz w:val="16"/>
                <w:szCs w:val="16"/>
              </w:rPr>
            </w:pPr>
            <w:r w:rsidRPr="00194790">
              <w:rPr>
                <w:rFonts w:cs="Arial"/>
                <w:sz w:val="16"/>
                <w:szCs w:val="16"/>
              </w:rPr>
              <w:t>4</w:t>
            </w:r>
          </w:p>
        </w:tc>
      </w:tr>
    </w:tbl>
    <w:p w:rsidR="00C97448" w:rsidRPr="00194790" w:rsidRDefault="00C97448" w:rsidP="00C97448">
      <w:pPr>
        <w:shd w:val="clear" w:color="auto" w:fill="FFFFFF"/>
        <w:tabs>
          <w:tab w:val="left" w:pos="-720"/>
          <w:tab w:val="left" w:pos="800"/>
          <w:tab w:val="left" w:pos="1224"/>
        </w:tabs>
        <w:suppressAutoHyphens/>
        <w:rPr>
          <w:rFonts w:cs="Arial"/>
          <w:sz w:val="16"/>
          <w:szCs w:val="16"/>
        </w:rPr>
      </w:pPr>
      <w:r w:rsidRPr="00194790">
        <w:rPr>
          <w:rFonts w:cs="Arial"/>
          <w:sz w:val="16"/>
          <w:szCs w:val="16"/>
        </w:rPr>
        <w:t xml:space="preserve">                                                                                                </w:t>
      </w:r>
    </w:p>
    <w:p w:rsidR="00C97448" w:rsidRPr="00194790" w:rsidRDefault="00C97448" w:rsidP="00F4651D">
      <w:pPr>
        <w:shd w:val="clear" w:color="auto" w:fill="FFFFFF"/>
        <w:tabs>
          <w:tab w:val="left" w:pos="-720"/>
          <w:tab w:val="left" w:pos="800"/>
          <w:tab w:val="left" w:pos="1224"/>
        </w:tabs>
        <w:suppressAutoHyphens/>
        <w:rPr>
          <w:rFonts w:cs="Arial"/>
          <w:sz w:val="16"/>
          <w:szCs w:val="16"/>
        </w:rPr>
      </w:pPr>
    </w:p>
    <w:p w:rsidR="00C97448" w:rsidRPr="00194790" w:rsidRDefault="00C97448" w:rsidP="00F4651D">
      <w:pPr>
        <w:shd w:val="clear" w:color="auto" w:fill="FFFFFF"/>
        <w:tabs>
          <w:tab w:val="left" w:pos="-720"/>
          <w:tab w:val="left" w:pos="800"/>
          <w:tab w:val="left" w:pos="1224"/>
        </w:tabs>
        <w:suppressAutoHyphens/>
        <w:rPr>
          <w:rFonts w:cs="Arial"/>
          <w:b/>
          <w:bCs/>
          <w:sz w:val="16"/>
          <w:szCs w:val="16"/>
        </w:rPr>
      </w:pPr>
      <w:r w:rsidRPr="00194790">
        <w:rPr>
          <w:rFonts w:cs="Arial"/>
          <w:b/>
          <w:bCs/>
          <w:sz w:val="16"/>
          <w:szCs w:val="16"/>
        </w:rPr>
        <w:t>Background on HOPWA Housing Stability Codes</w:t>
      </w:r>
    </w:p>
    <w:p w:rsidR="00C97448" w:rsidRPr="00194790" w:rsidRDefault="00C97448" w:rsidP="00F4651D">
      <w:pPr>
        <w:shd w:val="clear" w:color="auto" w:fill="FFFFFF"/>
        <w:rPr>
          <w:rFonts w:cs="Arial"/>
          <w:sz w:val="16"/>
          <w:szCs w:val="16"/>
        </w:rPr>
      </w:pPr>
      <w:r w:rsidRPr="00194790">
        <w:rPr>
          <w:rFonts w:cs="Arial"/>
          <w:b/>
          <w:bCs/>
          <w:sz w:val="16"/>
          <w:szCs w:val="16"/>
        </w:rPr>
        <w:t>Stable Permanent Housing/Ongoing Participation</w:t>
      </w:r>
    </w:p>
    <w:p w:rsidR="00C97448" w:rsidRPr="00194790" w:rsidRDefault="00C97448" w:rsidP="00F4651D">
      <w:pPr>
        <w:shd w:val="clear" w:color="auto" w:fill="FFFFFF"/>
        <w:rPr>
          <w:rFonts w:cs="Arial"/>
          <w:sz w:val="16"/>
          <w:szCs w:val="16"/>
        </w:rPr>
      </w:pPr>
      <w:r w:rsidRPr="00194790">
        <w:rPr>
          <w:rFonts w:cs="Arial"/>
          <w:sz w:val="16"/>
          <w:szCs w:val="16"/>
        </w:rPr>
        <w:t>3 = Private Housing in the private rental or home ownership market (without known subsidy, including permanent placement with families or other self-sufficient arrangements) with reasonable expectation that additional support is not needed.</w:t>
      </w:r>
    </w:p>
    <w:p w:rsidR="00C97448" w:rsidRPr="00194790" w:rsidRDefault="00C97448" w:rsidP="00F4651D">
      <w:pPr>
        <w:shd w:val="clear" w:color="auto" w:fill="FFFFFF"/>
        <w:rPr>
          <w:rFonts w:cs="Arial"/>
          <w:sz w:val="16"/>
          <w:szCs w:val="16"/>
        </w:rPr>
      </w:pPr>
      <w:r w:rsidRPr="00194790">
        <w:rPr>
          <w:rFonts w:cs="Arial"/>
          <w:sz w:val="16"/>
          <w:szCs w:val="16"/>
        </w:rPr>
        <w:t>4 = Other HOPWA-funded housing subsidy assistance (not STRMU), e.g. TBRA or Facility-Based Assistance.</w:t>
      </w:r>
      <w:r w:rsidRPr="00194790">
        <w:rPr>
          <w:rFonts w:cs="Arial"/>
          <w:b/>
          <w:bCs/>
          <w:sz w:val="16"/>
          <w:szCs w:val="16"/>
        </w:rPr>
        <w:t xml:space="preserve"> </w:t>
      </w:r>
    </w:p>
    <w:p w:rsidR="00C97448" w:rsidRPr="00194790" w:rsidRDefault="00C97448" w:rsidP="00F4651D">
      <w:pPr>
        <w:shd w:val="clear" w:color="auto" w:fill="FFFFFF"/>
        <w:rPr>
          <w:rFonts w:cs="Arial"/>
          <w:sz w:val="16"/>
          <w:szCs w:val="16"/>
        </w:rPr>
      </w:pPr>
      <w:r w:rsidRPr="00194790">
        <w:rPr>
          <w:rFonts w:cs="Arial"/>
          <w:sz w:val="16"/>
          <w:szCs w:val="16"/>
        </w:rPr>
        <w:t>5 = Other subsidized house or apartment (non-HOPWA sources, e.g., Section 8, HOME, public housing).</w:t>
      </w:r>
    </w:p>
    <w:p w:rsidR="00C97448" w:rsidRPr="00194790" w:rsidRDefault="00C97448" w:rsidP="00F4651D">
      <w:pPr>
        <w:shd w:val="clear" w:color="auto" w:fill="FFFFFF"/>
        <w:rPr>
          <w:rFonts w:cs="Arial"/>
          <w:sz w:val="16"/>
          <w:szCs w:val="16"/>
        </w:rPr>
      </w:pPr>
      <w:r w:rsidRPr="00194790">
        <w:rPr>
          <w:rFonts w:cs="Arial"/>
          <w:sz w:val="16"/>
          <w:szCs w:val="16"/>
        </w:rPr>
        <w:t>6 = Institutional setting with greater support and continued residence expected (e.g., residential or long-term care facility).</w:t>
      </w:r>
    </w:p>
    <w:p w:rsidR="00C97448" w:rsidRPr="00194790" w:rsidRDefault="00C97448" w:rsidP="00F4651D">
      <w:pPr>
        <w:shd w:val="clear" w:color="auto" w:fill="FFFFFF"/>
        <w:rPr>
          <w:rFonts w:cs="Arial"/>
          <w:sz w:val="16"/>
          <w:szCs w:val="16"/>
        </w:rPr>
      </w:pPr>
    </w:p>
    <w:p w:rsidR="00C97448" w:rsidRPr="00194790" w:rsidRDefault="00C97448" w:rsidP="00F4651D">
      <w:pPr>
        <w:shd w:val="clear" w:color="auto" w:fill="FFFFFF"/>
        <w:rPr>
          <w:rFonts w:cs="Arial"/>
          <w:b/>
          <w:bCs/>
          <w:sz w:val="16"/>
          <w:szCs w:val="16"/>
        </w:rPr>
      </w:pPr>
      <w:r w:rsidRPr="00194790">
        <w:rPr>
          <w:rFonts w:cs="Arial"/>
          <w:b/>
          <w:bCs/>
          <w:sz w:val="16"/>
          <w:szCs w:val="16"/>
        </w:rPr>
        <w:t>Temporary Housing</w:t>
      </w:r>
    </w:p>
    <w:p w:rsidR="00C97448" w:rsidRPr="00194790" w:rsidRDefault="00C97448" w:rsidP="00F4651D">
      <w:pPr>
        <w:pStyle w:val="Header"/>
        <w:shd w:val="clear" w:color="auto" w:fill="FFFFFF"/>
        <w:tabs>
          <w:tab w:val="clear" w:pos="4320"/>
          <w:tab w:val="clear" w:pos="8640"/>
        </w:tabs>
        <w:rPr>
          <w:rFonts w:cs="Arial"/>
          <w:i/>
          <w:sz w:val="16"/>
          <w:szCs w:val="16"/>
        </w:rPr>
      </w:pPr>
      <w:r w:rsidRPr="00194790">
        <w:rPr>
          <w:rFonts w:cs="Arial"/>
          <w:sz w:val="16"/>
          <w:szCs w:val="16"/>
        </w:rPr>
        <w:t xml:space="preserve">2 = Temporary housing - moved in with family/friends or other short-term arrangement, such as Ryan White subsidy, transitional housing for homeless, or temporary placement in institution (e.g., hospital, psychiatric hospital or other psychiatric facility, substance abuse treatment facility or detox center). </w:t>
      </w:r>
      <w:r w:rsidRPr="00194790">
        <w:rPr>
          <w:rFonts w:cs="Arial"/>
          <w:i/>
          <w:sz w:val="16"/>
          <w:szCs w:val="16"/>
        </w:rPr>
        <w:t xml:space="preserve"> </w:t>
      </w:r>
    </w:p>
    <w:p w:rsidR="00C97448" w:rsidRPr="00194790" w:rsidRDefault="00C97448" w:rsidP="00F4651D">
      <w:pPr>
        <w:pStyle w:val="Header"/>
        <w:shd w:val="clear" w:color="auto" w:fill="FFFFFF"/>
        <w:tabs>
          <w:tab w:val="clear" w:pos="4320"/>
          <w:tab w:val="clear" w:pos="8640"/>
        </w:tabs>
        <w:rPr>
          <w:rFonts w:cs="Arial"/>
          <w:sz w:val="16"/>
          <w:szCs w:val="16"/>
        </w:rPr>
      </w:pPr>
    </w:p>
    <w:p w:rsidR="00C97448" w:rsidRPr="00194790" w:rsidRDefault="00C97448" w:rsidP="00F4651D">
      <w:pPr>
        <w:shd w:val="clear" w:color="auto" w:fill="FFFFFF"/>
        <w:rPr>
          <w:rFonts w:cs="Arial"/>
          <w:sz w:val="16"/>
          <w:szCs w:val="16"/>
        </w:rPr>
      </w:pPr>
      <w:r w:rsidRPr="00194790">
        <w:rPr>
          <w:rFonts w:cs="Arial"/>
          <w:b/>
          <w:bCs/>
          <w:sz w:val="16"/>
          <w:szCs w:val="16"/>
        </w:rPr>
        <w:t>Unstable Arrangements</w:t>
      </w:r>
    </w:p>
    <w:p w:rsidR="00C97448" w:rsidRPr="00194790" w:rsidRDefault="00C97448" w:rsidP="00F4651D">
      <w:pPr>
        <w:pStyle w:val="Header"/>
        <w:shd w:val="clear" w:color="auto" w:fill="FFFFFF"/>
        <w:tabs>
          <w:tab w:val="clear" w:pos="4320"/>
          <w:tab w:val="clear" w:pos="8640"/>
        </w:tabs>
        <w:rPr>
          <w:rFonts w:cs="Arial"/>
          <w:sz w:val="16"/>
          <w:szCs w:val="16"/>
        </w:rPr>
      </w:pPr>
      <w:r w:rsidRPr="00194790">
        <w:rPr>
          <w:rFonts w:cs="Arial"/>
          <w:sz w:val="16"/>
          <w:szCs w:val="16"/>
        </w:rPr>
        <w:t>1 = Emergency shelter or no housing destination such as places not meant for habitation (e.g., a vehicle, an abandoned building, bus/train/subway station, or anywhere outside).</w:t>
      </w:r>
    </w:p>
    <w:p w:rsidR="00C97448" w:rsidRPr="00194790" w:rsidRDefault="00C97448" w:rsidP="00F4651D">
      <w:pPr>
        <w:shd w:val="clear" w:color="auto" w:fill="FFFFFF"/>
        <w:rPr>
          <w:rFonts w:cs="Arial"/>
          <w:sz w:val="16"/>
          <w:szCs w:val="16"/>
        </w:rPr>
      </w:pPr>
      <w:r w:rsidRPr="00194790">
        <w:rPr>
          <w:rFonts w:cs="Arial"/>
          <w:sz w:val="16"/>
          <w:szCs w:val="16"/>
        </w:rPr>
        <w:t>7 = Jail /prison.</w:t>
      </w:r>
    </w:p>
    <w:p w:rsidR="00C97448" w:rsidRPr="00194790" w:rsidRDefault="00C97448" w:rsidP="00F4651D">
      <w:pPr>
        <w:shd w:val="clear" w:color="auto" w:fill="FFFFFF"/>
        <w:rPr>
          <w:rFonts w:cs="Arial"/>
          <w:sz w:val="16"/>
          <w:szCs w:val="16"/>
        </w:rPr>
      </w:pPr>
      <w:r w:rsidRPr="00194790">
        <w:rPr>
          <w:rFonts w:cs="Arial"/>
          <w:sz w:val="16"/>
          <w:szCs w:val="16"/>
        </w:rPr>
        <w:t>8 = Disconnected or disappeared from project support, unknown destination or no assessments of housing needs were undertaken.</w:t>
      </w:r>
    </w:p>
    <w:p w:rsidR="00C97448" w:rsidRPr="00194790" w:rsidRDefault="00C97448" w:rsidP="00F4651D">
      <w:pPr>
        <w:shd w:val="clear" w:color="auto" w:fill="FFFFFF"/>
        <w:rPr>
          <w:rFonts w:cs="Arial"/>
          <w:sz w:val="16"/>
          <w:szCs w:val="16"/>
        </w:rPr>
      </w:pPr>
    </w:p>
    <w:p w:rsidR="00C97448" w:rsidRPr="00194790" w:rsidRDefault="00C97448" w:rsidP="00F4651D">
      <w:pPr>
        <w:pStyle w:val="CommentSubject"/>
        <w:shd w:val="clear" w:color="auto" w:fill="FFFFFF"/>
        <w:rPr>
          <w:rFonts w:ascii="Arial" w:hAnsi="Arial" w:cs="Arial"/>
          <w:sz w:val="16"/>
          <w:szCs w:val="16"/>
        </w:rPr>
      </w:pPr>
      <w:r w:rsidRPr="00194790">
        <w:rPr>
          <w:rFonts w:ascii="Arial" w:hAnsi="Arial" w:cs="Arial"/>
          <w:sz w:val="16"/>
          <w:szCs w:val="16"/>
        </w:rPr>
        <w:t>Life Event</w:t>
      </w:r>
    </w:p>
    <w:p w:rsidR="00C97448" w:rsidRPr="00194790" w:rsidRDefault="00C97448" w:rsidP="00F4651D">
      <w:pPr>
        <w:shd w:val="clear" w:color="auto" w:fill="FFFFFF"/>
        <w:rPr>
          <w:rFonts w:cs="Arial"/>
          <w:sz w:val="16"/>
          <w:szCs w:val="16"/>
        </w:rPr>
      </w:pPr>
      <w:r w:rsidRPr="00194790">
        <w:rPr>
          <w:rFonts w:cs="Arial"/>
          <w:sz w:val="16"/>
          <w:szCs w:val="16"/>
        </w:rPr>
        <w:t>9 = Death, i.e., remained in housing until death. This characteristic is not factored into the housing stability equation.</w:t>
      </w:r>
    </w:p>
    <w:p w:rsidR="00C97448" w:rsidRPr="00194790" w:rsidRDefault="00C97448" w:rsidP="00F4651D">
      <w:pPr>
        <w:shd w:val="clear" w:color="auto" w:fill="FFFFFF"/>
        <w:rPr>
          <w:rFonts w:cs="Arial"/>
          <w:sz w:val="16"/>
          <w:szCs w:val="16"/>
        </w:rPr>
      </w:pPr>
    </w:p>
    <w:p w:rsidR="00C97448" w:rsidRPr="00194790" w:rsidRDefault="00C97448" w:rsidP="00F4651D">
      <w:pPr>
        <w:shd w:val="clear" w:color="auto" w:fill="FFFFFF"/>
        <w:rPr>
          <w:rFonts w:cs="Arial"/>
          <w:sz w:val="16"/>
          <w:szCs w:val="16"/>
        </w:rPr>
      </w:pPr>
      <w:r w:rsidRPr="00194790">
        <w:rPr>
          <w:rFonts w:cs="Arial"/>
          <w:b/>
          <w:bCs/>
          <w:sz w:val="16"/>
          <w:szCs w:val="16"/>
        </w:rPr>
        <w:t>Tenant-based Rental Assistance</w:t>
      </w:r>
      <w:r w:rsidRPr="00194790">
        <w:rPr>
          <w:rFonts w:cs="Arial"/>
          <w:sz w:val="16"/>
          <w:szCs w:val="16"/>
        </w:rPr>
        <w:t xml:space="preserve">:  </w:t>
      </w:r>
      <w:r w:rsidRPr="00194790">
        <w:rPr>
          <w:rFonts w:cs="Arial"/>
          <w:sz w:val="16"/>
          <w:szCs w:val="16"/>
          <w:u w:val="single"/>
        </w:rPr>
        <w:t>Stable Housing</w:t>
      </w:r>
      <w:r w:rsidRPr="00194790">
        <w:rPr>
          <w:rFonts w:cs="Arial"/>
          <w:sz w:val="16"/>
          <w:szCs w:val="16"/>
        </w:rPr>
        <w:t xml:space="preserve"> is the sum of the number of households that (i) remain in the housing and (ii) those that left the assistance as reported under: 3, 4, 5, and 6. </w:t>
      </w:r>
      <w:r w:rsidRPr="00194790">
        <w:rPr>
          <w:rFonts w:cs="Arial"/>
          <w:sz w:val="16"/>
          <w:szCs w:val="16"/>
          <w:u w:val="single"/>
        </w:rPr>
        <w:t>Temporary Housing</w:t>
      </w:r>
      <w:r w:rsidRPr="00194790">
        <w:rPr>
          <w:rFonts w:cs="Arial"/>
          <w:sz w:val="16"/>
          <w:szCs w:val="16"/>
        </w:rPr>
        <w:t xml:space="preserve"> is the number of households that accessed assistance, and left their current housing for a non-permanent housing arrangement, as reported under item: 2. </w:t>
      </w:r>
      <w:r w:rsidRPr="00194790">
        <w:rPr>
          <w:rFonts w:cs="Arial"/>
          <w:sz w:val="16"/>
          <w:szCs w:val="16"/>
          <w:u w:val="single"/>
        </w:rPr>
        <w:t>Unstable Situations</w:t>
      </w:r>
      <w:r w:rsidRPr="00194790">
        <w:rPr>
          <w:rFonts w:cs="Arial"/>
          <w:sz w:val="16"/>
          <w:szCs w:val="16"/>
        </w:rPr>
        <w:t xml:space="preserve"> is the sum of numbers reported under items: 1, 7, and 8. </w:t>
      </w:r>
    </w:p>
    <w:p w:rsidR="00C97448" w:rsidRPr="00194790" w:rsidRDefault="00C97448" w:rsidP="00F4651D">
      <w:pPr>
        <w:shd w:val="clear" w:color="auto" w:fill="FFFFFF"/>
        <w:rPr>
          <w:rFonts w:cs="Arial"/>
          <w:sz w:val="16"/>
          <w:szCs w:val="16"/>
        </w:rPr>
      </w:pPr>
    </w:p>
    <w:p w:rsidR="00C97448" w:rsidRPr="00194790" w:rsidRDefault="00C97448" w:rsidP="00F4651D">
      <w:pPr>
        <w:shd w:val="clear" w:color="auto" w:fill="FFFFFF"/>
        <w:rPr>
          <w:rFonts w:cs="Arial"/>
          <w:sz w:val="16"/>
          <w:szCs w:val="16"/>
        </w:rPr>
      </w:pPr>
      <w:r w:rsidRPr="00194790">
        <w:rPr>
          <w:rFonts w:cs="Arial"/>
          <w:b/>
          <w:bCs/>
          <w:sz w:val="16"/>
          <w:szCs w:val="16"/>
        </w:rPr>
        <w:lastRenderedPageBreak/>
        <w:t>Permanent Facility-Based Housing Assistance</w:t>
      </w:r>
      <w:r w:rsidRPr="00194790">
        <w:rPr>
          <w:rFonts w:cs="Arial"/>
          <w:sz w:val="16"/>
          <w:szCs w:val="16"/>
        </w:rPr>
        <w:t xml:space="preserve">:  </w:t>
      </w:r>
      <w:r w:rsidRPr="00194790">
        <w:rPr>
          <w:rFonts w:cs="Arial"/>
          <w:sz w:val="16"/>
          <w:szCs w:val="16"/>
          <w:u w:val="single"/>
        </w:rPr>
        <w:t>Stable Housing</w:t>
      </w:r>
      <w:r w:rsidRPr="00194790">
        <w:rPr>
          <w:rFonts w:cs="Arial"/>
          <w:sz w:val="16"/>
          <w:szCs w:val="16"/>
        </w:rPr>
        <w:t xml:space="preserve"> is the sum of the number of households that (i) remain in the housing and (ii) those that left the assistance as shown as items: 3, 4, 5, and 6. Temporary</w:t>
      </w:r>
      <w:r w:rsidRPr="00194790">
        <w:rPr>
          <w:rFonts w:cs="Arial"/>
          <w:sz w:val="16"/>
          <w:szCs w:val="16"/>
          <w:u w:val="single"/>
        </w:rPr>
        <w:t xml:space="preserve"> Housing</w:t>
      </w:r>
      <w:r w:rsidRPr="00194790">
        <w:rPr>
          <w:rFonts w:cs="Arial"/>
          <w:sz w:val="16"/>
          <w:szCs w:val="16"/>
        </w:rPr>
        <w:t xml:space="preserve"> is the number of households that accessed assistance, and left their current housing for a non-permanent housing arrangement, as reported under item 2.  </w:t>
      </w:r>
      <w:r w:rsidRPr="00194790">
        <w:rPr>
          <w:rFonts w:cs="Arial"/>
          <w:sz w:val="16"/>
          <w:szCs w:val="16"/>
          <w:u w:val="single"/>
        </w:rPr>
        <w:t>Unstable Situations</w:t>
      </w:r>
      <w:r w:rsidRPr="00194790">
        <w:rPr>
          <w:rFonts w:cs="Arial"/>
          <w:sz w:val="16"/>
          <w:szCs w:val="16"/>
        </w:rPr>
        <w:t xml:space="preserve"> is the sum of numbers reported under items: 1, 7, and 8.</w:t>
      </w:r>
    </w:p>
    <w:p w:rsidR="00C97448" w:rsidRPr="004F5D5C" w:rsidRDefault="00C97448" w:rsidP="00F4651D">
      <w:pPr>
        <w:shd w:val="clear" w:color="auto" w:fill="FFFFFF"/>
        <w:rPr>
          <w:rFonts w:cs="Arial"/>
          <w:sz w:val="16"/>
          <w:szCs w:val="16"/>
          <w:highlight w:val="yellow"/>
        </w:rPr>
      </w:pPr>
    </w:p>
    <w:p w:rsidR="00C97448" w:rsidRPr="00194790" w:rsidRDefault="00C97448" w:rsidP="00F4651D">
      <w:pPr>
        <w:shd w:val="clear" w:color="auto" w:fill="FFFFFF"/>
        <w:rPr>
          <w:rFonts w:cs="Arial"/>
          <w:sz w:val="16"/>
          <w:szCs w:val="16"/>
        </w:rPr>
      </w:pPr>
      <w:r w:rsidRPr="00194790">
        <w:rPr>
          <w:rFonts w:cs="Arial"/>
          <w:b/>
          <w:bCs/>
          <w:sz w:val="16"/>
          <w:szCs w:val="16"/>
        </w:rPr>
        <w:t>Transitional/Short-Term Facility-Based Housing Assistance:</w:t>
      </w:r>
      <w:r w:rsidRPr="00194790">
        <w:rPr>
          <w:rFonts w:cs="Arial"/>
          <w:sz w:val="16"/>
          <w:szCs w:val="16"/>
        </w:rPr>
        <w:t xml:space="preserve">  </w:t>
      </w:r>
      <w:r w:rsidRPr="00194790">
        <w:rPr>
          <w:rFonts w:cs="Arial"/>
          <w:sz w:val="16"/>
          <w:szCs w:val="16"/>
          <w:u w:val="single"/>
        </w:rPr>
        <w:t>Stable Housing</w:t>
      </w:r>
      <w:r w:rsidRPr="00194790">
        <w:rPr>
          <w:rFonts w:cs="Arial"/>
          <w:sz w:val="16"/>
          <w:szCs w:val="16"/>
        </w:rPr>
        <w:t xml:space="preserve"> is the sum of the number of households that (i) continue in the residences (ii) those that left the assistance as shown as items: 3, 4, 5, and 6. Other</w:t>
      </w:r>
      <w:r w:rsidRPr="00194790">
        <w:rPr>
          <w:rFonts w:cs="Arial"/>
          <w:sz w:val="16"/>
          <w:szCs w:val="16"/>
          <w:u w:val="single"/>
        </w:rPr>
        <w:t xml:space="preserve"> Temporary Housing</w:t>
      </w:r>
      <w:r w:rsidRPr="00194790">
        <w:rPr>
          <w:rFonts w:cs="Arial"/>
          <w:sz w:val="16"/>
          <w:szCs w:val="16"/>
        </w:rPr>
        <w:t xml:space="preserve"> is the number of households that accessed assistance, and left their current housing for a non-permanent housing arrangement, as reported under item 2.  </w:t>
      </w:r>
      <w:r w:rsidRPr="00194790">
        <w:rPr>
          <w:rFonts w:cs="Arial"/>
          <w:sz w:val="16"/>
          <w:szCs w:val="16"/>
          <w:u w:val="single"/>
        </w:rPr>
        <w:t>Unstable Situations</w:t>
      </w:r>
      <w:r w:rsidRPr="00194790">
        <w:rPr>
          <w:rFonts w:cs="Arial"/>
          <w:sz w:val="16"/>
          <w:szCs w:val="16"/>
        </w:rPr>
        <w:t xml:space="preserve"> is the sum of numbers reported under items: 1, 7, and 8.  </w:t>
      </w:r>
    </w:p>
    <w:p w:rsidR="00C97448" w:rsidRPr="00194790" w:rsidRDefault="00C97448" w:rsidP="00F4651D">
      <w:pPr>
        <w:shd w:val="clear" w:color="auto" w:fill="FFFFFF"/>
        <w:rPr>
          <w:rFonts w:cs="Arial"/>
          <w:sz w:val="16"/>
          <w:szCs w:val="16"/>
        </w:rPr>
      </w:pPr>
    </w:p>
    <w:p w:rsidR="00C97448" w:rsidRPr="00194790" w:rsidRDefault="00C97448" w:rsidP="00F4651D">
      <w:pPr>
        <w:shd w:val="clear" w:color="auto" w:fill="FFFFFF"/>
        <w:rPr>
          <w:rFonts w:cs="Arial"/>
          <w:sz w:val="16"/>
          <w:szCs w:val="16"/>
        </w:rPr>
      </w:pPr>
      <w:r w:rsidRPr="00194790">
        <w:rPr>
          <w:rFonts w:cs="Arial"/>
          <w:b/>
          <w:bCs/>
          <w:sz w:val="16"/>
          <w:szCs w:val="16"/>
        </w:rPr>
        <w:t>Tenure Assessment</w:t>
      </w:r>
      <w:r w:rsidRPr="00194790">
        <w:rPr>
          <w:rFonts w:cs="Arial"/>
          <w:sz w:val="16"/>
          <w:szCs w:val="16"/>
        </w:rPr>
        <w:t>.  A baseline of households in transitional/short-term facilities for assessment purposes, indicate the number of households whose tenure exceeded 24 months.</w:t>
      </w:r>
    </w:p>
    <w:p w:rsidR="00C97448" w:rsidRPr="00194790" w:rsidRDefault="00C97448" w:rsidP="00F4651D">
      <w:pPr>
        <w:shd w:val="clear" w:color="auto" w:fill="FFFFFF"/>
        <w:rPr>
          <w:rFonts w:cs="Arial"/>
          <w:sz w:val="16"/>
          <w:szCs w:val="16"/>
        </w:rPr>
      </w:pPr>
    </w:p>
    <w:p w:rsidR="00C97448" w:rsidRPr="00194790" w:rsidRDefault="00C97448" w:rsidP="00F4651D">
      <w:pPr>
        <w:shd w:val="clear" w:color="auto" w:fill="FFFFFF"/>
        <w:rPr>
          <w:rFonts w:cs="Arial"/>
          <w:color w:val="000000"/>
          <w:sz w:val="16"/>
          <w:szCs w:val="16"/>
        </w:rPr>
      </w:pPr>
      <w:r w:rsidRPr="00194790">
        <w:rPr>
          <w:rFonts w:cs="Arial"/>
          <w:b/>
          <w:bCs/>
          <w:sz w:val="16"/>
          <w:szCs w:val="16"/>
        </w:rPr>
        <w:t>STRMU Assistance</w:t>
      </w:r>
      <w:r w:rsidRPr="00194790">
        <w:rPr>
          <w:rFonts w:cs="Arial"/>
          <w:sz w:val="16"/>
          <w:szCs w:val="16"/>
        </w:rPr>
        <w:t xml:space="preserve">:  </w:t>
      </w:r>
      <w:r w:rsidRPr="00194790">
        <w:rPr>
          <w:rFonts w:cs="Arial"/>
          <w:sz w:val="16"/>
          <w:szCs w:val="16"/>
          <w:u w:val="single"/>
        </w:rPr>
        <w:t>Stable Housing</w:t>
      </w:r>
      <w:r w:rsidRPr="00194790">
        <w:rPr>
          <w:rFonts w:cs="Arial"/>
          <w:sz w:val="16"/>
          <w:szCs w:val="16"/>
        </w:rPr>
        <w:t xml:space="preserve"> is the sum of the number of households that accessed assistance for some portion of the permitted 21-week period and there is reasonable expectation that additional support is not needed in order to maintain permanent housing living situation (as this is a time-limited form of housing support) as reported under housing status: Maintain Private Housing with subsidy; Other Private with Subsidy; Other HOPWA support; Other Housing Subsidy; and Institution.  </w:t>
      </w:r>
      <w:r w:rsidRPr="00194790">
        <w:rPr>
          <w:rFonts w:cs="Arial"/>
          <w:sz w:val="16"/>
          <w:szCs w:val="16"/>
          <w:u w:val="single"/>
        </w:rPr>
        <w:t>Temporarily Stable, with Reduced Risk of Homelessness</w:t>
      </w:r>
      <w:r w:rsidRPr="00194790">
        <w:rPr>
          <w:rFonts w:cs="Arial"/>
          <w:sz w:val="16"/>
          <w:szCs w:val="16"/>
        </w:rPr>
        <w:t xml:space="preserve"> is the sum of the number of households that accessed assistance for some portion of the permitted 21-week period or left their current housing arrangement for a transitional facility or other temporary/non-permanent housing arrangement and there is reasonable e</w:t>
      </w:r>
      <w:r w:rsidRPr="00194790">
        <w:rPr>
          <w:rFonts w:cs="Arial"/>
          <w:color w:val="000000"/>
          <w:sz w:val="16"/>
          <w:szCs w:val="16"/>
        </w:rPr>
        <w:t xml:space="preserve">xpectation additional support will be needed to maintain housing arrangements in the next year, as reported under housing status: Likely to maintain current housing arrangements, with additional STRMU assistance; Transitional Facilities/Short-term; and Temporary/Non-Permanent Housing arrangements  </w:t>
      </w:r>
      <w:r w:rsidRPr="00194790">
        <w:rPr>
          <w:rFonts w:cs="Arial"/>
          <w:color w:val="000000"/>
          <w:sz w:val="16"/>
          <w:szCs w:val="16"/>
          <w:u w:val="single"/>
        </w:rPr>
        <w:t>Unstable Situation</w:t>
      </w:r>
      <w:r w:rsidRPr="00194790">
        <w:rPr>
          <w:rFonts w:cs="Arial"/>
          <w:color w:val="000000"/>
          <w:sz w:val="16"/>
          <w:szCs w:val="16"/>
        </w:rPr>
        <w:t xml:space="preserve"> is the sum of number of households reported under housing status: Emergency Shelter; Jail/Prison; and Disconnected.</w:t>
      </w:r>
    </w:p>
    <w:p w:rsidR="00C97448" w:rsidRDefault="00C97448" w:rsidP="00F4651D">
      <w:pPr>
        <w:shd w:val="clear" w:color="auto" w:fill="FFFFFF"/>
        <w:rPr>
          <w:rFonts w:cs="Arial"/>
          <w:sz w:val="16"/>
          <w:szCs w:val="16"/>
        </w:rPr>
      </w:pPr>
    </w:p>
    <w:p w:rsidR="00C97448" w:rsidRDefault="00C97448" w:rsidP="00F4651D">
      <w:pPr>
        <w:shd w:val="clear" w:color="auto" w:fill="FFFFFF"/>
        <w:rPr>
          <w:rFonts w:cs="Arial"/>
          <w:sz w:val="16"/>
          <w:szCs w:val="16"/>
        </w:rPr>
      </w:pPr>
    </w:p>
    <w:p w:rsidR="00C97448" w:rsidRPr="00194790" w:rsidRDefault="00C97448" w:rsidP="00F4651D">
      <w:pPr>
        <w:shd w:val="clear" w:color="auto" w:fill="FFFFFF"/>
        <w:rPr>
          <w:rFonts w:cs="Arial"/>
          <w:sz w:val="16"/>
          <w:szCs w:val="16"/>
        </w:rPr>
      </w:pPr>
    </w:p>
    <w:p w:rsidR="00C97448" w:rsidRPr="00194790" w:rsidRDefault="00C97448" w:rsidP="00F4651D">
      <w:pPr>
        <w:shd w:val="clear" w:color="auto" w:fill="FFFFFF"/>
        <w:jc w:val="center"/>
        <w:rPr>
          <w:rFonts w:cs="Arial"/>
          <w:b/>
          <w:sz w:val="16"/>
          <w:szCs w:val="16"/>
        </w:rPr>
      </w:pPr>
      <w:r w:rsidRPr="00194790">
        <w:rPr>
          <w:rFonts w:cs="Arial"/>
          <w:b/>
          <w:sz w:val="16"/>
          <w:szCs w:val="16"/>
        </w:rPr>
        <w:t>End of PART 5</w:t>
      </w:r>
    </w:p>
    <w:p w:rsidR="00C97448" w:rsidRPr="00194790" w:rsidRDefault="00C97448" w:rsidP="00C97448">
      <w:pPr>
        <w:shd w:val="clear" w:color="auto" w:fill="FFFFFF"/>
        <w:ind w:left="-990"/>
        <w:jc w:val="center"/>
        <w:rPr>
          <w:rFonts w:cs="Arial"/>
          <w:b/>
          <w:sz w:val="16"/>
          <w:szCs w:val="16"/>
        </w:rPr>
      </w:pPr>
    </w:p>
    <w:p w:rsidR="00C97448" w:rsidRDefault="00C97448" w:rsidP="00C97448">
      <w:pPr>
        <w:ind w:left="-990"/>
        <w:rPr>
          <w:rFonts w:ascii="Times New Roman" w:hAnsi="Times New Roman"/>
          <w:sz w:val="16"/>
          <w:szCs w:val="16"/>
        </w:rPr>
      </w:pPr>
      <w:r w:rsidRPr="001F5E40">
        <w:rPr>
          <w:rFonts w:ascii="Times New Roman" w:hAnsi="Times New Roman"/>
          <w:sz w:val="16"/>
          <w:szCs w:val="16"/>
        </w:rPr>
        <w:t xml:space="preserve"> </w:t>
      </w:r>
    </w:p>
    <w:p w:rsidR="00C97448" w:rsidRDefault="00C97448" w:rsidP="00B729AB">
      <w:pPr>
        <w:rPr>
          <w:rFonts w:ascii="Times New Roman" w:hAnsi="Times New Roman"/>
          <w:sz w:val="16"/>
          <w:szCs w:val="16"/>
        </w:rPr>
      </w:pPr>
      <w:r>
        <w:rPr>
          <w:rFonts w:ascii="Times New Roman" w:hAnsi="Times New Roman"/>
          <w:sz w:val="16"/>
          <w:szCs w:val="16"/>
        </w:rPr>
        <w:br w:type="page"/>
      </w:r>
    </w:p>
    <w:p w:rsidR="00C97448" w:rsidRPr="00E614B3" w:rsidRDefault="00C97448" w:rsidP="00B729AB">
      <w:pPr>
        <w:pBdr>
          <w:top w:val="single" w:sz="4" w:space="1" w:color="auto"/>
          <w:left w:val="single" w:sz="4" w:space="0" w:color="auto"/>
          <w:bottom w:val="single" w:sz="4" w:space="1" w:color="auto"/>
          <w:right w:val="single" w:sz="4" w:space="8" w:color="auto"/>
        </w:pBdr>
        <w:shd w:val="clear" w:color="auto" w:fill="E0E0E0"/>
        <w:rPr>
          <w:rFonts w:cs="Arial"/>
          <w:b/>
          <w:bCs/>
          <w:sz w:val="16"/>
          <w:szCs w:val="16"/>
        </w:rPr>
      </w:pPr>
      <w:r w:rsidRPr="00E614B3">
        <w:rPr>
          <w:rFonts w:cs="Arial"/>
          <w:b/>
          <w:bCs/>
          <w:sz w:val="16"/>
          <w:szCs w:val="16"/>
        </w:rPr>
        <w:t>PART 6: Annual Certification of Continued Usage for HOPWA Facility-Based Stewardship Units (ONLY)</w:t>
      </w:r>
    </w:p>
    <w:p w:rsidR="00C97448" w:rsidRPr="00E614B3" w:rsidRDefault="00C97448" w:rsidP="00B729AB">
      <w:pPr>
        <w:ind w:right="630"/>
        <w:rPr>
          <w:rFonts w:cs="Arial"/>
          <w:sz w:val="16"/>
          <w:szCs w:val="16"/>
        </w:rPr>
      </w:pPr>
    </w:p>
    <w:p w:rsidR="00C97448" w:rsidRPr="00E614B3" w:rsidRDefault="00C97448" w:rsidP="00B729AB">
      <w:pPr>
        <w:ind w:right="630"/>
        <w:rPr>
          <w:rFonts w:cs="Arial"/>
          <w:sz w:val="16"/>
          <w:szCs w:val="16"/>
        </w:rPr>
      </w:pPr>
      <w:r w:rsidRPr="00E614B3">
        <w:rPr>
          <w:rFonts w:cs="Arial"/>
          <w:sz w:val="16"/>
          <w:szCs w:val="16"/>
        </w:rPr>
        <w:t>The Annual Certification of Usage for HOPWA Facility-Based Stewardship Units is to be used in place of Part 7B of the CAPER if the facility was originally acquired, rehabilitated or constructed/developed in part with HOPWA funds but no HOPWA funds were expended during the operating year.  Scattered site units may be grouped together on one page.</w:t>
      </w:r>
    </w:p>
    <w:p w:rsidR="00C97448" w:rsidRPr="00E614B3" w:rsidRDefault="00C97448" w:rsidP="00B729AB">
      <w:pPr>
        <w:shd w:val="clear" w:color="auto" w:fill="FFFFFF"/>
        <w:ind w:right="630"/>
        <w:rPr>
          <w:rFonts w:cs="Arial"/>
          <w:sz w:val="16"/>
          <w:szCs w:val="16"/>
        </w:rPr>
      </w:pPr>
    </w:p>
    <w:p w:rsidR="00C97448" w:rsidRPr="00E614B3" w:rsidRDefault="00C97448" w:rsidP="00B729AB">
      <w:pPr>
        <w:shd w:val="clear" w:color="auto" w:fill="FFFFFF"/>
        <w:ind w:right="630"/>
        <w:rPr>
          <w:rFonts w:cs="Arial"/>
          <w:sz w:val="16"/>
          <w:szCs w:val="16"/>
        </w:rPr>
      </w:pPr>
      <w:r w:rsidRPr="00E614B3">
        <w:rPr>
          <w:rFonts w:cs="Arial"/>
          <w:sz w:val="16"/>
          <w:szCs w:val="16"/>
        </w:rPr>
        <w:t xml:space="preserve">Grantees that used HOPWA funding for new construction, acquisition, or substantial rehabilitation are required to operate their facilities for HOPWA eligible individuals for at least ten (10) years.  If non-substantial rehabilitation funds were used they are required to operate for at least three (3) years.  Stewardship begins once the facility is put into operation.  </w:t>
      </w:r>
    </w:p>
    <w:p w:rsidR="00C97448" w:rsidRPr="00E614B3" w:rsidRDefault="00C97448" w:rsidP="00B729AB">
      <w:pPr>
        <w:shd w:val="clear" w:color="auto" w:fill="FFFFFF"/>
        <w:ind w:right="630"/>
        <w:rPr>
          <w:rFonts w:cs="Arial"/>
          <w:i/>
          <w:sz w:val="16"/>
          <w:szCs w:val="16"/>
        </w:rPr>
      </w:pPr>
      <w:r w:rsidRPr="00E614B3">
        <w:rPr>
          <w:rFonts w:cs="Arial"/>
          <w:b/>
          <w:i/>
          <w:sz w:val="16"/>
          <w:szCs w:val="16"/>
        </w:rPr>
        <w:t xml:space="preserve">Note: </w:t>
      </w:r>
      <w:r w:rsidRPr="00E614B3">
        <w:rPr>
          <w:rFonts w:cs="Arial"/>
          <w:i/>
          <w:sz w:val="16"/>
          <w:szCs w:val="16"/>
        </w:rPr>
        <w:t xml:space="preserve">See definition of </w:t>
      </w:r>
      <w:r w:rsidRPr="00E614B3">
        <w:rPr>
          <w:rFonts w:cs="Arial"/>
          <w:i/>
          <w:sz w:val="16"/>
          <w:szCs w:val="16"/>
          <w:u w:val="single"/>
        </w:rPr>
        <w:t>Stewardship Units</w:t>
      </w:r>
      <w:r w:rsidRPr="00E614B3">
        <w:rPr>
          <w:rFonts w:cs="Arial"/>
          <w:i/>
          <w:sz w:val="16"/>
          <w:szCs w:val="16"/>
        </w:rPr>
        <w:t>.</w:t>
      </w:r>
    </w:p>
    <w:p w:rsidR="00C97448" w:rsidRPr="00E614B3" w:rsidRDefault="00C97448" w:rsidP="00B729AB">
      <w:pPr>
        <w:shd w:val="clear" w:color="auto" w:fill="FFFFFF"/>
        <w:ind w:right="630"/>
        <w:rPr>
          <w:rFonts w:cs="Arial"/>
          <w:sz w:val="16"/>
          <w:szCs w:val="16"/>
        </w:rPr>
      </w:pPr>
    </w:p>
    <w:p w:rsidR="00C97448" w:rsidRPr="00E614B3" w:rsidRDefault="00C97448" w:rsidP="00B729AB">
      <w:pPr>
        <w:pStyle w:val="Header"/>
        <w:shd w:val="clear" w:color="auto" w:fill="FFFFFF"/>
        <w:tabs>
          <w:tab w:val="clear" w:pos="4320"/>
          <w:tab w:val="clear" w:pos="8640"/>
        </w:tabs>
        <w:rPr>
          <w:rFonts w:cs="Arial"/>
          <w:b/>
          <w:bCs/>
          <w:sz w:val="16"/>
          <w:szCs w:val="16"/>
        </w:rPr>
      </w:pPr>
      <w:r w:rsidRPr="00E614B3">
        <w:rPr>
          <w:rFonts w:cs="Arial"/>
          <w:b/>
          <w:bCs/>
          <w:sz w:val="16"/>
          <w:szCs w:val="16"/>
        </w:rPr>
        <w:t>1. General information</w:t>
      </w:r>
    </w:p>
    <w:tbl>
      <w:tblPr>
        <w:tblW w:w="8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48"/>
        <w:gridCol w:w="5310"/>
      </w:tblGrid>
      <w:tr w:rsidR="00C97448" w:rsidRPr="00E614B3" w:rsidTr="00B729AB">
        <w:tc>
          <w:tcPr>
            <w:tcW w:w="3348" w:type="dxa"/>
            <w:tcBorders>
              <w:top w:val="single" w:sz="6" w:space="0" w:color="auto"/>
              <w:left w:val="single" w:sz="6" w:space="0" w:color="auto"/>
              <w:bottom w:val="single" w:sz="6" w:space="0" w:color="auto"/>
              <w:right w:val="single" w:sz="6" w:space="0" w:color="auto"/>
            </w:tcBorders>
            <w:vAlign w:val="center"/>
          </w:tcPr>
          <w:p w:rsidR="00C97448" w:rsidRPr="00E614B3" w:rsidRDefault="00C97448" w:rsidP="003C0A8B">
            <w:pPr>
              <w:shd w:val="clear" w:color="auto" w:fill="FFFFFF"/>
              <w:rPr>
                <w:rFonts w:cs="Arial"/>
                <w:sz w:val="16"/>
                <w:szCs w:val="16"/>
              </w:rPr>
            </w:pPr>
            <w:r w:rsidRPr="00E614B3">
              <w:rPr>
                <w:rFonts w:cs="Arial"/>
                <w:sz w:val="16"/>
                <w:szCs w:val="16"/>
              </w:rPr>
              <w:t>HUD Grant Number(s)</w:t>
            </w:r>
          </w:p>
          <w:p w:rsidR="00C97448" w:rsidRPr="00E614B3" w:rsidRDefault="00C97448" w:rsidP="003C0A8B">
            <w:pPr>
              <w:shd w:val="clear" w:color="auto" w:fill="FFFFFF"/>
              <w:rPr>
                <w:rFonts w:cs="Arial"/>
                <w:sz w:val="16"/>
                <w:szCs w:val="16"/>
              </w:rPr>
            </w:pPr>
          </w:p>
          <w:p w:rsidR="00C97448" w:rsidRPr="00E614B3" w:rsidRDefault="00C97448" w:rsidP="003C0A8B">
            <w:pPr>
              <w:shd w:val="clear" w:color="auto" w:fill="FFFFFF"/>
              <w:rPr>
                <w:rFonts w:cs="Arial"/>
                <w:sz w:val="16"/>
                <w:szCs w:val="16"/>
              </w:rPr>
            </w:pPr>
            <w:r w:rsidRPr="00E614B3">
              <w:rPr>
                <w:rFonts w:cs="Arial"/>
                <w:b/>
                <w:bCs/>
                <w:sz w:val="16"/>
                <w:szCs w:val="16"/>
              </w:rPr>
              <w:fldChar w:fldCharType="begin">
                <w:ffData>
                  <w:name w:val="Text328"/>
                  <w:enabled/>
                  <w:calcOnExit w:val="0"/>
                  <w:textInput/>
                </w:ffData>
              </w:fldChar>
            </w:r>
            <w:r w:rsidRPr="00E614B3">
              <w:rPr>
                <w:rFonts w:cs="Arial"/>
                <w:b/>
                <w:bCs/>
                <w:sz w:val="16"/>
                <w:szCs w:val="16"/>
              </w:rPr>
              <w:instrText xml:space="preserve"> FORMTEXT </w:instrText>
            </w:r>
            <w:r w:rsidRPr="00E614B3">
              <w:rPr>
                <w:rFonts w:cs="Arial"/>
                <w:b/>
                <w:bCs/>
                <w:sz w:val="16"/>
                <w:szCs w:val="16"/>
              </w:rPr>
            </w:r>
            <w:r w:rsidRPr="00E614B3">
              <w:rPr>
                <w:rFonts w:cs="Arial"/>
                <w:b/>
                <w:bCs/>
                <w:sz w:val="16"/>
                <w:szCs w:val="16"/>
              </w:rPr>
              <w:fldChar w:fldCharType="separate"/>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sz w:val="16"/>
                <w:szCs w:val="16"/>
              </w:rPr>
              <w:fldChar w:fldCharType="end"/>
            </w:r>
          </w:p>
        </w:tc>
        <w:tc>
          <w:tcPr>
            <w:tcW w:w="5310" w:type="dxa"/>
            <w:tcBorders>
              <w:top w:val="single" w:sz="6" w:space="0" w:color="auto"/>
              <w:left w:val="single" w:sz="6" w:space="0" w:color="auto"/>
              <w:bottom w:val="single" w:sz="6" w:space="0" w:color="auto"/>
              <w:right w:val="single" w:sz="6" w:space="0" w:color="auto"/>
            </w:tcBorders>
          </w:tcPr>
          <w:p w:rsidR="00C97448" w:rsidRPr="00E614B3" w:rsidRDefault="00C97448" w:rsidP="003C0A8B">
            <w:pPr>
              <w:shd w:val="clear" w:color="auto" w:fill="FFFFFF"/>
              <w:tabs>
                <w:tab w:val="left" w:pos="5965"/>
                <w:tab w:val="left" w:pos="8697"/>
                <w:tab w:val="right" w:pos="9692"/>
              </w:tabs>
              <w:rPr>
                <w:rFonts w:cs="Arial"/>
                <w:sz w:val="16"/>
                <w:szCs w:val="16"/>
              </w:rPr>
            </w:pPr>
            <w:r w:rsidRPr="00E614B3">
              <w:rPr>
                <w:rFonts w:cs="Arial"/>
                <w:sz w:val="16"/>
                <w:szCs w:val="16"/>
              </w:rPr>
              <w:t>Operating Year for this report</w:t>
            </w:r>
          </w:p>
          <w:p w:rsidR="00C97448" w:rsidRPr="00E614B3" w:rsidRDefault="00C97448" w:rsidP="003C0A8B">
            <w:pPr>
              <w:shd w:val="clear" w:color="auto" w:fill="FFFFFF"/>
              <w:tabs>
                <w:tab w:val="left" w:pos="5965"/>
                <w:tab w:val="left" w:pos="8697"/>
                <w:tab w:val="right" w:pos="9692"/>
              </w:tabs>
              <w:rPr>
                <w:rFonts w:cs="Arial"/>
                <w:sz w:val="16"/>
                <w:szCs w:val="16"/>
              </w:rPr>
            </w:pPr>
            <w:r w:rsidRPr="00E614B3">
              <w:rPr>
                <w:rFonts w:cs="Arial"/>
                <w:i/>
                <w:iCs/>
                <w:sz w:val="16"/>
                <w:szCs w:val="16"/>
              </w:rPr>
              <w:t>From (mm/dd/yy) To (mm/dd/yy)</w:t>
            </w:r>
            <w:r w:rsidRPr="00E614B3">
              <w:rPr>
                <w:rFonts w:cs="Arial"/>
                <w:sz w:val="16"/>
                <w:szCs w:val="16"/>
              </w:rPr>
              <w:t xml:space="preserve">               </w:t>
            </w:r>
            <w:r w:rsidRPr="00E614B3">
              <w:rPr>
                <w:rFonts w:cs="Arial"/>
                <w:sz w:val="16"/>
                <w:szCs w:val="16"/>
              </w:rPr>
              <w:fldChar w:fldCharType="begin">
                <w:ffData>
                  <w:name w:val="Check34"/>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Final Yr </w:t>
            </w:r>
          </w:p>
          <w:p w:rsidR="00C97448" w:rsidRPr="00E614B3" w:rsidRDefault="00C97448" w:rsidP="003C0A8B">
            <w:pPr>
              <w:shd w:val="clear" w:color="auto" w:fill="FFFFFF"/>
              <w:tabs>
                <w:tab w:val="left" w:pos="5965"/>
                <w:tab w:val="left" w:pos="8697"/>
                <w:tab w:val="right" w:pos="9692"/>
              </w:tabs>
              <w:rPr>
                <w:rFonts w:cs="Arial"/>
                <w:sz w:val="16"/>
                <w:szCs w:val="16"/>
              </w:rPr>
            </w:pPr>
          </w:p>
          <w:p w:rsidR="00C97448" w:rsidRPr="00E614B3" w:rsidRDefault="00C97448" w:rsidP="003C0A8B">
            <w:pPr>
              <w:shd w:val="clear" w:color="auto" w:fill="FFFFFF"/>
              <w:rPr>
                <w:rFonts w:cs="Arial"/>
                <w:sz w:val="16"/>
                <w:szCs w:val="16"/>
              </w:rPr>
            </w:pPr>
            <w:r w:rsidRPr="00E614B3">
              <w:rPr>
                <w:rFonts w:cs="Arial"/>
                <w:sz w:val="16"/>
                <w:szCs w:val="16"/>
              </w:rPr>
              <w:fldChar w:fldCharType="begin">
                <w:ffData>
                  <w:name w:val="Check34"/>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1;   </w:t>
            </w: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2;   </w:t>
            </w: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3;   </w:t>
            </w: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4;     </w:t>
            </w: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5;    </w:t>
            </w:r>
            <w:r w:rsidRPr="00E614B3">
              <w:rPr>
                <w:rFonts w:cs="Arial"/>
                <w:b/>
                <w:bCs/>
                <w:i/>
                <w:iCs/>
                <w:sz w:val="16"/>
                <w:szCs w:val="16"/>
              </w:rPr>
              <w:t xml:space="preserve"> </w:t>
            </w:r>
            <w:r w:rsidRPr="00E614B3">
              <w:rPr>
                <w:rFonts w:cs="Arial"/>
                <w:sz w:val="16"/>
                <w:szCs w:val="16"/>
              </w:rPr>
              <w:fldChar w:fldCharType="begin">
                <w:ffData>
                  <w:name w:val="Check34"/>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6;</w:t>
            </w:r>
          </w:p>
          <w:p w:rsidR="00C97448" w:rsidRPr="00E614B3" w:rsidRDefault="00C97448" w:rsidP="003C0A8B">
            <w:pPr>
              <w:shd w:val="clear" w:color="auto" w:fill="FFFFFF"/>
              <w:rPr>
                <w:rFonts w:cs="Arial"/>
                <w:sz w:val="16"/>
                <w:szCs w:val="16"/>
              </w:rPr>
            </w:pPr>
          </w:p>
          <w:p w:rsidR="00C97448" w:rsidRPr="00E614B3" w:rsidRDefault="00C97448" w:rsidP="003C0A8B">
            <w:pPr>
              <w:shd w:val="clear" w:color="auto" w:fill="FFFFFF"/>
              <w:rPr>
                <w:rFonts w:cs="Arial"/>
                <w:b/>
                <w:bCs/>
                <w:sz w:val="16"/>
                <w:szCs w:val="16"/>
              </w:rPr>
            </w:pP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7;   </w:t>
            </w: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8;   </w:t>
            </w: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9;   </w:t>
            </w:r>
            <w:r w:rsidRPr="00E614B3">
              <w:rPr>
                <w:rFonts w:cs="Arial"/>
                <w:sz w:val="16"/>
                <w:szCs w:val="16"/>
              </w:rPr>
              <w:fldChar w:fldCharType="begin">
                <w:ffData>
                  <w:name w:val="Check35"/>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Yr 10;   </w:t>
            </w:r>
          </w:p>
        </w:tc>
      </w:tr>
      <w:tr w:rsidR="00C97448" w:rsidRPr="00E614B3" w:rsidTr="00B729AB">
        <w:trPr>
          <w:cantSplit/>
        </w:trPr>
        <w:tc>
          <w:tcPr>
            <w:tcW w:w="3348" w:type="dxa"/>
            <w:tcBorders>
              <w:top w:val="single" w:sz="6" w:space="0" w:color="auto"/>
              <w:left w:val="single" w:sz="6" w:space="0" w:color="auto"/>
              <w:bottom w:val="single" w:sz="4" w:space="0" w:color="auto"/>
              <w:right w:val="single" w:sz="6" w:space="0" w:color="auto"/>
            </w:tcBorders>
            <w:vAlign w:val="center"/>
          </w:tcPr>
          <w:p w:rsidR="00C97448" w:rsidRPr="00E614B3" w:rsidRDefault="00C97448" w:rsidP="003C0A8B">
            <w:pPr>
              <w:shd w:val="clear" w:color="auto" w:fill="FFFFFF"/>
              <w:tabs>
                <w:tab w:val="left" w:pos="5965"/>
                <w:tab w:val="left" w:pos="8697"/>
                <w:tab w:val="right" w:pos="9692"/>
              </w:tabs>
              <w:rPr>
                <w:rFonts w:cs="Arial"/>
                <w:sz w:val="16"/>
                <w:szCs w:val="16"/>
              </w:rPr>
            </w:pPr>
            <w:r w:rsidRPr="00E614B3">
              <w:rPr>
                <w:rFonts w:cs="Arial"/>
                <w:sz w:val="16"/>
                <w:szCs w:val="16"/>
              </w:rPr>
              <w:t>Grantee Name</w:t>
            </w:r>
          </w:p>
          <w:p w:rsidR="00C97448" w:rsidRPr="00E614B3" w:rsidRDefault="00C97448" w:rsidP="003C0A8B">
            <w:pPr>
              <w:shd w:val="clear" w:color="auto" w:fill="FFFFFF"/>
              <w:tabs>
                <w:tab w:val="left" w:pos="5965"/>
                <w:tab w:val="left" w:pos="8697"/>
                <w:tab w:val="right" w:pos="9692"/>
              </w:tabs>
              <w:rPr>
                <w:rFonts w:cs="Arial"/>
                <w:sz w:val="16"/>
                <w:szCs w:val="16"/>
              </w:rPr>
            </w:pPr>
          </w:p>
          <w:p w:rsidR="00C97448" w:rsidRPr="00E614B3" w:rsidRDefault="00C97448" w:rsidP="003C0A8B">
            <w:pPr>
              <w:shd w:val="clear" w:color="auto" w:fill="FFFFFF"/>
              <w:tabs>
                <w:tab w:val="left" w:pos="5965"/>
                <w:tab w:val="left" w:pos="8697"/>
                <w:tab w:val="right" w:pos="9692"/>
              </w:tabs>
              <w:rPr>
                <w:rFonts w:cs="Arial"/>
                <w:sz w:val="16"/>
                <w:szCs w:val="16"/>
              </w:rPr>
            </w:pPr>
            <w:r w:rsidRPr="00E614B3">
              <w:rPr>
                <w:rFonts w:cs="Arial"/>
                <w:sz w:val="16"/>
                <w:szCs w:val="16"/>
              </w:rPr>
              <w:fldChar w:fldCharType="begin">
                <w:ffData>
                  <w:name w:val="Text327"/>
                  <w:enabled/>
                  <w:calcOnExit w:val="0"/>
                  <w:textInput/>
                </w:ffData>
              </w:fldChar>
            </w:r>
            <w:r w:rsidRPr="00E614B3">
              <w:rPr>
                <w:rFonts w:cs="Arial"/>
                <w:sz w:val="16"/>
                <w:szCs w:val="16"/>
              </w:rPr>
              <w:instrText xml:space="preserve"> FORMTEXT </w:instrText>
            </w:r>
            <w:r w:rsidRPr="00E614B3">
              <w:rPr>
                <w:rFonts w:cs="Arial"/>
                <w:sz w:val="16"/>
                <w:szCs w:val="16"/>
              </w:rPr>
            </w:r>
            <w:r w:rsidRPr="00E614B3">
              <w:rPr>
                <w:rFonts w:cs="Arial"/>
                <w:sz w:val="16"/>
                <w:szCs w:val="16"/>
              </w:rPr>
              <w:fldChar w:fldCharType="separate"/>
            </w:r>
            <w:r w:rsidRPr="00E614B3">
              <w:rPr>
                <w:rFonts w:cs="Arial"/>
                <w:noProof/>
                <w:sz w:val="16"/>
                <w:szCs w:val="16"/>
              </w:rPr>
              <w:t> </w:t>
            </w:r>
            <w:r w:rsidRPr="00E614B3">
              <w:rPr>
                <w:rFonts w:cs="Arial"/>
                <w:noProof/>
                <w:sz w:val="16"/>
                <w:szCs w:val="16"/>
              </w:rPr>
              <w:t> </w:t>
            </w:r>
            <w:r w:rsidRPr="00E614B3">
              <w:rPr>
                <w:rFonts w:cs="Arial"/>
                <w:noProof/>
                <w:sz w:val="16"/>
                <w:szCs w:val="16"/>
              </w:rPr>
              <w:t> </w:t>
            </w:r>
            <w:r w:rsidRPr="00E614B3">
              <w:rPr>
                <w:rFonts w:cs="Arial"/>
                <w:noProof/>
                <w:sz w:val="16"/>
                <w:szCs w:val="16"/>
              </w:rPr>
              <w:t> </w:t>
            </w:r>
            <w:r w:rsidRPr="00E614B3">
              <w:rPr>
                <w:rFonts w:cs="Arial"/>
                <w:noProof/>
                <w:sz w:val="16"/>
                <w:szCs w:val="16"/>
              </w:rPr>
              <w:t> </w:t>
            </w:r>
            <w:r w:rsidRPr="00E614B3">
              <w:rPr>
                <w:rFonts w:cs="Arial"/>
                <w:sz w:val="16"/>
                <w:szCs w:val="16"/>
              </w:rPr>
              <w:fldChar w:fldCharType="end"/>
            </w:r>
          </w:p>
        </w:tc>
        <w:tc>
          <w:tcPr>
            <w:tcW w:w="5310" w:type="dxa"/>
            <w:tcBorders>
              <w:top w:val="single" w:sz="6" w:space="0" w:color="auto"/>
              <w:left w:val="single" w:sz="6" w:space="0" w:color="auto"/>
              <w:bottom w:val="single" w:sz="4" w:space="0" w:color="auto"/>
              <w:right w:val="single" w:sz="6" w:space="0" w:color="auto"/>
            </w:tcBorders>
          </w:tcPr>
          <w:p w:rsidR="00C97448" w:rsidRPr="00E614B3" w:rsidRDefault="00C97448" w:rsidP="003C0A8B">
            <w:pPr>
              <w:pStyle w:val="BalloonText"/>
              <w:widowControl/>
              <w:shd w:val="clear" w:color="auto" w:fill="FFFFFF"/>
              <w:tabs>
                <w:tab w:val="left" w:pos="5965"/>
                <w:tab w:val="left" w:pos="8697"/>
                <w:tab w:val="right" w:pos="9692"/>
              </w:tabs>
              <w:rPr>
                <w:rFonts w:ascii="Arial" w:hAnsi="Arial" w:cs="Arial"/>
              </w:rPr>
            </w:pPr>
            <w:r w:rsidRPr="00E614B3">
              <w:rPr>
                <w:rFonts w:ascii="Arial" w:hAnsi="Arial" w:cs="Arial"/>
              </w:rPr>
              <w:t xml:space="preserve">Date Facility Began Operations </w:t>
            </w:r>
            <w:r w:rsidRPr="00E614B3">
              <w:rPr>
                <w:rFonts w:ascii="Arial" w:hAnsi="Arial" w:cs="Arial"/>
                <w:i/>
                <w:iCs/>
              </w:rPr>
              <w:t>(mm/dd/yy)</w:t>
            </w:r>
          </w:p>
          <w:p w:rsidR="00C97448" w:rsidRPr="00E614B3" w:rsidRDefault="00C97448" w:rsidP="003C0A8B">
            <w:pPr>
              <w:shd w:val="clear" w:color="auto" w:fill="FFFFFF"/>
              <w:tabs>
                <w:tab w:val="left" w:pos="5965"/>
                <w:tab w:val="left" w:pos="8697"/>
                <w:tab w:val="right" w:pos="9692"/>
              </w:tabs>
              <w:rPr>
                <w:rFonts w:cs="Arial"/>
                <w:b/>
                <w:bCs/>
                <w:sz w:val="16"/>
                <w:szCs w:val="16"/>
              </w:rPr>
            </w:pPr>
          </w:p>
          <w:p w:rsidR="00C97448" w:rsidRPr="00E614B3" w:rsidRDefault="00C97448" w:rsidP="003C0A8B">
            <w:pPr>
              <w:shd w:val="clear" w:color="auto" w:fill="FFFFFF"/>
              <w:tabs>
                <w:tab w:val="left" w:pos="5965"/>
                <w:tab w:val="left" w:pos="8697"/>
                <w:tab w:val="right" w:pos="9692"/>
              </w:tabs>
              <w:rPr>
                <w:rFonts w:cs="Arial"/>
                <w:b/>
                <w:bCs/>
                <w:sz w:val="16"/>
                <w:szCs w:val="16"/>
              </w:rPr>
            </w:pPr>
            <w:r w:rsidRPr="00E614B3">
              <w:rPr>
                <w:rFonts w:cs="Arial"/>
                <w:b/>
                <w:bCs/>
                <w:sz w:val="16"/>
                <w:szCs w:val="16"/>
              </w:rPr>
              <w:fldChar w:fldCharType="begin">
                <w:ffData>
                  <w:name w:val="Text328"/>
                  <w:enabled/>
                  <w:calcOnExit w:val="0"/>
                  <w:textInput/>
                </w:ffData>
              </w:fldChar>
            </w:r>
            <w:r w:rsidRPr="00E614B3">
              <w:rPr>
                <w:rFonts w:cs="Arial"/>
                <w:b/>
                <w:bCs/>
                <w:sz w:val="16"/>
                <w:szCs w:val="16"/>
              </w:rPr>
              <w:instrText xml:space="preserve"> FORMTEXT </w:instrText>
            </w:r>
            <w:r w:rsidRPr="00E614B3">
              <w:rPr>
                <w:rFonts w:cs="Arial"/>
                <w:b/>
                <w:bCs/>
                <w:sz w:val="16"/>
                <w:szCs w:val="16"/>
              </w:rPr>
            </w:r>
            <w:r w:rsidRPr="00E614B3">
              <w:rPr>
                <w:rFonts w:cs="Arial"/>
                <w:b/>
                <w:bCs/>
                <w:sz w:val="16"/>
                <w:szCs w:val="16"/>
              </w:rPr>
              <w:fldChar w:fldCharType="separate"/>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sz w:val="16"/>
                <w:szCs w:val="16"/>
              </w:rPr>
              <w:fldChar w:fldCharType="end"/>
            </w:r>
          </w:p>
        </w:tc>
      </w:tr>
    </w:tbl>
    <w:p w:rsidR="00C97448" w:rsidRDefault="00C97448" w:rsidP="00B729AB">
      <w:pPr>
        <w:shd w:val="clear" w:color="auto" w:fill="FFFFFF"/>
        <w:ind w:right="720"/>
        <w:rPr>
          <w:rFonts w:cs="Arial"/>
          <w:b/>
          <w:bCs/>
          <w:sz w:val="16"/>
          <w:szCs w:val="16"/>
        </w:rPr>
      </w:pPr>
    </w:p>
    <w:p w:rsidR="00C97448" w:rsidRPr="00E614B3" w:rsidRDefault="00C97448" w:rsidP="00B729AB">
      <w:pPr>
        <w:shd w:val="clear" w:color="auto" w:fill="FFFFFF"/>
        <w:ind w:right="720"/>
        <w:rPr>
          <w:rFonts w:cs="Arial"/>
          <w:sz w:val="16"/>
          <w:szCs w:val="16"/>
        </w:rPr>
      </w:pPr>
      <w:r w:rsidRPr="00E614B3">
        <w:rPr>
          <w:rFonts w:cs="Arial"/>
          <w:b/>
          <w:bCs/>
          <w:sz w:val="16"/>
          <w:szCs w:val="16"/>
        </w:rPr>
        <w:t>2. Number of Units and Non-HOPWA Expenditures</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2520"/>
        <w:gridCol w:w="3060"/>
      </w:tblGrid>
      <w:tr w:rsidR="00C97448" w:rsidRPr="00E614B3" w:rsidTr="00B729AB">
        <w:trPr>
          <w:cantSplit/>
        </w:trPr>
        <w:tc>
          <w:tcPr>
            <w:tcW w:w="3078" w:type="dxa"/>
            <w:tcBorders>
              <w:bottom w:val="single" w:sz="4" w:space="0" w:color="auto"/>
            </w:tcBorders>
          </w:tcPr>
          <w:p w:rsidR="00C97448" w:rsidRPr="00E614B3" w:rsidRDefault="00C97448" w:rsidP="003C0A8B">
            <w:pPr>
              <w:shd w:val="clear" w:color="auto" w:fill="FFFFFF"/>
              <w:spacing w:before="120"/>
              <w:jc w:val="both"/>
              <w:rPr>
                <w:rFonts w:cs="Arial"/>
                <w:b/>
                <w:bCs/>
                <w:sz w:val="16"/>
                <w:szCs w:val="16"/>
              </w:rPr>
            </w:pPr>
            <w:r w:rsidRPr="00E614B3">
              <w:rPr>
                <w:rFonts w:cs="Arial"/>
                <w:b/>
                <w:bCs/>
                <w:sz w:val="16"/>
                <w:szCs w:val="16"/>
              </w:rPr>
              <w:t xml:space="preserve">Facility Name: </w:t>
            </w:r>
            <w:r w:rsidRPr="00E614B3">
              <w:rPr>
                <w:rFonts w:cs="Arial"/>
                <w:sz w:val="16"/>
                <w:szCs w:val="16"/>
              </w:rPr>
              <w:fldChar w:fldCharType="begin">
                <w:ffData>
                  <w:name w:val="Text4"/>
                  <w:enabled/>
                  <w:calcOnExit w:val="0"/>
                  <w:textInput/>
                </w:ffData>
              </w:fldChar>
            </w:r>
            <w:r w:rsidRPr="00E614B3">
              <w:rPr>
                <w:rFonts w:cs="Arial"/>
                <w:sz w:val="16"/>
                <w:szCs w:val="16"/>
              </w:rPr>
              <w:instrText xml:space="preserve"> FORMTEXT </w:instrText>
            </w:r>
            <w:r w:rsidRPr="00E614B3">
              <w:rPr>
                <w:rFonts w:cs="Arial"/>
                <w:sz w:val="16"/>
                <w:szCs w:val="16"/>
              </w:rPr>
            </w:r>
            <w:r w:rsidRPr="00E614B3">
              <w:rPr>
                <w:rFonts w:cs="Arial"/>
                <w:sz w:val="16"/>
                <w:szCs w:val="16"/>
              </w:rPr>
              <w:fldChar w:fldCharType="separate"/>
            </w:r>
            <w:r w:rsidRPr="00E614B3">
              <w:rPr>
                <w:rFonts w:cs="Arial"/>
                <w:noProof/>
                <w:sz w:val="16"/>
                <w:szCs w:val="16"/>
              </w:rPr>
              <w:t> </w:t>
            </w:r>
            <w:r w:rsidRPr="00E614B3">
              <w:rPr>
                <w:rFonts w:cs="Arial"/>
                <w:noProof/>
                <w:sz w:val="16"/>
                <w:szCs w:val="16"/>
              </w:rPr>
              <w:t> </w:t>
            </w:r>
            <w:r w:rsidRPr="00E614B3">
              <w:rPr>
                <w:rFonts w:cs="Arial"/>
                <w:noProof/>
                <w:sz w:val="16"/>
                <w:szCs w:val="16"/>
              </w:rPr>
              <w:t> </w:t>
            </w:r>
            <w:r w:rsidRPr="00E614B3">
              <w:rPr>
                <w:rFonts w:cs="Arial"/>
                <w:noProof/>
                <w:sz w:val="16"/>
                <w:szCs w:val="16"/>
              </w:rPr>
              <w:t> </w:t>
            </w:r>
            <w:r w:rsidRPr="00E614B3">
              <w:rPr>
                <w:rFonts w:cs="Arial"/>
                <w:noProof/>
                <w:sz w:val="16"/>
                <w:szCs w:val="16"/>
              </w:rPr>
              <w:t> </w:t>
            </w:r>
            <w:r w:rsidRPr="00E614B3">
              <w:rPr>
                <w:rFonts w:cs="Arial"/>
                <w:sz w:val="16"/>
                <w:szCs w:val="16"/>
              </w:rPr>
              <w:fldChar w:fldCharType="end"/>
            </w:r>
          </w:p>
        </w:tc>
        <w:tc>
          <w:tcPr>
            <w:tcW w:w="2520" w:type="dxa"/>
            <w:tcBorders>
              <w:bottom w:val="single" w:sz="4" w:space="0" w:color="auto"/>
            </w:tcBorders>
          </w:tcPr>
          <w:p w:rsidR="00C97448" w:rsidRPr="00E614B3" w:rsidRDefault="00C97448" w:rsidP="003C0A8B">
            <w:pPr>
              <w:shd w:val="clear" w:color="auto" w:fill="FFFFFF"/>
              <w:spacing w:before="120"/>
              <w:jc w:val="center"/>
              <w:rPr>
                <w:rFonts w:cs="Arial"/>
                <w:sz w:val="16"/>
                <w:szCs w:val="16"/>
              </w:rPr>
            </w:pPr>
            <w:r w:rsidRPr="00E614B3">
              <w:rPr>
                <w:rFonts w:cs="Arial"/>
                <w:b/>
                <w:bCs/>
                <w:sz w:val="16"/>
                <w:szCs w:val="16"/>
              </w:rPr>
              <w:t xml:space="preserve"> Number of Stewardship Units Developed with HOPWA funds</w:t>
            </w:r>
          </w:p>
        </w:tc>
        <w:tc>
          <w:tcPr>
            <w:tcW w:w="3060" w:type="dxa"/>
            <w:tcBorders>
              <w:bottom w:val="single" w:sz="4" w:space="0" w:color="auto"/>
            </w:tcBorders>
          </w:tcPr>
          <w:p w:rsidR="00C97448" w:rsidRPr="00E614B3" w:rsidRDefault="00C97448" w:rsidP="003C0A8B">
            <w:pPr>
              <w:shd w:val="clear" w:color="auto" w:fill="FFFFFF"/>
              <w:spacing w:before="120"/>
              <w:jc w:val="center"/>
              <w:rPr>
                <w:rFonts w:cs="Arial"/>
                <w:b/>
                <w:bCs/>
                <w:sz w:val="16"/>
                <w:szCs w:val="16"/>
              </w:rPr>
            </w:pPr>
            <w:r w:rsidRPr="00E614B3">
              <w:rPr>
                <w:rFonts w:cs="Arial"/>
                <w:b/>
                <w:bCs/>
                <w:sz w:val="16"/>
                <w:szCs w:val="16"/>
              </w:rPr>
              <w:t>Amount of Non-HOPWA Funds Expended in Support of the Stewardship Units during the Operating Year</w:t>
            </w:r>
          </w:p>
        </w:tc>
      </w:tr>
      <w:tr w:rsidR="00C97448" w:rsidRPr="00E614B3" w:rsidTr="00B729AB">
        <w:trPr>
          <w:cantSplit/>
        </w:trPr>
        <w:tc>
          <w:tcPr>
            <w:tcW w:w="3078" w:type="dxa"/>
            <w:tcBorders>
              <w:right w:val="single" w:sz="4" w:space="0" w:color="auto"/>
            </w:tcBorders>
            <w:vAlign w:val="center"/>
          </w:tcPr>
          <w:p w:rsidR="00C97448" w:rsidRPr="00E614B3" w:rsidRDefault="00C97448" w:rsidP="00B729AB">
            <w:pPr>
              <w:shd w:val="clear" w:color="auto" w:fill="FFFFFF"/>
              <w:spacing w:before="60" w:after="60"/>
              <w:rPr>
                <w:rFonts w:cs="Arial"/>
                <w:sz w:val="16"/>
                <w:szCs w:val="16"/>
              </w:rPr>
            </w:pPr>
            <w:r w:rsidRPr="00E614B3">
              <w:rPr>
                <w:rFonts w:cs="Arial"/>
                <w:sz w:val="16"/>
                <w:szCs w:val="16"/>
              </w:rPr>
              <w:t>Total Stewardship Units (subject to 3- or 10- year use periods)</w:t>
            </w:r>
          </w:p>
        </w:tc>
        <w:tc>
          <w:tcPr>
            <w:tcW w:w="2520"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shd w:val="clear" w:color="auto" w:fill="FFFFFF"/>
              <w:spacing w:before="120"/>
              <w:jc w:val="center"/>
              <w:rPr>
                <w:rFonts w:cs="Arial"/>
                <w:sz w:val="16"/>
                <w:szCs w:val="16"/>
              </w:rPr>
            </w:pPr>
            <w:r w:rsidRPr="00E614B3">
              <w:rPr>
                <w:rFonts w:cs="Arial"/>
                <w:b/>
                <w:bCs/>
                <w:sz w:val="16"/>
                <w:szCs w:val="16"/>
              </w:rPr>
              <w:fldChar w:fldCharType="begin">
                <w:ffData>
                  <w:name w:val="Text328"/>
                  <w:enabled/>
                  <w:calcOnExit w:val="0"/>
                  <w:textInput/>
                </w:ffData>
              </w:fldChar>
            </w:r>
            <w:r w:rsidRPr="00E614B3">
              <w:rPr>
                <w:rFonts w:cs="Arial"/>
                <w:b/>
                <w:bCs/>
                <w:sz w:val="16"/>
                <w:szCs w:val="16"/>
              </w:rPr>
              <w:instrText xml:space="preserve"> FORMTEXT </w:instrText>
            </w:r>
            <w:r w:rsidRPr="00E614B3">
              <w:rPr>
                <w:rFonts w:cs="Arial"/>
                <w:b/>
                <w:bCs/>
                <w:sz w:val="16"/>
                <w:szCs w:val="16"/>
              </w:rPr>
            </w:r>
            <w:r w:rsidRPr="00E614B3">
              <w:rPr>
                <w:rFonts w:cs="Arial"/>
                <w:b/>
                <w:bCs/>
                <w:sz w:val="16"/>
                <w:szCs w:val="16"/>
              </w:rPr>
              <w:fldChar w:fldCharType="separate"/>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sz w:val="16"/>
                <w:szCs w:val="16"/>
              </w:rPr>
              <w:fldChar w:fldCharType="end"/>
            </w:r>
          </w:p>
        </w:tc>
        <w:tc>
          <w:tcPr>
            <w:tcW w:w="3060" w:type="dxa"/>
            <w:tcBorders>
              <w:left w:val="single" w:sz="4" w:space="0" w:color="auto"/>
            </w:tcBorders>
          </w:tcPr>
          <w:p w:rsidR="00C97448" w:rsidRPr="00E614B3" w:rsidRDefault="00C97448" w:rsidP="003C0A8B">
            <w:pPr>
              <w:shd w:val="clear" w:color="auto" w:fill="FFFFFF"/>
              <w:spacing w:before="120"/>
              <w:jc w:val="center"/>
              <w:rPr>
                <w:rFonts w:cs="Arial"/>
                <w:sz w:val="16"/>
                <w:szCs w:val="16"/>
              </w:rPr>
            </w:pPr>
            <w:r w:rsidRPr="00E614B3">
              <w:rPr>
                <w:rFonts w:cs="Arial"/>
                <w:b/>
                <w:bCs/>
                <w:sz w:val="16"/>
                <w:szCs w:val="16"/>
              </w:rPr>
              <w:fldChar w:fldCharType="begin">
                <w:ffData>
                  <w:name w:val="Text328"/>
                  <w:enabled/>
                  <w:calcOnExit w:val="0"/>
                  <w:textInput/>
                </w:ffData>
              </w:fldChar>
            </w:r>
            <w:r w:rsidRPr="00E614B3">
              <w:rPr>
                <w:rFonts w:cs="Arial"/>
                <w:b/>
                <w:bCs/>
                <w:sz w:val="16"/>
                <w:szCs w:val="16"/>
              </w:rPr>
              <w:instrText xml:space="preserve"> FORMTEXT </w:instrText>
            </w:r>
            <w:r w:rsidRPr="00E614B3">
              <w:rPr>
                <w:rFonts w:cs="Arial"/>
                <w:b/>
                <w:bCs/>
                <w:sz w:val="16"/>
                <w:szCs w:val="16"/>
              </w:rPr>
            </w:r>
            <w:r w:rsidRPr="00E614B3">
              <w:rPr>
                <w:rFonts w:cs="Arial"/>
                <w:b/>
                <w:bCs/>
                <w:sz w:val="16"/>
                <w:szCs w:val="16"/>
              </w:rPr>
              <w:fldChar w:fldCharType="separate"/>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sz w:val="16"/>
                <w:szCs w:val="16"/>
              </w:rPr>
              <w:fldChar w:fldCharType="end"/>
            </w:r>
          </w:p>
        </w:tc>
      </w:tr>
    </w:tbl>
    <w:p w:rsidR="00C97448" w:rsidRDefault="00C97448" w:rsidP="00C97448">
      <w:pPr>
        <w:shd w:val="clear" w:color="auto" w:fill="FFFFFF"/>
        <w:ind w:right="720"/>
        <w:rPr>
          <w:rFonts w:cs="Arial"/>
          <w:sz w:val="16"/>
          <w:szCs w:val="16"/>
        </w:rPr>
      </w:pPr>
    </w:p>
    <w:p w:rsidR="00C97448" w:rsidRPr="00E614B3" w:rsidRDefault="00C97448" w:rsidP="00B729AB">
      <w:pPr>
        <w:shd w:val="clear" w:color="auto" w:fill="FFFFFF"/>
        <w:ind w:right="720"/>
        <w:rPr>
          <w:rFonts w:cs="Arial"/>
          <w:b/>
          <w:bCs/>
          <w:sz w:val="16"/>
          <w:szCs w:val="16"/>
        </w:rPr>
      </w:pPr>
      <w:r w:rsidRPr="00E614B3">
        <w:rPr>
          <w:rFonts w:cs="Arial"/>
          <w:b/>
          <w:bCs/>
          <w:sz w:val="16"/>
          <w:szCs w:val="16"/>
        </w:rPr>
        <w:t>3. Details of Project Site</w:t>
      </w: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5310"/>
      </w:tblGrid>
      <w:tr w:rsidR="00C97448" w:rsidRPr="00E614B3" w:rsidTr="00B729AB">
        <w:tc>
          <w:tcPr>
            <w:tcW w:w="3348"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shd w:val="clear" w:color="auto" w:fill="FFFFFF"/>
              <w:tabs>
                <w:tab w:val="left" w:pos="5807"/>
                <w:tab w:val="right" w:pos="8530"/>
              </w:tabs>
              <w:spacing w:before="120"/>
              <w:rPr>
                <w:rFonts w:cs="Arial"/>
                <w:sz w:val="16"/>
                <w:szCs w:val="16"/>
              </w:rPr>
            </w:pPr>
            <w:r w:rsidRPr="00E614B3">
              <w:rPr>
                <w:rFonts w:cs="Arial"/>
                <w:sz w:val="16"/>
                <w:szCs w:val="16"/>
              </w:rPr>
              <w:t xml:space="preserve">Project Sites: Name of HOPWA-funded project </w:t>
            </w:r>
          </w:p>
        </w:tc>
        <w:tc>
          <w:tcPr>
            <w:tcW w:w="5310"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shd w:val="clear" w:color="auto" w:fill="FFFFFF"/>
              <w:tabs>
                <w:tab w:val="left" w:pos="5807"/>
                <w:tab w:val="right" w:pos="8530"/>
              </w:tabs>
              <w:spacing w:before="120"/>
              <w:rPr>
                <w:rFonts w:cs="Arial"/>
                <w:sz w:val="16"/>
                <w:szCs w:val="16"/>
              </w:rPr>
            </w:pPr>
            <w:r w:rsidRPr="00E614B3">
              <w:rPr>
                <w:rFonts w:cs="Arial"/>
                <w:b/>
                <w:bCs/>
                <w:sz w:val="16"/>
                <w:szCs w:val="16"/>
              </w:rPr>
              <w:fldChar w:fldCharType="begin">
                <w:ffData>
                  <w:name w:val="Text328"/>
                  <w:enabled/>
                  <w:calcOnExit w:val="0"/>
                  <w:textInput/>
                </w:ffData>
              </w:fldChar>
            </w:r>
            <w:r w:rsidRPr="00E614B3">
              <w:rPr>
                <w:rFonts w:cs="Arial"/>
                <w:b/>
                <w:bCs/>
                <w:sz w:val="16"/>
                <w:szCs w:val="16"/>
              </w:rPr>
              <w:instrText xml:space="preserve"> FORMTEXT </w:instrText>
            </w:r>
            <w:r w:rsidRPr="00E614B3">
              <w:rPr>
                <w:rFonts w:cs="Arial"/>
                <w:b/>
                <w:bCs/>
                <w:sz w:val="16"/>
                <w:szCs w:val="16"/>
              </w:rPr>
            </w:r>
            <w:r w:rsidRPr="00E614B3">
              <w:rPr>
                <w:rFonts w:cs="Arial"/>
                <w:b/>
                <w:bCs/>
                <w:sz w:val="16"/>
                <w:szCs w:val="16"/>
              </w:rPr>
              <w:fldChar w:fldCharType="separate"/>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sz w:val="16"/>
                <w:szCs w:val="16"/>
              </w:rPr>
              <w:fldChar w:fldCharType="end"/>
            </w:r>
          </w:p>
        </w:tc>
      </w:tr>
      <w:tr w:rsidR="00C97448" w:rsidRPr="00E614B3" w:rsidTr="00B729AB">
        <w:tc>
          <w:tcPr>
            <w:tcW w:w="3348"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shd w:val="clear" w:color="auto" w:fill="FFFFFF"/>
              <w:tabs>
                <w:tab w:val="left" w:pos="5807"/>
                <w:tab w:val="right" w:pos="8530"/>
              </w:tabs>
              <w:spacing w:before="120"/>
              <w:rPr>
                <w:rFonts w:cs="Arial"/>
                <w:sz w:val="16"/>
                <w:szCs w:val="16"/>
              </w:rPr>
            </w:pPr>
            <w:r w:rsidRPr="00E614B3">
              <w:rPr>
                <w:rFonts w:cs="Arial"/>
                <w:sz w:val="16"/>
                <w:szCs w:val="16"/>
              </w:rPr>
              <w:t>Site Information: Project Zip Code(s)</w:t>
            </w:r>
          </w:p>
        </w:tc>
        <w:tc>
          <w:tcPr>
            <w:tcW w:w="5310"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pStyle w:val="BalloonText"/>
              <w:widowControl/>
              <w:shd w:val="clear" w:color="auto" w:fill="FFFFFF"/>
              <w:tabs>
                <w:tab w:val="left" w:pos="5807"/>
                <w:tab w:val="right" w:pos="8530"/>
              </w:tabs>
              <w:spacing w:before="120"/>
              <w:rPr>
                <w:rFonts w:ascii="Arial" w:hAnsi="Arial" w:cs="Arial"/>
              </w:rPr>
            </w:pPr>
            <w:r w:rsidRPr="00E614B3">
              <w:rPr>
                <w:rFonts w:ascii="Arial" w:hAnsi="Arial" w:cs="Arial"/>
                <w:b/>
                <w:bCs/>
              </w:rPr>
              <w:fldChar w:fldCharType="begin">
                <w:ffData>
                  <w:name w:val=""/>
                  <w:enabled/>
                  <w:calcOnExit w:val="0"/>
                  <w:textInput/>
                </w:ffData>
              </w:fldChar>
            </w:r>
            <w:r w:rsidRPr="00E614B3">
              <w:rPr>
                <w:rFonts w:ascii="Arial" w:hAnsi="Arial" w:cs="Arial"/>
                <w:b/>
                <w:bCs/>
              </w:rPr>
              <w:instrText xml:space="preserve"> FORMTEXT </w:instrText>
            </w:r>
            <w:r w:rsidRPr="00E614B3">
              <w:rPr>
                <w:rFonts w:ascii="Arial" w:hAnsi="Arial" w:cs="Arial"/>
                <w:b/>
                <w:bCs/>
              </w:rPr>
            </w:r>
            <w:r w:rsidRPr="00E614B3">
              <w:rPr>
                <w:rFonts w:ascii="Arial" w:hAnsi="Arial" w:cs="Arial"/>
                <w:b/>
                <w:bCs/>
              </w:rPr>
              <w:fldChar w:fldCharType="separate"/>
            </w:r>
            <w:r w:rsidRPr="00E614B3">
              <w:rPr>
                <w:rFonts w:ascii="Arial" w:hAnsi="Arial" w:cs="Arial"/>
                <w:b/>
                <w:bCs/>
                <w:noProof/>
              </w:rPr>
              <w:t> </w:t>
            </w:r>
            <w:r w:rsidRPr="00E614B3">
              <w:rPr>
                <w:rFonts w:ascii="Arial" w:hAnsi="Arial" w:cs="Arial"/>
                <w:b/>
                <w:bCs/>
                <w:noProof/>
              </w:rPr>
              <w:t> </w:t>
            </w:r>
            <w:r w:rsidRPr="00E614B3">
              <w:rPr>
                <w:rFonts w:ascii="Arial" w:hAnsi="Arial" w:cs="Arial"/>
                <w:b/>
                <w:bCs/>
                <w:noProof/>
              </w:rPr>
              <w:t> </w:t>
            </w:r>
            <w:r w:rsidRPr="00E614B3">
              <w:rPr>
                <w:rFonts w:ascii="Arial" w:hAnsi="Arial" w:cs="Arial"/>
                <w:b/>
                <w:bCs/>
                <w:noProof/>
              </w:rPr>
              <w:t> </w:t>
            </w:r>
            <w:r w:rsidRPr="00E614B3">
              <w:rPr>
                <w:rFonts w:ascii="Arial" w:hAnsi="Arial" w:cs="Arial"/>
                <w:b/>
                <w:bCs/>
                <w:noProof/>
              </w:rPr>
              <w:t> </w:t>
            </w:r>
            <w:r w:rsidRPr="00E614B3">
              <w:rPr>
                <w:rFonts w:ascii="Arial" w:hAnsi="Arial" w:cs="Arial"/>
                <w:b/>
                <w:bCs/>
              </w:rPr>
              <w:fldChar w:fldCharType="end"/>
            </w:r>
          </w:p>
        </w:tc>
      </w:tr>
      <w:tr w:rsidR="00C97448" w:rsidRPr="00E614B3" w:rsidTr="00B729AB">
        <w:tc>
          <w:tcPr>
            <w:tcW w:w="3348"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shd w:val="clear" w:color="auto" w:fill="FFFFFF"/>
              <w:tabs>
                <w:tab w:val="left" w:pos="5807"/>
                <w:tab w:val="right" w:pos="8530"/>
              </w:tabs>
              <w:spacing w:before="120"/>
              <w:rPr>
                <w:rFonts w:cs="Arial"/>
                <w:sz w:val="16"/>
                <w:szCs w:val="16"/>
              </w:rPr>
            </w:pPr>
            <w:r w:rsidRPr="00E614B3">
              <w:rPr>
                <w:rFonts w:cs="Arial"/>
                <w:sz w:val="16"/>
                <w:szCs w:val="16"/>
              </w:rPr>
              <w:t>Site Information: Congressional District(s)</w:t>
            </w:r>
          </w:p>
        </w:tc>
        <w:tc>
          <w:tcPr>
            <w:tcW w:w="5310"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pStyle w:val="BalloonText"/>
              <w:widowControl/>
              <w:shd w:val="clear" w:color="auto" w:fill="FFFFFF"/>
              <w:tabs>
                <w:tab w:val="left" w:pos="5807"/>
                <w:tab w:val="right" w:pos="8530"/>
              </w:tabs>
              <w:spacing w:before="120"/>
              <w:rPr>
                <w:rFonts w:ascii="Arial" w:hAnsi="Arial" w:cs="Arial"/>
                <w:b/>
                <w:bCs/>
              </w:rPr>
            </w:pPr>
            <w:r w:rsidRPr="00E614B3">
              <w:rPr>
                <w:rFonts w:ascii="Arial" w:hAnsi="Arial" w:cs="Arial"/>
                <w:b/>
                <w:bCs/>
              </w:rPr>
              <w:fldChar w:fldCharType="begin">
                <w:ffData>
                  <w:name w:val=""/>
                  <w:enabled/>
                  <w:calcOnExit w:val="0"/>
                  <w:textInput/>
                </w:ffData>
              </w:fldChar>
            </w:r>
            <w:r w:rsidRPr="00E614B3">
              <w:rPr>
                <w:rFonts w:ascii="Arial" w:hAnsi="Arial" w:cs="Arial"/>
                <w:b/>
                <w:bCs/>
              </w:rPr>
              <w:instrText xml:space="preserve"> FORMTEXT </w:instrText>
            </w:r>
            <w:r w:rsidRPr="00E614B3">
              <w:rPr>
                <w:rFonts w:ascii="Arial" w:hAnsi="Arial" w:cs="Arial"/>
                <w:b/>
                <w:bCs/>
              </w:rPr>
            </w:r>
            <w:r w:rsidRPr="00E614B3">
              <w:rPr>
                <w:rFonts w:ascii="Arial" w:hAnsi="Arial" w:cs="Arial"/>
                <w:b/>
                <w:bCs/>
              </w:rPr>
              <w:fldChar w:fldCharType="separate"/>
            </w:r>
            <w:r w:rsidRPr="00E614B3">
              <w:rPr>
                <w:rFonts w:ascii="Arial" w:hAnsi="Arial" w:cs="Arial"/>
                <w:b/>
                <w:bCs/>
                <w:noProof/>
              </w:rPr>
              <w:t> </w:t>
            </w:r>
            <w:r w:rsidRPr="00E614B3">
              <w:rPr>
                <w:rFonts w:ascii="Arial" w:hAnsi="Arial" w:cs="Arial"/>
                <w:b/>
                <w:bCs/>
                <w:noProof/>
              </w:rPr>
              <w:t> </w:t>
            </w:r>
            <w:r w:rsidRPr="00E614B3">
              <w:rPr>
                <w:rFonts w:ascii="Arial" w:hAnsi="Arial" w:cs="Arial"/>
                <w:b/>
                <w:bCs/>
                <w:noProof/>
              </w:rPr>
              <w:t> </w:t>
            </w:r>
            <w:r w:rsidRPr="00E614B3">
              <w:rPr>
                <w:rFonts w:ascii="Arial" w:hAnsi="Arial" w:cs="Arial"/>
                <w:b/>
                <w:bCs/>
                <w:noProof/>
              </w:rPr>
              <w:t> </w:t>
            </w:r>
            <w:r w:rsidRPr="00E614B3">
              <w:rPr>
                <w:rFonts w:ascii="Arial" w:hAnsi="Arial" w:cs="Arial"/>
                <w:b/>
                <w:bCs/>
                <w:noProof/>
              </w:rPr>
              <w:t> </w:t>
            </w:r>
            <w:r w:rsidRPr="00E614B3">
              <w:rPr>
                <w:rFonts w:ascii="Arial" w:hAnsi="Arial" w:cs="Arial"/>
                <w:b/>
                <w:bCs/>
              </w:rPr>
              <w:fldChar w:fldCharType="end"/>
            </w:r>
          </w:p>
        </w:tc>
      </w:tr>
      <w:tr w:rsidR="00C97448" w:rsidRPr="00E614B3" w:rsidTr="00B729AB">
        <w:tc>
          <w:tcPr>
            <w:tcW w:w="3348"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shd w:val="clear" w:color="auto" w:fill="FFFFFF"/>
              <w:spacing w:before="120"/>
              <w:rPr>
                <w:rFonts w:cs="Arial"/>
                <w:sz w:val="16"/>
                <w:szCs w:val="16"/>
              </w:rPr>
            </w:pPr>
            <w:r w:rsidRPr="00E614B3">
              <w:rPr>
                <w:rFonts w:cs="Arial"/>
                <w:sz w:val="16"/>
                <w:szCs w:val="16"/>
              </w:rPr>
              <w:t xml:space="preserve">Is the address of the project site confidential?  </w:t>
            </w:r>
          </w:p>
        </w:tc>
        <w:tc>
          <w:tcPr>
            <w:tcW w:w="5310" w:type="dxa"/>
            <w:tcBorders>
              <w:top w:val="single" w:sz="4" w:space="0" w:color="auto"/>
              <w:left w:val="single" w:sz="4" w:space="0" w:color="auto"/>
              <w:bottom w:val="single" w:sz="4" w:space="0" w:color="auto"/>
              <w:right w:val="single" w:sz="4" w:space="0" w:color="auto"/>
            </w:tcBorders>
          </w:tcPr>
          <w:p w:rsidR="00C97448" w:rsidRPr="00E614B3" w:rsidRDefault="00C97448" w:rsidP="003C0A8B">
            <w:pPr>
              <w:shd w:val="clear" w:color="auto" w:fill="FFFFFF"/>
              <w:tabs>
                <w:tab w:val="left" w:pos="5807"/>
                <w:tab w:val="right" w:pos="8530"/>
              </w:tabs>
              <w:spacing w:before="120"/>
              <w:rPr>
                <w:rFonts w:cs="Arial"/>
                <w:sz w:val="16"/>
                <w:szCs w:val="16"/>
              </w:rPr>
            </w:pPr>
            <w:r w:rsidRPr="00E614B3">
              <w:rPr>
                <w:rFonts w:cs="Arial"/>
                <w:b/>
                <w:bCs/>
                <w:sz w:val="16"/>
                <w:szCs w:val="16"/>
              </w:rPr>
              <w:fldChar w:fldCharType="begin">
                <w:ffData>
                  <w:name w:val="Check1"/>
                  <w:enabled/>
                  <w:calcOnExit w:val="0"/>
                  <w:checkBox>
                    <w:sizeAuto/>
                    <w:default w:val="0"/>
                  </w:checkBox>
                </w:ffData>
              </w:fldChar>
            </w:r>
            <w:r w:rsidRPr="00E614B3">
              <w:rPr>
                <w:rFonts w:cs="Arial"/>
                <w:b/>
                <w:bCs/>
                <w:sz w:val="16"/>
                <w:szCs w:val="16"/>
              </w:rPr>
              <w:instrText xml:space="preserve"> FORMCHECKBOX </w:instrText>
            </w:r>
            <w:r w:rsidRPr="00E614B3">
              <w:rPr>
                <w:rFonts w:cs="Arial"/>
                <w:b/>
                <w:bCs/>
                <w:sz w:val="16"/>
                <w:szCs w:val="16"/>
              </w:rPr>
            </w:r>
            <w:r w:rsidRPr="00E614B3">
              <w:rPr>
                <w:rFonts w:cs="Arial"/>
                <w:b/>
                <w:bCs/>
                <w:sz w:val="16"/>
                <w:szCs w:val="16"/>
              </w:rPr>
              <w:fldChar w:fldCharType="separate"/>
            </w:r>
            <w:r w:rsidRPr="00E614B3">
              <w:rPr>
                <w:rFonts w:cs="Arial"/>
                <w:b/>
                <w:bCs/>
                <w:sz w:val="16"/>
                <w:szCs w:val="16"/>
              </w:rPr>
              <w:fldChar w:fldCharType="end"/>
            </w:r>
            <w:r w:rsidRPr="00E614B3">
              <w:rPr>
                <w:rFonts w:cs="Arial"/>
                <w:b/>
                <w:bCs/>
                <w:sz w:val="16"/>
                <w:szCs w:val="16"/>
              </w:rPr>
              <w:t xml:space="preserve">  </w:t>
            </w:r>
            <w:r w:rsidRPr="00E614B3">
              <w:rPr>
                <w:rFonts w:cs="Arial"/>
                <w:i/>
                <w:iCs/>
                <w:sz w:val="16"/>
                <w:szCs w:val="16"/>
              </w:rPr>
              <w:t>Yes, protect information; do not list</w:t>
            </w:r>
            <w:r w:rsidRPr="00E614B3">
              <w:rPr>
                <w:rFonts w:cs="Arial"/>
                <w:sz w:val="16"/>
                <w:szCs w:val="16"/>
              </w:rPr>
              <w:t xml:space="preserve">  </w:t>
            </w:r>
          </w:p>
          <w:p w:rsidR="00C97448" w:rsidRPr="00E614B3" w:rsidRDefault="00C97448" w:rsidP="003C0A8B">
            <w:pPr>
              <w:shd w:val="clear" w:color="auto" w:fill="FFFFFF"/>
              <w:tabs>
                <w:tab w:val="left" w:pos="5807"/>
                <w:tab w:val="right" w:pos="8530"/>
              </w:tabs>
              <w:spacing w:before="120"/>
              <w:rPr>
                <w:rFonts w:cs="Arial"/>
                <w:sz w:val="16"/>
                <w:szCs w:val="16"/>
              </w:rPr>
            </w:pPr>
            <w:r w:rsidRPr="00E614B3">
              <w:rPr>
                <w:rFonts w:cs="Arial"/>
                <w:sz w:val="16"/>
                <w:szCs w:val="16"/>
              </w:rPr>
              <w:fldChar w:fldCharType="begin">
                <w:ffData>
                  <w:name w:val="Check1"/>
                  <w:enabled/>
                  <w:calcOnExit w:val="0"/>
                  <w:checkBox>
                    <w:sizeAuto/>
                    <w:default w:val="0"/>
                  </w:checkBox>
                </w:ffData>
              </w:fldChar>
            </w:r>
            <w:r w:rsidRPr="00E614B3">
              <w:rPr>
                <w:rFonts w:cs="Arial"/>
                <w:sz w:val="16"/>
                <w:szCs w:val="16"/>
              </w:rPr>
              <w:instrText xml:space="preserve"> FORMCHECKBOX </w:instrText>
            </w:r>
            <w:r w:rsidRPr="00E614B3">
              <w:rPr>
                <w:rFonts w:cs="Arial"/>
                <w:sz w:val="16"/>
                <w:szCs w:val="16"/>
              </w:rPr>
            </w:r>
            <w:r w:rsidRPr="00E614B3">
              <w:rPr>
                <w:rFonts w:cs="Arial"/>
                <w:sz w:val="16"/>
                <w:szCs w:val="16"/>
              </w:rPr>
              <w:fldChar w:fldCharType="separate"/>
            </w:r>
            <w:r w:rsidRPr="00E614B3">
              <w:rPr>
                <w:rFonts w:cs="Arial"/>
                <w:sz w:val="16"/>
                <w:szCs w:val="16"/>
              </w:rPr>
              <w:fldChar w:fldCharType="end"/>
            </w:r>
            <w:r w:rsidRPr="00E614B3">
              <w:rPr>
                <w:rFonts w:cs="Arial"/>
                <w:sz w:val="16"/>
                <w:szCs w:val="16"/>
              </w:rPr>
              <w:t xml:space="preserve">  </w:t>
            </w:r>
            <w:r w:rsidRPr="00E614B3">
              <w:rPr>
                <w:rFonts w:cs="Arial"/>
                <w:i/>
                <w:iCs/>
                <w:sz w:val="16"/>
                <w:szCs w:val="16"/>
              </w:rPr>
              <w:t>Not confidential; information can be made available to the public</w:t>
            </w:r>
          </w:p>
        </w:tc>
      </w:tr>
      <w:tr w:rsidR="00C97448" w:rsidRPr="00E614B3" w:rsidTr="00B729AB">
        <w:tc>
          <w:tcPr>
            <w:tcW w:w="3348" w:type="dxa"/>
            <w:tcBorders>
              <w:top w:val="single" w:sz="4" w:space="0" w:color="auto"/>
              <w:left w:val="single" w:sz="4" w:space="0" w:color="auto"/>
              <w:bottom w:val="single" w:sz="4" w:space="0" w:color="auto"/>
              <w:right w:val="single" w:sz="4" w:space="0" w:color="auto"/>
            </w:tcBorders>
            <w:vAlign w:val="center"/>
          </w:tcPr>
          <w:p w:rsidR="00C97448" w:rsidRPr="00E614B3" w:rsidRDefault="00C97448" w:rsidP="003C0A8B">
            <w:pPr>
              <w:shd w:val="clear" w:color="auto" w:fill="FFFFFF"/>
              <w:rPr>
                <w:rFonts w:cs="Arial"/>
                <w:b/>
                <w:sz w:val="16"/>
                <w:szCs w:val="16"/>
              </w:rPr>
            </w:pPr>
            <w:r w:rsidRPr="00E614B3">
              <w:rPr>
                <w:rFonts w:cs="Arial"/>
                <w:b/>
                <w:sz w:val="16"/>
                <w:szCs w:val="16"/>
              </w:rPr>
              <w:t>If the site is not confidential:</w:t>
            </w:r>
          </w:p>
          <w:p w:rsidR="00C97448" w:rsidRPr="00E614B3" w:rsidRDefault="00C97448" w:rsidP="003C0A8B">
            <w:pPr>
              <w:shd w:val="clear" w:color="auto" w:fill="FFFFFF"/>
              <w:rPr>
                <w:rFonts w:cs="Arial"/>
                <w:sz w:val="16"/>
                <w:szCs w:val="16"/>
              </w:rPr>
            </w:pPr>
            <w:r w:rsidRPr="00E614B3">
              <w:rPr>
                <w:rFonts w:cs="Arial"/>
                <w:sz w:val="16"/>
                <w:szCs w:val="16"/>
              </w:rPr>
              <w:t>Please provide the contact information, phone, email address/location, if business address is different from facility address</w:t>
            </w:r>
          </w:p>
        </w:tc>
        <w:tc>
          <w:tcPr>
            <w:tcW w:w="5310" w:type="dxa"/>
            <w:tcBorders>
              <w:top w:val="single" w:sz="4" w:space="0" w:color="auto"/>
              <w:left w:val="single" w:sz="4" w:space="0" w:color="auto"/>
              <w:bottom w:val="single" w:sz="4" w:space="0" w:color="auto"/>
              <w:right w:val="single" w:sz="4" w:space="0" w:color="auto"/>
            </w:tcBorders>
            <w:vAlign w:val="center"/>
          </w:tcPr>
          <w:p w:rsidR="00C97448" w:rsidRPr="00E614B3" w:rsidRDefault="00C97448" w:rsidP="003C0A8B">
            <w:pPr>
              <w:shd w:val="clear" w:color="auto" w:fill="FFFFFF"/>
              <w:tabs>
                <w:tab w:val="left" w:pos="5807"/>
                <w:tab w:val="right" w:pos="8530"/>
              </w:tabs>
              <w:spacing w:before="120"/>
              <w:rPr>
                <w:rFonts w:cs="Arial"/>
                <w:b/>
                <w:bCs/>
                <w:sz w:val="16"/>
                <w:szCs w:val="16"/>
              </w:rPr>
            </w:pPr>
            <w:r w:rsidRPr="00E614B3">
              <w:rPr>
                <w:rFonts w:cs="Arial"/>
                <w:b/>
                <w:bCs/>
                <w:sz w:val="16"/>
                <w:szCs w:val="16"/>
              </w:rPr>
              <w:fldChar w:fldCharType="begin">
                <w:ffData>
                  <w:name w:val="Text328"/>
                  <w:enabled/>
                  <w:calcOnExit w:val="0"/>
                  <w:textInput/>
                </w:ffData>
              </w:fldChar>
            </w:r>
            <w:r w:rsidRPr="00E614B3">
              <w:rPr>
                <w:rFonts w:cs="Arial"/>
                <w:b/>
                <w:bCs/>
                <w:sz w:val="16"/>
                <w:szCs w:val="16"/>
              </w:rPr>
              <w:instrText xml:space="preserve"> FORMTEXT </w:instrText>
            </w:r>
            <w:r w:rsidRPr="00E614B3">
              <w:rPr>
                <w:rFonts w:cs="Arial"/>
                <w:b/>
                <w:bCs/>
                <w:sz w:val="16"/>
                <w:szCs w:val="16"/>
              </w:rPr>
            </w:r>
            <w:r w:rsidRPr="00E614B3">
              <w:rPr>
                <w:rFonts w:cs="Arial"/>
                <w:b/>
                <w:bCs/>
                <w:sz w:val="16"/>
                <w:szCs w:val="16"/>
              </w:rPr>
              <w:fldChar w:fldCharType="separate"/>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noProof/>
                <w:sz w:val="16"/>
                <w:szCs w:val="16"/>
              </w:rPr>
              <w:t> </w:t>
            </w:r>
            <w:r w:rsidRPr="00E614B3">
              <w:rPr>
                <w:rFonts w:cs="Arial"/>
                <w:b/>
                <w:bCs/>
                <w:sz w:val="16"/>
                <w:szCs w:val="16"/>
              </w:rPr>
              <w:fldChar w:fldCharType="end"/>
            </w:r>
          </w:p>
        </w:tc>
      </w:tr>
    </w:tbl>
    <w:p w:rsidR="00C97448" w:rsidRPr="00E614B3" w:rsidRDefault="00C97448" w:rsidP="00B729AB">
      <w:pPr>
        <w:shd w:val="clear" w:color="auto" w:fill="FFFFFF"/>
        <w:ind w:right="720"/>
        <w:rPr>
          <w:rFonts w:cs="Arial"/>
          <w:sz w:val="16"/>
          <w:szCs w:val="16"/>
        </w:rPr>
      </w:pPr>
    </w:p>
    <w:p w:rsidR="00C97448" w:rsidRPr="00E614B3" w:rsidRDefault="00C97448" w:rsidP="00B729AB">
      <w:pPr>
        <w:pBdr>
          <w:bottom w:val="single" w:sz="12" w:space="1" w:color="auto"/>
        </w:pBdr>
        <w:shd w:val="clear" w:color="auto" w:fill="FFFFFF"/>
        <w:ind w:right="720"/>
        <w:rPr>
          <w:rFonts w:cs="Arial"/>
          <w:sz w:val="16"/>
          <w:szCs w:val="16"/>
        </w:rPr>
      </w:pPr>
      <w:r w:rsidRPr="00E614B3">
        <w:rPr>
          <w:rFonts w:cs="Arial"/>
          <w:sz w:val="16"/>
          <w:szCs w:val="16"/>
        </w:rPr>
        <w:t>I certify that the facility that received assistance for acquisition, rehabilitation, or new construction from the Housing Opportunities for Persons with AIDS Program has operated as a facility to assist HOPWA-eligible persons from the date shown above.  I also certify that the grant is still serving the planned number of HOPWA-eligible households at this facility through leveraged resources and all other requirements of the grant agreement are being satisfied.</w:t>
      </w:r>
    </w:p>
    <w:tbl>
      <w:tblPr>
        <w:tblW w:w="8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08"/>
        <w:gridCol w:w="4050"/>
      </w:tblGrid>
      <w:tr w:rsidR="00C97448" w:rsidRPr="008D3883" w:rsidTr="00B729AB">
        <w:tc>
          <w:tcPr>
            <w:tcW w:w="8658" w:type="dxa"/>
            <w:gridSpan w:val="2"/>
            <w:tcBorders>
              <w:top w:val="single" w:sz="6" w:space="0" w:color="auto"/>
              <w:left w:val="single" w:sz="6" w:space="0" w:color="auto"/>
              <w:bottom w:val="nil"/>
              <w:right w:val="single" w:sz="6" w:space="0" w:color="auto"/>
            </w:tcBorders>
          </w:tcPr>
          <w:p w:rsidR="00C97448" w:rsidRPr="008D3883" w:rsidRDefault="00C97448" w:rsidP="003C0A8B">
            <w:pPr>
              <w:shd w:val="clear" w:color="auto" w:fill="FFFFFF"/>
              <w:tabs>
                <w:tab w:val="left" w:pos="5965"/>
                <w:tab w:val="left" w:pos="8697"/>
                <w:tab w:val="right" w:pos="9692"/>
              </w:tabs>
              <w:rPr>
                <w:rFonts w:cs="Arial"/>
                <w:b/>
                <w:bCs/>
                <w:sz w:val="16"/>
                <w:szCs w:val="16"/>
              </w:rPr>
            </w:pPr>
            <w:r w:rsidRPr="008D3883">
              <w:rPr>
                <w:rFonts w:cs="Arial"/>
                <w:i/>
                <w:iCs/>
                <w:sz w:val="16"/>
                <w:szCs w:val="16"/>
              </w:rPr>
              <w:t>I hereby certify that all the information stated herein, as well as any information provided in the accompaniment herewith, is true and</w:t>
            </w:r>
            <w:r w:rsidRPr="008D3883">
              <w:rPr>
                <w:rFonts w:cs="Arial"/>
                <w:b/>
                <w:bCs/>
                <w:i/>
                <w:iCs/>
                <w:sz w:val="16"/>
                <w:szCs w:val="16"/>
              </w:rPr>
              <w:t xml:space="preserve"> </w:t>
            </w:r>
            <w:r w:rsidRPr="008D3883">
              <w:rPr>
                <w:rFonts w:cs="Arial"/>
                <w:i/>
                <w:iCs/>
                <w:sz w:val="16"/>
                <w:szCs w:val="16"/>
              </w:rPr>
              <w:t>accurate.</w:t>
            </w:r>
            <w:r w:rsidRPr="008D3883">
              <w:rPr>
                <w:rFonts w:cs="Arial"/>
                <w:b/>
                <w:bCs/>
                <w:sz w:val="16"/>
                <w:szCs w:val="16"/>
              </w:rPr>
              <w:t xml:space="preserve">   </w:t>
            </w:r>
          </w:p>
        </w:tc>
      </w:tr>
      <w:tr w:rsidR="00C97448" w:rsidRPr="008D3883" w:rsidTr="00B729AB">
        <w:tc>
          <w:tcPr>
            <w:tcW w:w="4608" w:type="dxa"/>
            <w:tcBorders>
              <w:top w:val="single" w:sz="6" w:space="0" w:color="auto"/>
              <w:left w:val="single" w:sz="6" w:space="0" w:color="auto"/>
              <w:bottom w:val="single" w:sz="6" w:space="0" w:color="auto"/>
              <w:right w:val="single" w:sz="6" w:space="0" w:color="auto"/>
            </w:tcBorders>
          </w:tcPr>
          <w:p w:rsidR="00C97448" w:rsidRPr="008D3883" w:rsidRDefault="00C97448" w:rsidP="003C0A8B">
            <w:pPr>
              <w:shd w:val="clear" w:color="auto" w:fill="FFFFFF"/>
              <w:tabs>
                <w:tab w:val="left" w:pos="5965"/>
                <w:tab w:val="left" w:pos="8697"/>
                <w:tab w:val="right" w:pos="9692"/>
              </w:tabs>
              <w:rPr>
                <w:rFonts w:cs="Arial"/>
                <w:b/>
                <w:bCs/>
                <w:sz w:val="16"/>
                <w:szCs w:val="16"/>
              </w:rPr>
            </w:pPr>
            <w:r w:rsidRPr="008D3883">
              <w:rPr>
                <w:rFonts w:cs="Arial"/>
                <w:b/>
                <w:bCs/>
                <w:sz w:val="16"/>
                <w:szCs w:val="16"/>
              </w:rPr>
              <w:t>Name &amp; Title of Authorized Official of the organization that continues to operate the facility:</w:t>
            </w:r>
          </w:p>
          <w:p w:rsidR="00C97448" w:rsidRPr="008D3883" w:rsidRDefault="00C97448" w:rsidP="003C0A8B">
            <w:pPr>
              <w:shd w:val="clear" w:color="auto" w:fill="FFFFFF"/>
              <w:tabs>
                <w:tab w:val="left" w:pos="5965"/>
                <w:tab w:val="left" w:pos="8697"/>
                <w:tab w:val="right" w:pos="9692"/>
              </w:tabs>
              <w:rPr>
                <w:rFonts w:cs="Arial"/>
                <w:b/>
                <w:bCs/>
                <w:sz w:val="16"/>
                <w:szCs w:val="16"/>
              </w:rPr>
            </w:pPr>
          </w:p>
          <w:p w:rsidR="00C97448" w:rsidRPr="008D3883" w:rsidRDefault="00C97448" w:rsidP="003C0A8B">
            <w:pPr>
              <w:shd w:val="clear" w:color="auto" w:fill="FFFFFF"/>
              <w:tabs>
                <w:tab w:val="left" w:pos="5965"/>
                <w:tab w:val="left" w:pos="8697"/>
                <w:tab w:val="right" w:pos="9692"/>
              </w:tabs>
              <w:rPr>
                <w:rFonts w:cs="Arial"/>
                <w:b/>
                <w:bCs/>
                <w:sz w:val="16"/>
                <w:szCs w:val="16"/>
              </w:rPr>
            </w:pPr>
            <w:r w:rsidRPr="008D3883">
              <w:rPr>
                <w:rFonts w:cs="Arial"/>
                <w:sz w:val="16"/>
                <w:szCs w:val="16"/>
              </w:rPr>
              <w:fldChar w:fldCharType="begin">
                <w:ffData>
                  <w:name w:val="Text4"/>
                  <w:enabled/>
                  <w:calcOnExit w:val="0"/>
                  <w:textInput/>
                </w:ffData>
              </w:fldChar>
            </w:r>
            <w:r w:rsidRPr="008D3883">
              <w:rPr>
                <w:rFonts w:cs="Arial"/>
                <w:sz w:val="16"/>
                <w:szCs w:val="16"/>
              </w:rPr>
              <w:instrText xml:space="preserve"> FORMTEXT </w:instrText>
            </w:r>
            <w:r w:rsidRPr="008D3883">
              <w:rPr>
                <w:rFonts w:cs="Arial"/>
                <w:sz w:val="16"/>
                <w:szCs w:val="16"/>
              </w:rPr>
            </w:r>
            <w:r w:rsidRPr="008D3883">
              <w:rPr>
                <w:rFonts w:cs="Arial"/>
                <w:sz w:val="16"/>
                <w:szCs w:val="16"/>
              </w:rPr>
              <w:fldChar w:fldCharType="separate"/>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sz w:val="16"/>
                <w:szCs w:val="16"/>
              </w:rPr>
              <w:fldChar w:fldCharType="end"/>
            </w:r>
          </w:p>
        </w:tc>
        <w:tc>
          <w:tcPr>
            <w:tcW w:w="4050" w:type="dxa"/>
            <w:tcBorders>
              <w:top w:val="single" w:sz="6" w:space="0" w:color="auto"/>
              <w:left w:val="single" w:sz="6" w:space="0" w:color="auto"/>
              <w:bottom w:val="single" w:sz="6" w:space="0" w:color="auto"/>
              <w:right w:val="single" w:sz="6" w:space="0" w:color="auto"/>
            </w:tcBorders>
          </w:tcPr>
          <w:p w:rsidR="00C97448" w:rsidRPr="008D3883" w:rsidRDefault="00C97448" w:rsidP="003C0A8B">
            <w:pPr>
              <w:shd w:val="clear" w:color="auto" w:fill="FFFFFF"/>
              <w:tabs>
                <w:tab w:val="left" w:pos="5905"/>
                <w:tab w:val="left" w:pos="8643"/>
                <w:tab w:val="right" w:pos="10660"/>
              </w:tabs>
              <w:rPr>
                <w:rFonts w:cs="Arial"/>
                <w:b/>
                <w:bCs/>
                <w:sz w:val="16"/>
                <w:szCs w:val="16"/>
              </w:rPr>
            </w:pPr>
            <w:r w:rsidRPr="008D3883">
              <w:rPr>
                <w:rFonts w:cs="Arial"/>
                <w:b/>
                <w:bCs/>
                <w:sz w:val="16"/>
                <w:szCs w:val="16"/>
              </w:rPr>
              <w:t>Signature &amp; Date (mm/dd/yy)</w:t>
            </w:r>
          </w:p>
          <w:p w:rsidR="00C97448" w:rsidRPr="008D3883" w:rsidRDefault="00C97448" w:rsidP="003C0A8B">
            <w:pPr>
              <w:pStyle w:val="Notes"/>
              <w:shd w:val="clear" w:color="auto" w:fill="FFFFFF"/>
              <w:tabs>
                <w:tab w:val="left" w:pos="5965"/>
                <w:tab w:val="left" w:pos="8697"/>
                <w:tab w:val="right" w:pos="9692"/>
              </w:tabs>
              <w:overflowPunct w:val="0"/>
              <w:autoSpaceDE w:val="0"/>
              <w:autoSpaceDN w:val="0"/>
              <w:adjustRightInd w:val="0"/>
              <w:textAlignment w:val="baseline"/>
              <w:rPr>
                <w:rFonts w:ascii="Arial" w:hAnsi="Arial" w:cs="Arial"/>
                <w:szCs w:val="16"/>
              </w:rPr>
            </w:pPr>
          </w:p>
          <w:p w:rsidR="00C97448" w:rsidRPr="008D3883" w:rsidRDefault="00C97448" w:rsidP="003C0A8B">
            <w:pPr>
              <w:shd w:val="clear" w:color="auto" w:fill="FFFFFF"/>
              <w:tabs>
                <w:tab w:val="left" w:pos="5965"/>
                <w:tab w:val="left" w:pos="8697"/>
                <w:tab w:val="right" w:pos="9692"/>
              </w:tabs>
              <w:rPr>
                <w:rFonts w:cs="Arial"/>
                <w:b/>
                <w:bCs/>
                <w:sz w:val="16"/>
                <w:szCs w:val="16"/>
              </w:rPr>
            </w:pPr>
            <w:r w:rsidRPr="008D3883">
              <w:rPr>
                <w:rFonts w:cs="Arial"/>
                <w:sz w:val="16"/>
                <w:szCs w:val="16"/>
              </w:rPr>
              <w:t xml:space="preserve">                                                                                   </w:t>
            </w:r>
            <w:r w:rsidRPr="008D3883">
              <w:rPr>
                <w:rFonts w:cs="Arial"/>
                <w:sz w:val="16"/>
                <w:szCs w:val="16"/>
              </w:rPr>
              <w:fldChar w:fldCharType="begin">
                <w:ffData>
                  <w:name w:val="Text4"/>
                  <w:enabled/>
                  <w:calcOnExit w:val="0"/>
                  <w:textInput/>
                </w:ffData>
              </w:fldChar>
            </w:r>
            <w:r w:rsidRPr="008D3883">
              <w:rPr>
                <w:rFonts w:cs="Arial"/>
                <w:sz w:val="16"/>
                <w:szCs w:val="16"/>
              </w:rPr>
              <w:instrText xml:space="preserve"> FORMTEXT </w:instrText>
            </w:r>
            <w:r w:rsidRPr="008D3883">
              <w:rPr>
                <w:rFonts w:cs="Arial"/>
                <w:sz w:val="16"/>
                <w:szCs w:val="16"/>
              </w:rPr>
            </w:r>
            <w:r w:rsidRPr="008D3883">
              <w:rPr>
                <w:rFonts w:cs="Arial"/>
                <w:sz w:val="16"/>
                <w:szCs w:val="16"/>
              </w:rPr>
              <w:fldChar w:fldCharType="separate"/>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sz w:val="16"/>
                <w:szCs w:val="16"/>
              </w:rPr>
              <w:fldChar w:fldCharType="end"/>
            </w:r>
          </w:p>
        </w:tc>
      </w:tr>
      <w:tr w:rsidR="00C97448" w:rsidRPr="004F5D5C" w:rsidTr="00B729AB">
        <w:tc>
          <w:tcPr>
            <w:tcW w:w="4608" w:type="dxa"/>
            <w:tcBorders>
              <w:top w:val="single" w:sz="6" w:space="0" w:color="auto"/>
              <w:left w:val="single" w:sz="6" w:space="0" w:color="auto"/>
              <w:bottom w:val="single" w:sz="6" w:space="0" w:color="auto"/>
              <w:right w:val="single" w:sz="6" w:space="0" w:color="auto"/>
            </w:tcBorders>
          </w:tcPr>
          <w:p w:rsidR="00C97448" w:rsidRPr="008D3883" w:rsidRDefault="00C97448" w:rsidP="003C0A8B">
            <w:pPr>
              <w:shd w:val="clear" w:color="auto" w:fill="FFFFFF"/>
              <w:tabs>
                <w:tab w:val="left" w:pos="5965"/>
                <w:tab w:val="left" w:pos="8697"/>
                <w:tab w:val="right" w:pos="9692"/>
              </w:tabs>
              <w:rPr>
                <w:rFonts w:cs="Arial"/>
                <w:i/>
                <w:iCs/>
                <w:sz w:val="16"/>
                <w:szCs w:val="16"/>
              </w:rPr>
            </w:pPr>
            <w:r w:rsidRPr="008D3883">
              <w:rPr>
                <w:rFonts w:cs="Arial"/>
                <w:b/>
                <w:bCs/>
                <w:sz w:val="16"/>
                <w:szCs w:val="16"/>
              </w:rPr>
              <w:t>Name &amp; Title of Contact at Grantee Agency</w:t>
            </w:r>
            <w:r w:rsidRPr="008D3883">
              <w:rPr>
                <w:rFonts w:cs="Arial"/>
                <w:b/>
                <w:bCs/>
                <w:sz w:val="16"/>
                <w:szCs w:val="16"/>
              </w:rPr>
              <w:br/>
            </w:r>
            <w:r w:rsidRPr="008D3883">
              <w:rPr>
                <w:rFonts w:cs="Arial"/>
                <w:i/>
                <w:iCs/>
                <w:sz w:val="16"/>
                <w:szCs w:val="16"/>
              </w:rPr>
              <w:t>(person who can answer questions about the report and program)</w:t>
            </w:r>
          </w:p>
          <w:p w:rsidR="00C97448" w:rsidRPr="008D3883" w:rsidRDefault="00C97448" w:rsidP="003C0A8B">
            <w:pPr>
              <w:shd w:val="clear" w:color="auto" w:fill="FFFFFF"/>
              <w:tabs>
                <w:tab w:val="left" w:pos="5965"/>
                <w:tab w:val="left" w:pos="8697"/>
                <w:tab w:val="right" w:pos="9692"/>
              </w:tabs>
              <w:rPr>
                <w:rFonts w:cs="Arial"/>
                <w:b/>
                <w:bCs/>
                <w:sz w:val="16"/>
                <w:szCs w:val="16"/>
              </w:rPr>
            </w:pPr>
          </w:p>
          <w:p w:rsidR="00C97448" w:rsidRPr="008D3883" w:rsidRDefault="00C97448" w:rsidP="003C0A8B">
            <w:pPr>
              <w:shd w:val="clear" w:color="auto" w:fill="FFFFFF"/>
              <w:tabs>
                <w:tab w:val="left" w:pos="5965"/>
                <w:tab w:val="left" w:pos="8697"/>
                <w:tab w:val="right" w:pos="9692"/>
              </w:tabs>
              <w:rPr>
                <w:rFonts w:cs="Arial"/>
                <w:b/>
                <w:bCs/>
                <w:sz w:val="16"/>
                <w:szCs w:val="16"/>
              </w:rPr>
            </w:pPr>
            <w:r w:rsidRPr="008D3883">
              <w:rPr>
                <w:rFonts w:cs="Arial"/>
                <w:sz w:val="16"/>
                <w:szCs w:val="16"/>
              </w:rPr>
              <w:fldChar w:fldCharType="begin">
                <w:ffData>
                  <w:name w:val="Text4"/>
                  <w:enabled/>
                  <w:calcOnExit w:val="0"/>
                  <w:textInput/>
                </w:ffData>
              </w:fldChar>
            </w:r>
            <w:r w:rsidRPr="008D3883">
              <w:rPr>
                <w:rFonts w:cs="Arial"/>
                <w:sz w:val="16"/>
                <w:szCs w:val="16"/>
              </w:rPr>
              <w:instrText xml:space="preserve"> FORMTEXT </w:instrText>
            </w:r>
            <w:r w:rsidRPr="008D3883">
              <w:rPr>
                <w:rFonts w:cs="Arial"/>
                <w:sz w:val="16"/>
                <w:szCs w:val="16"/>
              </w:rPr>
            </w:r>
            <w:r w:rsidRPr="008D3883">
              <w:rPr>
                <w:rFonts w:cs="Arial"/>
                <w:sz w:val="16"/>
                <w:szCs w:val="16"/>
              </w:rPr>
              <w:fldChar w:fldCharType="separate"/>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sz w:val="16"/>
                <w:szCs w:val="16"/>
              </w:rPr>
              <w:fldChar w:fldCharType="end"/>
            </w:r>
          </w:p>
        </w:tc>
        <w:tc>
          <w:tcPr>
            <w:tcW w:w="4050" w:type="dxa"/>
            <w:tcBorders>
              <w:top w:val="single" w:sz="6" w:space="0" w:color="auto"/>
              <w:left w:val="single" w:sz="6" w:space="0" w:color="auto"/>
              <w:bottom w:val="single" w:sz="6" w:space="0" w:color="auto"/>
              <w:right w:val="single" w:sz="6" w:space="0" w:color="auto"/>
            </w:tcBorders>
          </w:tcPr>
          <w:p w:rsidR="00C97448" w:rsidRPr="008D3883" w:rsidRDefault="00C97448" w:rsidP="003C0A8B">
            <w:pPr>
              <w:shd w:val="clear" w:color="auto" w:fill="FFFFFF"/>
              <w:tabs>
                <w:tab w:val="left" w:pos="5905"/>
                <w:tab w:val="left" w:pos="8643"/>
                <w:tab w:val="right" w:pos="10660"/>
              </w:tabs>
              <w:rPr>
                <w:rFonts w:cs="Arial"/>
                <w:b/>
                <w:bCs/>
                <w:sz w:val="16"/>
                <w:szCs w:val="16"/>
              </w:rPr>
            </w:pPr>
            <w:r w:rsidRPr="008D3883">
              <w:rPr>
                <w:rFonts w:cs="Arial"/>
                <w:b/>
                <w:bCs/>
                <w:sz w:val="16"/>
                <w:szCs w:val="16"/>
              </w:rPr>
              <w:t>Contact Phone (with area code)</w:t>
            </w:r>
          </w:p>
          <w:p w:rsidR="00C97448" w:rsidRPr="008D3883" w:rsidRDefault="00C97448" w:rsidP="003C0A8B">
            <w:pPr>
              <w:shd w:val="clear" w:color="auto" w:fill="FFFFFF"/>
              <w:tabs>
                <w:tab w:val="left" w:pos="5965"/>
                <w:tab w:val="left" w:pos="8697"/>
                <w:tab w:val="right" w:pos="9692"/>
              </w:tabs>
              <w:rPr>
                <w:rFonts w:cs="Arial"/>
                <w:b/>
                <w:bCs/>
                <w:sz w:val="16"/>
                <w:szCs w:val="16"/>
              </w:rPr>
            </w:pPr>
          </w:p>
          <w:p w:rsidR="00C97448" w:rsidRPr="008D3883" w:rsidRDefault="00C97448" w:rsidP="003C0A8B">
            <w:pPr>
              <w:shd w:val="clear" w:color="auto" w:fill="FFFFFF"/>
              <w:tabs>
                <w:tab w:val="left" w:pos="5965"/>
                <w:tab w:val="left" w:pos="8697"/>
                <w:tab w:val="right" w:pos="9692"/>
              </w:tabs>
              <w:rPr>
                <w:rFonts w:cs="Arial"/>
                <w:b/>
                <w:bCs/>
                <w:sz w:val="16"/>
                <w:szCs w:val="16"/>
              </w:rPr>
            </w:pPr>
          </w:p>
          <w:p w:rsidR="00C97448" w:rsidRPr="008D3883" w:rsidRDefault="00C97448" w:rsidP="003C0A8B">
            <w:pPr>
              <w:shd w:val="clear" w:color="auto" w:fill="FFFFFF"/>
              <w:tabs>
                <w:tab w:val="left" w:pos="5965"/>
                <w:tab w:val="left" w:pos="8697"/>
                <w:tab w:val="right" w:pos="9692"/>
              </w:tabs>
              <w:rPr>
                <w:rFonts w:cs="Arial"/>
                <w:b/>
                <w:bCs/>
                <w:sz w:val="16"/>
                <w:szCs w:val="16"/>
              </w:rPr>
            </w:pPr>
            <w:r w:rsidRPr="008D3883">
              <w:rPr>
                <w:rFonts w:cs="Arial"/>
                <w:sz w:val="16"/>
                <w:szCs w:val="16"/>
              </w:rPr>
              <w:fldChar w:fldCharType="begin">
                <w:ffData>
                  <w:name w:val="Text4"/>
                  <w:enabled/>
                  <w:calcOnExit w:val="0"/>
                  <w:textInput/>
                </w:ffData>
              </w:fldChar>
            </w:r>
            <w:r w:rsidRPr="008D3883">
              <w:rPr>
                <w:rFonts w:cs="Arial"/>
                <w:sz w:val="16"/>
                <w:szCs w:val="16"/>
              </w:rPr>
              <w:instrText xml:space="preserve"> FORMTEXT </w:instrText>
            </w:r>
            <w:r w:rsidRPr="008D3883">
              <w:rPr>
                <w:rFonts w:cs="Arial"/>
                <w:sz w:val="16"/>
                <w:szCs w:val="16"/>
              </w:rPr>
            </w:r>
            <w:r w:rsidRPr="008D3883">
              <w:rPr>
                <w:rFonts w:cs="Arial"/>
                <w:sz w:val="16"/>
                <w:szCs w:val="16"/>
              </w:rPr>
              <w:fldChar w:fldCharType="separate"/>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noProof/>
                <w:sz w:val="16"/>
                <w:szCs w:val="16"/>
              </w:rPr>
              <w:t> </w:t>
            </w:r>
            <w:r w:rsidRPr="008D3883">
              <w:rPr>
                <w:rFonts w:cs="Arial"/>
                <w:sz w:val="16"/>
                <w:szCs w:val="16"/>
              </w:rPr>
              <w:fldChar w:fldCharType="end"/>
            </w:r>
          </w:p>
        </w:tc>
      </w:tr>
    </w:tbl>
    <w:p w:rsidR="00C97448" w:rsidRPr="001E7D17" w:rsidRDefault="00C97448" w:rsidP="00C97448">
      <w:pPr>
        <w:tabs>
          <w:tab w:val="left" w:pos="4872"/>
          <w:tab w:val="left" w:pos="5550"/>
          <w:tab w:val="left" w:pos="6441"/>
          <w:tab w:val="left" w:pos="7250"/>
          <w:tab w:val="left" w:pos="8121"/>
          <w:tab w:val="left" w:pos="8988"/>
          <w:tab w:val="right" w:pos="10800"/>
        </w:tabs>
        <w:rPr>
          <w:rFonts w:cs="Arial"/>
          <w:i/>
          <w:iCs/>
          <w:sz w:val="16"/>
          <w:szCs w:val="16"/>
        </w:rPr>
      </w:pPr>
    </w:p>
    <w:p w:rsidR="00C97448" w:rsidRPr="001E7D17" w:rsidRDefault="00C97448" w:rsidP="00C97448">
      <w:pPr>
        <w:tabs>
          <w:tab w:val="left" w:pos="4872"/>
          <w:tab w:val="left" w:pos="5550"/>
          <w:tab w:val="left" w:pos="6441"/>
          <w:tab w:val="left" w:pos="7250"/>
          <w:tab w:val="left" w:pos="8121"/>
          <w:tab w:val="left" w:pos="8988"/>
          <w:tab w:val="right" w:pos="10800"/>
        </w:tabs>
        <w:jc w:val="center"/>
        <w:rPr>
          <w:rFonts w:cs="Arial"/>
          <w:b/>
          <w:bCs/>
          <w:sz w:val="16"/>
          <w:szCs w:val="16"/>
        </w:rPr>
      </w:pPr>
      <w:r w:rsidRPr="001E7D17">
        <w:rPr>
          <w:rFonts w:cs="Arial"/>
          <w:b/>
          <w:bCs/>
          <w:sz w:val="16"/>
          <w:szCs w:val="16"/>
        </w:rPr>
        <w:t>End of PART 6</w:t>
      </w:r>
    </w:p>
    <w:p w:rsidR="00C97448" w:rsidRPr="001E7D17" w:rsidRDefault="00C97448" w:rsidP="00C97448">
      <w:pPr>
        <w:tabs>
          <w:tab w:val="left" w:pos="4872"/>
          <w:tab w:val="left" w:pos="5550"/>
          <w:tab w:val="left" w:pos="6441"/>
          <w:tab w:val="left" w:pos="7250"/>
          <w:tab w:val="left" w:pos="8121"/>
          <w:tab w:val="left" w:pos="8988"/>
          <w:tab w:val="right" w:pos="10800"/>
        </w:tabs>
        <w:jc w:val="center"/>
        <w:rPr>
          <w:rFonts w:cs="Arial"/>
          <w:b/>
          <w:bCs/>
          <w:sz w:val="16"/>
          <w:szCs w:val="16"/>
        </w:rPr>
      </w:pPr>
      <w:r w:rsidRPr="001E7D17">
        <w:rPr>
          <w:rFonts w:cs="Arial"/>
          <w:b/>
          <w:bCs/>
          <w:sz w:val="16"/>
          <w:szCs w:val="16"/>
        </w:rPr>
        <w:br w:type="page"/>
      </w:r>
    </w:p>
    <w:p w:rsidR="00C97448" w:rsidRPr="000C61F2" w:rsidRDefault="00C97448" w:rsidP="00592307">
      <w:pPr>
        <w:pBdr>
          <w:top w:val="single" w:sz="4" w:space="1" w:color="auto"/>
          <w:left w:val="single" w:sz="4" w:space="0" w:color="auto"/>
          <w:bottom w:val="single" w:sz="4" w:space="1" w:color="auto"/>
          <w:right w:val="single" w:sz="4" w:space="8" w:color="auto"/>
        </w:pBdr>
        <w:shd w:val="clear" w:color="auto" w:fill="E0E0E0"/>
        <w:rPr>
          <w:rFonts w:cs="Arial"/>
          <w:b/>
          <w:bCs/>
          <w:sz w:val="16"/>
          <w:szCs w:val="16"/>
        </w:rPr>
      </w:pPr>
      <w:r w:rsidRPr="000C61F2">
        <w:rPr>
          <w:rFonts w:cs="Arial"/>
          <w:b/>
          <w:bCs/>
          <w:sz w:val="16"/>
          <w:szCs w:val="16"/>
        </w:rPr>
        <w:t>Part 7:  Summary Overview of Grant Activities</w:t>
      </w:r>
    </w:p>
    <w:p w:rsidR="00C97448" w:rsidRPr="000C61F2" w:rsidRDefault="00C97448" w:rsidP="00592307">
      <w:pPr>
        <w:pBdr>
          <w:top w:val="single" w:sz="4" w:space="1" w:color="auto"/>
          <w:left w:val="single" w:sz="4" w:space="0" w:color="auto"/>
          <w:bottom w:val="single" w:sz="4" w:space="1" w:color="auto"/>
          <w:right w:val="single" w:sz="4" w:space="8" w:color="auto"/>
        </w:pBdr>
        <w:shd w:val="clear" w:color="auto" w:fill="E0E0E0"/>
        <w:rPr>
          <w:rFonts w:cs="Arial"/>
          <w:b/>
          <w:bCs/>
          <w:sz w:val="16"/>
          <w:szCs w:val="16"/>
        </w:rPr>
      </w:pPr>
      <w:r w:rsidRPr="000C61F2">
        <w:rPr>
          <w:rFonts w:cs="Arial"/>
          <w:b/>
          <w:bCs/>
          <w:sz w:val="16"/>
          <w:szCs w:val="16"/>
        </w:rPr>
        <w:t>A. Information on Individuals, Beneficiaries, and Households Receiving HOPWA Housing Subsidy Assistance (TBRA, STRMU, Facility-Based Units, Permanent Housing Placement and Master Leased Units ONLY)</w:t>
      </w:r>
    </w:p>
    <w:p w:rsidR="00C97448" w:rsidRPr="000C61F2" w:rsidRDefault="00C97448" w:rsidP="00592307">
      <w:pPr>
        <w:rPr>
          <w:rFonts w:cs="Arial"/>
          <w:i/>
          <w:sz w:val="16"/>
          <w:szCs w:val="16"/>
        </w:rPr>
      </w:pPr>
      <w:r w:rsidRPr="000C61F2">
        <w:rPr>
          <w:rFonts w:cs="Arial"/>
          <w:b/>
          <w:i/>
          <w:sz w:val="16"/>
          <w:szCs w:val="16"/>
        </w:rPr>
        <w:t>Note:</w:t>
      </w:r>
      <w:r w:rsidRPr="000C61F2">
        <w:rPr>
          <w:rFonts w:cs="Arial"/>
          <w:sz w:val="16"/>
          <w:szCs w:val="16"/>
        </w:rPr>
        <w:t xml:space="preserve"> </w:t>
      </w:r>
      <w:r w:rsidRPr="000C61F2">
        <w:rPr>
          <w:rFonts w:cs="Arial"/>
          <w:i/>
          <w:sz w:val="16"/>
          <w:szCs w:val="16"/>
        </w:rPr>
        <w:t xml:space="preserve">Reporting for this section should include ONLY those individuals, beneficiaries, or households that received and/or resided in a household that received HOPWA Housing Subsidy Assistance as reported in Part 3, Chart 1, Row 7, Column b. (e.g., do not include households that received HOPWA supportive services ONLY).  </w:t>
      </w:r>
    </w:p>
    <w:p w:rsidR="00C97448" w:rsidRPr="000C61F2" w:rsidRDefault="00C97448" w:rsidP="00592307">
      <w:pPr>
        <w:contextualSpacing/>
        <w:rPr>
          <w:rFonts w:cs="Arial"/>
          <w:b/>
          <w:bCs/>
          <w:sz w:val="16"/>
          <w:szCs w:val="16"/>
        </w:rPr>
      </w:pPr>
    </w:p>
    <w:p w:rsidR="00C97448" w:rsidRPr="000C61F2" w:rsidRDefault="00C97448" w:rsidP="00592307">
      <w:pPr>
        <w:contextualSpacing/>
        <w:rPr>
          <w:rFonts w:cs="Arial"/>
          <w:b/>
          <w:bCs/>
          <w:sz w:val="16"/>
          <w:szCs w:val="16"/>
        </w:rPr>
      </w:pPr>
      <w:r w:rsidRPr="000C61F2">
        <w:rPr>
          <w:rFonts w:cs="Arial"/>
          <w:b/>
          <w:bCs/>
          <w:sz w:val="16"/>
          <w:szCs w:val="16"/>
        </w:rPr>
        <w:t xml:space="preserve">Section 1.  HOPWA-Eligible Individuals who Received HOPWA Housing Subsidy Assistance </w:t>
      </w:r>
    </w:p>
    <w:p w:rsidR="00C97448" w:rsidRPr="000C61F2" w:rsidRDefault="00C97448" w:rsidP="00592307">
      <w:pPr>
        <w:rPr>
          <w:rFonts w:cs="Arial"/>
          <w:b/>
          <w:bCs/>
          <w:sz w:val="16"/>
          <w:szCs w:val="16"/>
        </w:rPr>
      </w:pPr>
    </w:p>
    <w:p w:rsidR="00C97448" w:rsidRPr="000C61F2" w:rsidRDefault="00C97448" w:rsidP="00592307">
      <w:pPr>
        <w:rPr>
          <w:rFonts w:cs="Arial"/>
          <w:sz w:val="16"/>
          <w:szCs w:val="16"/>
        </w:rPr>
      </w:pPr>
      <w:r w:rsidRPr="000C61F2">
        <w:rPr>
          <w:rFonts w:cs="Arial"/>
          <w:b/>
          <w:bCs/>
          <w:sz w:val="16"/>
          <w:szCs w:val="16"/>
        </w:rPr>
        <w:t>a. Total HOPWA Eligible Individuals Living with HIV/AIDS</w:t>
      </w:r>
      <w:r w:rsidRPr="000C61F2">
        <w:rPr>
          <w:rFonts w:cs="Arial"/>
          <w:sz w:val="16"/>
          <w:szCs w:val="16"/>
        </w:rPr>
        <w:t xml:space="preserve">  </w:t>
      </w:r>
    </w:p>
    <w:p w:rsidR="00C97448" w:rsidRPr="000C61F2" w:rsidRDefault="00C97448" w:rsidP="00592307">
      <w:pPr>
        <w:rPr>
          <w:rFonts w:cs="Arial"/>
          <w:sz w:val="16"/>
          <w:szCs w:val="16"/>
        </w:rPr>
      </w:pPr>
      <w:r w:rsidRPr="000C61F2">
        <w:rPr>
          <w:rFonts w:cs="Arial"/>
          <w:sz w:val="16"/>
          <w:szCs w:val="16"/>
        </w:rPr>
        <w:t xml:space="preserve">In Chart a., provide the total number of eligible (and unduplicated) </w:t>
      </w:r>
      <w:r w:rsidRPr="000C61F2">
        <w:rPr>
          <w:rFonts w:cs="Arial"/>
          <w:sz w:val="16"/>
          <w:szCs w:val="16"/>
          <w:u w:val="single"/>
        </w:rPr>
        <w:t>low-income individuals living with HIV/AIDS</w:t>
      </w:r>
      <w:r w:rsidRPr="000C61F2">
        <w:rPr>
          <w:rFonts w:cs="Arial"/>
          <w:sz w:val="16"/>
          <w:szCs w:val="16"/>
        </w:rPr>
        <w:t xml:space="preserve"> who qualified their household to receive HOPWA housing subsidy assistance during the operating year.  This total should include only the individual who qualified the household for HOPWA assistance, NOT all HIV positive individuals in the household.</w:t>
      </w:r>
    </w:p>
    <w:p w:rsidR="00C97448" w:rsidRPr="00A537B0" w:rsidRDefault="00C97448" w:rsidP="00592307">
      <w:pPr>
        <w:jc w:val="both"/>
        <w:rPr>
          <w:rFonts w:ascii="Times New Roman" w:hAnsi="Times New Roman"/>
          <w:sz w:val="16"/>
          <w:szCs w:val="16"/>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8"/>
        <w:gridCol w:w="599"/>
      </w:tblGrid>
      <w:tr w:rsidR="00C97448" w:rsidRPr="000C61F2" w:rsidTr="00592307">
        <w:trPr>
          <w:trHeight w:val="248"/>
        </w:trPr>
        <w:tc>
          <w:tcPr>
            <w:tcW w:w="8118" w:type="dxa"/>
          </w:tcPr>
          <w:p w:rsidR="00C97448" w:rsidRPr="000C61F2" w:rsidRDefault="00C97448" w:rsidP="003C0A8B">
            <w:pPr>
              <w:tabs>
                <w:tab w:val="right" w:pos="3323"/>
              </w:tabs>
              <w:rPr>
                <w:rFonts w:cs="Arial"/>
                <w:b/>
                <w:bCs/>
                <w:sz w:val="16"/>
                <w:szCs w:val="16"/>
              </w:rPr>
            </w:pPr>
            <w:r w:rsidRPr="000C61F2">
              <w:rPr>
                <w:rFonts w:cs="Arial"/>
                <w:b/>
                <w:bCs/>
                <w:sz w:val="16"/>
                <w:szCs w:val="16"/>
              </w:rPr>
              <w:t>Individuals Served with Housing Subsidy Assistance</w:t>
            </w:r>
          </w:p>
        </w:tc>
        <w:tc>
          <w:tcPr>
            <w:tcW w:w="599" w:type="dxa"/>
          </w:tcPr>
          <w:p w:rsidR="00C97448" w:rsidRPr="000C61F2" w:rsidRDefault="00C97448" w:rsidP="003C0A8B">
            <w:pPr>
              <w:tabs>
                <w:tab w:val="right" w:pos="3323"/>
              </w:tabs>
              <w:jc w:val="center"/>
              <w:rPr>
                <w:rFonts w:cs="Arial"/>
                <w:b/>
                <w:bCs/>
                <w:sz w:val="16"/>
                <w:szCs w:val="16"/>
              </w:rPr>
            </w:pPr>
            <w:r w:rsidRPr="000C61F2">
              <w:rPr>
                <w:rFonts w:cs="Arial"/>
                <w:b/>
                <w:bCs/>
                <w:sz w:val="16"/>
                <w:szCs w:val="16"/>
              </w:rPr>
              <w:t xml:space="preserve">Total </w:t>
            </w:r>
          </w:p>
        </w:tc>
      </w:tr>
      <w:tr w:rsidR="00C97448" w:rsidRPr="000C61F2" w:rsidTr="00592307">
        <w:trPr>
          <w:trHeight w:val="503"/>
        </w:trPr>
        <w:tc>
          <w:tcPr>
            <w:tcW w:w="8118" w:type="dxa"/>
            <w:vAlign w:val="center"/>
          </w:tcPr>
          <w:p w:rsidR="00C97448" w:rsidRPr="000C61F2" w:rsidRDefault="00C97448" w:rsidP="003C0A8B">
            <w:pPr>
              <w:ind w:left="360"/>
              <w:rPr>
                <w:rFonts w:cs="Arial"/>
                <w:bCs/>
                <w:sz w:val="16"/>
                <w:szCs w:val="16"/>
              </w:rPr>
            </w:pPr>
            <w:r w:rsidRPr="000C61F2">
              <w:rPr>
                <w:rFonts w:cs="Arial"/>
                <w:sz w:val="16"/>
                <w:szCs w:val="16"/>
              </w:rPr>
              <w:t xml:space="preserve">Number of individuals with HIV/AIDS who qualified their household to receive HOPWA housing subsidy assistance. </w:t>
            </w:r>
          </w:p>
        </w:tc>
        <w:tc>
          <w:tcPr>
            <w:tcW w:w="599" w:type="dxa"/>
            <w:vAlign w:val="center"/>
          </w:tcPr>
          <w:p w:rsidR="00C97448" w:rsidRPr="000C61F2" w:rsidRDefault="00C97448" w:rsidP="003C0A8B">
            <w:pPr>
              <w:spacing w:line="360" w:lineRule="auto"/>
              <w:rPr>
                <w:rFonts w:cs="Arial"/>
                <w:sz w:val="16"/>
                <w:szCs w:val="16"/>
              </w:rPr>
            </w:pPr>
            <w:r w:rsidRPr="000C61F2">
              <w:rPr>
                <w:rFonts w:cs="Arial"/>
                <w:sz w:val="16"/>
                <w:szCs w:val="16"/>
              </w:rPr>
              <w:t>213</w:t>
            </w:r>
          </w:p>
        </w:tc>
      </w:tr>
    </w:tbl>
    <w:p w:rsidR="00C97448" w:rsidRDefault="00C97448" w:rsidP="00592307">
      <w:pPr>
        <w:jc w:val="both"/>
        <w:rPr>
          <w:rFonts w:cs="Arial"/>
          <w:sz w:val="16"/>
          <w:szCs w:val="16"/>
        </w:rPr>
      </w:pPr>
    </w:p>
    <w:p w:rsidR="00C97448" w:rsidRPr="000C61F2" w:rsidRDefault="00C97448" w:rsidP="00592307">
      <w:pPr>
        <w:jc w:val="both"/>
        <w:rPr>
          <w:rFonts w:cs="Arial"/>
          <w:b/>
          <w:bCs/>
          <w:sz w:val="16"/>
          <w:szCs w:val="16"/>
        </w:rPr>
      </w:pPr>
      <w:r w:rsidRPr="000C61F2">
        <w:rPr>
          <w:rFonts w:cs="Arial"/>
          <w:b/>
          <w:bCs/>
          <w:sz w:val="16"/>
          <w:szCs w:val="16"/>
        </w:rPr>
        <w:t>Chart b. Prior Living Situation</w:t>
      </w:r>
    </w:p>
    <w:p w:rsidR="00C97448" w:rsidRPr="000C61F2" w:rsidRDefault="00C97448" w:rsidP="00592307">
      <w:pPr>
        <w:tabs>
          <w:tab w:val="left" w:pos="10170"/>
        </w:tabs>
        <w:rPr>
          <w:rFonts w:cs="Arial"/>
          <w:sz w:val="16"/>
          <w:szCs w:val="16"/>
        </w:rPr>
      </w:pPr>
      <w:r w:rsidRPr="000C61F2">
        <w:rPr>
          <w:rFonts w:cs="Arial"/>
          <w:sz w:val="16"/>
          <w:szCs w:val="16"/>
        </w:rPr>
        <w:t xml:space="preserve">In Chart b., report the prior living situations for all Eligible Individuals reported in Chart a.  </w:t>
      </w:r>
      <w:r w:rsidRPr="000C61F2">
        <w:rPr>
          <w:rFonts w:cs="Arial"/>
          <w:bCs/>
          <w:sz w:val="16"/>
          <w:szCs w:val="16"/>
        </w:rPr>
        <w:t xml:space="preserve">In Row 1, </w:t>
      </w:r>
      <w:r w:rsidRPr="000C61F2">
        <w:rPr>
          <w:rFonts w:cs="Arial"/>
          <w:iCs/>
          <w:sz w:val="16"/>
          <w:szCs w:val="16"/>
        </w:rPr>
        <w:t>report the total number of individuals who continued to receive HOPWA housing subsidy assistance from the prior operating year into this operating year.</w:t>
      </w:r>
      <w:r w:rsidRPr="000C61F2">
        <w:rPr>
          <w:rFonts w:cs="Arial"/>
          <w:bCs/>
          <w:sz w:val="16"/>
          <w:szCs w:val="16"/>
        </w:rPr>
        <w:t xml:space="preserve">  In Rows 2 through 17, indicate the prior living arrangements for all new HOPWA housing subsidy assistance recipients during </w:t>
      </w:r>
      <w:r w:rsidRPr="000C61F2">
        <w:rPr>
          <w:rFonts w:cs="Arial"/>
          <w:iCs/>
          <w:sz w:val="16"/>
          <w:szCs w:val="16"/>
        </w:rPr>
        <w:t xml:space="preserve">the operating year. </w:t>
      </w:r>
      <w:r w:rsidRPr="000C61F2">
        <w:rPr>
          <w:rFonts w:cs="Arial"/>
          <w:sz w:val="16"/>
          <w:szCs w:val="16"/>
        </w:rPr>
        <w:t xml:space="preserve"> </w:t>
      </w:r>
    </w:p>
    <w:p w:rsidR="00C97448" w:rsidRPr="000C61F2" w:rsidRDefault="00C97448" w:rsidP="00592307">
      <w:pPr>
        <w:tabs>
          <w:tab w:val="left" w:pos="10170"/>
        </w:tabs>
        <w:rPr>
          <w:rFonts w:cs="Arial"/>
          <w:sz w:val="16"/>
          <w:szCs w:val="16"/>
        </w:rPr>
      </w:pPr>
      <w:r w:rsidRPr="000C61F2">
        <w:rPr>
          <w:rFonts w:cs="Arial"/>
          <w:b/>
          <w:i/>
          <w:sz w:val="16"/>
          <w:szCs w:val="16"/>
        </w:rPr>
        <w:t>Data Check:</w:t>
      </w:r>
      <w:r w:rsidRPr="000C61F2">
        <w:rPr>
          <w:rFonts w:cs="Arial"/>
          <w:i/>
          <w:sz w:val="16"/>
          <w:szCs w:val="16"/>
        </w:rPr>
        <w:t xml:space="preserve">  </w:t>
      </w:r>
      <w:r w:rsidRPr="000C61F2">
        <w:rPr>
          <w:rFonts w:cs="Arial"/>
          <w:i/>
          <w:iCs/>
          <w:sz w:val="16"/>
          <w:szCs w:val="16"/>
        </w:rPr>
        <w:t>The total number of eligible individuals served in Row 18 equals the total number of individuals served through housing subsidy assistance reported in Chart a. above.</w:t>
      </w:r>
      <w:r w:rsidRPr="000C61F2">
        <w:rPr>
          <w:rFonts w:cs="Arial"/>
          <w:iCs/>
          <w:sz w:val="16"/>
          <w:szCs w:val="16"/>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gridCol w:w="6948"/>
        <w:gridCol w:w="1350"/>
      </w:tblGrid>
      <w:tr w:rsidR="00C97448" w:rsidRPr="000C61F2" w:rsidTr="00592307">
        <w:trPr>
          <w:cantSplit/>
          <w:trHeight w:val="608"/>
        </w:trPr>
        <w:tc>
          <w:tcPr>
            <w:tcW w:w="7398" w:type="dxa"/>
            <w:gridSpan w:val="2"/>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jc w:val="center"/>
              <w:rPr>
                <w:rFonts w:cs="Arial"/>
                <w:b/>
                <w:bCs/>
                <w:sz w:val="16"/>
                <w:szCs w:val="16"/>
              </w:rPr>
            </w:pPr>
            <w:r w:rsidRPr="000C61F2">
              <w:rPr>
                <w:rFonts w:cs="Arial"/>
                <w:b/>
                <w:bCs/>
                <w:sz w:val="16"/>
                <w:szCs w:val="16"/>
              </w:rPr>
              <w:t>Category</w:t>
            </w:r>
          </w:p>
        </w:tc>
        <w:tc>
          <w:tcPr>
            <w:tcW w:w="1350" w:type="dxa"/>
            <w:tcBorders>
              <w:top w:val="single" w:sz="4" w:space="0" w:color="auto"/>
              <w:left w:val="single" w:sz="4" w:space="0" w:color="auto"/>
              <w:bottom w:val="single" w:sz="4" w:space="0" w:color="auto"/>
              <w:right w:val="single" w:sz="4" w:space="0" w:color="auto"/>
            </w:tcBorders>
          </w:tcPr>
          <w:p w:rsidR="00C97448" w:rsidRPr="000C61F2" w:rsidRDefault="00C97448" w:rsidP="003C0A8B">
            <w:pPr>
              <w:jc w:val="center"/>
              <w:rPr>
                <w:rFonts w:cs="Arial"/>
                <w:b/>
                <w:bCs/>
                <w:sz w:val="16"/>
                <w:szCs w:val="16"/>
              </w:rPr>
            </w:pPr>
            <w:r w:rsidRPr="000C61F2">
              <w:rPr>
                <w:rFonts w:cs="Arial"/>
                <w:b/>
                <w:bCs/>
                <w:sz w:val="16"/>
                <w:szCs w:val="16"/>
              </w:rPr>
              <w:t>Total HOPWA Eligible Individuals Receiving Housing Subsidy Assistance</w:t>
            </w:r>
          </w:p>
        </w:tc>
      </w:tr>
      <w:tr w:rsidR="00C97448" w:rsidRPr="000C61F2" w:rsidTr="00592307">
        <w:trPr>
          <w:trHeight w:val="215"/>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1.</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pStyle w:val="BalloonText"/>
              <w:widowControl/>
              <w:rPr>
                <w:rFonts w:ascii="Arial" w:hAnsi="Arial" w:cs="Arial"/>
              </w:rPr>
            </w:pPr>
            <w:r w:rsidRPr="000C61F2">
              <w:rPr>
                <w:rFonts w:ascii="Arial" w:hAnsi="Arial" w:cs="Arial"/>
                <w:u w:val="single"/>
              </w:rPr>
              <w:t>Continuing</w:t>
            </w:r>
            <w:r w:rsidRPr="000C61F2">
              <w:rPr>
                <w:rFonts w:ascii="Arial" w:hAnsi="Arial" w:cs="Arial"/>
              </w:rPr>
              <w:t xml:space="preserve"> to receive HOPWA support from the prior operating year</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120</w:t>
            </w:r>
          </w:p>
        </w:tc>
      </w:tr>
      <w:tr w:rsidR="00C97448" w:rsidRPr="000C61F2" w:rsidTr="00592307">
        <w:trPr>
          <w:cantSplit/>
          <w:trHeight w:val="152"/>
        </w:trPr>
        <w:tc>
          <w:tcPr>
            <w:tcW w:w="7398" w:type="dxa"/>
            <w:gridSpan w:val="2"/>
            <w:tcBorders>
              <w:top w:val="single" w:sz="4" w:space="0" w:color="auto"/>
              <w:left w:val="single" w:sz="4" w:space="0" w:color="auto"/>
              <w:bottom w:val="single" w:sz="4" w:space="0" w:color="auto"/>
              <w:right w:val="nil"/>
            </w:tcBorders>
            <w:vAlign w:val="center"/>
          </w:tcPr>
          <w:p w:rsidR="00C97448" w:rsidRPr="000C61F2" w:rsidRDefault="00C97448" w:rsidP="003C0A8B">
            <w:pPr>
              <w:rPr>
                <w:rFonts w:cs="Arial"/>
                <w:b/>
                <w:bCs/>
                <w:sz w:val="16"/>
                <w:szCs w:val="16"/>
              </w:rPr>
            </w:pPr>
            <w:r w:rsidRPr="000C61F2">
              <w:rPr>
                <w:rFonts w:cs="Arial"/>
                <w:b/>
                <w:bCs/>
                <w:sz w:val="16"/>
                <w:szCs w:val="16"/>
              </w:rPr>
              <w:t>New Individuals who received HOPWA Housing Subsidy Assistance support during Operating Year</w:t>
            </w:r>
          </w:p>
        </w:tc>
        <w:tc>
          <w:tcPr>
            <w:tcW w:w="1350" w:type="dxa"/>
            <w:tcBorders>
              <w:top w:val="single" w:sz="4" w:space="0" w:color="auto"/>
              <w:left w:val="nil"/>
              <w:bottom w:val="single" w:sz="4" w:space="0" w:color="auto"/>
              <w:right w:val="single" w:sz="4" w:space="0" w:color="auto"/>
            </w:tcBorders>
            <w:vAlign w:val="center"/>
          </w:tcPr>
          <w:p w:rsidR="00C97448" w:rsidRPr="000C61F2" w:rsidRDefault="00C97448" w:rsidP="003C0A8B">
            <w:pPr>
              <w:rPr>
                <w:rFonts w:cs="Arial"/>
                <w:sz w:val="16"/>
                <w:szCs w:val="16"/>
              </w:rPr>
            </w:pPr>
          </w:p>
        </w:tc>
      </w:tr>
      <w:tr w:rsidR="00C97448" w:rsidRPr="000C61F2" w:rsidTr="00592307">
        <w:trPr>
          <w:trHeight w:val="291"/>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2.</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pStyle w:val="BalloonText"/>
              <w:widowControl/>
              <w:rPr>
                <w:rFonts w:ascii="Arial" w:hAnsi="Arial" w:cs="Arial"/>
              </w:rPr>
            </w:pPr>
            <w:r w:rsidRPr="000C61F2">
              <w:rPr>
                <w:rFonts w:ascii="Arial" w:hAnsi="Arial" w:cs="Arial"/>
              </w:rPr>
              <w:t>Place not meant for human habitation</w:t>
            </w:r>
          </w:p>
          <w:p w:rsidR="00C97448" w:rsidRPr="000C61F2" w:rsidRDefault="00C97448" w:rsidP="003C0A8B">
            <w:pPr>
              <w:rPr>
                <w:rFonts w:cs="Arial"/>
                <w:sz w:val="16"/>
                <w:szCs w:val="16"/>
              </w:rPr>
            </w:pPr>
            <w:r w:rsidRPr="000C61F2">
              <w:rPr>
                <w:rFonts w:cs="Arial"/>
                <w:sz w:val="16"/>
                <w:szCs w:val="16"/>
              </w:rPr>
              <w:t>(such as a vehicle, abandoned building, bus/train/subway station/airport, or outside)</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5</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3.</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Emergency shelter (including hotel, motel, or campground paid for with emergency shelter voucher)</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4</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4.</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Transitional housing for homeless persons</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18</w:t>
            </w:r>
          </w:p>
        </w:tc>
      </w:tr>
      <w:tr w:rsidR="00C97448" w:rsidRPr="000C61F2" w:rsidTr="00592307">
        <w:trPr>
          <w:trHeight w:val="259"/>
        </w:trPr>
        <w:tc>
          <w:tcPr>
            <w:tcW w:w="450" w:type="dxa"/>
            <w:tcBorders>
              <w:top w:val="single" w:sz="4" w:space="0" w:color="auto"/>
              <w:left w:val="single" w:sz="4" w:space="0" w:color="auto"/>
              <w:bottom w:val="single" w:sz="4" w:space="0" w:color="auto"/>
              <w:right w:val="single" w:sz="4" w:space="0" w:color="auto"/>
            </w:tcBorders>
            <w:shd w:val="clear" w:color="auto" w:fill="D9D9D9"/>
          </w:tcPr>
          <w:p w:rsidR="00C97448" w:rsidRPr="000C61F2" w:rsidRDefault="00C97448" w:rsidP="003C0A8B">
            <w:pPr>
              <w:rPr>
                <w:rFonts w:cs="Arial"/>
                <w:sz w:val="16"/>
                <w:szCs w:val="16"/>
              </w:rPr>
            </w:pPr>
            <w:r w:rsidRPr="000C61F2">
              <w:rPr>
                <w:rFonts w:cs="Arial"/>
                <w:sz w:val="16"/>
                <w:szCs w:val="16"/>
              </w:rPr>
              <w:t>5.</w:t>
            </w:r>
          </w:p>
        </w:tc>
        <w:tc>
          <w:tcPr>
            <w:tcW w:w="6948" w:type="dxa"/>
            <w:tcBorders>
              <w:top w:val="single" w:sz="4" w:space="0" w:color="auto"/>
              <w:left w:val="single" w:sz="4" w:space="0" w:color="auto"/>
              <w:bottom w:val="single" w:sz="4" w:space="0" w:color="auto"/>
              <w:right w:val="single" w:sz="4" w:space="0" w:color="auto"/>
            </w:tcBorders>
            <w:shd w:val="clear" w:color="auto" w:fill="D9D9D9"/>
            <w:vAlign w:val="bottom"/>
          </w:tcPr>
          <w:p w:rsidR="00C97448" w:rsidRPr="000C61F2" w:rsidRDefault="00C97448" w:rsidP="003C0A8B">
            <w:pPr>
              <w:rPr>
                <w:rFonts w:cs="Arial"/>
                <w:sz w:val="16"/>
                <w:szCs w:val="16"/>
              </w:rPr>
            </w:pPr>
            <w:r w:rsidRPr="000C61F2">
              <w:rPr>
                <w:rFonts w:cs="Arial"/>
                <w:b/>
                <w:sz w:val="16"/>
                <w:szCs w:val="16"/>
              </w:rPr>
              <w:t>Total number of new Eligible Individuals who received HOPWA Housing Subsidy Assistance with a Prior Living Situation that meets HUD definition of homelessness (Sum of Rows 2 – 4)</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C97448" w:rsidRPr="000C61F2" w:rsidRDefault="00C97448" w:rsidP="003C0A8B">
            <w:pPr>
              <w:spacing w:line="360" w:lineRule="auto"/>
              <w:rPr>
                <w:rFonts w:cs="Arial"/>
                <w:sz w:val="16"/>
                <w:szCs w:val="16"/>
              </w:rPr>
            </w:pPr>
            <w:r w:rsidRPr="000C61F2">
              <w:rPr>
                <w:rFonts w:cs="Arial"/>
                <w:sz w:val="16"/>
                <w:szCs w:val="16"/>
              </w:rPr>
              <w:t>27</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6.</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Permanent housing for formerly homeless persons (such as Shelter Plus Care, SHP, or SRO Mod Rehab)</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2</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7.</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Psychiatric hospital or other psychiatric facility</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1</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8.</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Substance abuse treatment facility or detox center</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1</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9.</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Hospital (non-psychiatric facility)</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0</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10.</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Foster care home or foster care group home</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0</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 xml:space="preserve">11. </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Jail, prison or juvenile detention facility</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1</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12.</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pStyle w:val="Header"/>
              <w:tabs>
                <w:tab w:val="clear" w:pos="4320"/>
                <w:tab w:val="clear" w:pos="8640"/>
              </w:tabs>
              <w:rPr>
                <w:rFonts w:cs="Arial"/>
                <w:sz w:val="16"/>
                <w:szCs w:val="16"/>
              </w:rPr>
            </w:pPr>
            <w:r w:rsidRPr="000C61F2">
              <w:rPr>
                <w:rFonts w:cs="Arial"/>
                <w:sz w:val="16"/>
                <w:szCs w:val="16"/>
              </w:rPr>
              <w:t>Rented room, apartment, or house</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47</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13.</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House you own</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7</w:t>
            </w:r>
          </w:p>
        </w:tc>
      </w:tr>
      <w:tr w:rsidR="00C97448" w:rsidRPr="000C61F2" w:rsidTr="00592307">
        <w:trPr>
          <w:trHeight w:val="227"/>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14.</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Staying or living in someone else’s (family and friends) room, apartment, or house</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7</w:t>
            </w:r>
          </w:p>
        </w:tc>
      </w:tr>
      <w:tr w:rsidR="00C97448" w:rsidRPr="000C61F2" w:rsidTr="00592307">
        <w:trPr>
          <w:trHeight w:val="206"/>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15.</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pStyle w:val="BalloonText"/>
              <w:widowControl/>
              <w:rPr>
                <w:rFonts w:ascii="Arial" w:hAnsi="Arial" w:cs="Arial"/>
              </w:rPr>
            </w:pPr>
            <w:r w:rsidRPr="000C61F2">
              <w:rPr>
                <w:rFonts w:ascii="Arial" w:hAnsi="Arial" w:cs="Arial"/>
              </w:rPr>
              <w:t>Hotel or motel paid for without emergency shelter voucher</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t>0</w:t>
            </w:r>
          </w:p>
        </w:tc>
      </w:tr>
      <w:tr w:rsidR="00C97448" w:rsidRPr="000C61F2" w:rsidTr="00592307">
        <w:trPr>
          <w:trHeight w:val="168"/>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16.</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pStyle w:val="BalloonText"/>
              <w:widowControl/>
              <w:rPr>
                <w:rFonts w:ascii="Arial" w:hAnsi="Arial" w:cs="Arial"/>
              </w:rPr>
            </w:pPr>
            <w:r w:rsidRPr="000C61F2">
              <w:rPr>
                <w:rFonts w:ascii="Arial" w:hAnsi="Arial" w:cs="Arial"/>
              </w:rPr>
              <w:t>Other</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fldChar w:fldCharType="begin">
                <w:ffData>
                  <w:name w:val="Text4"/>
                  <w:enabled/>
                  <w:calcOnExit w:val="0"/>
                  <w:textInput/>
                </w:ffData>
              </w:fldChar>
            </w:r>
            <w:r w:rsidRPr="000C61F2">
              <w:rPr>
                <w:rFonts w:cs="Arial"/>
                <w:sz w:val="16"/>
                <w:szCs w:val="16"/>
              </w:rPr>
              <w:instrText xml:space="preserve"> FORMTEXT </w:instrText>
            </w:r>
            <w:r w:rsidRPr="000C61F2">
              <w:rPr>
                <w:rFonts w:cs="Arial"/>
                <w:sz w:val="16"/>
                <w:szCs w:val="16"/>
              </w:rPr>
            </w:r>
            <w:r w:rsidRPr="000C61F2">
              <w:rPr>
                <w:rFonts w:cs="Arial"/>
                <w:sz w:val="16"/>
                <w:szCs w:val="16"/>
              </w:rPr>
              <w:fldChar w:fldCharType="separate"/>
            </w:r>
            <w:r w:rsidRPr="000C61F2">
              <w:rPr>
                <w:rFonts w:cs="Arial"/>
                <w:sz w:val="16"/>
                <w:szCs w:val="16"/>
              </w:rPr>
              <w:t xml:space="preserve">     </w:t>
            </w:r>
            <w:r w:rsidRPr="000C61F2">
              <w:rPr>
                <w:rFonts w:cs="Arial"/>
                <w:sz w:val="16"/>
                <w:szCs w:val="16"/>
              </w:rPr>
              <w:fldChar w:fldCharType="end"/>
            </w:r>
          </w:p>
        </w:tc>
      </w:tr>
      <w:tr w:rsidR="00C97448" w:rsidRPr="000C61F2" w:rsidTr="00592307">
        <w:trPr>
          <w:trHeight w:val="135"/>
        </w:trPr>
        <w:tc>
          <w:tcPr>
            <w:tcW w:w="4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 xml:space="preserve">17. </w:t>
            </w:r>
          </w:p>
        </w:tc>
        <w:tc>
          <w:tcPr>
            <w:tcW w:w="6948"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rPr>
                <w:rFonts w:cs="Arial"/>
                <w:sz w:val="16"/>
                <w:szCs w:val="16"/>
              </w:rPr>
            </w:pPr>
            <w:r w:rsidRPr="000C61F2">
              <w:rPr>
                <w:rFonts w:cs="Arial"/>
                <w:sz w:val="16"/>
                <w:szCs w:val="16"/>
              </w:rPr>
              <w:t>Don’t Know or Refused</w:t>
            </w:r>
          </w:p>
        </w:tc>
        <w:tc>
          <w:tcPr>
            <w:tcW w:w="1350" w:type="dxa"/>
            <w:tcBorders>
              <w:top w:val="single" w:sz="4" w:space="0" w:color="auto"/>
              <w:left w:val="single" w:sz="4" w:space="0" w:color="auto"/>
              <w:bottom w:val="single" w:sz="4" w:space="0" w:color="auto"/>
              <w:right w:val="single" w:sz="4" w:space="0" w:color="auto"/>
            </w:tcBorders>
            <w:vAlign w:val="center"/>
          </w:tcPr>
          <w:p w:rsidR="00C97448" w:rsidRPr="000C61F2" w:rsidRDefault="00C97448" w:rsidP="003C0A8B">
            <w:pPr>
              <w:spacing w:line="360" w:lineRule="auto"/>
              <w:rPr>
                <w:rFonts w:cs="Arial"/>
                <w:sz w:val="16"/>
                <w:szCs w:val="16"/>
              </w:rPr>
            </w:pPr>
            <w:r w:rsidRPr="000C61F2">
              <w:rPr>
                <w:rFonts w:cs="Arial"/>
                <w:sz w:val="16"/>
                <w:szCs w:val="16"/>
              </w:rPr>
              <w:fldChar w:fldCharType="begin">
                <w:ffData>
                  <w:name w:val="Text4"/>
                  <w:enabled/>
                  <w:calcOnExit w:val="0"/>
                  <w:textInput/>
                </w:ffData>
              </w:fldChar>
            </w:r>
            <w:r w:rsidRPr="000C61F2">
              <w:rPr>
                <w:rFonts w:cs="Arial"/>
                <w:sz w:val="16"/>
                <w:szCs w:val="16"/>
              </w:rPr>
              <w:instrText xml:space="preserve"> FORMTEXT </w:instrText>
            </w:r>
            <w:r w:rsidRPr="000C61F2">
              <w:rPr>
                <w:rFonts w:cs="Arial"/>
                <w:sz w:val="16"/>
                <w:szCs w:val="16"/>
              </w:rPr>
            </w:r>
            <w:r w:rsidRPr="000C61F2">
              <w:rPr>
                <w:rFonts w:cs="Arial"/>
                <w:sz w:val="16"/>
                <w:szCs w:val="16"/>
              </w:rPr>
              <w:fldChar w:fldCharType="separate"/>
            </w:r>
            <w:r w:rsidRPr="000C61F2">
              <w:rPr>
                <w:rFonts w:cs="Arial"/>
                <w:sz w:val="16"/>
                <w:szCs w:val="16"/>
              </w:rPr>
              <w:t xml:space="preserve">     </w:t>
            </w:r>
            <w:r w:rsidRPr="000C61F2">
              <w:rPr>
                <w:rFonts w:cs="Arial"/>
                <w:sz w:val="16"/>
                <w:szCs w:val="16"/>
              </w:rPr>
              <w:fldChar w:fldCharType="end"/>
            </w:r>
          </w:p>
        </w:tc>
      </w:tr>
      <w:tr w:rsidR="00C97448" w:rsidRPr="000C61F2" w:rsidTr="00592307">
        <w:trPr>
          <w:trHeight w:val="238"/>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C61F2" w:rsidRDefault="00C97448" w:rsidP="003C0A8B">
            <w:pPr>
              <w:rPr>
                <w:rFonts w:cs="Arial"/>
                <w:b/>
                <w:bCs/>
                <w:sz w:val="16"/>
                <w:szCs w:val="16"/>
              </w:rPr>
            </w:pPr>
            <w:r w:rsidRPr="000C61F2">
              <w:rPr>
                <w:rFonts w:cs="Arial"/>
                <w:b/>
                <w:bCs/>
                <w:sz w:val="16"/>
                <w:szCs w:val="16"/>
              </w:rPr>
              <w:t>18.</w:t>
            </w:r>
          </w:p>
        </w:tc>
        <w:tc>
          <w:tcPr>
            <w:tcW w:w="694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C61F2" w:rsidRDefault="00C97448" w:rsidP="003C0A8B">
            <w:pPr>
              <w:pStyle w:val="Header"/>
              <w:tabs>
                <w:tab w:val="clear" w:pos="4320"/>
                <w:tab w:val="clear" w:pos="8640"/>
              </w:tabs>
              <w:rPr>
                <w:rFonts w:cs="Arial"/>
                <w:b/>
                <w:bCs/>
                <w:sz w:val="16"/>
                <w:szCs w:val="16"/>
              </w:rPr>
            </w:pPr>
            <w:r w:rsidRPr="000C61F2">
              <w:rPr>
                <w:rFonts w:cs="Arial"/>
                <w:b/>
                <w:bCs/>
                <w:sz w:val="16"/>
                <w:szCs w:val="16"/>
              </w:rPr>
              <w:t>TOTAL Number of HOPWA Eligible Individuals (sum of Rows 1 and 5-17)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C61F2" w:rsidRDefault="00C97448" w:rsidP="003C0A8B">
            <w:pPr>
              <w:spacing w:line="360" w:lineRule="auto"/>
              <w:rPr>
                <w:rFonts w:cs="Arial"/>
                <w:sz w:val="16"/>
                <w:szCs w:val="16"/>
              </w:rPr>
            </w:pPr>
            <w:r w:rsidRPr="000C61F2">
              <w:rPr>
                <w:rFonts w:cs="Arial"/>
                <w:sz w:val="16"/>
                <w:szCs w:val="16"/>
              </w:rPr>
              <w:t>213</w:t>
            </w:r>
          </w:p>
        </w:tc>
      </w:tr>
    </w:tbl>
    <w:p w:rsidR="00C97448" w:rsidRPr="000C61F2" w:rsidRDefault="00C97448" w:rsidP="00C97448">
      <w:pPr>
        <w:rPr>
          <w:rFonts w:cs="Arial"/>
          <w:b/>
          <w:bCs/>
          <w:sz w:val="16"/>
          <w:szCs w:val="16"/>
        </w:rPr>
      </w:pPr>
    </w:p>
    <w:p w:rsidR="00C97448" w:rsidRPr="000C61F2" w:rsidRDefault="00C97448" w:rsidP="00592307">
      <w:pPr>
        <w:rPr>
          <w:rFonts w:cs="Arial"/>
          <w:i/>
          <w:sz w:val="16"/>
          <w:szCs w:val="16"/>
        </w:rPr>
      </w:pPr>
      <w:r>
        <w:rPr>
          <w:rFonts w:cs="Arial"/>
          <w:b/>
          <w:bCs/>
          <w:sz w:val="16"/>
          <w:szCs w:val="16"/>
        </w:rPr>
        <w:br w:type="page"/>
      </w:r>
      <w:r w:rsidRPr="000C61F2">
        <w:rPr>
          <w:rFonts w:cs="Arial"/>
          <w:b/>
          <w:bCs/>
          <w:sz w:val="16"/>
          <w:szCs w:val="16"/>
        </w:rPr>
        <w:lastRenderedPageBreak/>
        <w:t>c. Homeless Individual Summary</w:t>
      </w:r>
      <w:r w:rsidRPr="000C61F2">
        <w:rPr>
          <w:rFonts w:cs="Arial"/>
          <w:sz w:val="16"/>
          <w:szCs w:val="16"/>
        </w:rPr>
        <w:t xml:space="preserve">  </w:t>
      </w:r>
    </w:p>
    <w:p w:rsidR="00C97448" w:rsidRPr="000C61F2" w:rsidRDefault="00C97448" w:rsidP="00592307">
      <w:pPr>
        <w:rPr>
          <w:rFonts w:cs="Arial"/>
          <w:sz w:val="16"/>
          <w:szCs w:val="16"/>
        </w:rPr>
      </w:pPr>
      <w:r w:rsidRPr="000C61F2">
        <w:rPr>
          <w:rFonts w:cs="Arial"/>
          <w:sz w:val="16"/>
          <w:szCs w:val="16"/>
        </w:rPr>
        <w:t xml:space="preserve">In Chart c., indicate the number of eligible individuals reported in Chart b., Row 5 as homeless who also are homeless Veterans and/or meet the definition for Chronically Homeless (See Definition section of CAPER).  The totals in Chart c. do </w:t>
      </w:r>
      <w:r w:rsidRPr="000C61F2">
        <w:rPr>
          <w:rFonts w:cs="Arial"/>
          <w:sz w:val="16"/>
          <w:szCs w:val="16"/>
          <w:u w:val="single"/>
        </w:rPr>
        <w:t>not</w:t>
      </w:r>
      <w:r w:rsidRPr="000C61F2">
        <w:rPr>
          <w:rFonts w:cs="Arial"/>
          <w:sz w:val="16"/>
          <w:szCs w:val="16"/>
        </w:rPr>
        <w:t xml:space="preserve"> need to equal the total in Chart b., Row 5.  </w:t>
      </w:r>
    </w:p>
    <w:p w:rsidR="00C97448" w:rsidRPr="000C61F2" w:rsidRDefault="00C97448" w:rsidP="00592307">
      <w:pPr>
        <w:rPr>
          <w:rFonts w:cs="Arial"/>
          <w:sz w:val="16"/>
          <w:szCs w:val="16"/>
        </w:rPr>
      </w:pPr>
    </w:p>
    <w:tbl>
      <w:tblPr>
        <w:tblW w:w="7983" w:type="dxa"/>
        <w:jc w:val="center"/>
        <w:tblInd w:w="-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5"/>
        <w:gridCol w:w="2088"/>
        <w:gridCol w:w="2520"/>
      </w:tblGrid>
      <w:tr w:rsidR="00C97448" w:rsidRPr="000C61F2" w:rsidTr="003C0A8B">
        <w:trPr>
          <w:cantSplit/>
          <w:trHeight w:val="575"/>
          <w:jc w:val="center"/>
        </w:trPr>
        <w:tc>
          <w:tcPr>
            <w:tcW w:w="3375" w:type="dxa"/>
            <w:tcBorders>
              <w:bottom w:val="single" w:sz="4" w:space="0" w:color="auto"/>
            </w:tcBorders>
            <w:shd w:val="clear" w:color="auto" w:fill="F2F2F2"/>
            <w:vAlign w:val="center"/>
          </w:tcPr>
          <w:p w:rsidR="00C97448" w:rsidRPr="000C61F2" w:rsidRDefault="00C97448" w:rsidP="003C0A8B">
            <w:pPr>
              <w:jc w:val="center"/>
              <w:rPr>
                <w:rFonts w:cs="Arial"/>
                <w:b/>
                <w:bCs/>
                <w:sz w:val="16"/>
                <w:szCs w:val="16"/>
              </w:rPr>
            </w:pPr>
            <w:r w:rsidRPr="000C61F2">
              <w:rPr>
                <w:rFonts w:cs="Arial"/>
                <w:b/>
                <w:bCs/>
                <w:sz w:val="16"/>
                <w:szCs w:val="16"/>
              </w:rPr>
              <w:t>Category</w:t>
            </w:r>
          </w:p>
        </w:tc>
        <w:tc>
          <w:tcPr>
            <w:tcW w:w="2088" w:type="dxa"/>
            <w:tcBorders>
              <w:bottom w:val="single" w:sz="4" w:space="0" w:color="auto"/>
            </w:tcBorders>
            <w:shd w:val="clear" w:color="auto" w:fill="F2F2F2"/>
            <w:vAlign w:val="center"/>
          </w:tcPr>
          <w:p w:rsidR="00C97448" w:rsidRPr="000C61F2" w:rsidRDefault="00C97448" w:rsidP="003C0A8B">
            <w:pPr>
              <w:jc w:val="center"/>
              <w:rPr>
                <w:rFonts w:cs="Arial"/>
                <w:b/>
                <w:bCs/>
                <w:sz w:val="16"/>
                <w:szCs w:val="16"/>
              </w:rPr>
            </w:pPr>
            <w:r w:rsidRPr="000C61F2">
              <w:rPr>
                <w:rFonts w:cs="Arial"/>
                <w:b/>
                <w:bCs/>
                <w:sz w:val="16"/>
                <w:szCs w:val="16"/>
              </w:rPr>
              <w:t>Number of Homeless Veteran(s)</w:t>
            </w:r>
          </w:p>
        </w:tc>
        <w:tc>
          <w:tcPr>
            <w:tcW w:w="2520" w:type="dxa"/>
            <w:tcBorders>
              <w:bottom w:val="single" w:sz="4" w:space="0" w:color="auto"/>
            </w:tcBorders>
            <w:shd w:val="clear" w:color="auto" w:fill="F2F2F2"/>
            <w:vAlign w:val="center"/>
          </w:tcPr>
          <w:p w:rsidR="00C97448" w:rsidRPr="000C61F2" w:rsidRDefault="00C97448" w:rsidP="003C0A8B">
            <w:pPr>
              <w:jc w:val="center"/>
              <w:rPr>
                <w:rFonts w:cs="Arial"/>
                <w:b/>
                <w:bCs/>
                <w:sz w:val="16"/>
                <w:szCs w:val="16"/>
              </w:rPr>
            </w:pPr>
            <w:r w:rsidRPr="000C61F2">
              <w:rPr>
                <w:rFonts w:cs="Arial"/>
                <w:b/>
                <w:bCs/>
                <w:sz w:val="16"/>
                <w:szCs w:val="16"/>
              </w:rPr>
              <w:t>Number of Chronically Homeless</w:t>
            </w:r>
          </w:p>
        </w:tc>
      </w:tr>
      <w:tr w:rsidR="00C97448" w:rsidRPr="000C61F2" w:rsidTr="003C0A8B">
        <w:trPr>
          <w:jc w:val="center"/>
        </w:trPr>
        <w:tc>
          <w:tcPr>
            <w:tcW w:w="3375" w:type="dxa"/>
          </w:tcPr>
          <w:p w:rsidR="00C97448" w:rsidRPr="000C61F2" w:rsidRDefault="00C97448" w:rsidP="003C0A8B">
            <w:pPr>
              <w:pStyle w:val="BalloonText"/>
              <w:widowControl/>
              <w:spacing w:line="276" w:lineRule="auto"/>
              <w:rPr>
                <w:rFonts w:ascii="Arial" w:hAnsi="Arial" w:cs="Arial"/>
                <w:b/>
                <w:bCs/>
              </w:rPr>
            </w:pPr>
            <w:r w:rsidRPr="000C61F2">
              <w:rPr>
                <w:rFonts w:ascii="Arial" w:hAnsi="Arial" w:cs="Arial"/>
                <w:b/>
                <w:bCs/>
              </w:rPr>
              <w:t>HOPWA eligible individuals served with HOPWA Housing Subsidy Assistance</w:t>
            </w:r>
          </w:p>
        </w:tc>
        <w:tc>
          <w:tcPr>
            <w:tcW w:w="2088" w:type="dxa"/>
            <w:vAlign w:val="center"/>
          </w:tcPr>
          <w:p w:rsidR="00C97448" w:rsidRPr="000C61F2" w:rsidRDefault="00C97448" w:rsidP="003C0A8B">
            <w:pPr>
              <w:pStyle w:val="BalloonText"/>
              <w:widowControl/>
              <w:rPr>
                <w:rFonts w:ascii="Arial" w:hAnsi="Arial" w:cs="Arial"/>
              </w:rPr>
            </w:pPr>
            <w:r w:rsidRPr="000C61F2">
              <w:rPr>
                <w:rFonts w:ascii="Arial" w:hAnsi="Arial" w:cs="Arial"/>
              </w:rPr>
              <w:t>2</w:t>
            </w:r>
          </w:p>
        </w:tc>
        <w:tc>
          <w:tcPr>
            <w:tcW w:w="2520" w:type="dxa"/>
            <w:vAlign w:val="center"/>
          </w:tcPr>
          <w:p w:rsidR="00C97448" w:rsidRPr="000C61F2" w:rsidRDefault="00C97448" w:rsidP="003C0A8B">
            <w:pPr>
              <w:rPr>
                <w:rFonts w:cs="Arial"/>
                <w:sz w:val="16"/>
                <w:szCs w:val="16"/>
              </w:rPr>
            </w:pPr>
            <w:r w:rsidRPr="000C61F2">
              <w:rPr>
                <w:rFonts w:cs="Arial"/>
                <w:sz w:val="16"/>
                <w:szCs w:val="16"/>
              </w:rPr>
              <w:t>10</w:t>
            </w:r>
          </w:p>
        </w:tc>
      </w:tr>
    </w:tbl>
    <w:p w:rsidR="00C97448" w:rsidRPr="000C61F2" w:rsidRDefault="00C97448" w:rsidP="00592307">
      <w:pPr>
        <w:rPr>
          <w:rFonts w:cs="Arial"/>
          <w:b/>
          <w:bCs/>
          <w:sz w:val="16"/>
          <w:szCs w:val="16"/>
        </w:rPr>
      </w:pPr>
    </w:p>
    <w:p w:rsidR="00C97448" w:rsidRPr="000C61F2" w:rsidRDefault="00C97448" w:rsidP="00592307">
      <w:pPr>
        <w:rPr>
          <w:rFonts w:cs="Arial"/>
          <w:b/>
          <w:bCs/>
          <w:sz w:val="16"/>
          <w:szCs w:val="16"/>
        </w:rPr>
      </w:pPr>
    </w:p>
    <w:p w:rsidR="00C97448" w:rsidRPr="000C61F2" w:rsidRDefault="00C97448" w:rsidP="00592307">
      <w:pPr>
        <w:rPr>
          <w:rFonts w:cs="Arial"/>
          <w:sz w:val="16"/>
          <w:szCs w:val="16"/>
        </w:rPr>
      </w:pPr>
      <w:r w:rsidRPr="000C61F2">
        <w:rPr>
          <w:rFonts w:cs="Arial"/>
          <w:b/>
          <w:bCs/>
          <w:sz w:val="16"/>
          <w:szCs w:val="16"/>
        </w:rPr>
        <w:t>Section 2.  Beneficiaries</w:t>
      </w:r>
    </w:p>
    <w:p w:rsidR="00C97448" w:rsidRPr="000C61F2" w:rsidRDefault="00C97448" w:rsidP="00592307">
      <w:pPr>
        <w:rPr>
          <w:rFonts w:cs="Arial"/>
          <w:sz w:val="16"/>
          <w:szCs w:val="16"/>
        </w:rPr>
      </w:pPr>
      <w:r w:rsidRPr="000C61F2">
        <w:rPr>
          <w:rFonts w:cs="Arial"/>
          <w:bCs/>
          <w:sz w:val="16"/>
          <w:szCs w:val="16"/>
        </w:rPr>
        <w:t xml:space="preserve">In Chart a., </w:t>
      </w:r>
      <w:r w:rsidRPr="000C61F2">
        <w:rPr>
          <w:rFonts w:cs="Arial"/>
          <w:sz w:val="16"/>
          <w:szCs w:val="16"/>
        </w:rPr>
        <w:t>report the total number of HOPWA eligible individuals living with HIV/AIDS who received HOPWA housing subsidy assistance (</w:t>
      </w:r>
      <w:r w:rsidRPr="000C61F2">
        <w:rPr>
          <w:rFonts w:cs="Arial"/>
          <w:i/>
          <w:sz w:val="16"/>
          <w:szCs w:val="16"/>
        </w:rPr>
        <w:t>as reported in Part 7A, Section 1, Chart a.</w:t>
      </w:r>
      <w:r w:rsidRPr="000C61F2">
        <w:rPr>
          <w:rFonts w:cs="Arial"/>
          <w:sz w:val="16"/>
          <w:szCs w:val="16"/>
        </w:rPr>
        <w:t xml:space="preserve">), and all associated members of their household who benefitted from receiving HOPWA housing subsidy assistance (resided with HOPWA eligible individuals). </w:t>
      </w:r>
    </w:p>
    <w:p w:rsidR="00C97448" w:rsidRPr="000C61F2" w:rsidRDefault="00C97448" w:rsidP="00592307">
      <w:pPr>
        <w:rPr>
          <w:rFonts w:cs="Arial"/>
          <w:i/>
          <w:sz w:val="16"/>
          <w:szCs w:val="16"/>
        </w:rPr>
      </w:pPr>
      <w:r w:rsidRPr="000C61F2">
        <w:rPr>
          <w:rFonts w:cs="Arial"/>
          <w:b/>
          <w:i/>
          <w:sz w:val="16"/>
          <w:szCs w:val="16"/>
        </w:rPr>
        <w:t xml:space="preserve">Note: </w:t>
      </w:r>
      <w:r w:rsidRPr="000C61F2">
        <w:rPr>
          <w:rFonts w:cs="Arial"/>
          <w:i/>
          <w:sz w:val="16"/>
          <w:szCs w:val="16"/>
        </w:rPr>
        <w:t xml:space="preserve">See definition of </w:t>
      </w:r>
      <w:r w:rsidRPr="000C61F2">
        <w:rPr>
          <w:rFonts w:cs="Arial"/>
          <w:i/>
          <w:sz w:val="16"/>
          <w:szCs w:val="16"/>
          <w:u w:val="single"/>
        </w:rPr>
        <w:t>HOPWA Eligible Individual</w:t>
      </w:r>
    </w:p>
    <w:p w:rsidR="00C97448" w:rsidRPr="000C61F2" w:rsidRDefault="00C97448" w:rsidP="00592307">
      <w:pPr>
        <w:rPr>
          <w:rFonts w:cs="Arial"/>
          <w:i/>
          <w:sz w:val="16"/>
          <w:szCs w:val="16"/>
        </w:rPr>
      </w:pPr>
      <w:r w:rsidRPr="000C61F2">
        <w:rPr>
          <w:rFonts w:cs="Arial"/>
          <w:b/>
          <w:i/>
          <w:sz w:val="16"/>
          <w:szCs w:val="16"/>
        </w:rPr>
        <w:t xml:space="preserve">Note: </w:t>
      </w:r>
      <w:r w:rsidRPr="000C61F2">
        <w:rPr>
          <w:rFonts w:cs="Arial"/>
          <w:i/>
          <w:sz w:val="16"/>
          <w:szCs w:val="16"/>
        </w:rPr>
        <w:t xml:space="preserve">See definition of </w:t>
      </w:r>
      <w:r w:rsidRPr="000C61F2">
        <w:rPr>
          <w:rFonts w:cs="Arial"/>
          <w:i/>
          <w:sz w:val="16"/>
          <w:szCs w:val="16"/>
          <w:u w:val="single"/>
        </w:rPr>
        <w:t>Transgender</w:t>
      </w:r>
      <w:r w:rsidRPr="000C61F2">
        <w:rPr>
          <w:rFonts w:cs="Arial"/>
          <w:i/>
          <w:sz w:val="16"/>
          <w:szCs w:val="16"/>
        </w:rPr>
        <w:t xml:space="preserve">. </w:t>
      </w:r>
    </w:p>
    <w:p w:rsidR="00C97448" w:rsidRPr="000C61F2" w:rsidRDefault="00C97448" w:rsidP="00592307">
      <w:pPr>
        <w:rPr>
          <w:rFonts w:cs="Arial"/>
          <w:i/>
          <w:sz w:val="16"/>
          <w:szCs w:val="16"/>
        </w:rPr>
      </w:pPr>
      <w:r w:rsidRPr="000C61F2">
        <w:rPr>
          <w:rFonts w:cs="Arial"/>
          <w:b/>
          <w:i/>
          <w:sz w:val="16"/>
          <w:szCs w:val="16"/>
        </w:rPr>
        <w:t xml:space="preserve">Note: </w:t>
      </w:r>
      <w:r w:rsidRPr="000C61F2">
        <w:rPr>
          <w:rFonts w:cs="Arial"/>
          <w:i/>
          <w:sz w:val="16"/>
          <w:szCs w:val="16"/>
        </w:rPr>
        <w:t xml:space="preserve"> See definition of </w:t>
      </w:r>
      <w:r w:rsidRPr="000C61F2">
        <w:rPr>
          <w:rFonts w:cs="Arial"/>
          <w:i/>
          <w:sz w:val="16"/>
          <w:szCs w:val="16"/>
          <w:u w:val="single"/>
        </w:rPr>
        <w:t>Beneficiaries</w:t>
      </w:r>
      <w:r w:rsidRPr="000C61F2">
        <w:rPr>
          <w:rFonts w:cs="Arial"/>
          <w:i/>
          <w:sz w:val="16"/>
          <w:szCs w:val="16"/>
        </w:rPr>
        <w:t>.</w:t>
      </w:r>
    </w:p>
    <w:p w:rsidR="00C97448" w:rsidRPr="000C61F2" w:rsidRDefault="00C97448" w:rsidP="00592307">
      <w:pPr>
        <w:rPr>
          <w:rFonts w:cs="Arial"/>
          <w:i/>
          <w:iCs/>
          <w:color w:val="800000"/>
          <w:sz w:val="16"/>
          <w:szCs w:val="16"/>
        </w:rPr>
      </w:pPr>
      <w:r w:rsidRPr="000C61F2">
        <w:rPr>
          <w:rFonts w:cs="Arial"/>
          <w:b/>
          <w:i/>
          <w:sz w:val="16"/>
          <w:szCs w:val="16"/>
        </w:rPr>
        <w:t>Data Check:</w:t>
      </w:r>
      <w:r w:rsidRPr="000C61F2">
        <w:rPr>
          <w:rFonts w:cs="Arial"/>
          <w:i/>
          <w:sz w:val="16"/>
          <w:szCs w:val="16"/>
        </w:rPr>
        <w:t xml:space="preserve"> </w:t>
      </w:r>
      <w:r w:rsidRPr="000C61F2">
        <w:rPr>
          <w:rFonts w:cs="Arial"/>
          <w:i/>
          <w:iCs/>
          <w:sz w:val="16"/>
          <w:szCs w:val="16"/>
        </w:rPr>
        <w:t xml:space="preserve">The sum of </w:t>
      </w:r>
      <w:r w:rsidRPr="000C61F2">
        <w:rPr>
          <w:rFonts w:cs="Arial"/>
          <w:bCs/>
          <w:i/>
          <w:iCs/>
          <w:sz w:val="16"/>
          <w:szCs w:val="16"/>
          <w:u w:val="single"/>
        </w:rPr>
        <w:t>each</w:t>
      </w:r>
      <w:r w:rsidRPr="000C61F2">
        <w:rPr>
          <w:rFonts w:cs="Arial"/>
          <w:i/>
          <w:iCs/>
          <w:sz w:val="16"/>
          <w:szCs w:val="16"/>
        </w:rPr>
        <w:t xml:space="preserve"> of the Charts b. &amp; c. on the following two pages equals the total number of beneficiaries served with HOPWA housing subsidy assistance as determined in Chart a., Row 4 below</w:t>
      </w:r>
      <w:r w:rsidRPr="000C61F2">
        <w:rPr>
          <w:rFonts w:cs="Arial"/>
          <w:i/>
          <w:iCs/>
          <w:color w:val="800000"/>
          <w:sz w:val="16"/>
          <w:szCs w:val="16"/>
        </w:rPr>
        <w:t>.</w:t>
      </w:r>
    </w:p>
    <w:p w:rsidR="00C97448" w:rsidRPr="000C61F2" w:rsidRDefault="00C97448" w:rsidP="00592307">
      <w:pPr>
        <w:rPr>
          <w:rFonts w:cs="Arial"/>
          <w:color w:val="800000"/>
          <w:sz w:val="16"/>
          <w:szCs w:val="16"/>
        </w:rPr>
      </w:pPr>
    </w:p>
    <w:p w:rsidR="00C97448" w:rsidRPr="000C61F2" w:rsidRDefault="00C97448" w:rsidP="00592307">
      <w:pPr>
        <w:pStyle w:val="Header"/>
        <w:tabs>
          <w:tab w:val="left" w:pos="720"/>
        </w:tabs>
        <w:rPr>
          <w:rFonts w:cs="Arial"/>
          <w:b/>
          <w:bCs/>
          <w:sz w:val="16"/>
          <w:szCs w:val="16"/>
        </w:rPr>
      </w:pPr>
      <w:r w:rsidRPr="000C61F2">
        <w:rPr>
          <w:rFonts w:cs="Arial"/>
          <w:b/>
          <w:bCs/>
          <w:sz w:val="16"/>
          <w:szCs w:val="16"/>
        </w:rPr>
        <w:t>a. Total Number of Beneficiaries Served with HOPWA Housing Subsidy Assistance</w:t>
      </w:r>
    </w:p>
    <w:tbl>
      <w:tblPr>
        <w:tblW w:w="8478" w:type="dxa"/>
        <w:tblLayout w:type="fixed"/>
        <w:tblLook w:val="04A0"/>
      </w:tblPr>
      <w:tblGrid>
        <w:gridCol w:w="7218"/>
        <w:gridCol w:w="1260"/>
      </w:tblGrid>
      <w:tr w:rsidR="00C97448" w:rsidRPr="000C61F2" w:rsidTr="00592307">
        <w:trPr>
          <w:trHeight w:val="255"/>
        </w:trPr>
        <w:tc>
          <w:tcPr>
            <w:tcW w:w="7218"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C97448" w:rsidRPr="000C61F2" w:rsidRDefault="00C97448" w:rsidP="003C0A8B">
            <w:pPr>
              <w:rPr>
                <w:rFonts w:cs="Arial"/>
                <w:sz w:val="16"/>
                <w:szCs w:val="16"/>
              </w:rPr>
            </w:pPr>
            <w:r w:rsidRPr="000C61F2">
              <w:rPr>
                <w:rFonts w:cs="Arial"/>
                <w:b/>
                <w:bCs/>
                <w:sz w:val="16"/>
                <w:szCs w:val="16"/>
              </w:rPr>
              <w:t>Individuals and Families Served with HOPWA Housing Subsidy Assistance</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C97448" w:rsidRPr="000C61F2" w:rsidRDefault="00C97448" w:rsidP="003C0A8B">
            <w:pPr>
              <w:widowControl w:val="0"/>
              <w:rPr>
                <w:rFonts w:cs="Arial"/>
                <w:sz w:val="16"/>
                <w:szCs w:val="16"/>
              </w:rPr>
            </w:pPr>
            <w:r w:rsidRPr="000C61F2">
              <w:rPr>
                <w:rFonts w:cs="Arial"/>
                <w:b/>
                <w:bCs/>
                <w:sz w:val="16"/>
                <w:szCs w:val="16"/>
              </w:rPr>
              <w:t>Total Number</w:t>
            </w:r>
          </w:p>
        </w:tc>
      </w:tr>
      <w:tr w:rsidR="00C97448" w:rsidRPr="000C61F2" w:rsidTr="00592307">
        <w:trPr>
          <w:trHeight w:val="255"/>
        </w:trPr>
        <w:tc>
          <w:tcPr>
            <w:tcW w:w="7218"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pStyle w:val="BalloonText"/>
              <w:widowControl/>
              <w:rPr>
                <w:rFonts w:ascii="Arial" w:hAnsi="Arial" w:cs="Arial"/>
              </w:rPr>
            </w:pPr>
            <w:r w:rsidRPr="000C61F2">
              <w:rPr>
                <w:rFonts w:ascii="Arial" w:hAnsi="Arial" w:cs="Arial"/>
              </w:rPr>
              <w:t xml:space="preserve">1.  Number of individuals with HIV/AIDS who qualified the household to receive HOPWA housing subsidy assistance (equals the number of HOPWA Eligible Individuals reported in Part 7A, Section 1, Chart a.) </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widowControl w:val="0"/>
              <w:rPr>
                <w:rFonts w:cs="Arial"/>
                <w:sz w:val="16"/>
                <w:szCs w:val="16"/>
              </w:rPr>
            </w:pPr>
            <w:r w:rsidRPr="000C61F2">
              <w:rPr>
                <w:rFonts w:cs="Arial"/>
                <w:sz w:val="16"/>
                <w:szCs w:val="16"/>
                <w:bdr w:val="single" w:sz="4" w:space="0" w:color="auto" w:frame="1"/>
              </w:rPr>
              <w:t>213</w:t>
            </w:r>
            <w:r w:rsidRPr="000C61F2">
              <w:rPr>
                <w:rFonts w:cs="Arial"/>
                <w:sz w:val="16"/>
                <w:szCs w:val="16"/>
              </w:rPr>
              <w:t xml:space="preserve">   </w:t>
            </w:r>
          </w:p>
        </w:tc>
      </w:tr>
      <w:tr w:rsidR="00C97448" w:rsidRPr="000C61F2" w:rsidTr="00592307">
        <w:trPr>
          <w:trHeight w:val="255"/>
        </w:trPr>
        <w:tc>
          <w:tcPr>
            <w:tcW w:w="7218"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pStyle w:val="BalloonText"/>
              <w:widowControl/>
              <w:rPr>
                <w:rFonts w:ascii="Arial" w:hAnsi="Arial" w:cs="Arial"/>
              </w:rPr>
            </w:pPr>
            <w:r w:rsidRPr="000C61F2">
              <w:rPr>
                <w:rFonts w:ascii="Arial" w:hAnsi="Arial" w:cs="Arial"/>
              </w:rPr>
              <w:t xml:space="preserve">2.  Number of ALL other persons </w:t>
            </w:r>
            <w:r w:rsidRPr="000C61F2">
              <w:rPr>
                <w:rFonts w:ascii="Arial" w:hAnsi="Arial" w:cs="Arial"/>
                <w:b/>
              </w:rPr>
              <w:t xml:space="preserve">diagnosed </w:t>
            </w:r>
            <w:r w:rsidRPr="000C61F2">
              <w:rPr>
                <w:rFonts w:ascii="Arial" w:hAnsi="Arial" w:cs="Arial"/>
              </w:rPr>
              <w:t>as</w:t>
            </w:r>
            <w:r w:rsidRPr="000C61F2">
              <w:rPr>
                <w:rFonts w:ascii="Arial" w:hAnsi="Arial" w:cs="Arial"/>
                <w:b/>
              </w:rPr>
              <w:t xml:space="preserve"> </w:t>
            </w:r>
            <w:r w:rsidRPr="000C61F2">
              <w:rPr>
                <w:rFonts w:ascii="Arial" w:hAnsi="Arial" w:cs="Arial"/>
              </w:rPr>
              <w:t xml:space="preserve">HIV positive who reside with the HOPWA eligible individuals identified in Row 1 and who benefitted from the HOPWA housing subsidy assistance </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widowControl w:val="0"/>
              <w:rPr>
                <w:rFonts w:cs="Arial"/>
                <w:sz w:val="16"/>
                <w:szCs w:val="16"/>
              </w:rPr>
            </w:pPr>
            <w:r w:rsidRPr="000C61F2">
              <w:rPr>
                <w:rFonts w:cs="Arial"/>
                <w:sz w:val="16"/>
                <w:szCs w:val="16"/>
              </w:rPr>
              <w:t xml:space="preserve">3    </w:t>
            </w:r>
          </w:p>
        </w:tc>
      </w:tr>
      <w:tr w:rsidR="00C97448" w:rsidRPr="000C61F2" w:rsidTr="00592307">
        <w:trPr>
          <w:trHeight w:val="462"/>
        </w:trPr>
        <w:tc>
          <w:tcPr>
            <w:tcW w:w="7218"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pStyle w:val="BalloonText"/>
              <w:keepNext/>
              <w:widowControl/>
              <w:tabs>
                <w:tab w:val="num" w:pos="-468"/>
                <w:tab w:val="num" w:pos="-198"/>
              </w:tabs>
              <w:rPr>
                <w:rFonts w:ascii="Arial" w:hAnsi="Arial" w:cs="Arial"/>
              </w:rPr>
            </w:pPr>
            <w:r w:rsidRPr="000C61F2">
              <w:rPr>
                <w:rFonts w:ascii="Arial" w:hAnsi="Arial" w:cs="Arial"/>
              </w:rPr>
              <w:t xml:space="preserve">3.  Number of ALL other persons </w:t>
            </w:r>
            <w:r w:rsidRPr="000C61F2">
              <w:rPr>
                <w:rFonts w:ascii="Arial" w:hAnsi="Arial" w:cs="Arial"/>
                <w:b/>
              </w:rPr>
              <w:t>NOT diagnosed</w:t>
            </w:r>
            <w:r w:rsidRPr="000C61F2">
              <w:rPr>
                <w:rFonts w:ascii="Arial" w:hAnsi="Arial" w:cs="Arial"/>
              </w:rPr>
              <w:t xml:space="preserve"> as HIV positive who reside with the HOPWA eligible individual identified in Row 1 and who benefited from the HOPWA housing subsidy</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keepNext/>
              <w:widowControl w:val="0"/>
              <w:tabs>
                <w:tab w:val="num" w:pos="360"/>
              </w:tabs>
              <w:spacing w:before="60" w:after="240" w:line="220" w:lineRule="atLeast"/>
              <w:ind w:left="360" w:hanging="360"/>
              <w:rPr>
                <w:rFonts w:cs="Arial"/>
                <w:sz w:val="16"/>
                <w:szCs w:val="16"/>
              </w:rPr>
            </w:pPr>
            <w:r w:rsidRPr="000C61F2">
              <w:rPr>
                <w:rFonts w:cs="Arial"/>
                <w:sz w:val="16"/>
                <w:szCs w:val="16"/>
              </w:rPr>
              <w:t xml:space="preserve">118  </w:t>
            </w:r>
          </w:p>
        </w:tc>
      </w:tr>
      <w:tr w:rsidR="00C97448" w:rsidRPr="000C61F2" w:rsidTr="00592307">
        <w:trPr>
          <w:trHeight w:val="255"/>
        </w:trPr>
        <w:tc>
          <w:tcPr>
            <w:tcW w:w="7218"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rPr>
                <w:rFonts w:cs="Arial"/>
                <w:b/>
                <w:bCs/>
                <w:sz w:val="16"/>
                <w:szCs w:val="16"/>
              </w:rPr>
            </w:pPr>
            <w:r w:rsidRPr="000C61F2">
              <w:rPr>
                <w:rFonts w:cs="Arial"/>
                <w:b/>
                <w:bCs/>
                <w:sz w:val="16"/>
                <w:szCs w:val="16"/>
              </w:rPr>
              <w:t>4.</w:t>
            </w:r>
            <w:r w:rsidRPr="000C61F2">
              <w:rPr>
                <w:rFonts w:cs="Arial"/>
                <w:sz w:val="16"/>
                <w:szCs w:val="16"/>
              </w:rPr>
              <w:t xml:space="preserve">  </w:t>
            </w:r>
            <w:r w:rsidRPr="000C61F2">
              <w:rPr>
                <w:rFonts w:cs="Arial"/>
                <w:b/>
                <w:bCs/>
                <w:sz w:val="16"/>
                <w:szCs w:val="16"/>
              </w:rPr>
              <w:t xml:space="preserve">TOTAL number of ALL </w:t>
            </w:r>
            <w:r w:rsidRPr="000C61F2">
              <w:rPr>
                <w:rFonts w:cs="Arial"/>
                <w:b/>
                <w:bCs/>
                <w:sz w:val="16"/>
                <w:szCs w:val="16"/>
                <w:u w:val="single"/>
              </w:rPr>
              <w:t>beneficiaries</w:t>
            </w:r>
            <w:r w:rsidRPr="000C61F2">
              <w:rPr>
                <w:rFonts w:cs="Arial"/>
                <w:b/>
                <w:bCs/>
                <w:sz w:val="16"/>
                <w:szCs w:val="16"/>
              </w:rPr>
              <w:t xml:space="preserve"> served with Housing Subsidy Assistance (Sum of Rows 1,2, &amp; 3)</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0C61F2" w:rsidRDefault="00C97448" w:rsidP="003C0A8B">
            <w:pPr>
              <w:widowControl w:val="0"/>
              <w:rPr>
                <w:rFonts w:cs="Arial"/>
                <w:sz w:val="16"/>
                <w:szCs w:val="16"/>
              </w:rPr>
            </w:pPr>
            <w:r w:rsidRPr="000C61F2">
              <w:rPr>
                <w:rFonts w:cs="Arial"/>
                <w:sz w:val="16"/>
                <w:szCs w:val="16"/>
              </w:rPr>
              <w:t xml:space="preserve">334    </w:t>
            </w:r>
          </w:p>
        </w:tc>
      </w:tr>
    </w:tbl>
    <w:p w:rsidR="00C97448" w:rsidRPr="000C61F2" w:rsidRDefault="00C97448" w:rsidP="00C97448">
      <w:pPr>
        <w:rPr>
          <w:rFonts w:cs="Arial"/>
          <w:b/>
          <w:bCs/>
          <w:sz w:val="16"/>
          <w:szCs w:val="16"/>
        </w:rPr>
      </w:pPr>
    </w:p>
    <w:p w:rsidR="00C97448" w:rsidRPr="000C61F2" w:rsidRDefault="00C97448" w:rsidP="00C046D0">
      <w:pPr>
        <w:rPr>
          <w:rFonts w:cs="Arial"/>
          <w:b/>
          <w:bCs/>
          <w:sz w:val="16"/>
          <w:szCs w:val="16"/>
        </w:rPr>
      </w:pPr>
      <w:r>
        <w:rPr>
          <w:rFonts w:cs="Arial"/>
          <w:b/>
          <w:bCs/>
          <w:sz w:val="16"/>
          <w:szCs w:val="16"/>
        </w:rPr>
        <w:br w:type="page"/>
      </w:r>
      <w:r w:rsidRPr="000C61F2">
        <w:rPr>
          <w:rFonts w:cs="Arial"/>
          <w:b/>
          <w:bCs/>
          <w:sz w:val="16"/>
          <w:szCs w:val="16"/>
        </w:rPr>
        <w:lastRenderedPageBreak/>
        <w:t>b. Age and Gender</w:t>
      </w:r>
    </w:p>
    <w:p w:rsidR="00C97448" w:rsidRPr="000C61F2" w:rsidRDefault="00C97448" w:rsidP="00C046D0">
      <w:pPr>
        <w:rPr>
          <w:rFonts w:cs="Arial"/>
          <w:bCs/>
          <w:sz w:val="16"/>
          <w:szCs w:val="16"/>
        </w:rPr>
      </w:pPr>
      <w:r w:rsidRPr="000C61F2">
        <w:rPr>
          <w:rFonts w:cs="Arial"/>
          <w:bCs/>
          <w:sz w:val="16"/>
          <w:szCs w:val="16"/>
        </w:rPr>
        <w:t xml:space="preserve">In Chart b., indicate the Age and Gender of all beneficiaries as reported in Chart a. directly above.  Report the Age and Gender of all HOPWA Eligible Individuals (those reported in Chart a., Row 1) using Rows 1-5 below and the Age and Gender of all other beneficiaries (those reported in Chart a., Rows 2 and 3) using Rows 6-10 below.  The number of individuals reported in Row 11, Column E. equals the total number of beneficiaries reported in Part 7, Section 2, Chart a., Row 4.  </w:t>
      </w:r>
    </w:p>
    <w:p w:rsidR="00C97448" w:rsidRPr="000C61F2" w:rsidRDefault="00C97448" w:rsidP="00C046D0">
      <w:pPr>
        <w:rPr>
          <w:rFonts w:cs="Arial"/>
          <w:bCs/>
          <w:sz w:val="16"/>
          <w:szCs w:val="16"/>
        </w:rPr>
      </w:pPr>
    </w:p>
    <w:p w:rsidR="00C97448" w:rsidRPr="000C61F2" w:rsidRDefault="00C97448" w:rsidP="00C046D0">
      <w:pPr>
        <w:rPr>
          <w:rFonts w:cs="Arial"/>
          <w:sz w:val="16"/>
          <w:szCs w:val="16"/>
        </w:rPr>
      </w:pPr>
    </w:p>
    <w:tbl>
      <w:tblPr>
        <w:tblW w:w="8478" w:type="dxa"/>
        <w:tblLook w:val="04A0"/>
      </w:tblPr>
      <w:tblGrid>
        <w:gridCol w:w="439"/>
        <w:gridCol w:w="1340"/>
        <w:gridCol w:w="849"/>
        <w:gridCol w:w="810"/>
        <w:gridCol w:w="1710"/>
        <w:gridCol w:w="1710"/>
        <w:gridCol w:w="1620"/>
      </w:tblGrid>
      <w:tr w:rsidR="00C97448" w:rsidRPr="000C61F2" w:rsidTr="00C046D0">
        <w:trPr>
          <w:trHeight w:val="255"/>
        </w:trPr>
        <w:tc>
          <w:tcPr>
            <w:tcW w:w="8478" w:type="dxa"/>
            <w:gridSpan w:val="7"/>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C97448" w:rsidRPr="000C61F2" w:rsidRDefault="00C97448" w:rsidP="00C046D0">
            <w:pPr>
              <w:jc w:val="center"/>
              <w:rPr>
                <w:rFonts w:cs="Arial"/>
                <w:b/>
                <w:bCs/>
                <w:sz w:val="16"/>
                <w:szCs w:val="16"/>
              </w:rPr>
            </w:pPr>
            <w:r w:rsidRPr="000C61F2">
              <w:rPr>
                <w:rFonts w:cs="Arial"/>
                <w:b/>
                <w:bCs/>
                <w:sz w:val="16"/>
                <w:szCs w:val="16"/>
              </w:rPr>
              <w:t>HOPWA Eligible Individuals (Chart a, Row 1)</w:t>
            </w:r>
          </w:p>
        </w:tc>
      </w:tr>
      <w:tr w:rsidR="00C97448" w:rsidRPr="000C61F2" w:rsidTr="00C046D0">
        <w:trPr>
          <w:trHeight w:val="449"/>
        </w:trPr>
        <w:tc>
          <w:tcPr>
            <w:tcW w:w="1779" w:type="dxa"/>
            <w:gridSpan w:val="2"/>
            <w:vMerge w:val="restart"/>
            <w:tcBorders>
              <w:top w:val="nil"/>
              <w:left w:val="single" w:sz="4" w:space="0" w:color="auto"/>
              <w:right w:val="single" w:sz="4" w:space="0" w:color="auto"/>
            </w:tcBorders>
            <w:shd w:val="clear" w:color="FFFFFF" w:fill="FFFFFF"/>
            <w:noWrap/>
            <w:vAlign w:val="bottom"/>
            <w:hideMark/>
          </w:tcPr>
          <w:p w:rsidR="00C97448" w:rsidRPr="000C61F2" w:rsidRDefault="00C97448" w:rsidP="003C0A8B">
            <w:pPr>
              <w:rPr>
                <w:rFonts w:cs="Arial"/>
                <w:b/>
                <w:bCs/>
                <w:sz w:val="16"/>
                <w:szCs w:val="16"/>
              </w:rPr>
            </w:pPr>
            <w:r w:rsidRPr="000C61F2">
              <w:rPr>
                <w:rFonts w:cs="Arial"/>
                <w:b/>
                <w:bCs/>
                <w:sz w:val="16"/>
                <w:szCs w:val="16"/>
              </w:rPr>
              <w:t> </w:t>
            </w:r>
          </w:p>
        </w:tc>
        <w:tc>
          <w:tcPr>
            <w:tcW w:w="849" w:type="dxa"/>
            <w:tcBorders>
              <w:top w:val="nil"/>
              <w:left w:val="single" w:sz="4" w:space="0" w:color="auto"/>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A.</w:t>
            </w:r>
          </w:p>
        </w:tc>
        <w:tc>
          <w:tcPr>
            <w:tcW w:w="81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B.</w:t>
            </w:r>
          </w:p>
        </w:tc>
        <w:tc>
          <w:tcPr>
            <w:tcW w:w="171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C.</w:t>
            </w:r>
          </w:p>
        </w:tc>
        <w:tc>
          <w:tcPr>
            <w:tcW w:w="171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D.</w:t>
            </w:r>
          </w:p>
        </w:tc>
        <w:tc>
          <w:tcPr>
            <w:tcW w:w="162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E.</w:t>
            </w:r>
          </w:p>
        </w:tc>
      </w:tr>
      <w:tr w:rsidR="00C97448" w:rsidRPr="000C61F2" w:rsidTr="00C046D0">
        <w:trPr>
          <w:trHeight w:val="570"/>
        </w:trPr>
        <w:tc>
          <w:tcPr>
            <w:tcW w:w="1779" w:type="dxa"/>
            <w:gridSpan w:val="2"/>
            <w:vMerge/>
            <w:tcBorders>
              <w:left w:val="single" w:sz="4" w:space="0" w:color="auto"/>
              <w:bottom w:val="single" w:sz="4" w:space="0" w:color="auto"/>
              <w:right w:val="single" w:sz="4" w:space="0" w:color="auto"/>
            </w:tcBorders>
            <w:shd w:val="clear" w:color="000000" w:fill="FFFFFF"/>
            <w:vAlign w:val="bottom"/>
            <w:hideMark/>
          </w:tcPr>
          <w:p w:rsidR="00C97448" w:rsidRPr="000C61F2" w:rsidRDefault="00C97448" w:rsidP="003C0A8B">
            <w:pPr>
              <w:rPr>
                <w:rFonts w:cs="Arial"/>
                <w:b/>
                <w:bCs/>
                <w:sz w:val="16"/>
                <w:szCs w:val="16"/>
              </w:rPr>
            </w:pPr>
          </w:p>
        </w:tc>
        <w:tc>
          <w:tcPr>
            <w:tcW w:w="849" w:type="dxa"/>
            <w:tcBorders>
              <w:top w:val="nil"/>
              <w:left w:val="single" w:sz="4" w:space="0" w:color="auto"/>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 xml:space="preserve"> Male</w:t>
            </w:r>
          </w:p>
        </w:tc>
        <w:tc>
          <w:tcPr>
            <w:tcW w:w="81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Female</w:t>
            </w:r>
          </w:p>
        </w:tc>
        <w:tc>
          <w:tcPr>
            <w:tcW w:w="171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Transgender M to F</w:t>
            </w:r>
          </w:p>
        </w:tc>
        <w:tc>
          <w:tcPr>
            <w:tcW w:w="171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Transgender F to M</w:t>
            </w:r>
          </w:p>
        </w:tc>
        <w:tc>
          <w:tcPr>
            <w:tcW w:w="162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TOTAL (Sum of Columns A-D)</w:t>
            </w:r>
          </w:p>
        </w:tc>
      </w:tr>
      <w:tr w:rsidR="00C97448" w:rsidRPr="000C61F2" w:rsidTr="00C046D0">
        <w:trPr>
          <w:trHeight w:val="37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1.</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Under 18</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r>
      <w:tr w:rsidR="00C97448" w:rsidRPr="000C61F2" w:rsidTr="00C046D0">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2.</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18 to 30 years</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15</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12</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27</w:t>
            </w:r>
          </w:p>
        </w:tc>
      </w:tr>
      <w:tr w:rsidR="00C97448" w:rsidRPr="000C61F2" w:rsidTr="00C046D0">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3.</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31 to 50 years</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68</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51</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119</w:t>
            </w:r>
          </w:p>
        </w:tc>
      </w:tr>
      <w:tr w:rsidR="00C97448" w:rsidRPr="000C61F2" w:rsidTr="00C046D0">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4.</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51 years and Older</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41</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26</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67</w:t>
            </w:r>
          </w:p>
        </w:tc>
      </w:tr>
      <w:tr w:rsidR="00C97448" w:rsidRPr="008C4F48" w:rsidTr="00C046D0">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b/>
                <w:bCs/>
                <w:sz w:val="16"/>
                <w:szCs w:val="16"/>
              </w:rPr>
            </w:pPr>
            <w:r w:rsidRPr="000C61F2">
              <w:rPr>
                <w:rFonts w:cs="Arial"/>
                <w:b/>
                <w:bCs/>
                <w:sz w:val="16"/>
                <w:szCs w:val="16"/>
              </w:rPr>
              <w:t>5.</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b/>
                <w:bCs/>
                <w:sz w:val="16"/>
                <w:szCs w:val="16"/>
              </w:rPr>
            </w:pPr>
            <w:r w:rsidRPr="000C61F2">
              <w:rPr>
                <w:rFonts w:cs="Arial"/>
                <w:b/>
                <w:bCs/>
                <w:sz w:val="16"/>
                <w:szCs w:val="16"/>
              </w:rPr>
              <w:t>Subtotal (Sum of Rows 1-4)</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124</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89</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213</w:t>
            </w:r>
          </w:p>
        </w:tc>
      </w:tr>
      <w:tr w:rsidR="00C97448" w:rsidRPr="000C61F2" w:rsidTr="00C046D0">
        <w:trPr>
          <w:trHeight w:val="285"/>
        </w:trPr>
        <w:tc>
          <w:tcPr>
            <w:tcW w:w="8478"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rsidR="00C97448" w:rsidRPr="000C61F2" w:rsidRDefault="00C97448" w:rsidP="003C0A8B">
            <w:pPr>
              <w:jc w:val="center"/>
              <w:rPr>
                <w:rFonts w:cs="Arial"/>
                <w:b/>
                <w:bCs/>
                <w:sz w:val="16"/>
                <w:szCs w:val="16"/>
              </w:rPr>
            </w:pPr>
            <w:r w:rsidRPr="000C61F2">
              <w:rPr>
                <w:rFonts w:cs="Arial"/>
                <w:b/>
                <w:bCs/>
                <w:sz w:val="16"/>
                <w:szCs w:val="16"/>
              </w:rPr>
              <w:t>All Other Beneficiaries (Chart a, Rows 2 and 3)</w:t>
            </w:r>
          </w:p>
        </w:tc>
      </w:tr>
      <w:tr w:rsidR="00C97448" w:rsidRPr="000C61F2" w:rsidTr="00C046D0">
        <w:trPr>
          <w:trHeight w:val="255"/>
        </w:trPr>
        <w:tc>
          <w:tcPr>
            <w:tcW w:w="439" w:type="dxa"/>
            <w:tcBorders>
              <w:top w:val="nil"/>
              <w:left w:val="single" w:sz="4" w:space="0" w:color="auto"/>
              <w:bottom w:val="nil"/>
              <w:right w:val="nil"/>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 </w:t>
            </w:r>
          </w:p>
        </w:tc>
        <w:tc>
          <w:tcPr>
            <w:tcW w:w="1340" w:type="dxa"/>
            <w:tcBorders>
              <w:top w:val="nil"/>
              <w:left w:val="nil"/>
              <w:bottom w:val="nil"/>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 </w:t>
            </w:r>
          </w:p>
        </w:tc>
        <w:tc>
          <w:tcPr>
            <w:tcW w:w="849"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A.</w:t>
            </w:r>
          </w:p>
        </w:tc>
        <w:tc>
          <w:tcPr>
            <w:tcW w:w="81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B.</w:t>
            </w:r>
          </w:p>
        </w:tc>
        <w:tc>
          <w:tcPr>
            <w:tcW w:w="171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C.</w:t>
            </w:r>
          </w:p>
        </w:tc>
        <w:tc>
          <w:tcPr>
            <w:tcW w:w="171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D.</w:t>
            </w:r>
          </w:p>
        </w:tc>
        <w:tc>
          <w:tcPr>
            <w:tcW w:w="1620" w:type="dxa"/>
            <w:tcBorders>
              <w:top w:val="nil"/>
              <w:left w:val="nil"/>
              <w:bottom w:val="single" w:sz="4" w:space="0" w:color="auto"/>
              <w:right w:val="single" w:sz="4" w:space="0" w:color="auto"/>
            </w:tcBorders>
            <w:shd w:val="clear" w:color="FFFFFF" w:fill="FFFFFF"/>
            <w:noWrap/>
            <w:vAlign w:val="bottom"/>
            <w:hideMark/>
          </w:tcPr>
          <w:p w:rsidR="00C97448" w:rsidRPr="000C61F2" w:rsidRDefault="00C97448" w:rsidP="003C0A8B">
            <w:pPr>
              <w:jc w:val="center"/>
              <w:rPr>
                <w:rFonts w:cs="Arial"/>
                <w:b/>
                <w:bCs/>
                <w:sz w:val="16"/>
                <w:szCs w:val="16"/>
              </w:rPr>
            </w:pPr>
            <w:r w:rsidRPr="000C61F2">
              <w:rPr>
                <w:rFonts w:cs="Arial"/>
                <w:b/>
                <w:bCs/>
                <w:sz w:val="16"/>
                <w:szCs w:val="16"/>
              </w:rPr>
              <w:t>E.</w:t>
            </w:r>
          </w:p>
        </w:tc>
      </w:tr>
      <w:tr w:rsidR="00C97448" w:rsidRPr="000C61F2" w:rsidTr="00C046D0">
        <w:trPr>
          <w:trHeight w:val="570"/>
        </w:trPr>
        <w:tc>
          <w:tcPr>
            <w:tcW w:w="1779" w:type="dxa"/>
            <w:gridSpan w:val="2"/>
            <w:tcBorders>
              <w:top w:val="nil"/>
              <w:left w:val="single" w:sz="4" w:space="0" w:color="auto"/>
              <w:bottom w:val="single" w:sz="4" w:space="0" w:color="auto"/>
              <w:right w:val="single" w:sz="4" w:space="0" w:color="000000"/>
            </w:tcBorders>
            <w:shd w:val="clear" w:color="000000" w:fill="FFFFFF"/>
            <w:vAlign w:val="bottom"/>
            <w:hideMark/>
          </w:tcPr>
          <w:p w:rsidR="00C97448" w:rsidRPr="000C61F2" w:rsidRDefault="00C97448" w:rsidP="003C0A8B">
            <w:pPr>
              <w:rPr>
                <w:rFonts w:cs="Arial"/>
                <w:b/>
                <w:bCs/>
                <w:sz w:val="16"/>
                <w:szCs w:val="16"/>
              </w:rPr>
            </w:pPr>
            <w:r w:rsidRPr="000C61F2">
              <w:rPr>
                <w:rFonts w:cs="Arial"/>
                <w:b/>
                <w:bCs/>
                <w:sz w:val="16"/>
                <w:szCs w:val="16"/>
              </w:rPr>
              <w:t> </w:t>
            </w:r>
          </w:p>
        </w:tc>
        <w:tc>
          <w:tcPr>
            <w:tcW w:w="849"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 xml:space="preserve"> Male</w:t>
            </w:r>
          </w:p>
        </w:tc>
        <w:tc>
          <w:tcPr>
            <w:tcW w:w="81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Female</w:t>
            </w:r>
          </w:p>
        </w:tc>
        <w:tc>
          <w:tcPr>
            <w:tcW w:w="171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Transgender M to F</w:t>
            </w:r>
          </w:p>
        </w:tc>
        <w:tc>
          <w:tcPr>
            <w:tcW w:w="171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Transgender F to M</w:t>
            </w:r>
          </w:p>
        </w:tc>
        <w:tc>
          <w:tcPr>
            <w:tcW w:w="1620" w:type="dxa"/>
            <w:tcBorders>
              <w:top w:val="nil"/>
              <w:left w:val="nil"/>
              <w:bottom w:val="nil"/>
              <w:right w:val="single" w:sz="4" w:space="0" w:color="auto"/>
            </w:tcBorders>
            <w:shd w:val="clear" w:color="000000" w:fill="FFFFFF"/>
            <w:vAlign w:val="bottom"/>
            <w:hideMark/>
          </w:tcPr>
          <w:p w:rsidR="00C97448" w:rsidRPr="000C61F2" w:rsidRDefault="00C97448" w:rsidP="003C0A8B">
            <w:pPr>
              <w:jc w:val="center"/>
              <w:rPr>
                <w:rFonts w:cs="Arial"/>
                <w:b/>
                <w:bCs/>
                <w:sz w:val="16"/>
                <w:szCs w:val="16"/>
              </w:rPr>
            </w:pPr>
            <w:r w:rsidRPr="000C61F2">
              <w:rPr>
                <w:rFonts w:cs="Arial"/>
                <w:b/>
                <w:bCs/>
                <w:sz w:val="16"/>
                <w:szCs w:val="16"/>
              </w:rPr>
              <w:t>TOTAL (Sum of Columns A-D)</w:t>
            </w:r>
          </w:p>
        </w:tc>
      </w:tr>
      <w:tr w:rsidR="00C97448" w:rsidRPr="000C61F2" w:rsidTr="00C046D0">
        <w:trPr>
          <w:trHeight w:val="37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6.</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Under 18</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46</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44</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90</w:t>
            </w:r>
          </w:p>
        </w:tc>
      </w:tr>
      <w:tr w:rsidR="00C97448" w:rsidRPr="000C61F2" w:rsidTr="00C046D0">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7.</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18 to 30 years</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7</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10</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17</w:t>
            </w:r>
          </w:p>
        </w:tc>
      </w:tr>
      <w:tr w:rsidR="00C97448" w:rsidRPr="000C61F2" w:rsidTr="00C046D0">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8.</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31 to 50 years</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11</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12</w:t>
            </w:r>
          </w:p>
        </w:tc>
      </w:tr>
      <w:tr w:rsidR="00C97448" w:rsidRPr="000C61F2" w:rsidTr="00C046D0">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sz w:val="16"/>
                <w:szCs w:val="16"/>
              </w:rPr>
            </w:pPr>
            <w:r w:rsidRPr="000C61F2">
              <w:rPr>
                <w:rFonts w:cs="Arial"/>
                <w:sz w:val="16"/>
                <w:szCs w:val="16"/>
              </w:rPr>
              <w:t>9.</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sz w:val="16"/>
                <w:szCs w:val="16"/>
              </w:rPr>
            </w:pPr>
            <w:r w:rsidRPr="000C61F2">
              <w:rPr>
                <w:rFonts w:cs="Arial"/>
                <w:sz w:val="16"/>
                <w:szCs w:val="16"/>
              </w:rPr>
              <w:t>51 years and Older</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2</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2</w:t>
            </w:r>
          </w:p>
        </w:tc>
      </w:tr>
      <w:tr w:rsidR="00C97448" w:rsidRPr="000C61F2" w:rsidTr="00C046D0">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b/>
                <w:bCs/>
                <w:sz w:val="16"/>
                <w:szCs w:val="16"/>
              </w:rPr>
            </w:pPr>
            <w:r w:rsidRPr="000C61F2">
              <w:rPr>
                <w:rFonts w:cs="Arial"/>
                <w:b/>
                <w:bCs/>
                <w:sz w:val="16"/>
                <w:szCs w:val="16"/>
              </w:rPr>
              <w:t>10.</w:t>
            </w:r>
          </w:p>
        </w:tc>
        <w:tc>
          <w:tcPr>
            <w:tcW w:w="1340" w:type="dxa"/>
            <w:tcBorders>
              <w:top w:val="nil"/>
              <w:left w:val="nil"/>
              <w:bottom w:val="single" w:sz="4" w:space="0" w:color="auto"/>
              <w:right w:val="single" w:sz="4" w:space="0" w:color="auto"/>
            </w:tcBorders>
            <w:shd w:val="clear" w:color="auto" w:fill="auto"/>
            <w:vAlign w:val="bottom"/>
            <w:hideMark/>
          </w:tcPr>
          <w:p w:rsidR="00C97448" w:rsidRPr="000C61F2" w:rsidRDefault="00C97448" w:rsidP="003C0A8B">
            <w:pPr>
              <w:rPr>
                <w:rFonts w:cs="Arial"/>
                <w:b/>
                <w:bCs/>
                <w:sz w:val="16"/>
                <w:szCs w:val="16"/>
              </w:rPr>
            </w:pPr>
            <w:r w:rsidRPr="000C61F2">
              <w:rPr>
                <w:rFonts w:cs="Arial"/>
                <w:b/>
                <w:bCs/>
                <w:sz w:val="16"/>
                <w:szCs w:val="16"/>
              </w:rPr>
              <w:t>Subtotal (Sum of Rows 6-9)</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66</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55</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000000" w:fill="FFFFFF"/>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121</w:t>
            </w:r>
          </w:p>
        </w:tc>
      </w:tr>
      <w:tr w:rsidR="00C97448" w:rsidRPr="000C61F2" w:rsidTr="00C046D0">
        <w:trPr>
          <w:trHeight w:val="285"/>
        </w:trPr>
        <w:tc>
          <w:tcPr>
            <w:tcW w:w="8478"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rsidR="00C97448" w:rsidRPr="000C61F2" w:rsidRDefault="00C97448" w:rsidP="003C0A8B">
            <w:pPr>
              <w:jc w:val="center"/>
              <w:rPr>
                <w:rFonts w:cs="Arial"/>
                <w:b/>
                <w:bCs/>
                <w:sz w:val="16"/>
                <w:szCs w:val="16"/>
              </w:rPr>
            </w:pPr>
            <w:r w:rsidRPr="000C61F2">
              <w:rPr>
                <w:rFonts w:cs="Arial"/>
                <w:b/>
                <w:bCs/>
                <w:sz w:val="16"/>
                <w:szCs w:val="16"/>
              </w:rPr>
              <w:t>Total Beneficiaries (Chart a, Row 4)</w:t>
            </w:r>
          </w:p>
        </w:tc>
      </w:tr>
      <w:tr w:rsidR="00C97448" w:rsidRPr="000C61F2" w:rsidTr="00C046D0">
        <w:trPr>
          <w:trHeight w:val="60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0C61F2" w:rsidRDefault="00C97448" w:rsidP="003C0A8B">
            <w:pPr>
              <w:jc w:val="center"/>
              <w:rPr>
                <w:rFonts w:cs="Arial"/>
                <w:b/>
                <w:bCs/>
                <w:sz w:val="16"/>
                <w:szCs w:val="16"/>
              </w:rPr>
            </w:pPr>
            <w:r w:rsidRPr="000C61F2">
              <w:rPr>
                <w:rFonts w:cs="Arial"/>
                <w:b/>
                <w:bCs/>
                <w:sz w:val="16"/>
                <w:szCs w:val="16"/>
              </w:rPr>
              <w:t>11.</w:t>
            </w:r>
          </w:p>
        </w:tc>
        <w:tc>
          <w:tcPr>
            <w:tcW w:w="1340" w:type="dxa"/>
            <w:tcBorders>
              <w:top w:val="nil"/>
              <w:left w:val="nil"/>
              <w:bottom w:val="single" w:sz="4" w:space="0" w:color="auto"/>
              <w:right w:val="single" w:sz="4" w:space="0" w:color="auto"/>
            </w:tcBorders>
            <w:shd w:val="clear" w:color="000000" w:fill="FFFFFF"/>
            <w:vAlign w:val="bottom"/>
            <w:hideMark/>
          </w:tcPr>
          <w:p w:rsidR="00C97448" w:rsidRPr="000C61F2" w:rsidRDefault="00C97448" w:rsidP="003C0A8B">
            <w:pPr>
              <w:rPr>
                <w:rFonts w:cs="Arial"/>
                <w:b/>
                <w:bCs/>
                <w:sz w:val="16"/>
                <w:szCs w:val="16"/>
              </w:rPr>
            </w:pPr>
            <w:r w:rsidRPr="000C61F2">
              <w:rPr>
                <w:rFonts w:cs="Arial"/>
                <w:b/>
                <w:bCs/>
                <w:sz w:val="16"/>
                <w:szCs w:val="16"/>
              </w:rPr>
              <w:t>TOTAL (Sum of Rows 5 &amp; 10)</w:t>
            </w:r>
          </w:p>
        </w:tc>
        <w:tc>
          <w:tcPr>
            <w:tcW w:w="849"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190</w:t>
            </w:r>
          </w:p>
        </w:tc>
        <w:tc>
          <w:tcPr>
            <w:tcW w:w="8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144</w:t>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fldChar w:fldCharType="begin">
                <w:ffData>
                  <w:name w:val=""/>
                  <w:enabled/>
                  <w:calcOnExit w:val="0"/>
                  <w:textInput/>
                </w:ffData>
              </w:fldChar>
            </w:r>
            <w:r w:rsidRPr="000C61F2">
              <w:rPr>
                <w:rFonts w:cs="Arial"/>
                <w:sz w:val="16"/>
                <w:szCs w:val="16"/>
                <w:bdr w:val="single" w:sz="4" w:space="0" w:color="auto" w:frame="1"/>
              </w:rPr>
              <w:instrText xml:space="preserve"> FORMTEXT </w:instrText>
            </w:r>
            <w:r w:rsidRPr="000C61F2">
              <w:rPr>
                <w:rFonts w:cs="Arial"/>
                <w:sz w:val="16"/>
                <w:szCs w:val="16"/>
                <w:bdr w:val="single" w:sz="4" w:space="0" w:color="auto" w:frame="1"/>
              </w:rPr>
            </w:r>
            <w:r w:rsidRPr="000C61F2">
              <w:rPr>
                <w:rFonts w:cs="Arial"/>
                <w:sz w:val="16"/>
                <w:szCs w:val="16"/>
                <w:bdr w:val="single" w:sz="4" w:space="0" w:color="auto" w:frame="1"/>
              </w:rPr>
              <w:fldChar w:fldCharType="separate"/>
            </w:r>
            <w:r w:rsidRPr="000C61F2">
              <w:rPr>
                <w:rFonts w:cs="Arial"/>
                <w:noProof/>
                <w:sz w:val="16"/>
                <w:szCs w:val="16"/>
                <w:bdr w:val="single" w:sz="4" w:space="0" w:color="auto" w:frame="1"/>
              </w:rPr>
              <w:t xml:space="preserve">     </w:t>
            </w:r>
            <w:r w:rsidRPr="000C61F2">
              <w:rPr>
                <w:rFonts w:cs="Arial"/>
                <w:sz w:val="16"/>
                <w:szCs w:val="16"/>
                <w:bdr w:val="single" w:sz="4" w:space="0" w:color="auto" w:frame="1"/>
              </w:rPr>
              <w:fldChar w:fldCharType="end"/>
            </w:r>
          </w:p>
        </w:tc>
        <w:tc>
          <w:tcPr>
            <w:tcW w:w="1620" w:type="dxa"/>
            <w:tcBorders>
              <w:top w:val="nil"/>
              <w:left w:val="nil"/>
              <w:bottom w:val="single" w:sz="4" w:space="0" w:color="auto"/>
              <w:right w:val="single" w:sz="4" w:space="0" w:color="auto"/>
            </w:tcBorders>
            <w:shd w:val="clear" w:color="000000" w:fill="FFFFFF"/>
            <w:vAlign w:val="center"/>
            <w:hideMark/>
          </w:tcPr>
          <w:p w:rsidR="00C97448" w:rsidRPr="000C61F2" w:rsidRDefault="00C97448" w:rsidP="003C0A8B">
            <w:pPr>
              <w:jc w:val="center"/>
              <w:rPr>
                <w:rFonts w:cs="Arial"/>
                <w:sz w:val="16"/>
                <w:szCs w:val="16"/>
              </w:rPr>
            </w:pPr>
            <w:r w:rsidRPr="000C61F2">
              <w:rPr>
                <w:rFonts w:cs="Arial"/>
                <w:sz w:val="16"/>
                <w:szCs w:val="16"/>
                <w:bdr w:val="single" w:sz="4" w:space="0" w:color="auto" w:frame="1"/>
              </w:rPr>
              <w:t>334</w:t>
            </w:r>
          </w:p>
        </w:tc>
      </w:tr>
    </w:tbl>
    <w:p w:rsidR="00C97448" w:rsidRPr="000C61F2" w:rsidRDefault="00C97448" w:rsidP="00C97448">
      <w:pPr>
        <w:rPr>
          <w:rFonts w:cs="Arial"/>
          <w:b/>
          <w:bCs/>
          <w:sz w:val="16"/>
          <w:szCs w:val="16"/>
        </w:rPr>
      </w:pPr>
    </w:p>
    <w:p w:rsidR="00C97448" w:rsidRPr="000C61F2" w:rsidRDefault="00C97448" w:rsidP="00C97448">
      <w:pPr>
        <w:rPr>
          <w:rFonts w:cs="Arial"/>
          <w:b/>
          <w:bCs/>
          <w:sz w:val="16"/>
          <w:szCs w:val="16"/>
        </w:rPr>
      </w:pPr>
    </w:p>
    <w:p w:rsidR="00C97448" w:rsidRPr="00633DAE" w:rsidRDefault="00C97448" w:rsidP="00C13313">
      <w:pPr>
        <w:rPr>
          <w:rFonts w:cs="Arial"/>
          <w:b/>
          <w:bCs/>
          <w:sz w:val="16"/>
          <w:szCs w:val="16"/>
        </w:rPr>
      </w:pPr>
      <w:r w:rsidRPr="000C61F2">
        <w:rPr>
          <w:rFonts w:cs="Arial"/>
          <w:b/>
          <w:bCs/>
          <w:sz w:val="16"/>
          <w:szCs w:val="16"/>
        </w:rPr>
        <w:br w:type="page"/>
      </w:r>
      <w:r w:rsidRPr="00633DAE">
        <w:rPr>
          <w:rFonts w:cs="Arial"/>
          <w:b/>
          <w:bCs/>
          <w:sz w:val="16"/>
          <w:szCs w:val="16"/>
        </w:rPr>
        <w:lastRenderedPageBreak/>
        <w:t>c. Race and Ethnicity*</w:t>
      </w:r>
    </w:p>
    <w:p w:rsidR="00C97448" w:rsidRPr="00633DAE" w:rsidRDefault="00C97448" w:rsidP="00C13313">
      <w:pPr>
        <w:rPr>
          <w:rFonts w:cs="Arial"/>
          <w:bCs/>
          <w:sz w:val="16"/>
          <w:szCs w:val="16"/>
        </w:rPr>
      </w:pPr>
      <w:r w:rsidRPr="00633DAE">
        <w:rPr>
          <w:rFonts w:cs="Arial"/>
          <w:bCs/>
          <w:sz w:val="16"/>
          <w:szCs w:val="16"/>
        </w:rPr>
        <w:t xml:space="preserve">In Chart c., indicate the Race and Ethnicity of all beneficiaries receiving HOPWA Housing Subsidy Assistance as reported in Section 2, Chart a., Row 4.  Report the </w:t>
      </w:r>
      <w:r w:rsidRPr="00633DAE">
        <w:rPr>
          <w:rFonts w:cs="Arial"/>
          <w:bCs/>
          <w:sz w:val="16"/>
          <w:szCs w:val="16"/>
          <w:u w:val="single"/>
        </w:rPr>
        <w:t>race</w:t>
      </w:r>
      <w:r w:rsidRPr="00633DAE">
        <w:rPr>
          <w:rFonts w:cs="Arial"/>
          <w:bCs/>
          <w:sz w:val="16"/>
          <w:szCs w:val="16"/>
        </w:rPr>
        <w:t xml:space="preserve"> of all HOPWA eligible individuals in Column [A].  Report the </w:t>
      </w:r>
      <w:r w:rsidRPr="00633DAE">
        <w:rPr>
          <w:rFonts w:cs="Arial"/>
          <w:bCs/>
          <w:sz w:val="16"/>
          <w:szCs w:val="16"/>
          <w:u w:val="single"/>
        </w:rPr>
        <w:t>ethnicity</w:t>
      </w:r>
      <w:r w:rsidRPr="00633DAE">
        <w:rPr>
          <w:rFonts w:cs="Arial"/>
          <w:bCs/>
          <w:sz w:val="16"/>
          <w:szCs w:val="16"/>
        </w:rPr>
        <w:t xml:space="preserve"> of all HOPWA eligible individuals in column [B].  Report the </w:t>
      </w:r>
      <w:r w:rsidRPr="00633DAE">
        <w:rPr>
          <w:rFonts w:cs="Arial"/>
          <w:bCs/>
          <w:sz w:val="16"/>
          <w:szCs w:val="16"/>
          <w:u w:val="single"/>
        </w:rPr>
        <w:t>race</w:t>
      </w:r>
      <w:r w:rsidRPr="00633DAE">
        <w:rPr>
          <w:rFonts w:cs="Arial"/>
          <w:bCs/>
          <w:sz w:val="16"/>
          <w:szCs w:val="16"/>
        </w:rPr>
        <w:t xml:space="preserve"> of all other individuals who benefitted from the HOPWA housing subsidy assistance in column [C].  Report the </w:t>
      </w:r>
      <w:r w:rsidRPr="00633DAE">
        <w:rPr>
          <w:rFonts w:cs="Arial"/>
          <w:bCs/>
          <w:sz w:val="16"/>
          <w:szCs w:val="16"/>
          <w:u w:val="single"/>
        </w:rPr>
        <w:t>ethnicity</w:t>
      </w:r>
      <w:r w:rsidRPr="00633DAE">
        <w:rPr>
          <w:rFonts w:cs="Arial"/>
          <w:bCs/>
          <w:sz w:val="16"/>
          <w:szCs w:val="16"/>
        </w:rPr>
        <w:t xml:space="preserve"> of all other individuals who benefitted from the HOPWA housing subsidy assistance in column [D].  The summed total of columns [A] and [C] equals the total number of beneficiaries reported above in Section 2, Chart a., Row 4.  </w:t>
      </w:r>
    </w:p>
    <w:p w:rsidR="00C97448" w:rsidRPr="00633DAE" w:rsidRDefault="00C97448" w:rsidP="00C13313">
      <w:pPr>
        <w:rPr>
          <w:rFonts w:cs="Arial"/>
          <w:bCs/>
          <w:sz w:val="16"/>
          <w:szCs w:val="16"/>
        </w:rPr>
      </w:pPr>
    </w:p>
    <w:p w:rsidR="00C97448" w:rsidRPr="00633DAE" w:rsidRDefault="00C97448" w:rsidP="00C13313">
      <w:pPr>
        <w:rPr>
          <w:rFonts w:cs="Arial"/>
          <w:sz w:val="16"/>
          <w:szCs w:val="16"/>
        </w:rPr>
      </w:pPr>
    </w:p>
    <w:tbl>
      <w:tblPr>
        <w:tblW w:w="8478" w:type="dxa"/>
        <w:tblLook w:val="04A0"/>
      </w:tblPr>
      <w:tblGrid>
        <w:gridCol w:w="484"/>
        <w:gridCol w:w="2774"/>
        <w:gridCol w:w="1260"/>
        <w:gridCol w:w="1350"/>
        <w:gridCol w:w="1170"/>
        <w:gridCol w:w="1440"/>
      </w:tblGrid>
      <w:tr w:rsidR="00C97448" w:rsidRPr="00633DAE" w:rsidTr="00C13313">
        <w:trPr>
          <w:trHeight w:val="422"/>
        </w:trPr>
        <w:tc>
          <w:tcPr>
            <w:tcW w:w="3258"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97448" w:rsidRPr="00633DAE" w:rsidRDefault="00C97448" w:rsidP="003C0A8B">
            <w:pPr>
              <w:jc w:val="center"/>
              <w:rPr>
                <w:rFonts w:cs="Arial"/>
                <w:b/>
                <w:bCs/>
                <w:color w:val="000000"/>
                <w:sz w:val="16"/>
                <w:szCs w:val="16"/>
              </w:rPr>
            </w:pPr>
            <w:r w:rsidRPr="00633DAE">
              <w:rPr>
                <w:rFonts w:cs="Arial"/>
                <w:b/>
                <w:bCs/>
                <w:color w:val="000000"/>
                <w:sz w:val="16"/>
                <w:szCs w:val="16"/>
              </w:rPr>
              <w:t>Category</w:t>
            </w:r>
          </w:p>
        </w:tc>
        <w:tc>
          <w:tcPr>
            <w:tcW w:w="2610" w:type="dxa"/>
            <w:gridSpan w:val="2"/>
            <w:tcBorders>
              <w:top w:val="single" w:sz="4" w:space="0" w:color="auto"/>
              <w:left w:val="nil"/>
              <w:bottom w:val="single" w:sz="4" w:space="0" w:color="auto"/>
              <w:right w:val="single" w:sz="4" w:space="0" w:color="auto"/>
            </w:tcBorders>
            <w:shd w:val="clear" w:color="000000" w:fill="D8D8D8"/>
            <w:vAlign w:val="center"/>
            <w:hideMark/>
          </w:tcPr>
          <w:p w:rsidR="00C97448" w:rsidRPr="00633DAE" w:rsidRDefault="00C97448" w:rsidP="003C0A8B">
            <w:pPr>
              <w:jc w:val="center"/>
              <w:rPr>
                <w:rFonts w:cs="Arial"/>
                <w:b/>
                <w:bCs/>
                <w:color w:val="000000"/>
                <w:sz w:val="16"/>
                <w:szCs w:val="16"/>
              </w:rPr>
            </w:pPr>
            <w:r w:rsidRPr="00633DAE">
              <w:rPr>
                <w:rFonts w:cs="Arial"/>
                <w:b/>
                <w:bCs/>
                <w:color w:val="000000"/>
                <w:sz w:val="16"/>
                <w:szCs w:val="16"/>
              </w:rPr>
              <w:t xml:space="preserve">HOPWA Eligible Individuals </w:t>
            </w:r>
          </w:p>
        </w:tc>
        <w:tc>
          <w:tcPr>
            <w:tcW w:w="2610" w:type="dxa"/>
            <w:gridSpan w:val="2"/>
            <w:tcBorders>
              <w:top w:val="single" w:sz="4" w:space="0" w:color="auto"/>
              <w:left w:val="nil"/>
              <w:bottom w:val="single" w:sz="4" w:space="0" w:color="auto"/>
              <w:right w:val="single" w:sz="4" w:space="0" w:color="auto"/>
            </w:tcBorders>
            <w:shd w:val="clear" w:color="000000" w:fill="D8D8D8"/>
            <w:vAlign w:val="center"/>
            <w:hideMark/>
          </w:tcPr>
          <w:p w:rsidR="00C97448" w:rsidRPr="00633DAE" w:rsidRDefault="00C97448" w:rsidP="003C0A8B">
            <w:pPr>
              <w:jc w:val="center"/>
              <w:rPr>
                <w:rFonts w:cs="Arial"/>
                <w:b/>
                <w:bCs/>
                <w:color w:val="000000"/>
                <w:sz w:val="16"/>
                <w:szCs w:val="16"/>
              </w:rPr>
            </w:pPr>
            <w:r w:rsidRPr="00633DAE">
              <w:rPr>
                <w:rFonts w:cs="Arial"/>
                <w:b/>
                <w:bCs/>
                <w:color w:val="000000"/>
                <w:sz w:val="16"/>
                <w:szCs w:val="16"/>
              </w:rPr>
              <w:t xml:space="preserve">All Other Beneficiaries </w:t>
            </w:r>
          </w:p>
        </w:tc>
      </w:tr>
      <w:tr w:rsidR="00C97448" w:rsidRPr="00633DAE" w:rsidTr="00C13313">
        <w:trPr>
          <w:trHeight w:val="1266"/>
        </w:trPr>
        <w:tc>
          <w:tcPr>
            <w:tcW w:w="3258" w:type="dxa"/>
            <w:gridSpan w:val="2"/>
            <w:vMerge/>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rPr>
                <w:rFonts w:cs="Arial"/>
                <w:b/>
                <w:bCs/>
                <w:color w:val="000000"/>
                <w:sz w:val="16"/>
                <w:szCs w:val="16"/>
              </w:rPr>
            </w:pP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b/>
                <w:bCs/>
                <w:color w:val="000000"/>
                <w:sz w:val="16"/>
                <w:szCs w:val="16"/>
              </w:rPr>
            </w:pPr>
            <w:r w:rsidRPr="00633DAE">
              <w:rPr>
                <w:rFonts w:cs="Arial"/>
                <w:b/>
                <w:bCs/>
                <w:color w:val="000000"/>
                <w:sz w:val="16"/>
                <w:szCs w:val="16"/>
              </w:rPr>
              <w:t xml:space="preserve">[A]  Race </w:t>
            </w:r>
          </w:p>
          <w:p w:rsidR="00C97448" w:rsidRPr="00633DAE" w:rsidRDefault="00C97448" w:rsidP="003C0A8B">
            <w:pPr>
              <w:jc w:val="center"/>
              <w:rPr>
                <w:rFonts w:cs="Arial"/>
                <w:b/>
                <w:bCs/>
                <w:color w:val="000000"/>
                <w:sz w:val="16"/>
                <w:szCs w:val="16"/>
              </w:rPr>
            </w:pPr>
            <w:r w:rsidRPr="00633DAE">
              <w:rPr>
                <w:rFonts w:cs="Arial"/>
                <w:b/>
                <w:bCs/>
                <w:color w:val="000000"/>
                <w:sz w:val="16"/>
                <w:szCs w:val="16"/>
              </w:rPr>
              <w:t>[all individuals reported in Section 2, Chart a., Row 1]</w:t>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b/>
                <w:bCs/>
                <w:color w:val="000000"/>
                <w:sz w:val="16"/>
                <w:szCs w:val="16"/>
              </w:rPr>
            </w:pPr>
            <w:r w:rsidRPr="00633DAE">
              <w:rPr>
                <w:rFonts w:cs="Arial"/>
                <w:b/>
                <w:bCs/>
                <w:color w:val="000000"/>
                <w:sz w:val="16"/>
                <w:szCs w:val="16"/>
              </w:rPr>
              <w:t>[B] Ethnicity</w:t>
            </w:r>
          </w:p>
          <w:p w:rsidR="00C97448" w:rsidRPr="00633DAE" w:rsidRDefault="00C97448" w:rsidP="003C0A8B">
            <w:pPr>
              <w:jc w:val="center"/>
              <w:rPr>
                <w:rFonts w:cs="Arial"/>
                <w:b/>
                <w:bCs/>
                <w:color w:val="000000"/>
                <w:sz w:val="16"/>
                <w:szCs w:val="16"/>
              </w:rPr>
            </w:pPr>
            <w:r w:rsidRPr="00633DAE">
              <w:rPr>
                <w:rFonts w:cs="Arial"/>
                <w:b/>
                <w:bCs/>
                <w:color w:val="000000"/>
                <w:sz w:val="16"/>
                <w:szCs w:val="16"/>
              </w:rPr>
              <w:t>[Also identified as Hispanic or Latino]</w:t>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b/>
                <w:bCs/>
                <w:color w:val="000000"/>
                <w:sz w:val="16"/>
                <w:szCs w:val="16"/>
              </w:rPr>
            </w:pPr>
            <w:r w:rsidRPr="00633DAE">
              <w:rPr>
                <w:rFonts w:cs="Arial"/>
                <w:b/>
                <w:bCs/>
                <w:color w:val="000000"/>
                <w:sz w:val="16"/>
                <w:szCs w:val="16"/>
              </w:rPr>
              <w:t>[C]  Race</w:t>
            </w:r>
          </w:p>
          <w:p w:rsidR="00C97448" w:rsidRPr="00633DAE" w:rsidRDefault="00C97448" w:rsidP="003C0A8B">
            <w:pPr>
              <w:jc w:val="center"/>
              <w:rPr>
                <w:rFonts w:cs="Arial"/>
                <w:b/>
                <w:bCs/>
                <w:color w:val="000000"/>
                <w:sz w:val="16"/>
                <w:szCs w:val="16"/>
              </w:rPr>
            </w:pPr>
            <w:r w:rsidRPr="00633DAE">
              <w:rPr>
                <w:rFonts w:cs="Arial"/>
                <w:b/>
                <w:bCs/>
                <w:color w:val="000000"/>
                <w:sz w:val="16"/>
                <w:szCs w:val="16"/>
              </w:rPr>
              <w:t>[total of individuals reported in Section 2, Chart a., Rows 2 &amp; 3]</w:t>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b/>
                <w:bCs/>
                <w:color w:val="000000"/>
                <w:sz w:val="16"/>
                <w:szCs w:val="16"/>
              </w:rPr>
            </w:pPr>
            <w:r w:rsidRPr="00633DAE">
              <w:rPr>
                <w:rFonts w:cs="Arial"/>
                <w:b/>
                <w:bCs/>
                <w:color w:val="000000"/>
                <w:sz w:val="16"/>
                <w:szCs w:val="16"/>
              </w:rPr>
              <w:t>[D] Ethnicity</w:t>
            </w:r>
          </w:p>
          <w:p w:rsidR="00C97448" w:rsidRPr="00633DAE" w:rsidRDefault="00C97448" w:rsidP="003C0A8B">
            <w:pPr>
              <w:jc w:val="center"/>
              <w:rPr>
                <w:rFonts w:cs="Arial"/>
                <w:b/>
                <w:bCs/>
                <w:color w:val="000000"/>
                <w:sz w:val="16"/>
                <w:szCs w:val="16"/>
              </w:rPr>
            </w:pPr>
            <w:r w:rsidRPr="00633DAE">
              <w:rPr>
                <w:rFonts w:cs="Arial"/>
                <w:b/>
                <w:bCs/>
                <w:color w:val="000000"/>
                <w:sz w:val="16"/>
                <w:szCs w:val="16"/>
              </w:rPr>
              <w:t>[Also identified as Hispanic or Latino]</w:t>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1.</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American Indian/Alaskan Native</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2.</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Asian</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3.</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Black/African American</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146</w:t>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70</w:t>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4.</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Native Hawaiian/Other Pacific Islander</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5.</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White</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67</w:t>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1</w:t>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51</w:t>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1</w:t>
            </w:r>
          </w:p>
        </w:tc>
      </w:tr>
      <w:tr w:rsidR="00C97448" w:rsidRPr="00633DAE" w:rsidTr="00C13313">
        <w:trPr>
          <w:trHeight w:val="452"/>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6.</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American Indian/Alaskan Native &amp; White</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7.</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Asian &amp; White</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8.</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Black/African American &amp; White</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452"/>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9.</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American Indian/Alaskan Native &amp; Black/African American</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10.</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Other Multi-Racial</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fldChar w:fldCharType="begin">
                <w:ffData>
                  <w:name w:val=""/>
                  <w:enabled/>
                  <w:calcOnExit w:val="0"/>
                  <w:textInput/>
                </w:ffData>
              </w:fldChar>
            </w:r>
            <w:r w:rsidRPr="00633DAE">
              <w:rPr>
                <w:rFonts w:cs="Arial"/>
                <w:sz w:val="16"/>
                <w:szCs w:val="16"/>
                <w:bdr w:val="single" w:sz="4" w:space="0" w:color="auto" w:frame="1"/>
              </w:rPr>
              <w:instrText xml:space="preserve"> FORMTEXT </w:instrText>
            </w:r>
            <w:r w:rsidRPr="00633DAE">
              <w:rPr>
                <w:rFonts w:cs="Arial"/>
                <w:sz w:val="16"/>
                <w:szCs w:val="16"/>
                <w:bdr w:val="single" w:sz="4" w:space="0" w:color="auto" w:frame="1"/>
              </w:rPr>
            </w:r>
            <w:r w:rsidRPr="00633DAE">
              <w:rPr>
                <w:rFonts w:cs="Arial"/>
                <w:sz w:val="16"/>
                <w:szCs w:val="16"/>
                <w:bdr w:val="single" w:sz="4" w:space="0" w:color="auto" w:frame="1"/>
              </w:rPr>
              <w:fldChar w:fldCharType="separate"/>
            </w:r>
            <w:r w:rsidRPr="00633DAE">
              <w:rPr>
                <w:rFonts w:cs="Arial"/>
                <w:noProof/>
                <w:sz w:val="16"/>
                <w:szCs w:val="16"/>
                <w:bdr w:val="single" w:sz="4" w:space="0" w:color="auto" w:frame="1"/>
              </w:rPr>
              <w:t xml:space="preserve">     </w:t>
            </w:r>
            <w:r w:rsidRPr="00633DAE">
              <w:rPr>
                <w:rFonts w:cs="Arial"/>
                <w:sz w:val="16"/>
                <w:szCs w:val="16"/>
                <w:bdr w:val="single" w:sz="4" w:space="0" w:color="auto" w:frame="1"/>
              </w:rPr>
              <w:fldChar w:fldCharType="end"/>
            </w:r>
          </w:p>
        </w:tc>
      </w:tr>
      <w:tr w:rsidR="00C97448" w:rsidRPr="00633DAE" w:rsidTr="00C13313">
        <w:trPr>
          <w:trHeight w:val="256"/>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sz w:val="16"/>
                <w:szCs w:val="16"/>
              </w:rPr>
            </w:pPr>
            <w:r w:rsidRPr="00633DAE">
              <w:rPr>
                <w:rFonts w:cs="Arial"/>
                <w:sz w:val="16"/>
                <w:szCs w:val="16"/>
              </w:rPr>
              <w:t>11.</w:t>
            </w:r>
          </w:p>
        </w:tc>
        <w:tc>
          <w:tcPr>
            <w:tcW w:w="2774"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rPr>
                <w:rFonts w:cs="Arial"/>
                <w:color w:val="000000"/>
                <w:sz w:val="16"/>
                <w:szCs w:val="16"/>
              </w:rPr>
            </w:pPr>
            <w:r w:rsidRPr="00633DAE">
              <w:rPr>
                <w:rFonts w:cs="Arial"/>
                <w:color w:val="000000"/>
                <w:sz w:val="16"/>
                <w:szCs w:val="16"/>
              </w:rPr>
              <w:t>Column Totals (Sum of Rows 1-10)</w:t>
            </w:r>
          </w:p>
        </w:tc>
        <w:tc>
          <w:tcPr>
            <w:tcW w:w="126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213</w:t>
            </w:r>
          </w:p>
        </w:tc>
        <w:tc>
          <w:tcPr>
            <w:tcW w:w="135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1</w:t>
            </w:r>
          </w:p>
        </w:tc>
        <w:tc>
          <w:tcPr>
            <w:tcW w:w="117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121</w:t>
            </w:r>
          </w:p>
        </w:tc>
        <w:tc>
          <w:tcPr>
            <w:tcW w:w="1440" w:type="dxa"/>
            <w:tcBorders>
              <w:top w:val="nil"/>
              <w:left w:val="nil"/>
              <w:bottom w:val="single" w:sz="4" w:space="0" w:color="auto"/>
              <w:right w:val="single" w:sz="4" w:space="0" w:color="auto"/>
            </w:tcBorders>
            <w:shd w:val="clear" w:color="auto" w:fill="auto"/>
            <w:vAlign w:val="center"/>
            <w:hideMark/>
          </w:tcPr>
          <w:p w:rsidR="00C97448" w:rsidRPr="00633DAE" w:rsidRDefault="00C97448" w:rsidP="003C0A8B">
            <w:pPr>
              <w:jc w:val="center"/>
              <w:rPr>
                <w:rFonts w:cs="Arial"/>
                <w:color w:val="000000"/>
                <w:sz w:val="16"/>
                <w:szCs w:val="16"/>
              </w:rPr>
            </w:pPr>
            <w:r w:rsidRPr="00633DAE">
              <w:rPr>
                <w:rFonts w:cs="Arial"/>
                <w:sz w:val="16"/>
                <w:szCs w:val="16"/>
                <w:bdr w:val="single" w:sz="4" w:space="0" w:color="auto" w:frame="1"/>
              </w:rPr>
              <w:t>1</w:t>
            </w:r>
          </w:p>
        </w:tc>
      </w:tr>
      <w:tr w:rsidR="00C97448" w:rsidRPr="00633DAE" w:rsidTr="00C13313">
        <w:trPr>
          <w:trHeight w:val="482"/>
        </w:trPr>
        <w:tc>
          <w:tcPr>
            <w:tcW w:w="847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97448" w:rsidRPr="00633DAE" w:rsidRDefault="00C97448" w:rsidP="003C0A8B">
            <w:pPr>
              <w:rPr>
                <w:rFonts w:cs="Arial"/>
                <w:i/>
                <w:color w:val="000000"/>
                <w:sz w:val="16"/>
                <w:szCs w:val="16"/>
              </w:rPr>
            </w:pPr>
            <w:r w:rsidRPr="00633DAE">
              <w:rPr>
                <w:rFonts w:cs="Arial"/>
                <w:b/>
                <w:i/>
                <w:color w:val="000000"/>
                <w:sz w:val="16"/>
                <w:szCs w:val="16"/>
              </w:rPr>
              <w:t>Data Check:</w:t>
            </w:r>
            <w:r w:rsidRPr="00633DAE">
              <w:rPr>
                <w:rFonts w:cs="Arial"/>
                <w:i/>
                <w:color w:val="000000"/>
                <w:sz w:val="16"/>
                <w:szCs w:val="16"/>
              </w:rPr>
              <w:t xml:space="preserve"> Sum of Row 11 Column A and Row 11 Column C equals the total number HOPWA Beneficiaries reported in Part 3A, Section 2, Chart a., Row 4. </w:t>
            </w:r>
          </w:p>
        </w:tc>
      </w:tr>
    </w:tbl>
    <w:p w:rsidR="00C97448" w:rsidRPr="00633DAE" w:rsidRDefault="00C97448" w:rsidP="00C13313">
      <w:pPr>
        <w:rPr>
          <w:rFonts w:cs="Arial"/>
          <w:i/>
          <w:iCs/>
          <w:sz w:val="16"/>
          <w:szCs w:val="16"/>
        </w:rPr>
      </w:pPr>
      <w:r w:rsidRPr="00633DAE">
        <w:rPr>
          <w:rFonts w:cs="Arial"/>
          <w:i/>
          <w:iCs/>
          <w:sz w:val="16"/>
          <w:szCs w:val="16"/>
        </w:rPr>
        <w:t>*Reference (data requested consistent with Form HUD-27061 Race and Ethnic Data Reporting Form)</w:t>
      </w:r>
    </w:p>
    <w:p w:rsidR="00C97448" w:rsidRDefault="00C97448" w:rsidP="00C13313">
      <w:pPr>
        <w:rPr>
          <w:rFonts w:cs="Arial"/>
          <w:b/>
          <w:sz w:val="16"/>
          <w:szCs w:val="16"/>
        </w:rPr>
      </w:pPr>
    </w:p>
    <w:p w:rsidR="00C97448" w:rsidRPr="00633DAE" w:rsidRDefault="00C97448" w:rsidP="00C13313">
      <w:pPr>
        <w:rPr>
          <w:rFonts w:cs="Arial"/>
          <w:b/>
          <w:sz w:val="16"/>
          <w:szCs w:val="16"/>
        </w:rPr>
      </w:pPr>
    </w:p>
    <w:p w:rsidR="00C97448" w:rsidRPr="00633DAE" w:rsidRDefault="00C97448" w:rsidP="00C13313">
      <w:pPr>
        <w:rPr>
          <w:rFonts w:cs="Arial"/>
          <w:b/>
          <w:bCs/>
          <w:sz w:val="16"/>
          <w:szCs w:val="16"/>
        </w:rPr>
      </w:pPr>
      <w:r w:rsidRPr="00633DAE">
        <w:rPr>
          <w:rFonts w:cs="Arial"/>
          <w:b/>
          <w:bCs/>
          <w:sz w:val="16"/>
          <w:szCs w:val="16"/>
        </w:rPr>
        <w:t>Section 3.  Households</w:t>
      </w:r>
    </w:p>
    <w:p w:rsidR="00C97448" w:rsidRPr="00633DAE" w:rsidRDefault="00C97448" w:rsidP="00C13313">
      <w:pPr>
        <w:rPr>
          <w:rFonts w:cs="Arial"/>
          <w:b/>
          <w:bCs/>
          <w:sz w:val="16"/>
          <w:szCs w:val="16"/>
        </w:rPr>
      </w:pPr>
      <w:r w:rsidRPr="00633DAE">
        <w:rPr>
          <w:rFonts w:cs="Arial"/>
          <w:b/>
          <w:bCs/>
          <w:sz w:val="16"/>
          <w:szCs w:val="16"/>
        </w:rPr>
        <w:t xml:space="preserve">Household Area Median Income  </w:t>
      </w:r>
    </w:p>
    <w:p w:rsidR="00C97448" w:rsidRPr="00633DAE" w:rsidRDefault="00C97448" w:rsidP="00C13313">
      <w:pPr>
        <w:rPr>
          <w:rFonts w:cs="Arial"/>
          <w:sz w:val="16"/>
          <w:szCs w:val="16"/>
        </w:rPr>
      </w:pPr>
      <w:r w:rsidRPr="00633DAE">
        <w:rPr>
          <w:rFonts w:cs="Arial"/>
          <w:sz w:val="16"/>
          <w:szCs w:val="16"/>
        </w:rPr>
        <w:t xml:space="preserve">Report the area median income(s) for all households served with HOPWA housing subsidy assistance.  </w:t>
      </w:r>
    </w:p>
    <w:p w:rsidR="00C97448" w:rsidRPr="00633DAE" w:rsidRDefault="00C97448" w:rsidP="00C13313">
      <w:pPr>
        <w:rPr>
          <w:rFonts w:cs="Arial"/>
          <w:i/>
          <w:sz w:val="16"/>
          <w:szCs w:val="16"/>
        </w:rPr>
      </w:pPr>
      <w:r w:rsidRPr="00633DAE">
        <w:rPr>
          <w:rFonts w:cs="Arial"/>
          <w:b/>
          <w:i/>
          <w:sz w:val="16"/>
          <w:szCs w:val="16"/>
        </w:rPr>
        <w:t>Data Check</w:t>
      </w:r>
      <w:r w:rsidRPr="00633DAE">
        <w:rPr>
          <w:rFonts w:cs="Arial"/>
          <w:i/>
          <w:sz w:val="16"/>
          <w:szCs w:val="16"/>
        </w:rPr>
        <w:t xml:space="preserve">: The total number of households served with HOPWA housing subsidy assistance should equal Part 3C, Row 7, Column b and Part 7A, Section 1, Chart a. (Total HOPWA Eligible Individuals Served with HOPWA Housing Subsidy Assistance).  </w:t>
      </w:r>
    </w:p>
    <w:p w:rsidR="00C97448" w:rsidRPr="00633DAE" w:rsidRDefault="00C97448" w:rsidP="00C13313">
      <w:pPr>
        <w:rPr>
          <w:rFonts w:cs="Arial"/>
          <w:sz w:val="16"/>
          <w:szCs w:val="16"/>
        </w:rPr>
      </w:pPr>
      <w:r w:rsidRPr="00633DAE">
        <w:rPr>
          <w:rFonts w:cs="Arial"/>
          <w:b/>
          <w:i/>
          <w:iCs/>
          <w:sz w:val="16"/>
          <w:szCs w:val="16"/>
        </w:rPr>
        <w:t>Note:</w:t>
      </w:r>
      <w:r w:rsidRPr="00633DAE">
        <w:rPr>
          <w:rFonts w:cs="Arial"/>
          <w:i/>
          <w:iCs/>
          <w:sz w:val="16"/>
          <w:szCs w:val="16"/>
        </w:rPr>
        <w:t xml:space="preserve">  Refer to </w:t>
      </w:r>
      <w:hyperlink r:id="rId15" w:history="1">
        <w:r w:rsidRPr="00633DAE">
          <w:rPr>
            <w:rStyle w:val="Hyperlink"/>
            <w:rFonts w:cs="Arial"/>
            <w:i/>
            <w:iCs/>
            <w:sz w:val="16"/>
            <w:szCs w:val="16"/>
          </w:rPr>
          <w:t>http://www.huduser.org/portal/datasets/il/il2010/select_Geography_mfi.odn</w:t>
        </w:r>
      </w:hyperlink>
      <w:r w:rsidRPr="00633DAE">
        <w:rPr>
          <w:rFonts w:cs="Arial"/>
          <w:i/>
          <w:iCs/>
          <w:sz w:val="16"/>
          <w:szCs w:val="16"/>
        </w:rPr>
        <w:t xml:space="preserve"> for information on area median income in your community.</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3866"/>
        <w:gridCol w:w="4144"/>
      </w:tblGrid>
      <w:tr w:rsidR="00C97448" w:rsidRPr="00633DAE" w:rsidTr="00C13313">
        <w:trPr>
          <w:cantSplit/>
        </w:trPr>
        <w:tc>
          <w:tcPr>
            <w:tcW w:w="4334" w:type="dxa"/>
            <w:gridSpan w:val="2"/>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pStyle w:val="Heading1"/>
              <w:jc w:val="center"/>
              <w:rPr>
                <w:rFonts w:cs="Arial"/>
                <w:bCs/>
                <w:sz w:val="16"/>
                <w:szCs w:val="16"/>
              </w:rPr>
            </w:pPr>
            <w:r w:rsidRPr="00633DAE">
              <w:rPr>
                <w:rFonts w:cs="Arial"/>
                <w:bCs/>
                <w:sz w:val="16"/>
                <w:szCs w:val="16"/>
              </w:rPr>
              <w:t>Percentage of Area Median Income</w:t>
            </w:r>
          </w:p>
        </w:tc>
        <w:tc>
          <w:tcPr>
            <w:tcW w:w="4144"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jc w:val="center"/>
              <w:rPr>
                <w:rFonts w:cs="Arial"/>
                <w:b/>
                <w:bCs/>
                <w:sz w:val="16"/>
                <w:szCs w:val="16"/>
              </w:rPr>
            </w:pPr>
            <w:r w:rsidRPr="00633DAE">
              <w:rPr>
                <w:rFonts w:cs="Arial"/>
                <w:b/>
                <w:bCs/>
                <w:sz w:val="16"/>
                <w:szCs w:val="16"/>
              </w:rPr>
              <w:t>Households Served with HOPWA Housing Subsidy Assistance</w:t>
            </w:r>
          </w:p>
        </w:tc>
      </w:tr>
      <w:tr w:rsidR="00C97448" w:rsidRPr="00633DAE" w:rsidTr="00C13313">
        <w:tc>
          <w:tcPr>
            <w:tcW w:w="468"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rPr>
                <w:rFonts w:cs="Arial"/>
                <w:sz w:val="16"/>
                <w:szCs w:val="16"/>
              </w:rPr>
            </w:pPr>
            <w:r w:rsidRPr="00633DAE">
              <w:rPr>
                <w:rFonts w:cs="Arial"/>
                <w:sz w:val="16"/>
                <w:szCs w:val="16"/>
              </w:rPr>
              <w:t>1.</w:t>
            </w:r>
          </w:p>
        </w:tc>
        <w:tc>
          <w:tcPr>
            <w:tcW w:w="3866"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rPr>
                <w:rFonts w:cs="Arial"/>
                <w:sz w:val="16"/>
                <w:szCs w:val="16"/>
              </w:rPr>
            </w:pPr>
            <w:r w:rsidRPr="00633DAE">
              <w:rPr>
                <w:rFonts w:cs="Arial"/>
                <w:sz w:val="16"/>
                <w:szCs w:val="16"/>
              </w:rPr>
              <w:t>0-30% of area median income (extremely low)</w:t>
            </w:r>
          </w:p>
        </w:tc>
        <w:tc>
          <w:tcPr>
            <w:tcW w:w="4144"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jc w:val="center"/>
              <w:rPr>
                <w:rFonts w:cs="Arial"/>
                <w:sz w:val="16"/>
                <w:szCs w:val="16"/>
              </w:rPr>
            </w:pPr>
            <w:r w:rsidRPr="00633DAE">
              <w:rPr>
                <w:rFonts w:cs="Arial"/>
                <w:sz w:val="16"/>
                <w:szCs w:val="16"/>
              </w:rPr>
              <w:t>187</w:t>
            </w:r>
          </w:p>
        </w:tc>
      </w:tr>
      <w:tr w:rsidR="00C97448" w:rsidRPr="00633DAE" w:rsidTr="00C13313">
        <w:tc>
          <w:tcPr>
            <w:tcW w:w="468"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rPr>
                <w:rFonts w:cs="Arial"/>
                <w:sz w:val="16"/>
                <w:szCs w:val="16"/>
              </w:rPr>
            </w:pPr>
            <w:r w:rsidRPr="00633DAE">
              <w:rPr>
                <w:rFonts w:cs="Arial"/>
                <w:sz w:val="16"/>
                <w:szCs w:val="16"/>
              </w:rPr>
              <w:t>2.</w:t>
            </w:r>
          </w:p>
        </w:tc>
        <w:tc>
          <w:tcPr>
            <w:tcW w:w="3866"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rPr>
                <w:rFonts w:cs="Arial"/>
                <w:sz w:val="16"/>
                <w:szCs w:val="16"/>
              </w:rPr>
            </w:pPr>
            <w:r w:rsidRPr="00633DAE">
              <w:rPr>
                <w:rFonts w:cs="Arial"/>
                <w:sz w:val="16"/>
                <w:szCs w:val="16"/>
              </w:rPr>
              <w:t>31-50% of area median income (very low)</w:t>
            </w:r>
          </w:p>
        </w:tc>
        <w:tc>
          <w:tcPr>
            <w:tcW w:w="4144"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jc w:val="center"/>
              <w:rPr>
                <w:rFonts w:cs="Arial"/>
                <w:sz w:val="16"/>
                <w:szCs w:val="16"/>
              </w:rPr>
            </w:pPr>
            <w:r w:rsidRPr="00633DAE">
              <w:rPr>
                <w:rFonts w:cs="Arial"/>
                <w:sz w:val="16"/>
                <w:szCs w:val="16"/>
              </w:rPr>
              <w:t>19</w:t>
            </w:r>
          </w:p>
        </w:tc>
      </w:tr>
      <w:tr w:rsidR="00C97448" w:rsidRPr="00633DAE" w:rsidTr="00C13313">
        <w:tc>
          <w:tcPr>
            <w:tcW w:w="468"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rPr>
                <w:rFonts w:cs="Arial"/>
                <w:sz w:val="16"/>
                <w:szCs w:val="16"/>
              </w:rPr>
            </w:pPr>
            <w:r w:rsidRPr="00633DAE">
              <w:rPr>
                <w:rFonts w:cs="Arial"/>
                <w:sz w:val="16"/>
                <w:szCs w:val="16"/>
              </w:rPr>
              <w:t>3.</w:t>
            </w:r>
          </w:p>
        </w:tc>
        <w:tc>
          <w:tcPr>
            <w:tcW w:w="3866"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rPr>
                <w:rFonts w:cs="Arial"/>
                <w:sz w:val="16"/>
                <w:szCs w:val="16"/>
              </w:rPr>
            </w:pPr>
            <w:r w:rsidRPr="00633DAE">
              <w:rPr>
                <w:rFonts w:cs="Arial"/>
                <w:sz w:val="16"/>
                <w:szCs w:val="16"/>
              </w:rPr>
              <w:t>51-80% of area median income (low)</w:t>
            </w:r>
          </w:p>
        </w:tc>
        <w:tc>
          <w:tcPr>
            <w:tcW w:w="4144"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jc w:val="center"/>
              <w:rPr>
                <w:rFonts w:cs="Arial"/>
                <w:sz w:val="16"/>
                <w:szCs w:val="16"/>
              </w:rPr>
            </w:pPr>
            <w:r w:rsidRPr="00633DAE">
              <w:rPr>
                <w:rFonts w:cs="Arial"/>
                <w:sz w:val="16"/>
                <w:szCs w:val="16"/>
              </w:rPr>
              <w:t>7</w:t>
            </w:r>
          </w:p>
        </w:tc>
      </w:tr>
      <w:tr w:rsidR="00C97448" w:rsidRPr="00633DAE" w:rsidTr="00C13313">
        <w:tc>
          <w:tcPr>
            <w:tcW w:w="468"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rPr>
                <w:rFonts w:cs="Arial"/>
                <w:b/>
                <w:sz w:val="16"/>
                <w:szCs w:val="16"/>
              </w:rPr>
            </w:pPr>
            <w:r w:rsidRPr="00633DAE">
              <w:rPr>
                <w:rFonts w:cs="Arial"/>
                <w:b/>
                <w:sz w:val="16"/>
                <w:szCs w:val="16"/>
              </w:rPr>
              <w:t xml:space="preserve">4. </w:t>
            </w:r>
          </w:p>
        </w:tc>
        <w:tc>
          <w:tcPr>
            <w:tcW w:w="3866"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widowControl w:val="0"/>
              <w:spacing w:line="360" w:lineRule="auto"/>
              <w:jc w:val="right"/>
              <w:rPr>
                <w:rFonts w:cs="Arial"/>
                <w:b/>
                <w:sz w:val="16"/>
                <w:szCs w:val="16"/>
              </w:rPr>
            </w:pPr>
            <w:r w:rsidRPr="00633DAE">
              <w:rPr>
                <w:rFonts w:cs="Arial"/>
                <w:b/>
                <w:sz w:val="16"/>
                <w:szCs w:val="16"/>
              </w:rPr>
              <w:t>Total (Sum of Rows 1-3)</w:t>
            </w:r>
          </w:p>
        </w:tc>
        <w:tc>
          <w:tcPr>
            <w:tcW w:w="4144"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jc w:val="center"/>
              <w:rPr>
                <w:rFonts w:cs="Arial"/>
                <w:b/>
                <w:sz w:val="16"/>
                <w:szCs w:val="16"/>
              </w:rPr>
            </w:pPr>
            <w:r w:rsidRPr="00633DAE">
              <w:rPr>
                <w:rFonts w:cs="Arial"/>
                <w:sz w:val="16"/>
                <w:szCs w:val="16"/>
              </w:rPr>
              <w:t>213</w:t>
            </w:r>
          </w:p>
        </w:tc>
      </w:tr>
    </w:tbl>
    <w:p w:rsidR="00C97448" w:rsidRPr="00633DAE" w:rsidRDefault="00C97448" w:rsidP="00C97448">
      <w:pPr>
        <w:rPr>
          <w:rFonts w:cs="Arial"/>
          <w:b/>
          <w:bCs/>
          <w:sz w:val="16"/>
          <w:szCs w:val="16"/>
        </w:rPr>
      </w:pPr>
    </w:p>
    <w:p w:rsidR="00C97448" w:rsidRPr="00633DAE" w:rsidRDefault="00C97448" w:rsidP="003F670C">
      <w:pPr>
        <w:rPr>
          <w:rFonts w:cs="Arial"/>
          <w:b/>
          <w:bCs/>
          <w:sz w:val="16"/>
          <w:szCs w:val="16"/>
        </w:rPr>
      </w:pPr>
      <w:r>
        <w:rPr>
          <w:rFonts w:cs="Arial"/>
          <w:b/>
          <w:bCs/>
          <w:sz w:val="16"/>
          <w:szCs w:val="16"/>
          <w:highlight w:val="yellow"/>
        </w:rPr>
        <w:br w:type="page"/>
      </w:r>
    </w:p>
    <w:p w:rsidR="00C97448" w:rsidRPr="00633DAE" w:rsidRDefault="00C97448" w:rsidP="003F670C">
      <w:pPr>
        <w:pBdr>
          <w:top w:val="single" w:sz="4" w:space="1" w:color="auto"/>
          <w:left w:val="single" w:sz="4" w:space="0" w:color="auto"/>
          <w:bottom w:val="single" w:sz="4" w:space="1" w:color="auto"/>
          <w:right w:val="single" w:sz="4" w:space="8" w:color="auto"/>
        </w:pBdr>
        <w:shd w:val="clear" w:color="auto" w:fill="E0E0E0"/>
        <w:rPr>
          <w:rFonts w:cs="Arial"/>
          <w:b/>
          <w:bCs/>
          <w:sz w:val="16"/>
          <w:szCs w:val="16"/>
        </w:rPr>
      </w:pPr>
      <w:r w:rsidRPr="00633DAE">
        <w:rPr>
          <w:rFonts w:cs="Arial"/>
          <w:b/>
          <w:bCs/>
          <w:sz w:val="16"/>
          <w:szCs w:val="16"/>
        </w:rPr>
        <w:t>Part 7:  Summary Overview of Grant Activities</w:t>
      </w:r>
    </w:p>
    <w:p w:rsidR="00C97448" w:rsidRPr="00633DAE" w:rsidRDefault="00C97448" w:rsidP="003F670C">
      <w:pPr>
        <w:pBdr>
          <w:top w:val="single" w:sz="4" w:space="1" w:color="auto"/>
          <w:left w:val="single" w:sz="4" w:space="0" w:color="auto"/>
          <w:bottom w:val="single" w:sz="4" w:space="1" w:color="auto"/>
          <w:right w:val="single" w:sz="4" w:space="8" w:color="auto"/>
        </w:pBdr>
        <w:shd w:val="clear" w:color="auto" w:fill="E0E0E0"/>
        <w:rPr>
          <w:rFonts w:cs="Arial"/>
          <w:b/>
          <w:bCs/>
          <w:sz w:val="16"/>
          <w:szCs w:val="16"/>
        </w:rPr>
      </w:pPr>
      <w:r w:rsidRPr="00633DAE">
        <w:rPr>
          <w:rFonts w:cs="Arial"/>
          <w:b/>
          <w:bCs/>
          <w:sz w:val="16"/>
          <w:szCs w:val="16"/>
        </w:rPr>
        <w:t>B.  Facility-Based Housing Assistance</w:t>
      </w:r>
    </w:p>
    <w:p w:rsidR="00C97448" w:rsidRPr="00633DAE" w:rsidRDefault="00C97448" w:rsidP="003F670C">
      <w:pPr>
        <w:contextualSpacing/>
        <w:rPr>
          <w:rFonts w:cs="Arial"/>
          <w:b/>
          <w:bCs/>
          <w:sz w:val="16"/>
          <w:szCs w:val="16"/>
        </w:rPr>
      </w:pPr>
    </w:p>
    <w:p w:rsidR="00C97448" w:rsidRPr="00633DAE" w:rsidRDefault="00C97448" w:rsidP="003F670C">
      <w:pPr>
        <w:rPr>
          <w:rFonts w:cs="Arial"/>
          <w:sz w:val="16"/>
          <w:szCs w:val="16"/>
        </w:rPr>
      </w:pPr>
      <w:r w:rsidRPr="00633DAE">
        <w:rPr>
          <w:rFonts w:cs="Arial"/>
          <w:sz w:val="16"/>
          <w:szCs w:val="16"/>
        </w:rPr>
        <w:t xml:space="preserve">Complete one Part 7B for </w:t>
      </w:r>
      <w:r w:rsidRPr="00633DAE">
        <w:rPr>
          <w:rFonts w:cs="Arial"/>
          <w:sz w:val="16"/>
          <w:szCs w:val="16"/>
          <w:u w:val="single"/>
        </w:rPr>
        <w:t>each</w:t>
      </w:r>
      <w:r w:rsidRPr="00633DAE">
        <w:rPr>
          <w:rFonts w:cs="Arial"/>
          <w:sz w:val="16"/>
          <w:szCs w:val="16"/>
        </w:rPr>
        <w:t xml:space="preserve"> facility developed or supported through HOPWA funds.   </w:t>
      </w:r>
    </w:p>
    <w:p w:rsidR="00C97448" w:rsidRPr="00633DAE" w:rsidRDefault="00C97448" w:rsidP="003F670C">
      <w:pPr>
        <w:tabs>
          <w:tab w:val="left" w:pos="1035"/>
        </w:tabs>
        <w:rPr>
          <w:rFonts w:cs="Arial"/>
          <w:sz w:val="16"/>
          <w:szCs w:val="16"/>
          <w:u w:val="single"/>
        </w:rPr>
      </w:pPr>
    </w:p>
    <w:p w:rsidR="00C97448" w:rsidRPr="00633DAE" w:rsidRDefault="00C97448" w:rsidP="003F670C">
      <w:pPr>
        <w:rPr>
          <w:rFonts w:cs="Arial"/>
          <w:iCs/>
          <w:sz w:val="16"/>
          <w:szCs w:val="16"/>
        </w:rPr>
      </w:pPr>
      <w:r w:rsidRPr="00633DAE">
        <w:rPr>
          <w:rFonts w:cs="Arial"/>
          <w:b/>
          <w:sz w:val="16"/>
          <w:szCs w:val="16"/>
          <w:u w:val="single"/>
        </w:rPr>
        <w:t xml:space="preserve">Do not complete this Section for programs originally developed with HOPWA funds but no longer supported with HOPWA funds.  </w:t>
      </w:r>
      <w:r w:rsidRPr="00633DAE">
        <w:rPr>
          <w:rFonts w:cs="Arial"/>
          <w:sz w:val="16"/>
          <w:szCs w:val="16"/>
        </w:rPr>
        <w:t>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 or subrecipient should complete Part 6:  Annual Certification of Continued Usage for HOPWA Facility-Based Stewardship Units (ONLY).</w:t>
      </w:r>
      <w:r w:rsidRPr="00633DAE">
        <w:rPr>
          <w:rFonts w:cs="Arial"/>
          <w:i/>
          <w:iCs/>
          <w:sz w:val="16"/>
          <w:szCs w:val="16"/>
        </w:rPr>
        <w:t xml:space="preserve"> </w:t>
      </w:r>
    </w:p>
    <w:p w:rsidR="00C97448" w:rsidRPr="00633DAE" w:rsidRDefault="00C97448" w:rsidP="003F670C">
      <w:pPr>
        <w:rPr>
          <w:rFonts w:cs="Arial"/>
          <w:sz w:val="16"/>
          <w:szCs w:val="16"/>
        </w:rPr>
      </w:pPr>
    </w:p>
    <w:p w:rsidR="00C97448" w:rsidRPr="00633DAE" w:rsidRDefault="00C97448" w:rsidP="003F670C">
      <w:pPr>
        <w:rPr>
          <w:rFonts w:cs="Arial"/>
          <w:sz w:val="16"/>
          <w:szCs w:val="16"/>
        </w:rPr>
      </w:pPr>
      <w:r w:rsidRPr="00633DAE">
        <w:rPr>
          <w:rFonts w:cs="Arial"/>
          <w:sz w:val="16"/>
          <w:szCs w:val="16"/>
        </w:rPr>
        <w:t xml:space="preserve">Complete Charts 2a., Project Site Information, and 2b., Type of HOPWA Capital Development Project Units, for all Development Projects, including facilities that were past development projects, but continued to receive HOPWA operating dollars this reporting year.   </w:t>
      </w:r>
    </w:p>
    <w:p w:rsidR="00C97448" w:rsidRPr="00633DAE" w:rsidRDefault="00C97448" w:rsidP="003F670C">
      <w:pPr>
        <w:rPr>
          <w:rFonts w:cs="Arial"/>
          <w:sz w:val="16"/>
          <w:szCs w:val="16"/>
        </w:rPr>
      </w:pPr>
    </w:p>
    <w:p w:rsidR="00C97448" w:rsidRPr="00633DAE" w:rsidRDefault="00C97448" w:rsidP="003F670C">
      <w:pPr>
        <w:rPr>
          <w:rFonts w:cs="Arial"/>
          <w:b/>
          <w:sz w:val="16"/>
          <w:szCs w:val="16"/>
        </w:rPr>
      </w:pPr>
      <w:r w:rsidRPr="00633DAE">
        <w:rPr>
          <w:rFonts w:cs="Arial"/>
          <w:b/>
          <w:sz w:val="16"/>
          <w:szCs w:val="16"/>
        </w:rPr>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633DAE" w:rsidTr="003F670C">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633DAE" w:rsidRDefault="00C97448" w:rsidP="003F670C">
            <w:pPr>
              <w:tabs>
                <w:tab w:val="left" w:pos="5965"/>
                <w:tab w:val="left" w:pos="8697"/>
                <w:tab w:val="right" w:pos="9692"/>
              </w:tabs>
              <w:rPr>
                <w:rFonts w:cs="Arial"/>
                <w:b/>
                <w:bCs/>
                <w:sz w:val="16"/>
                <w:szCs w:val="16"/>
              </w:rPr>
            </w:pPr>
            <w:r w:rsidRPr="00633DAE">
              <w:rPr>
                <w:rFonts w:cs="Arial"/>
                <w:sz w:val="16"/>
                <w:szCs w:val="16"/>
              </w:rPr>
              <w:t xml:space="preserve">AIDS Alabama </w:t>
            </w:r>
          </w:p>
        </w:tc>
      </w:tr>
    </w:tbl>
    <w:p w:rsidR="00C97448" w:rsidRPr="00633DAE" w:rsidRDefault="00C97448" w:rsidP="003F670C">
      <w:pPr>
        <w:rPr>
          <w:rFonts w:cs="Arial"/>
          <w:sz w:val="16"/>
          <w:szCs w:val="16"/>
        </w:rPr>
      </w:pPr>
    </w:p>
    <w:p w:rsidR="00C97448" w:rsidRPr="00633DAE" w:rsidRDefault="00C97448" w:rsidP="003F670C">
      <w:pPr>
        <w:rPr>
          <w:rFonts w:cs="Arial"/>
          <w:b/>
          <w:sz w:val="16"/>
          <w:szCs w:val="16"/>
        </w:rPr>
      </w:pPr>
    </w:p>
    <w:p w:rsidR="00C97448" w:rsidRPr="00633DAE" w:rsidRDefault="00C97448" w:rsidP="003F670C">
      <w:pPr>
        <w:rPr>
          <w:rFonts w:cs="Arial"/>
          <w:sz w:val="16"/>
          <w:szCs w:val="16"/>
        </w:rPr>
      </w:pPr>
      <w:r w:rsidRPr="00633DAE">
        <w:rPr>
          <w:rFonts w:cs="Arial"/>
          <w:b/>
          <w:sz w:val="16"/>
          <w:szCs w:val="16"/>
        </w:rPr>
        <w:t>2. Capital Development</w:t>
      </w:r>
      <w:r w:rsidRPr="00633DAE">
        <w:rPr>
          <w:rFonts w:cs="Arial"/>
          <w:sz w:val="16"/>
          <w:szCs w:val="16"/>
        </w:rPr>
        <w:t xml:space="preserve">  </w:t>
      </w:r>
    </w:p>
    <w:p w:rsidR="00C97448" w:rsidRPr="00633DAE" w:rsidRDefault="00C97448" w:rsidP="003F670C">
      <w:pPr>
        <w:rPr>
          <w:rFonts w:cs="Arial"/>
          <w:sz w:val="16"/>
          <w:szCs w:val="16"/>
        </w:rPr>
      </w:pPr>
    </w:p>
    <w:p w:rsidR="00C97448" w:rsidRPr="00633DAE" w:rsidRDefault="00C97448" w:rsidP="003F670C">
      <w:pPr>
        <w:rPr>
          <w:rFonts w:cs="Arial"/>
          <w:b/>
          <w:bCs/>
          <w:sz w:val="16"/>
          <w:szCs w:val="16"/>
        </w:rPr>
      </w:pPr>
      <w:r w:rsidRPr="00633DAE">
        <w:rPr>
          <w:rFonts w:cs="Arial"/>
          <w:b/>
          <w:bCs/>
          <w:sz w:val="16"/>
          <w:szCs w:val="16"/>
        </w:rPr>
        <w:t>2a. Project Site Information for HOPWA Capital Development of Projects (For Current or Past Capital Development Projects that receive HOPWA Operating Costs this reporting year)</w:t>
      </w:r>
    </w:p>
    <w:p w:rsidR="00C97448" w:rsidRPr="00633DAE" w:rsidRDefault="00C97448" w:rsidP="003F670C">
      <w:pPr>
        <w:rPr>
          <w:rFonts w:cs="Arial"/>
          <w:i/>
          <w:sz w:val="16"/>
          <w:szCs w:val="16"/>
        </w:rPr>
      </w:pPr>
      <w:r w:rsidRPr="00633DAE">
        <w:rPr>
          <w:rFonts w:cs="Arial"/>
          <w:b/>
          <w:i/>
          <w:sz w:val="16"/>
          <w:szCs w:val="16"/>
        </w:rPr>
        <w:t>Note:</w:t>
      </w:r>
      <w:r w:rsidRPr="00633DAE">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638"/>
        <w:gridCol w:w="1870"/>
        <w:gridCol w:w="3240"/>
      </w:tblGrid>
      <w:tr w:rsidR="00C97448" w:rsidRPr="00633DAE" w:rsidTr="003F670C">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HOPWA Funds</w:t>
            </w:r>
          </w:p>
          <w:p w:rsidR="00C97448" w:rsidRPr="00633DAE" w:rsidRDefault="00C97448" w:rsidP="003C0A8B">
            <w:pPr>
              <w:jc w:val="center"/>
              <w:rPr>
                <w:rFonts w:cs="Arial"/>
                <w:b/>
                <w:bCs/>
                <w:sz w:val="16"/>
                <w:szCs w:val="16"/>
              </w:rPr>
            </w:pPr>
            <w:r w:rsidRPr="00633DAE">
              <w:rPr>
                <w:rFonts w:cs="Arial"/>
                <w:b/>
                <w:bCs/>
                <w:sz w:val="16"/>
                <w:szCs w:val="16"/>
              </w:rPr>
              <w:t>Expended this operating year</w:t>
            </w:r>
          </w:p>
          <w:p w:rsidR="00C97448" w:rsidRPr="00633DAE" w:rsidRDefault="00C97448" w:rsidP="003C0A8B">
            <w:pPr>
              <w:jc w:val="center"/>
              <w:rPr>
                <w:rFonts w:cs="Arial"/>
                <w:b/>
                <w:bCs/>
                <w:i/>
                <w:sz w:val="16"/>
                <w:szCs w:val="16"/>
              </w:rPr>
            </w:pPr>
            <w:r w:rsidRPr="00633DAE">
              <w:rPr>
                <w:rFonts w:cs="Arial"/>
                <w:b/>
                <w:bCs/>
                <w:i/>
                <w:sz w:val="16"/>
                <w:szCs w:val="16"/>
              </w:rPr>
              <w:t>(if applicable)</w:t>
            </w:r>
          </w:p>
        </w:tc>
        <w:tc>
          <w:tcPr>
            <w:tcW w:w="1870" w:type="dxa"/>
            <w:tcBorders>
              <w:top w:val="single" w:sz="4" w:space="0" w:color="auto"/>
              <w:left w:val="single" w:sz="4" w:space="0" w:color="auto"/>
              <w:bottom w:val="single" w:sz="4" w:space="0" w:color="auto"/>
              <w:right w:val="single" w:sz="4"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Non-HOPWA funds Expended</w:t>
            </w:r>
          </w:p>
          <w:p w:rsidR="00C97448" w:rsidRPr="00633DAE" w:rsidRDefault="00C97448" w:rsidP="003C0A8B">
            <w:pPr>
              <w:jc w:val="center"/>
              <w:rPr>
                <w:rFonts w:cs="Arial"/>
                <w:b/>
                <w:bCs/>
                <w:sz w:val="16"/>
                <w:szCs w:val="16"/>
              </w:rPr>
            </w:pPr>
            <w:r w:rsidRPr="00633DAE">
              <w:rPr>
                <w:rFonts w:cs="Arial"/>
                <w:b/>
                <w:bCs/>
                <w:i/>
                <w:sz w:val="16"/>
                <w:szCs w:val="16"/>
              </w:rPr>
              <w:t>(if applicable)</w:t>
            </w:r>
          </w:p>
        </w:tc>
        <w:tc>
          <w:tcPr>
            <w:tcW w:w="324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jc w:val="center"/>
              <w:rPr>
                <w:rFonts w:cs="Arial"/>
                <w:b/>
                <w:bCs/>
                <w:sz w:val="16"/>
                <w:szCs w:val="16"/>
              </w:rPr>
            </w:pPr>
            <w:r w:rsidRPr="00633DAE">
              <w:rPr>
                <w:rFonts w:cs="Arial"/>
                <w:b/>
                <w:bCs/>
                <w:sz w:val="16"/>
                <w:szCs w:val="16"/>
              </w:rPr>
              <w:t>Name of Facility:</w:t>
            </w:r>
          </w:p>
          <w:p w:rsidR="00C97448" w:rsidRPr="00633DAE" w:rsidRDefault="00C97448" w:rsidP="003C0A8B">
            <w:pPr>
              <w:jc w:val="center"/>
              <w:rPr>
                <w:rFonts w:cs="Arial"/>
                <w:b/>
                <w:bCs/>
                <w:sz w:val="16"/>
                <w:szCs w:val="16"/>
              </w:rPr>
            </w:pPr>
            <w:r w:rsidRPr="00633DAE">
              <w:rPr>
                <w:rFonts w:cs="Arial"/>
                <w:sz w:val="16"/>
                <w:szCs w:val="16"/>
              </w:rPr>
              <w:t>Rectory</w:t>
            </w:r>
          </w:p>
          <w:p w:rsidR="00C97448" w:rsidRPr="00633DAE" w:rsidRDefault="00C97448" w:rsidP="003C0A8B">
            <w:pPr>
              <w:jc w:val="center"/>
              <w:rPr>
                <w:rFonts w:cs="Arial"/>
                <w:b/>
                <w:bCs/>
                <w:sz w:val="16"/>
                <w:szCs w:val="16"/>
              </w:rPr>
            </w:pPr>
          </w:p>
        </w:tc>
      </w:tr>
      <w:tr w:rsidR="00C97448" w:rsidRPr="00633DAE" w:rsidTr="003F670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633DAE" w:rsidRDefault="00C97448" w:rsidP="003C0A8B">
            <w:pPr>
              <w:jc w:val="both"/>
              <w:rPr>
                <w:rFonts w:cs="Arial"/>
                <w:sz w:val="16"/>
                <w:szCs w:val="16"/>
              </w:rPr>
            </w:pPr>
            <w:r w:rsidRPr="00633DAE">
              <w:rPr>
                <w:rFonts w:cs="Arial"/>
                <w:sz w:val="16"/>
                <w:szCs w:val="16"/>
              </w:rPr>
              <w:fldChar w:fldCharType="begin">
                <w:ffData>
                  <w:name w:val="Check16"/>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 xml:space="preserve">$ </w:t>
            </w:r>
            <w:r w:rsidRPr="00633DAE">
              <w:rPr>
                <w:rFonts w:cs="Arial"/>
                <w:sz w:val="16"/>
                <w:szCs w:val="16"/>
              </w:rPr>
              <w:fldChar w:fldCharType="begin">
                <w:ffData>
                  <w:name w:val="Text475"/>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p w:rsidR="00C97448" w:rsidRPr="00633DAE"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w:t>
            </w:r>
            <w:r w:rsidRPr="00633DAE">
              <w:rPr>
                <w:rFonts w:cs="Arial"/>
                <w:sz w:val="16"/>
                <w:szCs w:val="16"/>
              </w:rPr>
              <w:fldChar w:fldCharType="begin">
                <w:ffData>
                  <w:name w:val="Text475"/>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p w:rsidR="00C97448" w:rsidRPr="00633DAE" w:rsidRDefault="00C97448" w:rsidP="003C0A8B">
            <w:pPr>
              <w:rPr>
                <w:rFonts w:cs="Arial"/>
                <w:b/>
                <w:bCs/>
                <w:sz w:val="16"/>
                <w:szCs w:val="16"/>
              </w:rPr>
            </w:pPr>
          </w:p>
        </w:tc>
        <w:tc>
          <w:tcPr>
            <w:tcW w:w="3240" w:type="dxa"/>
            <w:vMerge w:val="restart"/>
            <w:tcBorders>
              <w:top w:val="single" w:sz="4" w:space="0" w:color="auto"/>
              <w:left w:val="single" w:sz="4" w:space="0" w:color="auto"/>
              <w:right w:val="single" w:sz="4" w:space="0" w:color="auto"/>
            </w:tcBorders>
          </w:tcPr>
          <w:p w:rsidR="00C97448" w:rsidRPr="00633DAE" w:rsidRDefault="00C97448" w:rsidP="003C0A8B">
            <w:pPr>
              <w:jc w:val="both"/>
              <w:rPr>
                <w:rFonts w:cs="Arial"/>
                <w:sz w:val="16"/>
                <w:szCs w:val="16"/>
              </w:rPr>
            </w:pPr>
            <w:r w:rsidRPr="00633DAE">
              <w:rPr>
                <w:rFonts w:cs="Arial"/>
                <w:b/>
                <w:bCs/>
                <w:sz w:val="16"/>
                <w:szCs w:val="16"/>
              </w:rPr>
              <w:t xml:space="preserve">Type of Facility [Check </w:t>
            </w:r>
            <w:r w:rsidRPr="00633DAE">
              <w:rPr>
                <w:rFonts w:cs="Arial"/>
                <w:b/>
                <w:bCs/>
                <w:sz w:val="16"/>
                <w:szCs w:val="16"/>
                <w:u w:val="single"/>
              </w:rPr>
              <w:t>only one</w:t>
            </w:r>
            <w:r w:rsidRPr="00633DAE">
              <w:rPr>
                <w:rFonts w:cs="Arial"/>
                <w:b/>
                <w:bCs/>
                <w:sz w:val="16"/>
                <w:szCs w:val="16"/>
              </w:rPr>
              <w:t xml:space="preserve"> box.]</w:t>
            </w:r>
          </w:p>
          <w:p w:rsidR="00C97448" w:rsidRPr="00633DAE" w:rsidRDefault="00C97448" w:rsidP="003C0A8B">
            <w:pPr>
              <w:jc w:val="both"/>
              <w:rPr>
                <w:rFonts w:cs="Arial"/>
                <w:b/>
                <w:bCs/>
                <w:sz w:val="16"/>
                <w:szCs w:val="16"/>
              </w:rPr>
            </w:pPr>
            <w:r w:rsidRPr="00633DAE">
              <w:rPr>
                <w:rFonts w:cs="Arial"/>
                <w:sz w:val="16"/>
                <w:szCs w:val="16"/>
              </w:rPr>
              <w:fldChar w:fldCharType="begin">
                <w:ffData>
                  <w:name w:val="Check37"/>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Permanent housing</w:t>
            </w:r>
          </w:p>
          <w:p w:rsidR="00C97448" w:rsidRPr="00633DAE" w:rsidRDefault="00C97448" w:rsidP="003C0A8B">
            <w:pPr>
              <w:jc w:val="both"/>
              <w:rPr>
                <w:rFonts w:cs="Arial"/>
                <w:b/>
                <w:bCs/>
                <w:sz w:val="16"/>
                <w:szCs w:val="16"/>
              </w:rPr>
            </w:pPr>
            <w:r w:rsidRPr="00633DAE">
              <w:rPr>
                <w:rFonts w:cs="Arial"/>
                <w:sz w:val="16"/>
                <w:szCs w:val="16"/>
              </w:rPr>
              <w:fldChar w:fldCharType="begin">
                <w:ffData>
                  <w:name w:val=""/>
                  <w:enabled/>
                  <w:calcOnExit w:val="0"/>
                  <w:checkBox>
                    <w:sizeAuto/>
                    <w:default w:val="1"/>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Short-term Shelter or Transitional housing</w:t>
            </w:r>
          </w:p>
          <w:p w:rsidR="00C97448" w:rsidRPr="00633DAE" w:rsidRDefault="00C97448" w:rsidP="003C0A8B">
            <w:pPr>
              <w:jc w:val="both"/>
              <w:rPr>
                <w:rFonts w:cs="Arial"/>
                <w:b/>
                <w:bCs/>
                <w:sz w:val="16"/>
                <w:szCs w:val="16"/>
              </w:rPr>
            </w:pPr>
            <w:r w:rsidRPr="00633DAE">
              <w:rPr>
                <w:rFonts w:cs="Arial"/>
                <w:sz w:val="16"/>
                <w:szCs w:val="16"/>
              </w:rPr>
              <w:fldChar w:fldCharType="begin">
                <w:ffData>
                  <w:name w:val="Check39"/>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Supportive services only facility</w:t>
            </w:r>
          </w:p>
        </w:tc>
      </w:tr>
      <w:tr w:rsidR="00C97448" w:rsidRPr="00633DAE" w:rsidTr="003F670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633DAE" w:rsidRDefault="00C97448" w:rsidP="003C0A8B">
            <w:pPr>
              <w:jc w:val="both"/>
              <w:rPr>
                <w:rFonts w:cs="Arial"/>
                <w:sz w:val="16"/>
                <w:szCs w:val="16"/>
              </w:rPr>
            </w:pPr>
            <w:r w:rsidRPr="00633DAE">
              <w:rPr>
                <w:rFonts w:cs="Arial"/>
                <w:sz w:val="16"/>
                <w:szCs w:val="16"/>
              </w:rPr>
              <w:fldChar w:fldCharType="begin">
                <w:ffData>
                  <w:name w:val="Check19"/>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w:t>
            </w:r>
            <w:r w:rsidRPr="00633DAE">
              <w:rPr>
                <w:rFonts w:cs="Arial"/>
                <w:sz w:val="16"/>
                <w:szCs w:val="16"/>
              </w:rPr>
              <w:fldChar w:fldCharType="begin">
                <w:ffData>
                  <w:name w:val="Text475"/>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p w:rsidR="00C97448" w:rsidRPr="00633DAE"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w:t>
            </w:r>
            <w:r w:rsidRPr="00633DAE">
              <w:rPr>
                <w:rFonts w:cs="Arial"/>
                <w:sz w:val="16"/>
                <w:szCs w:val="16"/>
              </w:rPr>
              <w:fldChar w:fldCharType="begin">
                <w:ffData>
                  <w:name w:val="Text475"/>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p w:rsidR="00C97448" w:rsidRPr="00633DAE" w:rsidRDefault="00C97448" w:rsidP="003C0A8B">
            <w:pPr>
              <w:rPr>
                <w:rFonts w:cs="Arial"/>
                <w:b/>
                <w:bCs/>
                <w:sz w:val="16"/>
                <w:szCs w:val="16"/>
              </w:rPr>
            </w:pPr>
          </w:p>
        </w:tc>
        <w:tc>
          <w:tcPr>
            <w:tcW w:w="3240" w:type="dxa"/>
            <w:vMerge/>
            <w:tcBorders>
              <w:left w:val="single" w:sz="4" w:space="0" w:color="auto"/>
              <w:right w:val="single" w:sz="4" w:space="0" w:color="auto"/>
            </w:tcBorders>
          </w:tcPr>
          <w:p w:rsidR="00C97448" w:rsidRPr="00633DAE" w:rsidRDefault="00C97448" w:rsidP="003C0A8B">
            <w:pPr>
              <w:jc w:val="both"/>
              <w:rPr>
                <w:rFonts w:cs="Arial"/>
                <w:b/>
                <w:bCs/>
                <w:sz w:val="16"/>
                <w:szCs w:val="16"/>
              </w:rPr>
            </w:pPr>
          </w:p>
        </w:tc>
      </w:tr>
      <w:tr w:rsidR="00C97448" w:rsidRPr="00633DAE" w:rsidTr="003F670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633DAE" w:rsidRDefault="00C97448" w:rsidP="003C0A8B">
            <w:pPr>
              <w:jc w:val="both"/>
              <w:rPr>
                <w:rFonts w:cs="Arial"/>
                <w:sz w:val="16"/>
                <w:szCs w:val="16"/>
              </w:rPr>
            </w:pPr>
            <w:r w:rsidRPr="00633DAE">
              <w:rPr>
                <w:rFonts w:cs="Arial"/>
                <w:sz w:val="16"/>
                <w:szCs w:val="16"/>
              </w:rPr>
              <w:fldChar w:fldCharType="begin">
                <w:ffData>
                  <w:name w:val="Check19"/>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w:t>
            </w:r>
            <w:r w:rsidRPr="00633DAE">
              <w:rPr>
                <w:rFonts w:cs="Arial"/>
                <w:sz w:val="16"/>
                <w:szCs w:val="16"/>
              </w:rPr>
              <w:fldChar w:fldCharType="begin">
                <w:ffData>
                  <w:name w:val="Text475"/>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p w:rsidR="00C97448" w:rsidRPr="00633DAE"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w:t>
            </w:r>
            <w:r w:rsidRPr="00633DAE">
              <w:rPr>
                <w:rFonts w:cs="Arial"/>
                <w:sz w:val="16"/>
                <w:szCs w:val="16"/>
              </w:rPr>
              <w:fldChar w:fldCharType="begin">
                <w:ffData>
                  <w:name w:val="Text475"/>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p w:rsidR="00C97448" w:rsidRPr="00633DAE" w:rsidRDefault="00C97448" w:rsidP="003C0A8B">
            <w:pPr>
              <w:rPr>
                <w:rFonts w:cs="Arial"/>
                <w:b/>
                <w:bCs/>
                <w:sz w:val="16"/>
                <w:szCs w:val="16"/>
              </w:rPr>
            </w:pPr>
          </w:p>
        </w:tc>
        <w:tc>
          <w:tcPr>
            <w:tcW w:w="3240" w:type="dxa"/>
            <w:vMerge/>
            <w:tcBorders>
              <w:left w:val="single" w:sz="4" w:space="0" w:color="auto"/>
              <w:right w:val="single" w:sz="4" w:space="0" w:color="auto"/>
            </w:tcBorders>
          </w:tcPr>
          <w:p w:rsidR="00C97448" w:rsidRPr="00633DAE" w:rsidRDefault="00C97448" w:rsidP="003C0A8B">
            <w:pPr>
              <w:jc w:val="both"/>
              <w:rPr>
                <w:rFonts w:cs="Arial"/>
                <w:b/>
                <w:bCs/>
                <w:sz w:val="16"/>
                <w:szCs w:val="16"/>
              </w:rPr>
            </w:pPr>
          </w:p>
        </w:tc>
      </w:tr>
      <w:tr w:rsidR="00C97448" w:rsidRPr="00633DAE" w:rsidTr="003F670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633DAE" w:rsidRDefault="00C97448" w:rsidP="003C0A8B">
            <w:pPr>
              <w:jc w:val="both"/>
              <w:rPr>
                <w:rFonts w:cs="Arial"/>
                <w:sz w:val="16"/>
                <w:szCs w:val="16"/>
              </w:rPr>
            </w:pPr>
            <w:r w:rsidRPr="00633DAE">
              <w:rPr>
                <w:rFonts w:cs="Arial"/>
                <w:sz w:val="16"/>
                <w:szCs w:val="16"/>
              </w:rPr>
              <w:fldChar w:fldCharType="begin">
                <w:ffData>
                  <w:name w:val="Check19"/>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w:t>
            </w:r>
            <w:r w:rsidRPr="00633DAE">
              <w:rPr>
                <w:rFonts w:cs="Arial"/>
                <w:sz w:val="16"/>
                <w:szCs w:val="16"/>
              </w:rPr>
              <w:t>6,578.26</w:t>
            </w:r>
          </w:p>
          <w:p w:rsidR="00C97448" w:rsidRPr="00633DAE"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b/>
                <w:bCs/>
                <w:sz w:val="16"/>
                <w:szCs w:val="16"/>
              </w:rPr>
            </w:pPr>
            <w:r w:rsidRPr="00633DAE">
              <w:rPr>
                <w:rFonts w:cs="Arial"/>
                <w:b/>
                <w:bCs/>
                <w:sz w:val="16"/>
                <w:szCs w:val="16"/>
              </w:rPr>
              <w:t>$</w:t>
            </w:r>
            <w:r w:rsidRPr="00633DAE">
              <w:rPr>
                <w:rFonts w:cs="Arial"/>
                <w:sz w:val="16"/>
                <w:szCs w:val="16"/>
              </w:rPr>
              <w:fldChar w:fldCharType="begin">
                <w:ffData>
                  <w:name w:val="Text475"/>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p w:rsidR="00C97448" w:rsidRPr="00633DAE" w:rsidRDefault="00C97448" w:rsidP="003C0A8B">
            <w:pPr>
              <w:rPr>
                <w:rFonts w:cs="Arial"/>
                <w:b/>
                <w:bCs/>
                <w:sz w:val="16"/>
                <w:szCs w:val="16"/>
              </w:rPr>
            </w:pPr>
          </w:p>
        </w:tc>
        <w:tc>
          <w:tcPr>
            <w:tcW w:w="3240" w:type="dxa"/>
            <w:vMerge/>
            <w:tcBorders>
              <w:left w:val="single" w:sz="4" w:space="0" w:color="auto"/>
              <w:bottom w:val="single" w:sz="4" w:space="0" w:color="auto"/>
              <w:right w:val="single" w:sz="4" w:space="0" w:color="auto"/>
            </w:tcBorders>
          </w:tcPr>
          <w:p w:rsidR="00C97448" w:rsidRPr="00633DAE" w:rsidRDefault="00C97448" w:rsidP="003C0A8B">
            <w:pPr>
              <w:jc w:val="both"/>
              <w:rPr>
                <w:rFonts w:cs="Arial"/>
                <w:sz w:val="16"/>
                <w:szCs w:val="16"/>
              </w:rPr>
            </w:pPr>
          </w:p>
        </w:tc>
      </w:tr>
      <w:tr w:rsidR="00C97448" w:rsidRPr="00633DAE" w:rsidTr="003F670C">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 xml:space="preserve">a. </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Purchase/lease of property:</w:t>
            </w:r>
          </w:p>
        </w:tc>
        <w:tc>
          <w:tcPr>
            <w:tcW w:w="324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tabs>
                <w:tab w:val="left" w:pos="360"/>
              </w:tabs>
              <w:spacing w:before="120"/>
              <w:rPr>
                <w:rFonts w:cs="Arial"/>
                <w:sz w:val="16"/>
                <w:szCs w:val="16"/>
              </w:rPr>
            </w:pPr>
            <w:r w:rsidRPr="00633DAE">
              <w:rPr>
                <w:rFonts w:cs="Arial"/>
                <w:sz w:val="16"/>
                <w:szCs w:val="16"/>
              </w:rPr>
              <w:t>Date (mm/dd/yy): 06/01/93</w:t>
            </w:r>
          </w:p>
        </w:tc>
      </w:tr>
      <w:tr w:rsidR="00C97448" w:rsidRPr="00633DAE" w:rsidTr="003F670C">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b.</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b/>
                <w:sz w:val="16"/>
                <w:szCs w:val="16"/>
              </w:rPr>
            </w:pPr>
            <w:r w:rsidRPr="00633DAE">
              <w:rPr>
                <w:rFonts w:cs="Arial"/>
                <w:sz w:val="16"/>
                <w:szCs w:val="16"/>
              </w:rPr>
              <w:t xml:space="preserve">Rehabilitation/Construction Dates: </w:t>
            </w:r>
            <w:r w:rsidRPr="00633DAE">
              <w:rPr>
                <w:rFonts w:cs="Arial"/>
                <w:b/>
                <w:sz w:val="16"/>
                <w:szCs w:val="16"/>
              </w:rPr>
              <w:t>N/A</w:t>
            </w:r>
          </w:p>
        </w:tc>
        <w:tc>
          <w:tcPr>
            <w:tcW w:w="324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tabs>
                <w:tab w:val="left" w:pos="360"/>
              </w:tabs>
              <w:spacing w:before="120"/>
              <w:rPr>
                <w:rFonts w:cs="Arial"/>
                <w:sz w:val="16"/>
                <w:szCs w:val="16"/>
              </w:rPr>
            </w:pPr>
            <w:r w:rsidRPr="00633DAE">
              <w:rPr>
                <w:rFonts w:cs="Arial"/>
                <w:sz w:val="16"/>
                <w:szCs w:val="16"/>
              </w:rPr>
              <w:t xml:space="preserve">Date started:        </w:t>
            </w:r>
            <w:r w:rsidRPr="00633DAE">
              <w:rPr>
                <w:rFonts w:cs="Arial"/>
                <w:sz w:val="16"/>
                <w:szCs w:val="16"/>
              </w:rPr>
              <w:fldChar w:fldCharType="begin">
                <w:ffData>
                  <w:name w:val="Text470"/>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r w:rsidRPr="00633DAE">
              <w:rPr>
                <w:rFonts w:cs="Arial"/>
                <w:sz w:val="16"/>
                <w:szCs w:val="16"/>
              </w:rPr>
              <w:t xml:space="preserve">                                 Date Completed: </w:t>
            </w:r>
            <w:r w:rsidRPr="00633DAE">
              <w:rPr>
                <w:rFonts w:cs="Arial"/>
                <w:sz w:val="16"/>
                <w:szCs w:val="16"/>
              </w:rPr>
              <w:fldChar w:fldCharType="begin">
                <w:ffData>
                  <w:name w:val="Text471"/>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noProof/>
                <w:sz w:val="16"/>
                <w:szCs w:val="16"/>
              </w:rPr>
              <w:t> </w:t>
            </w:r>
            <w:r w:rsidRPr="00633DAE">
              <w:rPr>
                <w:rFonts w:cs="Arial"/>
                <w:sz w:val="16"/>
                <w:szCs w:val="16"/>
              </w:rPr>
              <w:fldChar w:fldCharType="end"/>
            </w:r>
          </w:p>
        </w:tc>
      </w:tr>
      <w:tr w:rsidR="00C97448" w:rsidRPr="00633DAE" w:rsidTr="003F6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c.</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jc w:val="both"/>
              <w:rPr>
                <w:rFonts w:cs="Arial"/>
                <w:sz w:val="16"/>
                <w:szCs w:val="16"/>
              </w:rPr>
            </w:pPr>
            <w:r w:rsidRPr="00633DAE">
              <w:rPr>
                <w:rFonts w:cs="Arial"/>
                <w:sz w:val="16"/>
                <w:szCs w:val="16"/>
              </w:rPr>
              <w:t>Operation dates:</w:t>
            </w:r>
          </w:p>
        </w:tc>
        <w:tc>
          <w:tcPr>
            <w:tcW w:w="324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 xml:space="preserve">Date residents began to occupy:    04/01/1997                                                                </w:t>
            </w:r>
            <w:r w:rsidRPr="00633DAE">
              <w:rPr>
                <w:rFonts w:cs="Arial"/>
                <w:sz w:val="16"/>
                <w:szCs w:val="16"/>
              </w:rPr>
              <w:fldChar w:fldCharType="begin">
                <w:ffData>
                  <w:name w:val="Check37"/>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Not yet occupied</w:t>
            </w:r>
          </w:p>
        </w:tc>
      </w:tr>
      <w:tr w:rsidR="00C97448" w:rsidRPr="00633DAE" w:rsidTr="003F670C">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633DAE" w:rsidRDefault="00C97448" w:rsidP="003C0A8B">
            <w:pPr>
              <w:spacing w:before="120"/>
              <w:rPr>
                <w:rFonts w:cs="Arial"/>
                <w:sz w:val="16"/>
                <w:szCs w:val="16"/>
              </w:rPr>
            </w:pPr>
            <w:r w:rsidRPr="00633DAE">
              <w:rPr>
                <w:rFonts w:cs="Arial"/>
                <w:sz w:val="16"/>
                <w:szCs w:val="16"/>
              </w:rPr>
              <w:t>d.</w:t>
            </w:r>
          </w:p>
        </w:tc>
        <w:tc>
          <w:tcPr>
            <w:tcW w:w="4716" w:type="dxa"/>
            <w:gridSpan w:val="3"/>
            <w:tcBorders>
              <w:top w:val="single" w:sz="4" w:space="0" w:color="auto"/>
              <w:left w:val="single" w:sz="6" w:space="0" w:color="auto"/>
              <w:bottom w:val="single" w:sz="6" w:space="0" w:color="auto"/>
              <w:right w:val="single" w:sz="6" w:space="0" w:color="auto"/>
            </w:tcBorders>
          </w:tcPr>
          <w:p w:rsidR="00C97448" w:rsidRPr="00633DAE" w:rsidRDefault="00C97448" w:rsidP="003C0A8B">
            <w:pPr>
              <w:spacing w:before="120"/>
              <w:rPr>
                <w:rFonts w:cs="Arial"/>
                <w:sz w:val="16"/>
                <w:szCs w:val="16"/>
              </w:rPr>
            </w:pPr>
            <w:r w:rsidRPr="00633DAE">
              <w:rPr>
                <w:rFonts w:cs="Arial"/>
                <w:sz w:val="16"/>
                <w:szCs w:val="16"/>
              </w:rPr>
              <w:t>Date supportive services began:</w:t>
            </w:r>
          </w:p>
        </w:tc>
        <w:tc>
          <w:tcPr>
            <w:tcW w:w="3240" w:type="dxa"/>
            <w:tcBorders>
              <w:top w:val="single" w:sz="4" w:space="0" w:color="auto"/>
              <w:left w:val="single" w:sz="6" w:space="0" w:color="auto"/>
              <w:bottom w:val="single" w:sz="6" w:space="0" w:color="auto"/>
              <w:right w:val="single" w:sz="6" w:space="0" w:color="auto"/>
            </w:tcBorders>
          </w:tcPr>
          <w:p w:rsidR="00C97448" w:rsidRPr="00633DAE" w:rsidRDefault="00C97448" w:rsidP="003C0A8B">
            <w:pPr>
              <w:spacing w:before="120"/>
              <w:rPr>
                <w:rFonts w:cs="Arial"/>
                <w:sz w:val="16"/>
                <w:szCs w:val="16"/>
              </w:rPr>
            </w:pPr>
            <w:r w:rsidRPr="00633DAE">
              <w:rPr>
                <w:rFonts w:cs="Arial"/>
                <w:sz w:val="16"/>
                <w:szCs w:val="16"/>
              </w:rPr>
              <w:t xml:space="preserve">Date started: 04/01/1997  </w:t>
            </w:r>
          </w:p>
          <w:p w:rsidR="00C97448" w:rsidRPr="00633DAE" w:rsidRDefault="00C97448" w:rsidP="003C0A8B">
            <w:pPr>
              <w:rPr>
                <w:rFonts w:cs="Arial"/>
                <w:sz w:val="16"/>
                <w:szCs w:val="16"/>
              </w:rPr>
            </w:pPr>
            <w:r w:rsidRPr="00633DAE">
              <w:rPr>
                <w:rFonts w:cs="Arial"/>
                <w:sz w:val="16"/>
                <w:szCs w:val="16"/>
              </w:rPr>
              <w:fldChar w:fldCharType="begin">
                <w:ffData>
                  <w:name w:val="Check37"/>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Not yet providing services</w:t>
            </w:r>
          </w:p>
        </w:tc>
      </w:tr>
      <w:tr w:rsidR="00C97448" w:rsidRPr="00633DAE" w:rsidTr="003F670C">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633DAE" w:rsidRDefault="00C97448" w:rsidP="003C0A8B">
            <w:pPr>
              <w:spacing w:before="120"/>
              <w:rPr>
                <w:rFonts w:cs="Arial"/>
                <w:sz w:val="16"/>
                <w:szCs w:val="16"/>
              </w:rPr>
            </w:pPr>
            <w:r w:rsidRPr="00633DAE">
              <w:rPr>
                <w:rFonts w:cs="Arial"/>
                <w:sz w:val="16"/>
                <w:szCs w:val="16"/>
              </w:rPr>
              <w:t>e.</w:t>
            </w:r>
          </w:p>
        </w:tc>
        <w:tc>
          <w:tcPr>
            <w:tcW w:w="4716" w:type="dxa"/>
            <w:gridSpan w:val="3"/>
            <w:tcBorders>
              <w:top w:val="single" w:sz="6" w:space="0" w:color="auto"/>
              <w:left w:val="single" w:sz="6" w:space="0" w:color="auto"/>
              <w:bottom w:val="single" w:sz="6" w:space="0" w:color="auto"/>
              <w:right w:val="single" w:sz="6" w:space="0" w:color="auto"/>
            </w:tcBorders>
          </w:tcPr>
          <w:p w:rsidR="00C97448" w:rsidRPr="00633DAE" w:rsidRDefault="00C97448" w:rsidP="003C0A8B">
            <w:pPr>
              <w:spacing w:before="120"/>
              <w:rPr>
                <w:rFonts w:cs="Arial"/>
                <w:sz w:val="16"/>
                <w:szCs w:val="16"/>
              </w:rPr>
            </w:pPr>
            <w:r w:rsidRPr="00633DAE">
              <w:rPr>
                <w:rFonts w:cs="Arial"/>
                <w:sz w:val="16"/>
                <w:szCs w:val="16"/>
              </w:rPr>
              <w:t>Number of units in the facility:</w:t>
            </w:r>
          </w:p>
        </w:tc>
        <w:tc>
          <w:tcPr>
            <w:tcW w:w="3240" w:type="dxa"/>
            <w:tcBorders>
              <w:top w:val="single" w:sz="6" w:space="0" w:color="auto"/>
              <w:left w:val="single" w:sz="6" w:space="0" w:color="auto"/>
              <w:bottom w:val="single" w:sz="6" w:space="0" w:color="auto"/>
              <w:right w:val="single" w:sz="6" w:space="0" w:color="auto"/>
            </w:tcBorders>
          </w:tcPr>
          <w:p w:rsidR="00C97448" w:rsidRPr="00633DAE" w:rsidRDefault="00C97448" w:rsidP="003C0A8B">
            <w:pPr>
              <w:spacing w:before="120"/>
              <w:rPr>
                <w:rFonts w:cs="Arial"/>
                <w:sz w:val="16"/>
                <w:szCs w:val="16"/>
              </w:rPr>
            </w:pPr>
            <w:r w:rsidRPr="00633DAE">
              <w:rPr>
                <w:rFonts w:cs="Arial"/>
                <w:sz w:val="16"/>
                <w:szCs w:val="16"/>
              </w:rPr>
              <w:t xml:space="preserve">HOPWA-funded units =  12                           Total Units =  12   </w:t>
            </w:r>
          </w:p>
        </w:tc>
      </w:tr>
      <w:tr w:rsidR="00C97448" w:rsidRPr="00633DAE" w:rsidTr="003F6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f.</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Is a waiting list maintained for the facility?</w:t>
            </w:r>
          </w:p>
        </w:tc>
        <w:tc>
          <w:tcPr>
            <w:tcW w:w="324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rPr>
                <w:rFonts w:cs="Arial"/>
                <w:sz w:val="16"/>
                <w:szCs w:val="16"/>
              </w:rPr>
            </w:pPr>
            <w:r w:rsidRPr="00633DAE">
              <w:rPr>
                <w:rFonts w:cs="Arial"/>
                <w:sz w:val="16"/>
                <w:szCs w:val="16"/>
              </w:rPr>
              <w:fldChar w:fldCharType="begin">
                <w:ffData>
                  <w:name w:val=""/>
                  <w:enabled/>
                  <w:calcOnExit w:val="0"/>
                  <w:checkBox>
                    <w:sizeAuto/>
                    <w:default w:val="1"/>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Yes      </w:t>
            </w:r>
            <w:r w:rsidRPr="00633DAE">
              <w:rPr>
                <w:rFonts w:cs="Arial"/>
                <w:sz w:val="16"/>
                <w:szCs w:val="16"/>
              </w:rPr>
              <w:fldChar w:fldCharType="begin">
                <w:ffData>
                  <w:name w:val="Check23"/>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No</w:t>
            </w:r>
            <w:r w:rsidRPr="00633DAE">
              <w:rPr>
                <w:rFonts w:cs="Arial"/>
                <w:sz w:val="16"/>
                <w:szCs w:val="16"/>
              </w:rPr>
              <w:br/>
            </w:r>
            <w:r w:rsidRPr="00633DAE">
              <w:rPr>
                <w:rFonts w:cs="Arial"/>
                <w:i/>
                <w:iCs/>
                <w:sz w:val="16"/>
                <w:szCs w:val="16"/>
              </w:rPr>
              <w:t xml:space="preserve">If yes, number of participants on the list at the end of operating year  </w:t>
            </w:r>
            <w:r w:rsidRPr="00633DAE">
              <w:rPr>
                <w:rFonts w:cs="Arial"/>
                <w:sz w:val="16"/>
                <w:szCs w:val="16"/>
              </w:rPr>
              <w:t>0</w:t>
            </w:r>
          </w:p>
        </w:tc>
      </w:tr>
      <w:tr w:rsidR="00C97448" w:rsidRPr="00633DAE" w:rsidTr="003F6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g.</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What is the address of the facility (if different from business address)?</w:t>
            </w:r>
          </w:p>
        </w:tc>
        <w:tc>
          <w:tcPr>
            <w:tcW w:w="324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spacing w:before="120"/>
              <w:rPr>
                <w:rFonts w:cs="Arial"/>
                <w:sz w:val="16"/>
                <w:szCs w:val="16"/>
              </w:rPr>
            </w:pPr>
            <w:r w:rsidRPr="00633DAE">
              <w:rPr>
                <w:rFonts w:cs="Arial"/>
                <w:sz w:val="16"/>
                <w:szCs w:val="16"/>
              </w:rPr>
              <w:t>2112 A Avenue H Ensley Birmingham, AL 35218</w:t>
            </w:r>
          </w:p>
        </w:tc>
      </w:tr>
      <w:tr w:rsidR="00C97448" w:rsidRPr="008C4F48" w:rsidTr="003F67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pStyle w:val="BalloonText"/>
              <w:spacing w:before="120"/>
              <w:rPr>
                <w:rFonts w:ascii="Arial" w:hAnsi="Arial" w:cs="Arial"/>
              </w:rPr>
            </w:pPr>
            <w:r w:rsidRPr="00633DAE">
              <w:rPr>
                <w:rFonts w:ascii="Arial" w:hAnsi="Arial" w:cs="Arial"/>
              </w:rPr>
              <w:t xml:space="preserve">h. </w:t>
            </w:r>
          </w:p>
        </w:tc>
        <w:tc>
          <w:tcPr>
            <w:tcW w:w="4716" w:type="dxa"/>
            <w:gridSpan w:val="3"/>
            <w:tcBorders>
              <w:top w:val="single" w:sz="4" w:space="0" w:color="auto"/>
              <w:left w:val="single" w:sz="4" w:space="0" w:color="auto"/>
              <w:bottom w:val="single" w:sz="4" w:space="0" w:color="auto"/>
              <w:right w:val="single" w:sz="4" w:space="0" w:color="auto"/>
            </w:tcBorders>
            <w:vAlign w:val="center"/>
          </w:tcPr>
          <w:p w:rsidR="00C97448" w:rsidRPr="00633DAE" w:rsidRDefault="00C97448" w:rsidP="003C0A8B">
            <w:pPr>
              <w:pStyle w:val="BalloonText"/>
              <w:spacing w:before="120"/>
              <w:rPr>
                <w:rFonts w:ascii="Arial" w:hAnsi="Arial" w:cs="Arial"/>
              </w:rPr>
            </w:pPr>
            <w:r w:rsidRPr="00633DAE">
              <w:rPr>
                <w:rFonts w:ascii="Arial" w:hAnsi="Arial" w:cs="Arial"/>
              </w:rPr>
              <w:t>Is the address of the project site confidential?</w:t>
            </w:r>
          </w:p>
          <w:p w:rsidR="00C97448" w:rsidRPr="00633DAE" w:rsidRDefault="00C97448" w:rsidP="003C0A8B">
            <w:pPr>
              <w:pStyle w:val="BalloonTex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C97448" w:rsidRPr="00633DAE" w:rsidRDefault="00C97448" w:rsidP="003C0A8B">
            <w:pPr>
              <w:tabs>
                <w:tab w:val="left" w:pos="5807"/>
                <w:tab w:val="right" w:pos="8530"/>
              </w:tabs>
              <w:spacing w:before="120"/>
              <w:rPr>
                <w:rFonts w:cs="Arial"/>
                <w:sz w:val="16"/>
                <w:szCs w:val="16"/>
              </w:rPr>
            </w:pPr>
            <w:r w:rsidRPr="00633DAE">
              <w:rPr>
                <w:rFonts w:cs="Arial"/>
                <w:b/>
                <w:bCs/>
                <w:sz w:val="16"/>
                <w:szCs w:val="16"/>
              </w:rPr>
              <w:fldChar w:fldCharType="begin">
                <w:ffData>
                  <w:name w:val=""/>
                  <w:enabled/>
                  <w:calcOnExit w:val="0"/>
                  <w:checkBox>
                    <w:sizeAuto/>
                    <w:default w:val="1"/>
                  </w:checkBox>
                </w:ffData>
              </w:fldChar>
            </w:r>
            <w:r w:rsidRPr="00633DAE">
              <w:rPr>
                <w:rFonts w:cs="Arial"/>
                <w:b/>
                <w:bCs/>
                <w:sz w:val="16"/>
                <w:szCs w:val="16"/>
              </w:rPr>
              <w:instrText xml:space="preserve"> FORMCHECKBOX </w:instrText>
            </w:r>
            <w:r w:rsidRPr="00633DAE">
              <w:rPr>
                <w:rFonts w:cs="Arial"/>
                <w:b/>
                <w:bCs/>
                <w:sz w:val="16"/>
                <w:szCs w:val="16"/>
              </w:rPr>
            </w:r>
            <w:r w:rsidRPr="00633DAE">
              <w:rPr>
                <w:rFonts w:cs="Arial"/>
                <w:b/>
                <w:bCs/>
                <w:sz w:val="16"/>
                <w:szCs w:val="16"/>
              </w:rPr>
              <w:fldChar w:fldCharType="separate"/>
            </w:r>
            <w:r w:rsidRPr="00633DAE">
              <w:rPr>
                <w:rFonts w:cs="Arial"/>
                <w:b/>
                <w:bCs/>
                <w:sz w:val="16"/>
                <w:szCs w:val="16"/>
              </w:rPr>
              <w:fldChar w:fldCharType="end"/>
            </w:r>
            <w:r w:rsidRPr="00633DAE">
              <w:rPr>
                <w:rFonts w:cs="Arial"/>
                <w:b/>
                <w:bCs/>
                <w:sz w:val="16"/>
                <w:szCs w:val="16"/>
              </w:rPr>
              <w:t xml:space="preserve">  </w:t>
            </w:r>
            <w:r w:rsidRPr="00633DAE">
              <w:rPr>
                <w:rFonts w:cs="Arial"/>
                <w:i/>
                <w:iCs/>
                <w:sz w:val="16"/>
                <w:szCs w:val="16"/>
              </w:rPr>
              <w:t>Yes, protect information; do not publish list.</w:t>
            </w:r>
            <w:r w:rsidRPr="00633DAE">
              <w:rPr>
                <w:rFonts w:cs="Arial"/>
                <w:sz w:val="16"/>
                <w:szCs w:val="16"/>
              </w:rPr>
              <w:t xml:space="preserve">  </w:t>
            </w:r>
          </w:p>
          <w:p w:rsidR="00C97448" w:rsidRPr="00633DAE" w:rsidRDefault="00C97448" w:rsidP="003C0A8B">
            <w:pPr>
              <w:tabs>
                <w:tab w:val="left" w:pos="5807"/>
                <w:tab w:val="right" w:pos="8530"/>
              </w:tabs>
              <w:spacing w:before="120"/>
              <w:rPr>
                <w:rFonts w:cs="Arial"/>
                <w:color w:val="FF0000"/>
                <w:sz w:val="16"/>
                <w:szCs w:val="16"/>
              </w:rPr>
            </w:pPr>
            <w:r w:rsidRPr="00633DAE">
              <w:rPr>
                <w:rFonts w:cs="Arial"/>
                <w:sz w:val="16"/>
                <w:szCs w:val="16"/>
              </w:rPr>
              <w:fldChar w:fldCharType="begin">
                <w:ffData>
                  <w:name w:val="Check1"/>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w:t>
            </w:r>
            <w:r w:rsidRPr="00633DAE">
              <w:rPr>
                <w:rFonts w:cs="Arial"/>
                <w:i/>
                <w:iCs/>
                <w:sz w:val="16"/>
                <w:szCs w:val="16"/>
              </w:rPr>
              <w:t>No, can be made available to the public.</w:t>
            </w:r>
          </w:p>
        </w:tc>
      </w:tr>
    </w:tbl>
    <w:p w:rsidR="00C97448" w:rsidRDefault="00C97448" w:rsidP="00C97448">
      <w:pPr>
        <w:ind w:left="-990"/>
        <w:rPr>
          <w:rFonts w:cs="Arial"/>
          <w:b/>
          <w:bCs/>
          <w:sz w:val="16"/>
          <w:szCs w:val="16"/>
          <w:highlight w:val="yellow"/>
        </w:rPr>
      </w:pPr>
    </w:p>
    <w:p w:rsidR="00C97448" w:rsidRPr="00633DAE" w:rsidRDefault="00C97448" w:rsidP="003F670C">
      <w:pPr>
        <w:rPr>
          <w:rFonts w:cs="Arial"/>
          <w:sz w:val="16"/>
          <w:szCs w:val="16"/>
        </w:rPr>
      </w:pPr>
      <w:r>
        <w:rPr>
          <w:rFonts w:cs="Arial"/>
          <w:b/>
          <w:bCs/>
          <w:sz w:val="16"/>
          <w:szCs w:val="16"/>
          <w:highlight w:val="yellow"/>
        </w:rPr>
        <w:br w:type="page"/>
      </w:r>
      <w:r w:rsidRPr="00633DAE">
        <w:rPr>
          <w:rFonts w:cs="Arial"/>
          <w:b/>
          <w:bCs/>
          <w:sz w:val="16"/>
          <w:szCs w:val="16"/>
        </w:rPr>
        <w:lastRenderedPageBreak/>
        <w:t>2b.  Number and Type of HOPWA Capital Development Project Units (For Current or Past Capital Development Projects that receive HOPWA Operating Costs this Reporting Year)</w:t>
      </w:r>
    </w:p>
    <w:p w:rsidR="00C97448" w:rsidRPr="00633DAE" w:rsidRDefault="00C97448" w:rsidP="003F670C">
      <w:pPr>
        <w:rPr>
          <w:rFonts w:cs="Arial"/>
          <w:sz w:val="16"/>
          <w:szCs w:val="16"/>
        </w:rPr>
      </w:pPr>
      <w:r w:rsidRPr="00633DAE">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738"/>
        <w:gridCol w:w="1350"/>
        <w:gridCol w:w="1350"/>
        <w:gridCol w:w="1890"/>
      </w:tblGrid>
      <w:tr w:rsidR="00C97448" w:rsidRPr="00633DAE" w:rsidTr="003F670C">
        <w:trPr>
          <w:trHeight w:val="819"/>
        </w:trPr>
        <w:tc>
          <w:tcPr>
            <w:tcW w:w="2150" w:type="dxa"/>
            <w:tcBorders>
              <w:bottom w:val="single" w:sz="4" w:space="0" w:color="auto"/>
            </w:tcBorders>
          </w:tcPr>
          <w:p w:rsidR="00C97448" w:rsidRPr="00633DAE" w:rsidRDefault="00C97448" w:rsidP="003F670C">
            <w:pPr>
              <w:pStyle w:val="BalloonText"/>
              <w:rPr>
                <w:rFonts w:ascii="Arial" w:hAnsi="Arial" w:cs="Arial"/>
              </w:rPr>
            </w:pPr>
          </w:p>
        </w:tc>
        <w:tc>
          <w:tcPr>
            <w:tcW w:w="1738" w:type="dxa"/>
            <w:vAlign w:val="center"/>
          </w:tcPr>
          <w:p w:rsidR="00C97448" w:rsidRPr="00633DAE" w:rsidRDefault="00C97448" w:rsidP="003F670C">
            <w:pPr>
              <w:jc w:val="center"/>
              <w:rPr>
                <w:rFonts w:cs="Arial"/>
                <w:b/>
                <w:sz w:val="16"/>
                <w:szCs w:val="16"/>
              </w:rPr>
            </w:pPr>
            <w:r w:rsidRPr="00633DAE">
              <w:rPr>
                <w:rFonts w:cs="Arial"/>
                <w:b/>
                <w:sz w:val="16"/>
                <w:szCs w:val="16"/>
              </w:rPr>
              <w:t>Number Designated for the Chronically Homeless</w:t>
            </w:r>
          </w:p>
        </w:tc>
        <w:tc>
          <w:tcPr>
            <w:tcW w:w="1350" w:type="dxa"/>
            <w:vAlign w:val="center"/>
          </w:tcPr>
          <w:p w:rsidR="00C97448" w:rsidRPr="00633DAE" w:rsidRDefault="00C97448" w:rsidP="003F670C">
            <w:pPr>
              <w:jc w:val="center"/>
              <w:rPr>
                <w:rFonts w:cs="Arial"/>
                <w:b/>
                <w:sz w:val="16"/>
                <w:szCs w:val="16"/>
              </w:rPr>
            </w:pPr>
            <w:r w:rsidRPr="00633DAE">
              <w:rPr>
                <w:rFonts w:cs="Arial"/>
                <w:b/>
                <w:sz w:val="16"/>
                <w:szCs w:val="16"/>
              </w:rPr>
              <w:t>Number Designated  to Assist the Homeless</w:t>
            </w:r>
          </w:p>
        </w:tc>
        <w:tc>
          <w:tcPr>
            <w:tcW w:w="1350" w:type="dxa"/>
            <w:vAlign w:val="center"/>
          </w:tcPr>
          <w:p w:rsidR="00C97448" w:rsidRPr="00633DAE" w:rsidRDefault="00C97448" w:rsidP="003F670C">
            <w:pPr>
              <w:pStyle w:val="BalloonText"/>
              <w:jc w:val="center"/>
              <w:rPr>
                <w:rFonts w:ascii="Arial" w:hAnsi="Arial" w:cs="Arial"/>
                <w:b/>
              </w:rPr>
            </w:pPr>
            <w:r w:rsidRPr="00633DAE">
              <w:rPr>
                <w:rFonts w:ascii="Arial" w:hAnsi="Arial" w:cs="Arial"/>
                <w:b/>
              </w:rPr>
              <w:t>Number Energy-Star Compliant</w:t>
            </w:r>
          </w:p>
        </w:tc>
        <w:tc>
          <w:tcPr>
            <w:tcW w:w="1890" w:type="dxa"/>
            <w:vAlign w:val="center"/>
          </w:tcPr>
          <w:p w:rsidR="00C97448" w:rsidRPr="00633DAE" w:rsidRDefault="00C97448" w:rsidP="003F670C">
            <w:pPr>
              <w:jc w:val="center"/>
              <w:rPr>
                <w:rFonts w:cs="Arial"/>
                <w:b/>
                <w:sz w:val="16"/>
                <w:szCs w:val="16"/>
              </w:rPr>
            </w:pPr>
            <w:r w:rsidRPr="00633DAE">
              <w:rPr>
                <w:rFonts w:cs="Arial"/>
                <w:b/>
                <w:sz w:val="16"/>
                <w:szCs w:val="16"/>
              </w:rPr>
              <w:t>Number 504 Accessible</w:t>
            </w:r>
          </w:p>
        </w:tc>
      </w:tr>
      <w:tr w:rsidR="00C97448" w:rsidRPr="00633DAE" w:rsidTr="003F670C">
        <w:trPr>
          <w:trHeight w:val="819"/>
        </w:trPr>
        <w:tc>
          <w:tcPr>
            <w:tcW w:w="2150" w:type="dxa"/>
          </w:tcPr>
          <w:p w:rsidR="00C97448" w:rsidRPr="00633DAE" w:rsidRDefault="00C97448" w:rsidP="003F670C">
            <w:pPr>
              <w:rPr>
                <w:rFonts w:cs="Arial"/>
                <w:sz w:val="16"/>
                <w:szCs w:val="16"/>
              </w:rPr>
            </w:pPr>
            <w:r w:rsidRPr="00633DAE">
              <w:rPr>
                <w:rFonts w:cs="Arial"/>
                <w:sz w:val="16"/>
                <w:szCs w:val="16"/>
              </w:rPr>
              <w:t xml:space="preserve">Rental units constructed (new) and/or acquired </w:t>
            </w:r>
            <w:r w:rsidRPr="00633DAE">
              <w:rPr>
                <w:rFonts w:cs="Arial"/>
                <w:sz w:val="16"/>
                <w:szCs w:val="16"/>
                <w:u w:val="single"/>
              </w:rPr>
              <w:t>with or without</w:t>
            </w:r>
            <w:r w:rsidRPr="00633DAE">
              <w:rPr>
                <w:rFonts w:cs="Arial"/>
                <w:sz w:val="16"/>
                <w:szCs w:val="16"/>
              </w:rPr>
              <w:t xml:space="preserve"> rehab</w:t>
            </w:r>
          </w:p>
        </w:tc>
        <w:tc>
          <w:tcPr>
            <w:tcW w:w="1738"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350" w:type="dxa"/>
            <w:vAlign w:val="center"/>
          </w:tcPr>
          <w:p w:rsidR="00C97448" w:rsidRPr="00633DAE" w:rsidRDefault="00C97448" w:rsidP="003F670C">
            <w:pPr>
              <w:jc w:val="center"/>
              <w:rPr>
                <w:rFonts w:cs="Arial"/>
                <w:sz w:val="16"/>
                <w:szCs w:val="16"/>
              </w:rPr>
            </w:pPr>
            <w:r w:rsidRPr="00633DAE">
              <w:rPr>
                <w:rFonts w:cs="Arial"/>
                <w:sz w:val="16"/>
                <w:szCs w:val="16"/>
              </w:rPr>
              <w:t>12</w:t>
            </w:r>
          </w:p>
        </w:tc>
        <w:tc>
          <w:tcPr>
            <w:tcW w:w="135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89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r w:rsidR="00C97448" w:rsidRPr="00633DAE" w:rsidTr="003F670C">
        <w:trPr>
          <w:trHeight w:val="588"/>
        </w:trPr>
        <w:tc>
          <w:tcPr>
            <w:tcW w:w="2150" w:type="dxa"/>
            <w:vAlign w:val="center"/>
          </w:tcPr>
          <w:p w:rsidR="00C97448" w:rsidRPr="00633DAE" w:rsidRDefault="00C97448" w:rsidP="003F670C">
            <w:pPr>
              <w:rPr>
                <w:rFonts w:cs="Arial"/>
                <w:sz w:val="16"/>
                <w:szCs w:val="16"/>
              </w:rPr>
            </w:pPr>
            <w:r w:rsidRPr="00633DAE">
              <w:rPr>
                <w:rFonts w:cs="Arial"/>
                <w:sz w:val="16"/>
                <w:szCs w:val="16"/>
              </w:rPr>
              <w:t>Rental units rehabbed</w:t>
            </w:r>
          </w:p>
        </w:tc>
        <w:tc>
          <w:tcPr>
            <w:tcW w:w="1738"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35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35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89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r w:rsidR="00C97448" w:rsidRPr="00633DAE" w:rsidTr="003F670C">
        <w:trPr>
          <w:trHeight w:val="740"/>
        </w:trPr>
        <w:tc>
          <w:tcPr>
            <w:tcW w:w="2150" w:type="dxa"/>
            <w:vAlign w:val="center"/>
          </w:tcPr>
          <w:p w:rsidR="00C97448" w:rsidRPr="00633DAE" w:rsidRDefault="00C97448" w:rsidP="003F670C">
            <w:pPr>
              <w:rPr>
                <w:rFonts w:cs="Arial"/>
                <w:sz w:val="16"/>
                <w:szCs w:val="16"/>
              </w:rPr>
            </w:pPr>
            <w:r w:rsidRPr="00633DAE">
              <w:rPr>
                <w:rFonts w:cs="Arial"/>
                <w:sz w:val="16"/>
                <w:szCs w:val="16"/>
              </w:rPr>
              <w:t>Homeownership units constructed (if approved)</w:t>
            </w:r>
          </w:p>
        </w:tc>
        <w:tc>
          <w:tcPr>
            <w:tcW w:w="1738"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35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35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890" w:type="dxa"/>
            <w:vAlign w:val="center"/>
          </w:tcPr>
          <w:p w:rsidR="00C97448" w:rsidRPr="00633DAE" w:rsidRDefault="00C97448" w:rsidP="003F670C">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bl>
    <w:p w:rsidR="00C97448" w:rsidRPr="00633DAE" w:rsidRDefault="00C97448" w:rsidP="003F670C">
      <w:pPr>
        <w:pStyle w:val="Header"/>
        <w:tabs>
          <w:tab w:val="clear" w:pos="4320"/>
          <w:tab w:val="clear" w:pos="8640"/>
        </w:tabs>
        <w:rPr>
          <w:rFonts w:cs="Arial"/>
          <w:b/>
          <w:bCs/>
          <w:sz w:val="16"/>
          <w:szCs w:val="16"/>
        </w:rPr>
      </w:pPr>
    </w:p>
    <w:p w:rsidR="00C97448" w:rsidRPr="00633DAE" w:rsidRDefault="00C97448" w:rsidP="003F670C">
      <w:pPr>
        <w:pStyle w:val="Header"/>
        <w:tabs>
          <w:tab w:val="clear" w:pos="4320"/>
          <w:tab w:val="clear" w:pos="8640"/>
        </w:tabs>
        <w:rPr>
          <w:rFonts w:cs="Arial"/>
          <w:b/>
          <w:bCs/>
          <w:sz w:val="16"/>
          <w:szCs w:val="16"/>
        </w:rPr>
      </w:pPr>
      <w:r w:rsidRPr="00633DAE">
        <w:rPr>
          <w:rFonts w:cs="Arial"/>
          <w:b/>
          <w:bCs/>
          <w:sz w:val="16"/>
          <w:szCs w:val="16"/>
        </w:rPr>
        <w:t>3. Units Assisted in Types of Housing Facility/Units Leased by Project Sponsor or Subrecipient</w:t>
      </w:r>
    </w:p>
    <w:p w:rsidR="00C97448" w:rsidRPr="00633DAE" w:rsidRDefault="00C97448" w:rsidP="003F670C">
      <w:pPr>
        <w:rPr>
          <w:rFonts w:cs="Arial"/>
          <w:sz w:val="16"/>
          <w:szCs w:val="16"/>
        </w:rPr>
      </w:pPr>
      <w:r w:rsidRPr="00633DAE">
        <w:rPr>
          <w:rFonts w:cs="Arial"/>
          <w:sz w:val="16"/>
          <w:szCs w:val="16"/>
          <w:u w:val="single"/>
        </w:rPr>
        <w:t>Charts 3a., 3b. and 4 are required for each facility</w:t>
      </w:r>
      <w:r w:rsidRPr="00633DAE">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633DAE" w:rsidRDefault="00C97448" w:rsidP="003F670C">
      <w:pPr>
        <w:rPr>
          <w:rFonts w:cs="Arial"/>
          <w:i/>
          <w:sz w:val="16"/>
          <w:szCs w:val="16"/>
        </w:rPr>
      </w:pPr>
      <w:r w:rsidRPr="00633DAE">
        <w:rPr>
          <w:rFonts w:cs="Arial"/>
          <w:b/>
          <w:i/>
          <w:sz w:val="16"/>
          <w:szCs w:val="16"/>
        </w:rPr>
        <w:t>Note:</w:t>
      </w:r>
      <w:r w:rsidRPr="00633DAE">
        <w:rPr>
          <w:rFonts w:cs="Arial"/>
          <w:i/>
          <w:sz w:val="16"/>
          <w:szCs w:val="16"/>
        </w:rPr>
        <w:t xml:space="preserve"> The number units may not equal the total number of households served.  </w:t>
      </w:r>
    </w:p>
    <w:p w:rsidR="00C97448" w:rsidRPr="00633DAE" w:rsidRDefault="00C97448" w:rsidP="003F670C">
      <w:pPr>
        <w:rPr>
          <w:rFonts w:cs="Arial"/>
          <w:b/>
          <w:sz w:val="16"/>
          <w:szCs w:val="16"/>
        </w:rPr>
      </w:pPr>
      <w:r w:rsidRPr="00633DAE">
        <w:rPr>
          <w:rFonts w:cs="Arial"/>
          <w:b/>
          <w:sz w:val="16"/>
          <w:szCs w:val="16"/>
        </w:rPr>
        <w:t>Please complete separate charts for each housing facility assisted</w:t>
      </w:r>
      <w:r w:rsidRPr="00633DAE">
        <w:rPr>
          <w:rFonts w:cs="Arial"/>
          <w:i/>
          <w:sz w:val="16"/>
          <w:szCs w:val="16"/>
        </w:rPr>
        <w:t xml:space="preserve">.  </w:t>
      </w:r>
      <w:r w:rsidRPr="00633DAE">
        <w:rPr>
          <w:rFonts w:cs="Arial"/>
          <w:b/>
          <w:sz w:val="16"/>
          <w:szCs w:val="16"/>
        </w:rPr>
        <w:t>Scattered site units may be grouped together.</w:t>
      </w:r>
    </w:p>
    <w:p w:rsidR="00C97448" w:rsidRPr="00633DAE" w:rsidRDefault="00C97448" w:rsidP="003F670C">
      <w:pPr>
        <w:pStyle w:val="Header"/>
        <w:tabs>
          <w:tab w:val="clear" w:pos="4320"/>
          <w:tab w:val="clear" w:pos="8640"/>
        </w:tabs>
        <w:rPr>
          <w:rFonts w:cs="Arial"/>
          <w:i/>
          <w:sz w:val="16"/>
          <w:szCs w:val="16"/>
        </w:rPr>
      </w:pPr>
    </w:p>
    <w:p w:rsidR="00C97448" w:rsidRPr="00633DAE" w:rsidRDefault="00C97448" w:rsidP="003F670C">
      <w:pPr>
        <w:pStyle w:val="Header"/>
        <w:rPr>
          <w:rFonts w:cs="Arial"/>
          <w:b/>
          <w:sz w:val="16"/>
          <w:szCs w:val="16"/>
        </w:rPr>
      </w:pPr>
      <w:r w:rsidRPr="00633DAE">
        <w:rPr>
          <w:rFonts w:cs="Arial"/>
          <w:b/>
          <w:sz w:val="16"/>
          <w:szCs w:val="16"/>
        </w:rPr>
        <w:t>3a.  Check one only</w:t>
      </w:r>
    </w:p>
    <w:tbl>
      <w:tblPr>
        <w:tblW w:w="0" w:type="auto"/>
        <w:tblInd w:w="720" w:type="dxa"/>
        <w:tblLook w:val="0000"/>
      </w:tblPr>
      <w:tblGrid>
        <w:gridCol w:w="6121"/>
      </w:tblGrid>
      <w:tr w:rsidR="00C97448" w:rsidRPr="00633DAE" w:rsidTr="004D0482">
        <w:trPr>
          <w:trHeight w:val="132"/>
        </w:trPr>
        <w:tc>
          <w:tcPr>
            <w:tcW w:w="6121" w:type="dxa"/>
          </w:tcPr>
          <w:p w:rsidR="00C97448" w:rsidRPr="00633DAE" w:rsidRDefault="00C97448" w:rsidP="003F670C">
            <w:pPr>
              <w:jc w:val="both"/>
              <w:rPr>
                <w:rFonts w:cs="Arial"/>
                <w:sz w:val="16"/>
                <w:szCs w:val="16"/>
              </w:rPr>
            </w:pPr>
            <w:r w:rsidRPr="00633DAE">
              <w:rPr>
                <w:rFonts w:cs="Arial"/>
                <w:sz w:val="16"/>
                <w:szCs w:val="16"/>
              </w:rPr>
              <w:fldChar w:fldCharType="begin">
                <w:ffData>
                  <w:name w:val="Check37"/>
                  <w:enabled/>
                  <w:calcOnExit w:val="0"/>
                  <w:checkBox>
                    <w:sizeAuto/>
                    <w:default w:val="0"/>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Permanent Supportive Housing Facility/Units</w:t>
            </w:r>
          </w:p>
        </w:tc>
      </w:tr>
      <w:tr w:rsidR="00C97448" w:rsidRPr="00633DAE" w:rsidTr="004D0482">
        <w:trPr>
          <w:trHeight w:val="132"/>
        </w:trPr>
        <w:tc>
          <w:tcPr>
            <w:tcW w:w="6121" w:type="dxa"/>
          </w:tcPr>
          <w:p w:rsidR="00C97448" w:rsidRPr="00633DAE" w:rsidRDefault="00C97448" w:rsidP="003F670C">
            <w:pPr>
              <w:rPr>
                <w:rFonts w:cs="Arial"/>
                <w:b/>
                <w:bCs/>
                <w:sz w:val="16"/>
                <w:szCs w:val="16"/>
              </w:rPr>
            </w:pPr>
            <w:r w:rsidRPr="00633DAE">
              <w:rPr>
                <w:rFonts w:cs="Arial"/>
                <w:sz w:val="16"/>
                <w:szCs w:val="16"/>
              </w:rPr>
              <w:fldChar w:fldCharType="begin">
                <w:ffData>
                  <w:name w:val=""/>
                  <w:enabled/>
                  <w:calcOnExit w:val="0"/>
                  <w:checkBox>
                    <w:sizeAuto/>
                    <w:default w:val="1"/>
                  </w:checkBox>
                </w:ffData>
              </w:fldChar>
            </w:r>
            <w:r w:rsidRPr="00633DAE">
              <w:rPr>
                <w:rFonts w:cs="Arial"/>
                <w:sz w:val="16"/>
                <w:szCs w:val="16"/>
              </w:rPr>
              <w:instrText xml:space="preserve"> FORMCHECKBOX </w:instrText>
            </w:r>
            <w:r w:rsidRPr="00633DAE">
              <w:rPr>
                <w:rFonts w:cs="Arial"/>
                <w:sz w:val="16"/>
                <w:szCs w:val="16"/>
              </w:rPr>
            </w:r>
            <w:r w:rsidRPr="00633DAE">
              <w:rPr>
                <w:rFonts w:cs="Arial"/>
                <w:sz w:val="16"/>
                <w:szCs w:val="16"/>
              </w:rPr>
              <w:fldChar w:fldCharType="separate"/>
            </w:r>
            <w:r w:rsidRPr="00633DAE">
              <w:rPr>
                <w:rFonts w:cs="Arial"/>
                <w:sz w:val="16"/>
                <w:szCs w:val="16"/>
              </w:rPr>
              <w:fldChar w:fldCharType="end"/>
            </w:r>
            <w:r w:rsidRPr="00633DAE">
              <w:rPr>
                <w:rFonts w:cs="Arial"/>
                <w:sz w:val="16"/>
                <w:szCs w:val="16"/>
              </w:rPr>
              <w:t xml:space="preserve">  Short-term Shelter or Transitional Supportive Housing Facility/Units</w:t>
            </w:r>
          </w:p>
        </w:tc>
      </w:tr>
    </w:tbl>
    <w:p w:rsidR="00C97448" w:rsidRPr="00633DAE" w:rsidRDefault="00C97448" w:rsidP="003F670C">
      <w:pPr>
        <w:pStyle w:val="Header"/>
        <w:rPr>
          <w:rFonts w:cs="Arial"/>
          <w:b/>
          <w:bCs/>
          <w:sz w:val="16"/>
          <w:szCs w:val="16"/>
        </w:rPr>
      </w:pPr>
    </w:p>
    <w:p w:rsidR="00C97448" w:rsidRPr="00633DAE" w:rsidRDefault="00C97448" w:rsidP="003F670C">
      <w:pPr>
        <w:pStyle w:val="Header"/>
        <w:rPr>
          <w:rFonts w:cs="Arial"/>
          <w:b/>
          <w:bCs/>
          <w:sz w:val="16"/>
          <w:szCs w:val="16"/>
        </w:rPr>
      </w:pPr>
      <w:r w:rsidRPr="00633DAE">
        <w:rPr>
          <w:rFonts w:cs="Arial"/>
          <w:b/>
          <w:bCs/>
          <w:sz w:val="16"/>
          <w:szCs w:val="16"/>
        </w:rPr>
        <w:t>3b. Type of Facility</w:t>
      </w:r>
    </w:p>
    <w:p w:rsidR="00C97448" w:rsidRPr="00633DAE" w:rsidRDefault="00C97448" w:rsidP="003F670C">
      <w:pPr>
        <w:pStyle w:val="Header"/>
        <w:rPr>
          <w:rFonts w:cs="Arial"/>
          <w:b/>
          <w:bCs/>
          <w:sz w:val="16"/>
          <w:szCs w:val="16"/>
        </w:rPr>
      </w:pPr>
      <w:r w:rsidRPr="00633DAE">
        <w:rPr>
          <w:rFonts w:cs="Arial"/>
          <w:sz w:val="16"/>
          <w:szCs w:val="16"/>
        </w:rPr>
        <w:t>Complete the following Chart for all facilities leased, master leased, project-based, or operated with HOPWA funds during the reporting year.</w:t>
      </w:r>
    </w:p>
    <w:p w:rsidR="00C97448" w:rsidRPr="00633DAE" w:rsidRDefault="00C97448" w:rsidP="003F670C">
      <w:pPr>
        <w:pStyle w:val="Header"/>
        <w:rPr>
          <w:rFonts w:cs="Arial"/>
          <w:sz w:val="16"/>
          <w:szCs w:val="16"/>
        </w:rPr>
      </w:pPr>
      <w:r w:rsidRPr="00633DAE">
        <w:rPr>
          <w:rFonts w:cs="Arial"/>
          <w:b/>
          <w:bCs/>
          <w:sz w:val="16"/>
          <w:szCs w:val="16"/>
        </w:rPr>
        <w:t xml:space="preserve">Name of Project Sponsor/Agency Operating the Facility/Leased Units:  </w:t>
      </w:r>
      <w:r w:rsidRPr="00633DAE">
        <w:rPr>
          <w:rFonts w:cs="Arial"/>
          <w:sz w:val="16"/>
          <w:szCs w:val="16"/>
        </w:rPr>
        <w:t>AIDS Alabama</w:t>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3078"/>
        <w:gridCol w:w="1170"/>
        <w:gridCol w:w="720"/>
        <w:gridCol w:w="720"/>
        <w:gridCol w:w="630"/>
        <w:gridCol w:w="720"/>
        <w:gridCol w:w="990"/>
      </w:tblGrid>
      <w:tr w:rsidR="00C97448" w:rsidRPr="00633DAE" w:rsidTr="003F670C">
        <w:trPr>
          <w:cantSplit/>
        </w:trPr>
        <w:tc>
          <w:tcPr>
            <w:tcW w:w="352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Type of housing facility operated by the project sponsor/subrecipient</w:t>
            </w:r>
          </w:p>
        </w:tc>
        <w:tc>
          <w:tcPr>
            <w:tcW w:w="4950" w:type="dxa"/>
            <w:gridSpan w:val="6"/>
            <w:tcBorders>
              <w:top w:val="single" w:sz="6" w:space="0" w:color="auto"/>
              <w:left w:val="single" w:sz="6" w:space="0" w:color="auto"/>
              <w:bottom w:val="single" w:sz="4"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 xml:space="preserve">Total Number of </w:t>
            </w:r>
            <w:r w:rsidRPr="00633DAE">
              <w:rPr>
                <w:rFonts w:cs="Arial"/>
                <w:b/>
                <w:bCs/>
                <w:sz w:val="16"/>
                <w:szCs w:val="16"/>
                <w:u w:val="single"/>
              </w:rPr>
              <w:t>Units</w:t>
            </w:r>
            <w:r w:rsidRPr="00633DAE">
              <w:rPr>
                <w:rFonts w:cs="Arial"/>
                <w:b/>
                <w:bCs/>
                <w:sz w:val="16"/>
                <w:szCs w:val="16"/>
              </w:rPr>
              <w:t xml:space="preserve"> in use during the Operating Year</w:t>
            </w:r>
            <w:r w:rsidRPr="00633DAE">
              <w:rPr>
                <w:rFonts w:cs="Arial"/>
                <w:b/>
                <w:bCs/>
                <w:sz w:val="16"/>
                <w:szCs w:val="16"/>
              </w:rPr>
              <w:br/>
              <w:t>Categorized by the Number of Bedrooms per Units</w:t>
            </w:r>
          </w:p>
        </w:tc>
      </w:tr>
      <w:tr w:rsidR="00C97448" w:rsidRPr="00633DAE" w:rsidTr="003F670C">
        <w:trPr>
          <w:cantSplit/>
        </w:trPr>
        <w:tc>
          <w:tcPr>
            <w:tcW w:w="3528" w:type="dxa"/>
            <w:gridSpan w:val="2"/>
            <w:vMerge/>
            <w:tcBorders>
              <w:top w:val="single" w:sz="6" w:space="0" w:color="auto"/>
              <w:left w:val="single" w:sz="6" w:space="0" w:color="auto"/>
              <w:bottom w:val="single" w:sz="6" w:space="0" w:color="auto"/>
              <w:right w:val="single" w:sz="6" w:space="0" w:color="auto"/>
            </w:tcBorders>
          </w:tcPr>
          <w:p w:rsidR="00C97448" w:rsidRPr="00633DAE"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2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4 bdrm</w:t>
            </w:r>
          </w:p>
        </w:tc>
        <w:tc>
          <w:tcPr>
            <w:tcW w:w="990" w:type="dxa"/>
            <w:tcBorders>
              <w:top w:val="single" w:sz="4"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b/>
                <w:bCs/>
                <w:sz w:val="16"/>
                <w:szCs w:val="16"/>
              </w:rPr>
            </w:pPr>
            <w:r w:rsidRPr="00633DAE">
              <w:rPr>
                <w:rFonts w:cs="Arial"/>
                <w:b/>
                <w:bCs/>
                <w:sz w:val="16"/>
                <w:szCs w:val="16"/>
              </w:rPr>
              <w:t>5+bdrm</w:t>
            </w:r>
          </w:p>
        </w:tc>
      </w:tr>
      <w:tr w:rsidR="00C97448" w:rsidRPr="00633DAE" w:rsidTr="003F670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pStyle w:val="BalloonText"/>
              <w:widowControl/>
              <w:spacing w:line="276" w:lineRule="auto"/>
              <w:rPr>
                <w:rFonts w:ascii="Arial" w:hAnsi="Arial" w:cs="Arial"/>
              </w:rPr>
            </w:pPr>
            <w:r w:rsidRPr="00633DAE">
              <w:rPr>
                <w:rFonts w:ascii="Arial" w:hAnsi="Arial" w:cs="Arial"/>
              </w:rPr>
              <w:t>a.</w:t>
            </w:r>
          </w:p>
        </w:tc>
        <w:tc>
          <w:tcPr>
            <w:tcW w:w="3078"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spacing w:line="276" w:lineRule="auto"/>
              <w:rPr>
                <w:rFonts w:cs="Arial"/>
                <w:sz w:val="16"/>
                <w:szCs w:val="16"/>
              </w:rPr>
            </w:pPr>
            <w:r w:rsidRPr="00633DAE">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633DAE"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633DAE"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633DAE"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633DAE" w:rsidRDefault="00C97448" w:rsidP="003C0A8B">
            <w:pPr>
              <w:jc w:val="center"/>
              <w:rPr>
                <w:rFonts w:cs="Arial"/>
                <w:sz w:val="16"/>
                <w:szCs w:val="16"/>
              </w:rPr>
            </w:pPr>
          </w:p>
        </w:tc>
        <w:tc>
          <w:tcPr>
            <w:tcW w:w="99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633DAE" w:rsidRDefault="00C97448" w:rsidP="003C0A8B">
            <w:pPr>
              <w:jc w:val="center"/>
              <w:rPr>
                <w:rFonts w:cs="Arial"/>
                <w:sz w:val="16"/>
                <w:szCs w:val="16"/>
              </w:rPr>
            </w:pPr>
          </w:p>
        </w:tc>
      </w:tr>
      <w:tr w:rsidR="00C97448" w:rsidRPr="00633DAE" w:rsidTr="003F670C">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spacing w:line="276" w:lineRule="auto"/>
              <w:rPr>
                <w:rFonts w:cs="Arial"/>
                <w:sz w:val="16"/>
                <w:szCs w:val="16"/>
              </w:rPr>
            </w:pPr>
            <w:r w:rsidRPr="00633DAE">
              <w:rPr>
                <w:rFonts w:cs="Arial"/>
                <w:sz w:val="16"/>
                <w:szCs w:val="16"/>
              </w:rPr>
              <w:t>b.</w:t>
            </w:r>
          </w:p>
        </w:tc>
        <w:tc>
          <w:tcPr>
            <w:tcW w:w="3078"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spacing w:line="276" w:lineRule="auto"/>
              <w:rPr>
                <w:rFonts w:cs="Arial"/>
                <w:sz w:val="16"/>
                <w:szCs w:val="16"/>
              </w:rPr>
            </w:pPr>
            <w:r w:rsidRPr="00633DAE">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r w:rsidR="00C97448" w:rsidRPr="00633DAE" w:rsidTr="003F670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spacing w:line="276" w:lineRule="auto"/>
              <w:rPr>
                <w:rFonts w:cs="Arial"/>
                <w:sz w:val="16"/>
                <w:szCs w:val="16"/>
              </w:rPr>
            </w:pPr>
            <w:r w:rsidRPr="00633DAE">
              <w:rPr>
                <w:rFonts w:cs="Arial"/>
                <w:sz w:val="16"/>
                <w:szCs w:val="16"/>
              </w:rPr>
              <w:t>c.</w:t>
            </w:r>
          </w:p>
        </w:tc>
        <w:tc>
          <w:tcPr>
            <w:tcW w:w="3078"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spacing w:line="276" w:lineRule="auto"/>
              <w:rPr>
                <w:rFonts w:cs="Arial"/>
                <w:sz w:val="16"/>
                <w:szCs w:val="16"/>
              </w:rPr>
            </w:pPr>
            <w:r w:rsidRPr="00633DAE">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t>12</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r w:rsidR="00C97448" w:rsidRPr="00633DAE" w:rsidTr="003F670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spacing w:line="276" w:lineRule="auto"/>
              <w:rPr>
                <w:rFonts w:cs="Arial"/>
                <w:sz w:val="16"/>
                <w:szCs w:val="16"/>
              </w:rPr>
            </w:pPr>
            <w:r w:rsidRPr="00633DAE">
              <w:rPr>
                <w:rFonts w:cs="Arial"/>
                <w:sz w:val="16"/>
                <w:szCs w:val="16"/>
              </w:rPr>
              <w:t>d.</w:t>
            </w:r>
          </w:p>
        </w:tc>
        <w:tc>
          <w:tcPr>
            <w:tcW w:w="3078"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pStyle w:val="BalloonText"/>
              <w:widowControl/>
              <w:spacing w:line="276" w:lineRule="auto"/>
              <w:rPr>
                <w:rFonts w:ascii="Arial" w:hAnsi="Arial" w:cs="Arial"/>
              </w:rPr>
            </w:pPr>
            <w:r w:rsidRPr="00633DAE">
              <w:rPr>
                <w:rFonts w:ascii="Arial" w:hAnsi="Arial" w:cs="Arial"/>
              </w:rPr>
              <w:t xml:space="preserve">Other housing facility </w:t>
            </w:r>
          </w:p>
          <w:p w:rsidR="00C97448" w:rsidRPr="00633DAE" w:rsidRDefault="00C97448" w:rsidP="003C0A8B">
            <w:pPr>
              <w:pStyle w:val="BalloonText"/>
              <w:widowControl/>
              <w:spacing w:line="276" w:lineRule="auto"/>
              <w:rPr>
                <w:rFonts w:ascii="Arial" w:hAnsi="Arial" w:cs="Arial"/>
                <w:b/>
                <w:u w:val="single"/>
              </w:rPr>
            </w:pPr>
            <w:r w:rsidRPr="00633DAE">
              <w:rPr>
                <w:rFonts w:ascii="Arial" w:hAnsi="Arial" w:cs="Arial"/>
                <w:b/>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990" w:type="dxa"/>
            <w:tcBorders>
              <w:top w:val="single" w:sz="6" w:space="0" w:color="auto"/>
              <w:left w:val="single" w:sz="6" w:space="0" w:color="auto"/>
              <w:bottom w:val="single" w:sz="6" w:space="0" w:color="auto"/>
              <w:right w:val="single" w:sz="6" w:space="0" w:color="auto"/>
            </w:tcBorders>
            <w:vAlign w:val="center"/>
          </w:tcPr>
          <w:p w:rsidR="00C97448" w:rsidRPr="00633DAE" w:rsidRDefault="00C97448" w:rsidP="003C0A8B">
            <w:pPr>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bl>
    <w:p w:rsidR="00C97448" w:rsidRDefault="00C97448" w:rsidP="003F670C">
      <w:pPr>
        <w:tabs>
          <w:tab w:val="right" w:pos="11486"/>
        </w:tabs>
        <w:rPr>
          <w:rFonts w:cs="Arial"/>
          <w:b/>
          <w:bCs/>
          <w:sz w:val="16"/>
          <w:szCs w:val="16"/>
        </w:rPr>
      </w:pPr>
    </w:p>
    <w:p w:rsidR="00C97448" w:rsidRPr="00633DAE" w:rsidRDefault="00C97448" w:rsidP="003F670C">
      <w:pPr>
        <w:tabs>
          <w:tab w:val="right" w:pos="11486"/>
        </w:tabs>
        <w:rPr>
          <w:rFonts w:cs="Arial"/>
          <w:b/>
          <w:bCs/>
          <w:sz w:val="16"/>
          <w:szCs w:val="16"/>
        </w:rPr>
      </w:pPr>
      <w:r w:rsidRPr="00633DAE">
        <w:rPr>
          <w:rFonts w:cs="Arial"/>
          <w:b/>
          <w:bCs/>
          <w:sz w:val="16"/>
          <w:szCs w:val="16"/>
        </w:rPr>
        <w:t>4. Households and Housing Expenditures</w:t>
      </w:r>
    </w:p>
    <w:p w:rsidR="00C97448" w:rsidRPr="00633DAE" w:rsidRDefault="00C97448" w:rsidP="003F670C">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633DAE">
        <w:rPr>
          <w:rFonts w:cs="Arial"/>
          <w:b w:val="0"/>
          <w:i w:val="0"/>
          <w:sz w:val="16"/>
          <w:szCs w:val="16"/>
        </w:rPr>
        <w:t>Enter the total number of</w:t>
      </w:r>
      <w:r w:rsidRPr="00633DAE">
        <w:rPr>
          <w:rFonts w:cs="Arial"/>
          <w:b w:val="0"/>
          <w:i w:val="0"/>
          <w:color w:val="FF0000"/>
          <w:sz w:val="16"/>
          <w:szCs w:val="16"/>
        </w:rPr>
        <w:t xml:space="preserve"> </w:t>
      </w:r>
      <w:r w:rsidRPr="00633DAE">
        <w:rPr>
          <w:rFonts w:cs="Arial"/>
          <w:b w:val="0"/>
          <w:i w:val="0"/>
          <w:sz w:val="16"/>
          <w:szCs w:val="16"/>
        </w:rPr>
        <w:t>households</w:t>
      </w:r>
      <w:r w:rsidRPr="00633DAE">
        <w:rPr>
          <w:rFonts w:cs="Arial"/>
          <w:b w:val="0"/>
          <w:i w:val="0"/>
          <w:color w:val="FF0000"/>
          <w:sz w:val="16"/>
          <w:szCs w:val="16"/>
        </w:rPr>
        <w:t xml:space="preserve"> </w:t>
      </w:r>
      <w:r w:rsidRPr="00633DAE">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898"/>
        <w:gridCol w:w="1170"/>
        <w:gridCol w:w="3060"/>
      </w:tblGrid>
      <w:tr w:rsidR="00C97448" w:rsidRPr="00633DAE" w:rsidTr="003F670C">
        <w:trPr>
          <w:trHeight w:val="101"/>
        </w:trPr>
        <w:tc>
          <w:tcPr>
            <w:tcW w:w="4248" w:type="dxa"/>
            <w:gridSpan w:val="2"/>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tabs>
                <w:tab w:val="right" w:pos="3323"/>
              </w:tabs>
              <w:spacing w:before="120"/>
              <w:jc w:val="center"/>
              <w:rPr>
                <w:rFonts w:cs="Arial"/>
                <w:b/>
                <w:bCs/>
                <w:sz w:val="16"/>
                <w:szCs w:val="16"/>
              </w:rPr>
            </w:pPr>
            <w:r w:rsidRPr="00633DAE">
              <w:rPr>
                <w:rFonts w:cs="Arial"/>
                <w:b/>
                <w:bCs/>
                <w:sz w:val="16"/>
                <w:szCs w:val="16"/>
              </w:rPr>
              <w:t xml:space="preserve">Housing Assistance Category:  Facility Based Housing </w:t>
            </w:r>
          </w:p>
        </w:tc>
        <w:tc>
          <w:tcPr>
            <w:tcW w:w="1170"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spacing w:before="120"/>
              <w:jc w:val="center"/>
              <w:rPr>
                <w:rFonts w:cs="Arial"/>
                <w:sz w:val="16"/>
                <w:szCs w:val="16"/>
              </w:rPr>
            </w:pPr>
            <w:r w:rsidRPr="00633DAE">
              <w:rPr>
                <w:rFonts w:cs="Arial"/>
                <w:b/>
                <w:bCs/>
                <w:sz w:val="16"/>
                <w:szCs w:val="16"/>
              </w:rPr>
              <w:t xml:space="preserve">Output:  Number of Households </w:t>
            </w:r>
          </w:p>
        </w:tc>
        <w:tc>
          <w:tcPr>
            <w:tcW w:w="3060" w:type="dxa"/>
            <w:tcBorders>
              <w:top w:val="single" w:sz="4" w:space="0" w:color="auto"/>
              <w:left w:val="single" w:sz="4" w:space="0" w:color="auto"/>
              <w:bottom w:val="single" w:sz="4" w:space="0" w:color="auto"/>
              <w:right w:val="single" w:sz="4" w:space="0" w:color="auto"/>
            </w:tcBorders>
            <w:hideMark/>
          </w:tcPr>
          <w:p w:rsidR="00C97448" w:rsidRPr="00633DAE" w:rsidRDefault="00C97448" w:rsidP="003C0A8B">
            <w:pPr>
              <w:spacing w:before="120"/>
              <w:jc w:val="center"/>
              <w:rPr>
                <w:rFonts w:cs="Arial"/>
                <w:b/>
                <w:bCs/>
                <w:sz w:val="16"/>
                <w:szCs w:val="16"/>
              </w:rPr>
            </w:pPr>
            <w:r w:rsidRPr="00633DAE">
              <w:rPr>
                <w:rFonts w:cs="Arial"/>
                <w:b/>
                <w:bCs/>
                <w:sz w:val="16"/>
                <w:szCs w:val="16"/>
              </w:rPr>
              <w:t>Output:  Total HOPWA Funds Expended during Operating Year by Project Sponsor/subrecipient</w:t>
            </w:r>
          </w:p>
        </w:tc>
      </w:tr>
      <w:tr w:rsidR="00C97448" w:rsidRPr="00633DAE" w:rsidTr="003F670C">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spacing w:before="120"/>
              <w:jc w:val="center"/>
              <w:rPr>
                <w:rFonts w:cs="Arial"/>
                <w:sz w:val="16"/>
                <w:szCs w:val="16"/>
              </w:rPr>
            </w:pPr>
            <w:r w:rsidRPr="00633DAE">
              <w:rPr>
                <w:rFonts w:cs="Arial"/>
                <w:sz w:val="16"/>
                <w:szCs w:val="16"/>
              </w:rPr>
              <w:t>a.</w:t>
            </w:r>
          </w:p>
        </w:tc>
        <w:tc>
          <w:tcPr>
            <w:tcW w:w="3898"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rPr>
                <w:rFonts w:cs="Arial"/>
                <w:sz w:val="16"/>
                <w:szCs w:val="16"/>
              </w:rPr>
            </w:pPr>
            <w:r w:rsidRPr="00633DAE">
              <w:rPr>
                <w:rFonts w:cs="Arial"/>
                <w:sz w:val="16"/>
                <w:szCs w:val="16"/>
              </w:rPr>
              <w:t xml:space="preserve">Leasing Costs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r w:rsidR="00C97448" w:rsidRPr="00633DAE" w:rsidTr="003F670C">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spacing w:before="120"/>
              <w:jc w:val="center"/>
              <w:rPr>
                <w:rFonts w:cs="Arial"/>
                <w:sz w:val="16"/>
                <w:szCs w:val="16"/>
              </w:rPr>
            </w:pPr>
            <w:r w:rsidRPr="00633DAE">
              <w:rPr>
                <w:rFonts w:cs="Arial"/>
                <w:sz w:val="16"/>
                <w:szCs w:val="16"/>
              </w:rPr>
              <w:t>b.</w:t>
            </w:r>
          </w:p>
        </w:tc>
        <w:tc>
          <w:tcPr>
            <w:tcW w:w="3898"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rPr>
                <w:rFonts w:cs="Arial"/>
                <w:sz w:val="16"/>
                <w:szCs w:val="16"/>
              </w:rPr>
            </w:pPr>
            <w:r w:rsidRPr="00633DAE">
              <w:rPr>
                <w:rFonts w:cs="Arial"/>
                <w:sz w:val="16"/>
                <w:szCs w:val="16"/>
              </w:rPr>
              <w:t xml:space="preserve">Operating Costs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t>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t>6,578.26</w:t>
            </w:r>
          </w:p>
        </w:tc>
      </w:tr>
      <w:tr w:rsidR="00C97448" w:rsidRPr="00633DAE" w:rsidTr="003F670C">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spacing w:before="120"/>
              <w:jc w:val="center"/>
              <w:rPr>
                <w:rFonts w:cs="Arial"/>
                <w:sz w:val="16"/>
                <w:szCs w:val="16"/>
              </w:rPr>
            </w:pPr>
            <w:r w:rsidRPr="00633DAE">
              <w:rPr>
                <w:rFonts w:cs="Arial"/>
                <w:sz w:val="16"/>
                <w:szCs w:val="16"/>
              </w:rPr>
              <w:t>c.</w:t>
            </w:r>
          </w:p>
        </w:tc>
        <w:tc>
          <w:tcPr>
            <w:tcW w:w="3898"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rPr>
                <w:rFonts w:cs="Arial"/>
                <w:sz w:val="16"/>
                <w:szCs w:val="16"/>
              </w:rPr>
            </w:pPr>
            <w:r w:rsidRPr="00633DAE">
              <w:rPr>
                <w:rFonts w:cs="Arial"/>
                <w:sz w:val="16"/>
                <w:szCs w:val="16"/>
              </w:rPr>
              <w:t xml:space="preserve">Project-Based Rental Assistance (PBRA) or other leased units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t>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t>232,838.53</w:t>
            </w:r>
          </w:p>
        </w:tc>
      </w:tr>
      <w:tr w:rsidR="00C97448" w:rsidRPr="00633DAE" w:rsidTr="003F670C">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spacing w:before="120"/>
              <w:jc w:val="center"/>
              <w:rPr>
                <w:rFonts w:cs="Arial"/>
                <w:sz w:val="16"/>
                <w:szCs w:val="16"/>
              </w:rPr>
            </w:pPr>
            <w:r w:rsidRPr="00633DAE">
              <w:rPr>
                <w:rFonts w:cs="Arial"/>
                <w:sz w:val="16"/>
                <w:szCs w:val="16"/>
              </w:rPr>
              <w:t>d.</w:t>
            </w:r>
          </w:p>
        </w:tc>
        <w:tc>
          <w:tcPr>
            <w:tcW w:w="3898"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rPr>
                <w:rFonts w:cs="Arial"/>
                <w:sz w:val="16"/>
                <w:szCs w:val="16"/>
              </w:rPr>
            </w:pPr>
            <w:r w:rsidRPr="00633DAE">
              <w:rPr>
                <w:rFonts w:cs="Arial"/>
                <w:sz w:val="16"/>
                <w:szCs w:val="16"/>
              </w:rPr>
              <w:t xml:space="preserve">Other Activity (if approved in grant agreement) </w:t>
            </w:r>
            <w:r w:rsidRPr="00633DAE">
              <w:rPr>
                <w:rFonts w:cs="Arial"/>
                <w:b/>
                <w:sz w:val="16"/>
                <w:szCs w:val="16"/>
                <w:u w:val="single"/>
              </w:rPr>
              <w:t>Specify:</w:t>
            </w:r>
            <w:r w:rsidRPr="00633DAE">
              <w:rPr>
                <w:rFonts w:cs="Arial"/>
                <w:sz w:val="16"/>
                <w:szCs w:val="16"/>
              </w:rPr>
              <w:t xml:space="preserve"> </w:t>
            </w: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fldChar w:fldCharType="begin">
                <w:ffData>
                  <w:name w:val=""/>
                  <w:enabled/>
                  <w:calcOnExit w:val="0"/>
                  <w:textInput/>
                </w:ffData>
              </w:fldChar>
            </w:r>
            <w:r w:rsidRPr="00633DAE">
              <w:rPr>
                <w:rFonts w:cs="Arial"/>
                <w:sz w:val="16"/>
                <w:szCs w:val="16"/>
              </w:rPr>
              <w:instrText xml:space="preserve"> FORMTEXT </w:instrText>
            </w:r>
            <w:r w:rsidRPr="00633DAE">
              <w:rPr>
                <w:rFonts w:cs="Arial"/>
                <w:sz w:val="16"/>
                <w:szCs w:val="16"/>
              </w:rPr>
            </w:r>
            <w:r w:rsidRPr="00633DAE">
              <w:rPr>
                <w:rFonts w:cs="Arial"/>
                <w:sz w:val="16"/>
                <w:szCs w:val="16"/>
              </w:rPr>
              <w:fldChar w:fldCharType="separate"/>
            </w:r>
            <w:r w:rsidRPr="00633DAE">
              <w:rPr>
                <w:rFonts w:eastAsia="Arial Unicode MS" w:cs="Arial"/>
                <w:noProof/>
                <w:sz w:val="16"/>
                <w:szCs w:val="16"/>
              </w:rPr>
              <w:t> </w:t>
            </w:r>
            <w:r w:rsidRPr="00633DAE">
              <w:rPr>
                <w:rFonts w:eastAsia="Arial Unicode MS" w:cs="Arial"/>
                <w:noProof/>
                <w:sz w:val="16"/>
                <w:szCs w:val="16"/>
              </w:rPr>
              <w:t> </w:t>
            </w:r>
            <w:r w:rsidRPr="00633DAE">
              <w:rPr>
                <w:rFonts w:eastAsia="Arial Unicode MS" w:cs="Arial"/>
                <w:noProof/>
                <w:sz w:val="16"/>
                <w:szCs w:val="16"/>
              </w:rPr>
              <w:t> </w:t>
            </w:r>
            <w:r w:rsidRPr="00633DAE">
              <w:rPr>
                <w:rFonts w:cs="Arial"/>
                <w:sz w:val="16"/>
                <w:szCs w:val="16"/>
              </w:rPr>
              <w:fldChar w:fldCharType="end"/>
            </w:r>
          </w:p>
        </w:tc>
      </w:tr>
      <w:tr w:rsidR="00C97448" w:rsidRPr="00633DAE" w:rsidTr="003F670C">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spacing w:before="120"/>
              <w:jc w:val="center"/>
              <w:rPr>
                <w:rFonts w:cs="Arial"/>
                <w:sz w:val="16"/>
                <w:szCs w:val="16"/>
              </w:rPr>
            </w:pPr>
            <w:r w:rsidRPr="00633DAE">
              <w:rPr>
                <w:rFonts w:cs="Arial"/>
                <w:sz w:val="16"/>
                <w:szCs w:val="16"/>
              </w:rPr>
              <w:t>e.</w:t>
            </w:r>
          </w:p>
        </w:tc>
        <w:tc>
          <w:tcPr>
            <w:tcW w:w="3898"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rPr>
                <w:rFonts w:cs="Arial"/>
                <w:sz w:val="16"/>
                <w:szCs w:val="16"/>
              </w:rPr>
            </w:pPr>
            <w:r w:rsidRPr="00633DAE">
              <w:rPr>
                <w:rFonts w:cs="Arial"/>
                <w:b/>
                <w:bCs/>
                <w:sz w:val="16"/>
                <w:szCs w:val="16"/>
              </w:rPr>
              <w:t>Adjustment to eliminate duplication (subtract)</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t>25</w:t>
            </w:r>
          </w:p>
        </w:tc>
        <w:tc>
          <w:tcPr>
            <w:tcW w:w="30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633DAE" w:rsidRDefault="00C97448" w:rsidP="003C0A8B">
            <w:pPr>
              <w:tabs>
                <w:tab w:val="right" w:pos="3323"/>
              </w:tabs>
              <w:jc w:val="center"/>
              <w:rPr>
                <w:rFonts w:cs="Arial"/>
                <w:sz w:val="16"/>
                <w:szCs w:val="16"/>
              </w:rPr>
            </w:pPr>
          </w:p>
        </w:tc>
      </w:tr>
      <w:tr w:rsidR="00C97448" w:rsidRPr="008C4F48" w:rsidTr="003F670C">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spacing w:before="120"/>
              <w:jc w:val="center"/>
              <w:rPr>
                <w:rFonts w:cs="Arial"/>
                <w:b/>
                <w:bCs/>
                <w:sz w:val="16"/>
                <w:szCs w:val="16"/>
              </w:rPr>
            </w:pPr>
            <w:r w:rsidRPr="00633DAE">
              <w:rPr>
                <w:rFonts w:cs="Arial"/>
                <w:b/>
                <w:bCs/>
                <w:sz w:val="16"/>
                <w:szCs w:val="16"/>
              </w:rPr>
              <w:t>f.</w:t>
            </w:r>
          </w:p>
        </w:tc>
        <w:tc>
          <w:tcPr>
            <w:tcW w:w="3898"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widowControl w:val="0"/>
              <w:rPr>
                <w:rFonts w:cs="Arial"/>
                <w:b/>
                <w:bCs/>
                <w:sz w:val="16"/>
                <w:szCs w:val="16"/>
              </w:rPr>
            </w:pPr>
            <w:r w:rsidRPr="00633DAE">
              <w:rPr>
                <w:rFonts w:cs="Arial"/>
                <w:b/>
                <w:bCs/>
                <w:sz w:val="16"/>
                <w:szCs w:val="16"/>
              </w:rPr>
              <w:t xml:space="preserve">TOTAL Facility-Based Housing Assistance </w:t>
            </w:r>
          </w:p>
          <w:p w:rsidR="00C97448" w:rsidRPr="00633DAE" w:rsidRDefault="00C97448" w:rsidP="003C0A8B">
            <w:pPr>
              <w:widowControl w:val="0"/>
              <w:rPr>
                <w:rFonts w:cs="Arial"/>
                <w:b/>
                <w:bCs/>
                <w:sz w:val="16"/>
                <w:szCs w:val="16"/>
              </w:rPr>
            </w:pPr>
            <w:r w:rsidRPr="00633DAE">
              <w:rPr>
                <w:rFonts w:cs="Arial"/>
                <w:b/>
                <w:bCs/>
                <w:sz w:val="16"/>
                <w:szCs w:val="16"/>
              </w:rPr>
              <w:t>(Sum Rows a. through d. minus Row e.)</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t>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633DAE" w:rsidRDefault="00C97448" w:rsidP="003C0A8B">
            <w:pPr>
              <w:tabs>
                <w:tab w:val="right" w:pos="3323"/>
              </w:tabs>
              <w:jc w:val="center"/>
              <w:rPr>
                <w:rFonts w:cs="Arial"/>
                <w:sz w:val="16"/>
                <w:szCs w:val="16"/>
              </w:rPr>
            </w:pPr>
            <w:r w:rsidRPr="00633DAE">
              <w:rPr>
                <w:rFonts w:cs="Arial"/>
                <w:sz w:val="16"/>
                <w:szCs w:val="16"/>
              </w:rPr>
              <w:t>239,416.79</w:t>
            </w:r>
          </w:p>
        </w:tc>
      </w:tr>
    </w:tbl>
    <w:p w:rsidR="00C97448" w:rsidRPr="005B3A51" w:rsidRDefault="00C97448" w:rsidP="00FF2924">
      <w:pPr>
        <w:rPr>
          <w:rFonts w:cs="Arial"/>
          <w:b/>
          <w:sz w:val="16"/>
          <w:szCs w:val="16"/>
        </w:rPr>
      </w:pPr>
      <w:r>
        <w:rPr>
          <w:rFonts w:cs="Arial"/>
          <w:b/>
          <w:sz w:val="16"/>
          <w:szCs w:val="16"/>
          <w:highlight w:val="yellow"/>
        </w:rPr>
        <w:br w:type="page"/>
      </w:r>
      <w:r w:rsidRPr="005B3A51">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5B3A51" w:rsidTr="00FF2924">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5B3A51" w:rsidRDefault="00C97448" w:rsidP="00FF2924">
            <w:pPr>
              <w:tabs>
                <w:tab w:val="left" w:pos="5965"/>
                <w:tab w:val="left" w:pos="8697"/>
                <w:tab w:val="right" w:pos="9692"/>
              </w:tabs>
              <w:rPr>
                <w:rFonts w:cs="Arial"/>
                <w:b/>
                <w:bCs/>
                <w:sz w:val="16"/>
                <w:szCs w:val="16"/>
              </w:rPr>
            </w:pPr>
            <w:r w:rsidRPr="005B3A51">
              <w:rPr>
                <w:rFonts w:cs="Arial"/>
                <w:sz w:val="16"/>
                <w:szCs w:val="16"/>
              </w:rPr>
              <w:t xml:space="preserve">AIDS Alabama </w:t>
            </w:r>
          </w:p>
        </w:tc>
      </w:tr>
    </w:tbl>
    <w:p w:rsidR="00C97448" w:rsidRPr="005B3A51" w:rsidRDefault="00C97448" w:rsidP="00FF2924">
      <w:pPr>
        <w:rPr>
          <w:rFonts w:cs="Arial"/>
          <w:sz w:val="16"/>
          <w:szCs w:val="16"/>
        </w:rPr>
      </w:pPr>
    </w:p>
    <w:p w:rsidR="00C97448" w:rsidRPr="005B3A51" w:rsidRDefault="00C97448" w:rsidP="00FF2924">
      <w:pPr>
        <w:rPr>
          <w:rFonts w:cs="Arial"/>
          <w:b/>
          <w:sz w:val="16"/>
          <w:szCs w:val="16"/>
        </w:rPr>
      </w:pPr>
    </w:p>
    <w:p w:rsidR="00C97448" w:rsidRPr="005B3A51" w:rsidRDefault="00C97448" w:rsidP="00FF2924">
      <w:pPr>
        <w:rPr>
          <w:rFonts w:cs="Arial"/>
          <w:sz w:val="16"/>
          <w:szCs w:val="16"/>
        </w:rPr>
      </w:pPr>
      <w:r w:rsidRPr="005B3A51">
        <w:rPr>
          <w:rFonts w:cs="Arial"/>
          <w:b/>
          <w:sz w:val="16"/>
          <w:szCs w:val="16"/>
        </w:rPr>
        <w:t>2. Capital Development</w:t>
      </w:r>
      <w:r w:rsidRPr="005B3A51">
        <w:rPr>
          <w:rFonts w:cs="Arial"/>
          <w:sz w:val="16"/>
          <w:szCs w:val="16"/>
        </w:rPr>
        <w:t xml:space="preserve">  </w:t>
      </w:r>
    </w:p>
    <w:p w:rsidR="00C97448" w:rsidRPr="005B3A51" w:rsidRDefault="00C97448" w:rsidP="00FF2924">
      <w:pPr>
        <w:rPr>
          <w:rFonts w:cs="Arial"/>
          <w:sz w:val="16"/>
          <w:szCs w:val="16"/>
        </w:rPr>
      </w:pPr>
    </w:p>
    <w:p w:rsidR="00C97448" w:rsidRPr="005B3A51" w:rsidRDefault="00C97448" w:rsidP="00FF2924">
      <w:pPr>
        <w:rPr>
          <w:rFonts w:cs="Arial"/>
          <w:b/>
          <w:bCs/>
          <w:sz w:val="16"/>
          <w:szCs w:val="16"/>
        </w:rPr>
      </w:pPr>
      <w:r w:rsidRPr="005B3A51">
        <w:rPr>
          <w:rFonts w:cs="Arial"/>
          <w:b/>
          <w:bCs/>
          <w:sz w:val="16"/>
          <w:szCs w:val="16"/>
        </w:rPr>
        <w:t>2a. Project Site Information for HOPWA Capital Development of Projects (For Current or Past Capital Development Projects that receive HOPWA Operating Costs this reporting year)</w:t>
      </w:r>
    </w:p>
    <w:p w:rsidR="00C97448" w:rsidRPr="005B3A51" w:rsidRDefault="00C97448" w:rsidP="00FF2924">
      <w:pPr>
        <w:rPr>
          <w:rFonts w:cs="Arial"/>
          <w:i/>
          <w:sz w:val="16"/>
          <w:szCs w:val="16"/>
        </w:rPr>
      </w:pPr>
      <w:r w:rsidRPr="005B3A51">
        <w:rPr>
          <w:rFonts w:cs="Arial"/>
          <w:b/>
          <w:i/>
          <w:sz w:val="16"/>
          <w:szCs w:val="16"/>
        </w:rPr>
        <w:t>Note:</w:t>
      </w:r>
      <w:r w:rsidRPr="005B3A51">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638"/>
        <w:gridCol w:w="1780"/>
        <w:gridCol w:w="3330"/>
      </w:tblGrid>
      <w:tr w:rsidR="00C97448" w:rsidRPr="005B3A51" w:rsidTr="00FF2924">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HOPWA Funds</w:t>
            </w:r>
          </w:p>
          <w:p w:rsidR="00C97448" w:rsidRPr="005B3A51" w:rsidRDefault="00C97448" w:rsidP="003C0A8B">
            <w:pPr>
              <w:jc w:val="center"/>
              <w:rPr>
                <w:rFonts w:cs="Arial"/>
                <w:b/>
                <w:bCs/>
                <w:sz w:val="16"/>
                <w:szCs w:val="16"/>
              </w:rPr>
            </w:pPr>
            <w:r w:rsidRPr="005B3A51">
              <w:rPr>
                <w:rFonts w:cs="Arial"/>
                <w:b/>
                <w:bCs/>
                <w:sz w:val="16"/>
                <w:szCs w:val="16"/>
              </w:rPr>
              <w:t>Expended this operating year</w:t>
            </w:r>
          </w:p>
          <w:p w:rsidR="00C97448" w:rsidRPr="005B3A51" w:rsidRDefault="00C97448" w:rsidP="003C0A8B">
            <w:pPr>
              <w:jc w:val="center"/>
              <w:rPr>
                <w:rFonts w:cs="Arial"/>
                <w:b/>
                <w:bCs/>
                <w:i/>
                <w:sz w:val="16"/>
                <w:szCs w:val="16"/>
              </w:rPr>
            </w:pPr>
            <w:r w:rsidRPr="005B3A51">
              <w:rPr>
                <w:rFonts w:cs="Arial"/>
                <w:b/>
                <w:bCs/>
                <w:i/>
                <w:sz w:val="16"/>
                <w:szCs w:val="16"/>
              </w:rPr>
              <w:t>(if applicable)</w:t>
            </w:r>
          </w:p>
        </w:tc>
        <w:tc>
          <w:tcPr>
            <w:tcW w:w="1780"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Non-HOPWA funds Expended</w:t>
            </w:r>
          </w:p>
          <w:p w:rsidR="00C97448" w:rsidRPr="005B3A51" w:rsidRDefault="00C97448" w:rsidP="003C0A8B">
            <w:pPr>
              <w:jc w:val="center"/>
              <w:rPr>
                <w:rFonts w:cs="Arial"/>
                <w:b/>
                <w:bCs/>
                <w:sz w:val="16"/>
                <w:szCs w:val="16"/>
              </w:rPr>
            </w:pPr>
            <w:r w:rsidRPr="005B3A51">
              <w:rPr>
                <w:rFonts w:cs="Arial"/>
                <w:b/>
                <w:bCs/>
                <w:i/>
                <w:sz w:val="16"/>
                <w:szCs w:val="16"/>
              </w:rPr>
              <w:t>(if applicable)</w:t>
            </w:r>
          </w:p>
        </w:tc>
        <w:tc>
          <w:tcPr>
            <w:tcW w:w="333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center"/>
              <w:rPr>
                <w:rFonts w:cs="Arial"/>
                <w:b/>
                <w:bCs/>
                <w:sz w:val="16"/>
                <w:szCs w:val="16"/>
              </w:rPr>
            </w:pPr>
            <w:r w:rsidRPr="005B3A51">
              <w:rPr>
                <w:rFonts w:cs="Arial"/>
                <w:b/>
                <w:bCs/>
                <w:sz w:val="16"/>
                <w:szCs w:val="16"/>
              </w:rPr>
              <w:t>Name of Facility:</w:t>
            </w:r>
          </w:p>
          <w:p w:rsidR="00C97448" w:rsidRPr="005B3A51" w:rsidRDefault="00C97448" w:rsidP="003C0A8B">
            <w:pPr>
              <w:jc w:val="center"/>
              <w:rPr>
                <w:rFonts w:cs="Arial"/>
                <w:b/>
                <w:bCs/>
                <w:sz w:val="16"/>
                <w:szCs w:val="16"/>
              </w:rPr>
            </w:pPr>
            <w:r w:rsidRPr="005B3A51">
              <w:rPr>
                <w:rFonts w:cs="Arial"/>
                <w:sz w:val="16"/>
                <w:szCs w:val="16"/>
              </w:rPr>
              <w:t>Mustard Seed</w:t>
            </w:r>
          </w:p>
          <w:p w:rsidR="00C97448" w:rsidRPr="005B3A51" w:rsidRDefault="00C97448" w:rsidP="003C0A8B">
            <w:pPr>
              <w:jc w:val="center"/>
              <w:rPr>
                <w:rFonts w:cs="Arial"/>
                <w:b/>
                <w:bCs/>
                <w:sz w:val="16"/>
                <w:szCs w:val="16"/>
              </w:rPr>
            </w:pPr>
          </w:p>
        </w:tc>
      </w:tr>
      <w:tr w:rsidR="00C97448" w:rsidRPr="005B3A51" w:rsidTr="00FF292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6"/>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 xml:space="preserve">$ </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78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330" w:type="dxa"/>
            <w:vMerge w:val="restart"/>
            <w:tcBorders>
              <w:top w:val="single" w:sz="4" w:space="0" w:color="auto"/>
              <w:left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b/>
                <w:bCs/>
                <w:sz w:val="16"/>
                <w:szCs w:val="16"/>
              </w:rPr>
              <w:t xml:space="preserve">Type of Facility [Check </w:t>
            </w:r>
            <w:r w:rsidRPr="005B3A51">
              <w:rPr>
                <w:rFonts w:cs="Arial"/>
                <w:b/>
                <w:bCs/>
                <w:sz w:val="16"/>
                <w:szCs w:val="16"/>
                <w:u w:val="single"/>
              </w:rPr>
              <w:t>only one</w:t>
            </w:r>
            <w:r w:rsidRPr="005B3A51">
              <w:rPr>
                <w:rFonts w:cs="Arial"/>
                <w:b/>
                <w:bCs/>
                <w:sz w:val="16"/>
                <w:szCs w:val="16"/>
              </w:rPr>
              <w:t xml:space="preserve"> box.]</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7"/>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Supportive services only facility</w:t>
            </w:r>
          </w:p>
        </w:tc>
      </w:tr>
      <w:tr w:rsidR="00C97448" w:rsidRPr="005B3A51" w:rsidTr="00FF292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78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33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FF292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78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33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FF292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t>28,890.90</w:t>
            </w:r>
          </w:p>
          <w:p w:rsidR="00C97448" w:rsidRPr="005B3A51" w:rsidRDefault="00C97448" w:rsidP="003C0A8B">
            <w:pPr>
              <w:rPr>
                <w:rFonts w:cs="Arial"/>
                <w:b/>
                <w:bCs/>
                <w:sz w:val="16"/>
                <w:szCs w:val="16"/>
              </w:rPr>
            </w:pPr>
          </w:p>
        </w:tc>
        <w:tc>
          <w:tcPr>
            <w:tcW w:w="178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330" w:type="dxa"/>
            <w:vMerge/>
            <w:tcBorders>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p>
        </w:tc>
      </w:tr>
      <w:tr w:rsidR="00C97448" w:rsidRPr="005B3A51" w:rsidTr="00FF2924">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a. </w:t>
            </w:r>
          </w:p>
        </w:tc>
        <w:tc>
          <w:tcPr>
            <w:tcW w:w="462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Purchase/lease of property:</w:t>
            </w:r>
          </w:p>
        </w:tc>
        <w:tc>
          <w:tcPr>
            <w:tcW w:w="333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Date (mm/dd/yy): 12/01/06</w:t>
            </w:r>
          </w:p>
        </w:tc>
      </w:tr>
      <w:tr w:rsidR="00C97448" w:rsidRPr="005B3A51" w:rsidTr="00FF2924">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b.</w:t>
            </w:r>
          </w:p>
        </w:tc>
        <w:tc>
          <w:tcPr>
            <w:tcW w:w="462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Rehabilitation/Construction Dates:</w:t>
            </w:r>
          </w:p>
        </w:tc>
        <w:tc>
          <w:tcPr>
            <w:tcW w:w="333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 xml:space="preserve">Date started:        </w:t>
            </w:r>
            <w:r w:rsidRPr="005B3A51">
              <w:rPr>
                <w:rFonts w:cs="Arial"/>
                <w:sz w:val="16"/>
                <w:szCs w:val="16"/>
              </w:rPr>
              <w:fldChar w:fldCharType="begin">
                <w:ffData>
                  <w:name w:val="Text470"/>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r w:rsidRPr="005B3A51">
              <w:rPr>
                <w:rFonts w:cs="Arial"/>
                <w:sz w:val="16"/>
                <w:szCs w:val="16"/>
              </w:rPr>
              <w:t xml:space="preserve">                                 Date Completed: </w:t>
            </w:r>
            <w:r w:rsidRPr="005B3A51">
              <w:rPr>
                <w:rFonts w:cs="Arial"/>
                <w:sz w:val="16"/>
                <w:szCs w:val="16"/>
              </w:rPr>
              <w:fldChar w:fldCharType="begin">
                <w:ffData>
                  <w:name w:val="Text471"/>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tc>
      </w:tr>
      <w:tr w:rsidR="00C97448" w:rsidRPr="005B3A51" w:rsidTr="00FF2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c.</w:t>
            </w:r>
          </w:p>
        </w:tc>
        <w:tc>
          <w:tcPr>
            <w:tcW w:w="462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jc w:val="both"/>
              <w:rPr>
                <w:rFonts w:cs="Arial"/>
                <w:sz w:val="16"/>
                <w:szCs w:val="16"/>
              </w:rPr>
            </w:pPr>
            <w:r w:rsidRPr="005B3A51">
              <w:rPr>
                <w:rFonts w:cs="Arial"/>
                <w:sz w:val="16"/>
                <w:szCs w:val="16"/>
              </w:rPr>
              <w:t>Operation dates:</w:t>
            </w:r>
          </w:p>
        </w:tc>
        <w:tc>
          <w:tcPr>
            <w:tcW w:w="333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residents began to occupy:    12/01/2008                                                                </w:t>
            </w: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occupied</w:t>
            </w:r>
          </w:p>
        </w:tc>
      </w:tr>
      <w:tr w:rsidR="00C97448" w:rsidRPr="005B3A51" w:rsidTr="00FF2924">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w:t>
            </w:r>
          </w:p>
        </w:tc>
        <w:tc>
          <w:tcPr>
            <w:tcW w:w="4626" w:type="dxa"/>
            <w:gridSpan w:val="3"/>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Date supportive services began:</w:t>
            </w:r>
          </w:p>
        </w:tc>
        <w:tc>
          <w:tcPr>
            <w:tcW w:w="3330"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started: 12/01/2008 </w:t>
            </w:r>
          </w:p>
          <w:p w:rsidR="00C97448" w:rsidRPr="005B3A51" w:rsidRDefault="00C97448" w:rsidP="003C0A8B">
            <w:pPr>
              <w:rPr>
                <w:rFonts w:cs="Arial"/>
                <w:sz w:val="16"/>
                <w:szCs w:val="16"/>
              </w:rPr>
            </w:pP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providing services</w:t>
            </w:r>
          </w:p>
        </w:tc>
      </w:tr>
      <w:tr w:rsidR="00C97448" w:rsidRPr="005B3A51" w:rsidTr="00FF2924">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e.</w:t>
            </w:r>
          </w:p>
        </w:tc>
        <w:tc>
          <w:tcPr>
            <w:tcW w:w="4626" w:type="dxa"/>
            <w:gridSpan w:val="3"/>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Number of units in the facility:</w:t>
            </w:r>
          </w:p>
        </w:tc>
        <w:tc>
          <w:tcPr>
            <w:tcW w:w="3330"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HOPWA-funded units =  3                           Total Units =  3   </w:t>
            </w:r>
          </w:p>
        </w:tc>
      </w:tr>
      <w:tr w:rsidR="00C97448" w:rsidRPr="005B3A51" w:rsidTr="00FF2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f.</w:t>
            </w:r>
          </w:p>
        </w:tc>
        <w:tc>
          <w:tcPr>
            <w:tcW w:w="462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Is a waiting list maintained for the facility?</w:t>
            </w:r>
          </w:p>
        </w:tc>
        <w:tc>
          <w:tcPr>
            <w:tcW w:w="333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Yes      </w:t>
            </w:r>
            <w:r w:rsidRPr="005B3A51">
              <w:rPr>
                <w:rFonts w:cs="Arial"/>
                <w:sz w:val="16"/>
                <w:szCs w:val="16"/>
              </w:rPr>
              <w:fldChar w:fldCharType="begin">
                <w:ffData>
                  <w:name w:val="Check23"/>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w:t>
            </w:r>
            <w:r w:rsidRPr="005B3A51">
              <w:rPr>
                <w:rFonts w:cs="Arial"/>
                <w:sz w:val="16"/>
                <w:szCs w:val="16"/>
              </w:rPr>
              <w:br/>
            </w:r>
            <w:r w:rsidRPr="005B3A51">
              <w:rPr>
                <w:rFonts w:cs="Arial"/>
                <w:i/>
                <w:iCs/>
                <w:sz w:val="16"/>
                <w:szCs w:val="16"/>
              </w:rPr>
              <w:t xml:space="preserve">If yes, number of participants on the list at the end of operating year  </w:t>
            </w:r>
            <w:r w:rsidRPr="005B3A51">
              <w:rPr>
                <w:rFonts w:cs="Arial"/>
                <w:sz w:val="16"/>
                <w:szCs w:val="16"/>
              </w:rPr>
              <w:t>0</w:t>
            </w:r>
          </w:p>
        </w:tc>
      </w:tr>
      <w:tr w:rsidR="00C97448" w:rsidRPr="005B3A51" w:rsidTr="00FF2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g.</w:t>
            </w:r>
          </w:p>
        </w:tc>
        <w:tc>
          <w:tcPr>
            <w:tcW w:w="462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What is the address of the facility (if different from business address)?</w:t>
            </w:r>
          </w:p>
        </w:tc>
        <w:tc>
          <w:tcPr>
            <w:tcW w:w="333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809 21</w:t>
            </w:r>
            <w:r w:rsidRPr="005B3A51">
              <w:rPr>
                <w:rFonts w:cs="Arial"/>
                <w:sz w:val="16"/>
                <w:szCs w:val="16"/>
                <w:vertAlign w:val="superscript"/>
              </w:rPr>
              <w:t>st</w:t>
            </w:r>
            <w:r w:rsidRPr="005B3A51">
              <w:rPr>
                <w:rFonts w:cs="Arial"/>
                <w:sz w:val="16"/>
                <w:szCs w:val="16"/>
              </w:rPr>
              <w:t xml:space="preserve"> Street Ensley Birmingham, AL 35218</w:t>
            </w:r>
          </w:p>
        </w:tc>
      </w:tr>
      <w:tr w:rsidR="00C97448" w:rsidRPr="005B3A51" w:rsidTr="00FF2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pStyle w:val="BalloonText"/>
              <w:spacing w:before="120"/>
              <w:rPr>
                <w:rFonts w:ascii="Arial" w:hAnsi="Arial" w:cs="Arial"/>
              </w:rPr>
            </w:pPr>
            <w:r w:rsidRPr="005B3A51">
              <w:rPr>
                <w:rFonts w:ascii="Arial" w:hAnsi="Arial" w:cs="Arial"/>
              </w:rPr>
              <w:t xml:space="preserve">h. </w:t>
            </w:r>
          </w:p>
        </w:tc>
        <w:tc>
          <w:tcPr>
            <w:tcW w:w="4626" w:type="dxa"/>
            <w:gridSpan w:val="3"/>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pStyle w:val="BalloonText"/>
              <w:spacing w:before="120"/>
              <w:rPr>
                <w:rFonts w:ascii="Arial" w:hAnsi="Arial" w:cs="Arial"/>
              </w:rPr>
            </w:pPr>
            <w:r w:rsidRPr="005B3A51">
              <w:rPr>
                <w:rFonts w:ascii="Arial" w:hAnsi="Arial" w:cs="Arial"/>
              </w:rPr>
              <w:t>Is the address of the project site confidential?</w:t>
            </w:r>
          </w:p>
          <w:p w:rsidR="00C97448" w:rsidRPr="005B3A51" w:rsidRDefault="00C97448" w:rsidP="003C0A8B">
            <w:pPr>
              <w:pStyle w:val="BalloonText"/>
              <w:rPr>
                <w:rFonts w:ascii="Arial" w:hAnsi="Arial" w:cs="Arial"/>
              </w:rPr>
            </w:pPr>
          </w:p>
        </w:tc>
        <w:tc>
          <w:tcPr>
            <w:tcW w:w="333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5807"/>
                <w:tab w:val="right" w:pos="8530"/>
              </w:tabs>
              <w:spacing w:before="120"/>
              <w:rPr>
                <w:rFonts w:cs="Arial"/>
                <w:sz w:val="16"/>
                <w:szCs w:val="16"/>
              </w:rPr>
            </w:pPr>
            <w:r w:rsidRPr="005B3A51">
              <w:rPr>
                <w:rFonts w:cs="Arial"/>
                <w:b/>
                <w:bCs/>
                <w:sz w:val="16"/>
                <w:szCs w:val="16"/>
              </w:rPr>
              <w:fldChar w:fldCharType="begin">
                <w:ffData>
                  <w:name w:val=""/>
                  <w:enabled/>
                  <w:calcOnExit w:val="0"/>
                  <w:checkBox>
                    <w:sizeAuto/>
                    <w:default w:val="1"/>
                  </w:checkBox>
                </w:ffData>
              </w:fldChar>
            </w:r>
            <w:r w:rsidRPr="005B3A51">
              <w:rPr>
                <w:rFonts w:cs="Arial"/>
                <w:b/>
                <w:bCs/>
                <w:sz w:val="16"/>
                <w:szCs w:val="16"/>
              </w:rPr>
              <w:instrText xml:space="preserve"> FORMCHECKBOX </w:instrText>
            </w:r>
            <w:r w:rsidRPr="005B3A51">
              <w:rPr>
                <w:rFonts w:cs="Arial"/>
                <w:b/>
                <w:bCs/>
                <w:sz w:val="16"/>
                <w:szCs w:val="16"/>
              </w:rPr>
            </w:r>
            <w:r w:rsidRPr="005B3A51">
              <w:rPr>
                <w:rFonts w:cs="Arial"/>
                <w:b/>
                <w:bCs/>
                <w:sz w:val="16"/>
                <w:szCs w:val="16"/>
              </w:rPr>
              <w:fldChar w:fldCharType="separate"/>
            </w:r>
            <w:r w:rsidRPr="005B3A51">
              <w:rPr>
                <w:rFonts w:cs="Arial"/>
                <w:b/>
                <w:bCs/>
                <w:sz w:val="16"/>
                <w:szCs w:val="16"/>
              </w:rPr>
              <w:fldChar w:fldCharType="end"/>
            </w:r>
            <w:r w:rsidRPr="005B3A51">
              <w:rPr>
                <w:rFonts w:cs="Arial"/>
                <w:b/>
                <w:bCs/>
                <w:sz w:val="16"/>
                <w:szCs w:val="16"/>
              </w:rPr>
              <w:t xml:space="preserve">  </w:t>
            </w:r>
            <w:r w:rsidRPr="005B3A51">
              <w:rPr>
                <w:rFonts w:cs="Arial"/>
                <w:i/>
                <w:iCs/>
                <w:sz w:val="16"/>
                <w:szCs w:val="16"/>
              </w:rPr>
              <w:t>Yes, protect information; do not publish list.</w:t>
            </w:r>
            <w:r w:rsidRPr="005B3A51">
              <w:rPr>
                <w:rFonts w:cs="Arial"/>
                <w:sz w:val="16"/>
                <w:szCs w:val="16"/>
              </w:rPr>
              <w:t xml:space="preserve">  </w:t>
            </w:r>
          </w:p>
          <w:p w:rsidR="00C97448" w:rsidRPr="005B3A51" w:rsidRDefault="00C97448" w:rsidP="003C0A8B">
            <w:pPr>
              <w:tabs>
                <w:tab w:val="left" w:pos="5807"/>
                <w:tab w:val="right" w:pos="8530"/>
              </w:tabs>
              <w:spacing w:before="120"/>
              <w:rPr>
                <w:rFonts w:cs="Arial"/>
                <w:color w:val="FF0000"/>
                <w:sz w:val="16"/>
                <w:szCs w:val="16"/>
              </w:rPr>
            </w:pPr>
            <w:r w:rsidRPr="005B3A51">
              <w:rPr>
                <w:rFonts w:cs="Arial"/>
                <w:sz w:val="16"/>
                <w:szCs w:val="16"/>
              </w:rPr>
              <w:fldChar w:fldCharType="begin">
                <w:ffData>
                  <w:name w:val="Check1"/>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w:t>
            </w:r>
            <w:r w:rsidRPr="005B3A51">
              <w:rPr>
                <w:rFonts w:cs="Arial"/>
                <w:i/>
                <w:iCs/>
                <w:sz w:val="16"/>
                <w:szCs w:val="16"/>
              </w:rPr>
              <w:t>No, can be made available to the public.</w:t>
            </w:r>
          </w:p>
        </w:tc>
      </w:tr>
    </w:tbl>
    <w:p w:rsidR="00C97448" w:rsidRPr="005B3A51" w:rsidRDefault="00C97448" w:rsidP="00FF2924">
      <w:pPr>
        <w:rPr>
          <w:rFonts w:cs="Arial"/>
          <w:b/>
          <w:bCs/>
          <w:sz w:val="16"/>
          <w:szCs w:val="16"/>
        </w:rPr>
      </w:pPr>
    </w:p>
    <w:p w:rsidR="00C97448" w:rsidRPr="005B3A51" w:rsidRDefault="00C97448" w:rsidP="00FF2924">
      <w:pPr>
        <w:rPr>
          <w:rFonts w:cs="Arial"/>
          <w:sz w:val="16"/>
          <w:szCs w:val="16"/>
        </w:rPr>
      </w:pPr>
      <w:r w:rsidRPr="005B3A51">
        <w:rPr>
          <w:rFonts w:cs="Arial"/>
          <w:b/>
          <w:bCs/>
          <w:sz w:val="16"/>
          <w:szCs w:val="16"/>
        </w:rPr>
        <w:t>2b.  Number and Type of HOPWA Capital Development Project Units (For Current or Past Capital Development Projects that receive HOPWA Operating Costs this Reporting Year)</w:t>
      </w:r>
    </w:p>
    <w:p w:rsidR="00C97448" w:rsidRPr="005B3A51" w:rsidRDefault="00C97448" w:rsidP="00FF2924">
      <w:pPr>
        <w:rPr>
          <w:rFonts w:cs="Arial"/>
          <w:sz w:val="16"/>
          <w:szCs w:val="16"/>
        </w:rPr>
      </w:pPr>
      <w:r w:rsidRPr="005B3A51">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gridCol w:w="1710"/>
        <w:gridCol w:w="1260"/>
        <w:gridCol w:w="1260"/>
        <w:gridCol w:w="2250"/>
      </w:tblGrid>
      <w:tr w:rsidR="00C97448" w:rsidRPr="005B3A51" w:rsidTr="00FF2924">
        <w:trPr>
          <w:trHeight w:val="819"/>
        </w:trPr>
        <w:tc>
          <w:tcPr>
            <w:tcW w:w="1998" w:type="dxa"/>
            <w:tcBorders>
              <w:bottom w:val="single" w:sz="4" w:space="0" w:color="auto"/>
            </w:tcBorders>
          </w:tcPr>
          <w:p w:rsidR="00C97448" w:rsidRPr="005B3A51" w:rsidRDefault="00C97448" w:rsidP="003C0A8B">
            <w:pPr>
              <w:pStyle w:val="BalloonText"/>
              <w:rPr>
                <w:rFonts w:ascii="Arial" w:hAnsi="Arial" w:cs="Arial"/>
              </w:rPr>
            </w:pPr>
          </w:p>
        </w:tc>
        <w:tc>
          <w:tcPr>
            <w:tcW w:w="1710"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for the Chronically Homeless</w:t>
            </w:r>
          </w:p>
        </w:tc>
        <w:tc>
          <w:tcPr>
            <w:tcW w:w="1260"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to Assist the Homeless</w:t>
            </w:r>
          </w:p>
        </w:tc>
        <w:tc>
          <w:tcPr>
            <w:tcW w:w="1260" w:type="dxa"/>
            <w:vAlign w:val="center"/>
          </w:tcPr>
          <w:p w:rsidR="00C97448" w:rsidRPr="005B3A51" w:rsidRDefault="00C97448" w:rsidP="003C0A8B">
            <w:pPr>
              <w:pStyle w:val="BalloonText"/>
              <w:jc w:val="center"/>
              <w:rPr>
                <w:rFonts w:ascii="Arial" w:hAnsi="Arial" w:cs="Arial"/>
                <w:b/>
              </w:rPr>
            </w:pPr>
            <w:r w:rsidRPr="005B3A51">
              <w:rPr>
                <w:rFonts w:ascii="Arial" w:hAnsi="Arial" w:cs="Arial"/>
                <w:b/>
              </w:rPr>
              <w:t>Number Energy-Star Compliant</w:t>
            </w:r>
          </w:p>
        </w:tc>
        <w:tc>
          <w:tcPr>
            <w:tcW w:w="2250" w:type="dxa"/>
            <w:vAlign w:val="center"/>
          </w:tcPr>
          <w:p w:rsidR="00C97448" w:rsidRPr="005B3A51" w:rsidRDefault="00C97448" w:rsidP="003C0A8B">
            <w:pPr>
              <w:jc w:val="center"/>
              <w:rPr>
                <w:rFonts w:cs="Arial"/>
                <w:b/>
                <w:sz w:val="16"/>
                <w:szCs w:val="16"/>
              </w:rPr>
            </w:pPr>
            <w:r w:rsidRPr="005B3A51">
              <w:rPr>
                <w:rFonts w:cs="Arial"/>
                <w:b/>
                <w:sz w:val="16"/>
                <w:szCs w:val="16"/>
              </w:rPr>
              <w:t>Number 504 Accessible</w:t>
            </w:r>
          </w:p>
        </w:tc>
      </w:tr>
      <w:tr w:rsidR="00C97448" w:rsidRPr="005B3A51" w:rsidTr="00FF2924">
        <w:trPr>
          <w:trHeight w:val="819"/>
        </w:trPr>
        <w:tc>
          <w:tcPr>
            <w:tcW w:w="1998" w:type="dxa"/>
          </w:tcPr>
          <w:p w:rsidR="00C97448" w:rsidRPr="005B3A51" w:rsidRDefault="00C97448" w:rsidP="003C0A8B">
            <w:pPr>
              <w:rPr>
                <w:rFonts w:cs="Arial"/>
                <w:sz w:val="16"/>
                <w:szCs w:val="16"/>
              </w:rPr>
            </w:pPr>
            <w:r w:rsidRPr="005B3A51">
              <w:rPr>
                <w:rFonts w:cs="Arial"/>
                <w:sz w:val="16"/>
                <w:szCs w:val="16"/>
              </w:rPr>
              <w:t xml:space="preserve">Rental units constructed (new) and/or acquired </w:t>
            </w:r>
            <w:r w:rsidRPr="005B3A51">
              <w:rPr>
                <w:rFonts w:cs="Arial"/>
                <w:sz w:val="16"/>
                <w:szCs w:val="16"/>
                <w:u w:val="single"/>
              </w:rPr>
              <w:t>with or without</w:t>
            </w:r>
            <w:r w:rsidRPr="005B3A51">
              <w:rPr>
                <w:rFonts w:cs="Arial"/>
                <w:sz w:val="16"/>
                <w:szCs w:val="16"/>
              </w:rPr>
              <w:t xml:space="preserve"> rehab</w:t>
            </w:r>
          </w:p>
        </w:tc>
        <w:tc>
          <w:tcPr>
            <w:tcW w:w="171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t>3</w:t>
            </w:r>
          </w:p>
        </w:tc>
      </w:tr>
      <w:tr w:rsidR="00C97448" w:rsidRPr="005B3A51" w:rsidTr="00FF2924">
        <w:trPr>
          <w:trHeight w:val="588"/>
        </w:trPr>
        <w:tc>
          <w:tcPr>
            <w:tcW w:w="1998" w:type="dxa"/>
            <w:vAlign w:val="center"/>
          </w:tcPr>
          <w:p w:rsidR="00C97448" w:rsidRPr="005B3A51" w:rsidRDefault="00C97448" w:rsidP="003C0A8B">
            <w:pPr>
              <w:rPr>
                <w:rFonts w:cs="Arial"/>
                <w:sz w:val="16"/>
                <w:szCs w:val="16"/>
              </w:rPr>
            </w:pPr>
            <w:r w:rsidRPr="005B3A51">
              <w:rPr>
                <w:rFonts w:cs="Arial"/>
                <w:sz w:val="16"/>
                <w:szCs w:val="16"/>
              </w:rPr>
              <w:t>Rental units rehabbed</w:t>
            </w:r>
          </w:p>
        </w:tc>
        <w:tc>
          <w:tcPr>
            <w:tcW w:w="171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FF2924">
        <w:trPr>
          <w:trHeight w:val="740"/>
        </w:trPr>
        <w:tc>
          <w:tcPr>
            <w:tcW w:w="1998" w:type="dxa"/>
            <w:vAlign w:val="center"/>
          </w:tcPr>
          <w:p w:rsidR="00C97448" w:rsidRPr="005B3A51" w:rsidRDefault="00C97448" w:rsidP="003C0A8B">
            <w:pPr>
              <w:rPr>
                <w:rFonts w:cs="Arial"/>
                <w:sz w:val="16"/>
                <w:szCs w:val="16"/>
              </w:rPr>
            </w:pPr>
            <w:r w:rsidRPr="005B3A51">
              <w:rPr>
                <w:rFonts w:cs="Arial"/>
                <w:sz w:val="16"/>
                <w:szCs w:val="16"/>
              </w:rPr>
              <w:t>Homeownership units constructed (if approved)</w:t>
            </w:r>
          </w:p>
        </w:tc>
        <w:tc>
          <w:tcPr>
            <w:tcW w:w="171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Pr="005B3A51" w:rsidRDefault="00C97448" w:rsidP="00FF2924">
      <w:pPr>
        <w:pStyle w:val="Header"/>
        <w:tabs>
          <w:tab w:val="clear" w:pos="4320"/>
          <w:tab w:val="clear" w:pos="8640"/>
        </w:tabs>
        <w:rPr>
          <w:rFonts w:cs="Arial"/>
          <w:b/>
          <w:bCs/>
          <w:sz w:val="16"/>
          <w:szCs w:val="16"/>
        </w:rPr>
      </w:pPr>
      <w:r>
        <w:rPr>
          <w:rFonts w:cs="Arial"/>
          <w:b/>
          <w:bCs/>
          <w:sz w:val="16"/>
          <w:szCs w:val="16"/>
          <w:highlight w:val="yellow"/>
        </w:rPr>
        <w:br w:type="page"/>
      </w:r>
      <w:r w:rsidRPr="005B3A51">
        <w:rPr>
          <w:rFonts w:cs="Arial"/>
          <w:b/>
          <w:bCs/>
          <w:sz w:val="16"/>
          <w:szCs w:val="16"/>
        </w:rPr>
        <w:lastRenderedPageBreak/>
        <w:t>3. Units Assisted in Types of Housing Facility/Units Leased by Project Sponsor or Subrecipient</w:t>
      </w:r>
    </w:p>
    <w:p w:rsidR="00C97448" w:rsidRPr="005B3A51" w:rsidRDefault="00C97448" w:rsidP="00FF2924">
      <w:pPr>
        <w:rPr>
          <w:rFonts w:cs="Arial"/>
          <w:sz w:val="16"/>
          <w:szCs w:val="16"/>
        </w:rPr>
      </w:pPr>
      <w:r w:rsidRPr="005B3A51">
        <w:rPr>
          <w:rFonts w:cs="Arial"/>
          <w:sz w:val="16"/>
          <w:szCs w:val="16"/>
          <w:u w:val="single"/>
        </w:rPr>
        <w:t>Charts 3a., 3b. and 4 are required for each facility</w:t>
      </w:r>
      <w:r w:rsidRPr="005B3A51">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5B3A51" w:rsidRDefault="00C97448" w:rsidP="00FF2924">
      <w:pPr>
        <w:rPr>
          <w:rFonts w:cs="Arial"/>
          <w:i/>
          <w:sz w:val="16"/>
          <w:szCs w:val="16"/>
        </w:rPr>
      </w:pPr>
      <w:r w:rsidRPr="005B3A51">
        <w:rPr>
          <w:rFonts w:cs="Arial"/>
          <w:b/>
          <w:i/>
          <w:sz w:val="16"/>
          <w:szCs w:val="16"/>
        </w:rPr>
        <w:t>Note:</w:t>
      </w:r>
      <w:r w:rsidRPr="005B3A51">
        <w:rPr>
          <w:rFonts w:cs="Arial"/>
          <w:i/>
          <w:sz w:val="16"/>
          <w:szCs w:val="16"/>
        </w:rPr>
        <w:t xml:space="preserve"> The number units may not equal the total number of households served.  </w:t>
      </w:r>
    </w:p>
    <w:p w:rsidR="00C97448" w:rsidRPr="005B3A51" w:rsidRDefault="00C97448" w:rsidP="00FF2924">
      <w:pPr>
        <w:rPr>
          <w:rFonts w:cs="Arial"/>
          <w:b/>
          <w:sz w:val="16"/>
          <w:szCs w:val="16"/>
        </w:rPr>
      </w:pPr>
      <w:r w:rsidRPr="005B3A51">
        <w:rPr>
          <w:rFonts w:cs="Arial"/>
          <w:b/>
          <w:sz w:val="16"/>
          <w:szCs w:val="16"/>
        </w:rPr>
        <w:t>Please complete separate charts for each housing facility assisted</w:t>
      </w:r>
      <w:r w:rsidRPr="005B3A51">
        <w:rPr>
          <w:rFonts w:cs="Arial"/>
          <w:i/>
          <w:sz w:val="16"/>
          <w:szCs w:val="16"/>
        </w:rPr>
        <w:t xml:space="preserve">.  </w:t>
      </w:r>
      <w:r w:rsidRPr="005B3A51">
        <w:rPr>
          <w:rFonts w:cs="Arial"/>
          <w:b/>
          <w:sz w:val="16"/>
          <w:szCs w:val="16"/>
        </w:rPr>
        <w:t>Scattered site units may be grouped together.</w:t>
      </w:r>
    </w:p>
    <w:p w:rsidR="00C97448" w:rsidRPr="005B3A51" w:rsidRDefault="00C97448" w:rsidP="00FF2924">
      <w:pPr>
        <w:pStyle w:val="Header"/>
        <w:tabs>
          <w:tab w:val="clear" w:pos="4320"/>
          <w:tab w:val="clear" w:pos="8640"/>
        </w:tabs>
        <w:rPr>
          <w:rFonts w:cs="Arial"/>
          <w:i/>
          <w:sz w:val="16"/>
          <w:szCs w:val="16"/>
        </w:rPr>
      </w:pPr>
    </w:p>
    <w:p w:rsidR="00C97448" w:rsidRPr="005B3A51" w:rsidRDefault="00C97448" w:rsidP="00FF2924">
      <w:pPr>
        <w:pStyle w:val="Header"/>
        <w:rPr>
          <w:rFonts w:cs="Arial"/>
          <w:b/>
          <w:sz w:val="16"/>
          <w:szCs w:val="16"/>
        </w:rPr>
      </w:pPr>
      <w:r w:rsidRPr="005B3A51">
        <w:rPr>
          <w:rFonts w:cs="Arial"/>
          <w:b/>
          <w:sz w:val="16"/>
          <w:szCs w:val="16"/>
        </w:rPr>
        <w:t>3a.  Check one only</w:t>
      </w:r>
    </w:p>
    <w:tbl>
      <w:tblPr>
        <w:tblW w:w="0" w:type="auto"/>
        <w:tblInd w:w="720" w:type="dxa"/>
        <w:tblLook w:val="0000"/>
      </w:tblPr>
      <w:tblGrid>
        <w:gridCol w:w="6121"/>
      </w:tblGrid>
      <w:tr w:rsidR="00C97448" w:rsidRPr="005B3A51" w:rsidTr="00874D6E">
        <w:trPr>
          <w:trHeight w:val="132"/>
        </w:trPr>
        <w:tc>
          <w:tcPr>
            <w:tcW w:w="6121" w:type="dxa"/>
          </w:tcPr>
          <w:p w:rsidR="00C97448" w:rsidRPr="005B3A51" w:rsidRDefault="00BB1C5B" w:rsidP="00FF2924">
            <w:pPr>
              <w:jc w:val="both"/>
              <w:rPr>
                <w:rFonts w:cs="Arial"/>
                <w:sz w:val="16"/>
                <w:szCs w:val="16"/>
              </w:rPr>
            </w:pPr>
            <w:r>
              <w:rPr>
                <w:rFonts w:cs="Arial"/>
                <w:sz w:val="16"/>
                <w:szCs w:val="16"/>
              </w:rPr>
              <w:fldChar w:fldCharType="begin">
                <w:ffData>
                  <w:name w:val=""/>
                  <w:enabled/>
                  <w:calcOnExit w:val="0"/>
                  <w:checkBox>
                    <w:sizeAuto/>
                    <w:default w:val="1"/>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sidR="00C97448" w:rsidRPr="005B3A51">
              <w:rPr>
                <w:rFonts w:cs="Arial"/>
                <w:sz w:val="16"/>
                <w:szCs w:val="16"/>
              </w:rPr>
              <w:t xml:space="preserve">  Permanent Supportive Housing Facility/Units</w:t>
            </w:r>
          </w:p>
        </w:tc>
      </w:tr>
      <w:tr w:rsidR="00C97448" w:rsidRPr="005B3A51" w:rsidTr="00874D6E">
        <w:trPr>
          <w:trHeight w:val="132"/>
        </w:trPr>
        <w:tc>
          <w:tcPr>
            <w:tcW w:w="6121" w:type="dxa"/>
          </w:tcPr>
          <w:p w:rsidR="00C97448" w:rsidRPr="005B3A51" w:rsidRDefault="00BB1C5B" w:rsidP="00FF2924">
            <w:pPr>
              <w:rPr>
                <w:rFonts w:cs="Arial"/>
                <w:b/>
                <w:bCs/>
                <w:sz w:val="16"/>
                <w:szCs w:val="16"/>
              </w:rPr>
            </w:pPr>
            <w:r>
              <w:rPr>
                <w:rFonts w:cs="Arial"/>
                <w:sz w:val="16"/>
                <w:szCs w:val="16"/>
              </w:rPr>
              <w:fldChar w:fldCharType="begin">
                <w:ffData>
                  <w:name w:val="Check38"/>
                  <w:enabled/>
                  <w:calcOnExit w:val="0"/>
                  <w:checkBox>
                    <w:sizeAuto/>
                    <w:default w:val="0"/>
                  </w:checkBox>
                </w:ffData>
              </w:fldChar>
            </w:r>
            <w:r>
              <w:rPr>
                <w:rFonts w:cs="Arial"/>
                <w:sz w:val="16"/>
                <w:szCs w:val="16"/>
              </w:rPr>
              <w:instrText xml:space="preserve"> FORMCHECKBOX </w:instrText>
            </w:r>
            <w:r>
              <w:rPr>
                <w:rFonts w:cs="Arial"/>
                <w:sz w:val="16"/>
                <w:szCs w:val="16"/>
              </w:rPr>
            </w:r>
            <w:r>
              <w:rPr>
                <w:rFonts w:cs="Arial"/>
                <w:sz w:val="16"/>
                <w:szCs w:val="16"/>
              </w:rPr>
              <w:fldChar w:fldCharType="end"/>
            </w:r>
            <w:r w:rsidR="00C97448" w:rsidRPr="005B3A51">
              <w:rPr>
                <w:rFonts w:cs="Arial"/>
                <w:sz w:val="16"/>
                <w:szCs w:val="16"/>
              </w:rPr>
              <w:t xml:space="preserve">  Short-term Shelter or Transitional Supportive Housing Facility/Units</w:t>
            </w:r>
          </w:p>
        </w:tc>
      </w:tr>
    </w:tbl>
    <w:p w:rsidR="00C97448" w:rsidRPr="005B3A51" w:rsidRDefault="00C97448" w:rsidP="00FF2924">
      <w:pPr>
        <w:pStyle w:val="Header"/>
        <w:rPr>
          <w:rFonts w:cs="Arial"/>
          <w:b/>
          <w:bCs/>
          <w:sz w:val="16"/>
          <w:szCs w:val="16"/>
        </w:rPr>
      </w:pPr>
    </w:p>
    <w:p w:rsidR="00C97448" w:rsidRPr="005B3A51" w:rsidRDefault="00C97448" w:rsidP="00FF2924">
      <w:pPr>
        <w:pStyle w:val="Header"/>
        <w:rPr>
          <w:rFonts w:cs="Arial"/>
          <w:b/>
          <w:bCs/>
          <w:sz w:val="16"/>
          <w:szCs w:val="16"/>
        </w:rPr>
      </w:pPr>
      <w:r w:rsidRPr="005B3A51">
        <w:rPr>
          <w:rFonts w:cs="Arial"/>
          <w:b/>
          <w:bCs/>
          <w:sz w:val="16"/>
          <w:szCs w:val="16"/>
        </w:rPr>
        <w:t>3b. Type of Facility</w:t>
      </w:r>
    </w:p>
    <w:p w:rsidR="00C97448" w:rsidRPr="005B3A51" w:rsidRDefault="00C97448" w:rsidP="00FF2924">
      <w:pPr>
        <w:pStyle w:val="Header"/>
        <w:rPr>
          <w:rFonts w:cs="Arial"/>
          <w:b/>
          <w:bCs/>
          <w:sz w:val="16"/>
          <w:szCs w:val="16"/>
        </w:rPr>
      </w:pPr>
      <w:r w:rsidRPr="005B3A51">
        <w:rPr>
          <w:rFonts w:cs="Arial"/>
          <w:sz w:val="16"/>
          <w:szCs w:val="16"/>
        </w:rPr>
        <w:t>Complete the following Chart for all facilities leased, master leased, project-based, or operated with HOPWA funds during the reporting year.</w:t>
      </w:r>
    </w:p>
    <w:p w:rsidR="00C97448" w:rsidRPr="005B3A51" w:rsidRDefault="00C97448" w:rsidP="00FF2924">
      <w:pPr>
        <w:pStyle w:val="Header"/>
        <w:rPr>
          <w:rFonts w:cs="Arial"/>
          <w:sz w:val="16"/>
          <w:szCs w:val="16"/>
        </w:rPr>
      </w:pPr>
      <w:r w:rsidRPr="005B3A51">
        <w:rPr>
          <w:rFonts w:cs="Arial"/>
          <w:b/>
          <w:bCs/>
          <w:sz w:val="16"/>
          <w:szCs w:val="16"/>
        </w:rPr>
        <w:t xml:space="preserve">Name of Project Sponsor/Agency Operating the Facility/Leased Units:  </w:t>
      </w:r>
      <w:r w:rsidRPr="005B3A51">
        <w:rPr>
          <w:rFonts w:cs="Arial"/>
          <w:sz w:val="16"/>
          <w:szCs w:val="16"/>
        </w:rPr>
        <w:t>AIDS Alabama</w:t>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898"/>
        <w:gridCol w:w="1170"/>
        <w:gridCol w:w="720"/>
        <w:gridCol w:w="720"/>
        <w:gridCol w:w="720"/>
        <w:gridCol w:w="630"/>
        <w:gridCol w:w="1170"/>
      </w:tblGrid>
      <w:tr w:rsidR="00C97448" w:rsidRPr="005B3A51" w:rsidTr="00FF2924">
        <w:trPr>
          <w:cantSplit/>
        </w:trPr>
        <w:tc>
          <w:tcPr>
            <w:tcW w:w="334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housing facility operated by the project sponsor/subrecipient</w:t>
            </w:r>
          </w:p>
        </w:tc>
        <w:tc>
          <w:tcPr>
            <w:tcW w:w="5130" w:type="dxa"/>
            <w:gridSpan w:val="6"/>
            <w:tcBorders>
              <w:top w:val="single" w:sz="6" w:space="0" w:color="auto"/>
              <w:left w:val="single" w:sz="6" w:space="0" w:color="auto"/>
              <w:bottom w:val="single" w:sz="4"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 xml:space="preserve">Total Number of </w:t>
            </w:r>
            <w:r w:rsidRPr="005B3A51">
              <w:rPr>
                <w:rFonts w:cs="Arial"/>
                <w:b/>
                <w:bCs/>
                <w:sz w:val="16"/>
                <w:szCs w:val="16"/>
                <w:u w:val="single"/>
              </w:rPr>
              <w:t>Units</w:t>
            </w:r>
            <w:r w:rsidRPr="005B3A51">
              <w:rPr>
                <w:rFonts w:cs="Arial"/>
                <w:b/>
                <w:bCs/>
                <w:sz w:val="16"/>
                <w:szCs w:val="16"/>
              </w:rPr>
              <w:t xml:space="preserve"> in use during the Operating Year</w:t>
            </w:r>
            <w:r w:rsidRPr="005B3A51">
              <w:rPr>
                <w:rFonts w:cs="Arial"/>
                <w:b/>
                <w:bCs/>
                <w:sz w:val="16"/>
                <w:szCs w:val="16"/>
              </w:rPr>
              <w:br/>
              <w:t>Categorized by the Number of Bedrooms per Units</w:t>
            </w:r>
          </w:p>
        </w:tc>
      </w:tr>
      <w:tr w:rsidR="00C97448" w:rsidRPr="005B3A51" w:rsidTr="00FF2924">
        <w:trPr>
          <w:cantSplit/>
        </w:trPr>
        <w:tc>
          <w:tcPr>
            <w:tcW w:w="3348" w:type="dxa"/>
            <w:gridSpan w:val="2"/>
            <w:vMerge/>
            <w:tcBorders>
              <w:top w:val="single" w:sz="6" w:space="0" w:color="auto"/>
              <w:left w:val="single" w:sz="6" w:space="0" w:color="auto"/>
              <w:bottom w:val="single" w:sz="6" w:space="0" w:color="auto"/>
              <w:right w:val="single" w:sz="6" w:space="0" w:color="auto"/>
            </w:tcBorders>
          </w:tcPr>
          <w:p w:rsidR="00C97448" w:rsidRPr="005B3A51"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4 bdrm</w:t>
            </w: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5+bdrm</w:t>
            </w:r>
          </w:p>
        </w:tc>
      </w:tr>
      <w:tr w:rsidR="00C97448" w:rsidRPr="005B3A51" w:rsidTr="00FF292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a.</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117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r>
      <w:tr w:rsidR="00C97448" w:rsidRPr="005B3A51" w:rsidTr="00FF2924">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b.</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FF292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FF292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d.</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 xml:space="preserve">Other housing facility </w:t>
            </w:r>
          </w:p>
          <w:p w:rsidR="00C97448" w:rsidRPr="005B3A51" w:rsidRDefault="00C97448" w:rsidP="003C0A8B">
            <w:pPr>
              <w:pStyle w:val="BalloonText"/>
              <w:widowControl/>
              <w:spacing w:line="276" w:lineRule="auto"/>
              <w:rPr>
                <w:rFonts w:ascii="Arial" w:hAnsi="Arial" w:cs="Arial"/>
                <w:b/>
                <w:u w:val="single"/>
              </w:rPr>
            </w:pPr>
            <w:r w:rsidRPr="005B3A51">
              <w:rPr>
                <w:rFonts w:ascii="Arial" w:hAnsi="Arial" w:cs="Arial"/>
                <w:b/>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Default="00C97448" w:rsidP="00FF2924">
      <w:pPr>
        <w:tabs>
          <w:tab w:val="right" w:pos="11486"/>
        </w:tabs>
        <w:rPr>
          <w:rFonts w:cs="Arial"/>
          <w:b/>
          <w:bCs/>
          <w:sz w:val="16"/>
          <w:szCs w:val="16"/>
        </w:rPr>
      </w:pPr>
    </w:p>
    <w:p w:rsidR="00C97448" w:rsidRPr="005B3A51" w:rsidRDefault="00C97448" w:rsidP="00FF2924">
      <w:pPr>
        <w:tabs>
          <w:tab w:val="right" w:pos="11486"/>
        </w:tabs>
        <w:rPr>
          <w:rFonts w:cs="Arial"/>
          <w:b/>
          <w:bCs/>
          <w:sz w:val="16"/>
          <w:szCs w:val="16"/>
        </w:rPr>
      </w:pPr>
    </w:p>
    <w:p w:rsidR="00C97448" w:rsidRPr="005B3A51" w:rsidRDefault="00C97448" w:rsidP="00FF2924">
      <w:pPr>
        <w:tabs>
          <w:tab w:val="right" w:pos="11486"/>
        </w:tabs>
        <w:rPr>
          <w:rFonts w:cs="Arial"/>
          <w:b/>
          <w:bCs/>
          <w:sz w:val="16"/>
          <w:szCs w:val="16"/>
        </w:rPr>
      </w:pPr>
      <w:r w:rsidRPr="005B3A51">
        <w:rPr>
          <w:rFonts w:cs="Arial"/>
          <w:b/>
          <w:bCs/>
          <w:sz w:val="16"/>
          <w:szCs w:val="16"/>
        </w:rPr>
        <w:t>4. Households and Housing Expenditures</w:t>
      </w:r>
    </w:p>
    <w:p w:rsidR="00C97448" w:rsidRPr="005B3A51" w:rsidRDefault="00C97448" w:rsidP="00FF2924">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5B3A51">
        <w:rPr>
          <w:rFonts w:cs="Arial"/>
          <w:b w:val="0"/>
          <w:i w:val="0"/>
          <w:sz w:val="16"/>
          <w:szCs w:val="16"/>
        </w:rPr>
        <w:t>Enter the total number of</w:t>
      </w:r>
      <w:r w:rsidRPr="005B3A51">
        <w:rPr>
          <w:rFonts w:cs="Arial"/>
          <w:b w:val="0"/>
          <w:i w:val="0"/>
          <w:color w:val="FF0000"/>
          <w:sz w:val="16"/>
          <w:szCs w:val="16"/>
        </w:rPr>
        <w:t xml:space="preserve"> </w:t>
      </w:r>
      <w:r w:rsidRPr="005B3A51">
        <w:rPr>
          <w:rFonts w:cs="Arial"/>
          <w:b w:val="0"/>
          <w:i w:val="0"/>
          <w:sz w:val="16"/>
          <w:szCs w:val="16"/>
        </w:rPr>
        <w:t>households</w:t>
      </w:r>
      <w:r w:rsidRPr="005B3A51">
        <w:rPr>
          <w:rFonts w:cs="Arial"/>
          <w:b w:val="0"/>
          <w:i w:val="0"/>
          <w:color w:val="FF0000"/>
          <w:sz w:val="16"/>
          <w:szCs w:val="16"/>
        </w:rPr>
        <w:t xml:space="preserve"> </w:t>
      </w:r>
      <w:r w:rsidRPr="005B3A51">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810"/>
        <w:gridCol w:w="1170"/>
        <w:gridCol w:w="3148"/>
      </w:tblGrid>
      <w:tr w:rsidR="00C97448" w:rsidRPr="005B3A51" w:rsidTr="008C4F1D">
        <w:trPr>
          <w:trHeight w:val="101"/>
        </w:trPr>
        <w:tc>
          <w:tcPr>
            <w:tcW w:w="4160" w:type="dxa"/>
            <w:gridSpan w:val="2"/>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tabs>
                <w:tab w:val="right" w:pos="3323"/>
              </w:tabs>
              <w:spacing w:before="120"/>
              <w:jc w:val="center"/>
              <w:rPr>
                <w:rFonts w:cs="Arial"/>
                <w:b/>
                <w:bCs/>
                <w:sz w:val="16"/>
                <w:szCs w:val="16"/>
              </w:rPr>
            </w:pPr>
            <w:r w:rsidRPr="005B3A51">
              <w:rPr>
                <w:rFonts w:cs="Arial"/>
                <w:b/>
                <w:bCs/>
                <w:sz w:val="16"/>
                <w:szCs w:val="16"/>
              </w:rPr>
              <w:t xml:space="preserve">Housing Assistance Category:  Facility Based Housing </w:t>
            </w:r>
          </w:p>
        </w:tc>
        <w:tc>
          <w:tcPr>
            <w:tcW w:w="117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sz w:val="16"/>
                <w:szCs w:val="16"/>
              </w:rPr>
            </w:pPr>
            <w:r w:rsidRPr="005B3A51">
              <w:rPr>
                <w:rFonts w:cs="Arial"/>
                <w:b/>
                <w:bCs/>
                <w:sz w:val="16"/>
                <w:szCs w:val="16"/>
              </w:rPr>
              <w:t xml:space="preserve">Output:  Number of Households </w:t>
            </w:r>
          </w:p>
        </w:tc>
        <w:tc>
          <w:tcPr>
            <w:tcW w:w="3148"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b/>
                <w:bCs/>
                <w:sz w:val="16"/>
                <w:szCs w:val="16"/>
              </w:rPr>
            </w:pPr>
            <w:r w:rsidRPr="005B3A51">
              <w:rPr>
                <w:rFonts w:cs="Arial"/>
                <w:b/>
                <w:bCs/>
                <w:sz w:val="16"/>
                <w:szCs w:val="16"/>
              </w:rPr>
              <w:t>Output:  Total HOPWA Funds Expended during Operating Year by Project Sponsor/subrecipient</w:t>
            </w:r>
          </w:p>
        </w:tc>
      </w:tr>
      <w:tr w:rsidR="00C97448" w:rsidRPr="005B3A51" w:rsidTr="008C4F1D">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a.</w:t>
            </w:r>
          </w:p>
        </w:tc>
        <w:tc>
          <w:tcPr>
            <w:tcW w:w="38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Leasing Costs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14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C4F1D">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b.</w:t>
            </w:r>
          </w:p>
        </w:tc>
        <w:tc>
          <w:tcPr>
            <w:tcW w:w="38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Operating Costs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3</w:t>
            </w:r>
          </w:p>
        </w:tc>
        <w:tc>
          <w:tcPr>
            <w:tcW w:w="314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28,890.90</w:t>
            </w:r>
          </w:p>
        </w:tc>
      </w:tr>
      <w:tr w:rsidR="00C97448" w:rsidRPr="005B3A51" w:rsidTr="008C4F1D">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c.</w:t>
            </w:r>
          </w:p>
        </w:tc>
        <w:tc>
          <w:tcPr>
            <w:tcW w:w="38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Project-Based Rental Assistance (PBRA) or other leased units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14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C4F1D">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d.</w:t>
            </w:r>
          </w:p>
        </w:tc>
        <w:tc>
          <w:tcPr>
            <w:tcW w:w="38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Other Activity (if approved in grant agreement) </w:t>
            </w:r>
            <w:r w:rsidRPr="005B3A51">
              <w:rPr>
                <w:rFonts w:cs="Arial"/>
                <w:b/>
                <w:sz w:val="16"/>
                <w:szCs w:val="16"/>
                <w:u w:val="single"/>
              </w:rPr>
              <w:t>Specify:</w:t>
            </w:r>
            <w:r w:rsidRPr="005B3A51">
              <w:rPr>
                <w:rFonts w:cs="Arial"/>
                <w:sz w:val="16"/>
                <w:szCs w:val="16"/>
              </w:rPr>
              <w:t xml:space="preserve"> </w:t>
            </w: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14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C4F1D">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e.</w:t>
            </w:r>
          </w:p>
        </w:tc>
        <w:tc>
          <w:tcPr>
            <w:tcW w:w="38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b/>
                <w:bCs/>
                <w:sz w:val="16"/>
                <w:szCs w:val="16"/>
              </w:rPr>
              <w:t>Adjustment to eliminate duplication (subtract)</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148"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5B3A51" w:rsidRDefault="00C97448" w:rsidP="003C0A8B">
            <w:pPr>
              <w:tabs>
                <w:tab w:val="right" w:pos="3323"/>
              </w:tabs>
              <w:jc w:val="center"/>
              <w:rPr>
                <w:rFonts w:cs="Arial"/>
                <w:sz w:val="16"/>
                <w:szCs w:val="16"/>
              </w:rPr>
            </w:pPr>
          </w:p>
        </w:tc>
      </w:tr>
      <w:tr w:rsidR="00C97448" w:rsidRPr="005B3A51" w:rsidTr="008C4F1D">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b/>
                <w:bCs/>
                <w:sz w:val="16"/>
                <w:szCs w:val="16"/>
              </w:rPr>
            </w:pPr>
            <w:r w:rsidRPr="005B3A51">
              <w:rPr>
                <w:rFonts w:cs="Arial"/>
                <w:b/>
                <w:bCs/>
                <w:sz w:val="16"/>
                <w:szCs w:val="16"/>
              </w:rPr>
              <w:t>f.</w:t>
            </w:r>
          </w:p>
        </w:tc>
        <w:tc>
          <w:tcPr>
            <w:tcW w:w="38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b/>
                <w:bCs/>
                <w:sz w:val="16"/>
                <w:szCs w:val="16"/>
              </w:rPr>
            </w:pPr>
            <w:r w:rsidRPr="005B3A51">
              <w:rPr>
                <w:rFonts w:cs="Arial"/>
                <w:b/>
                <w:bCs/>
                <w:sz w:val="16"/>
                <w:szCs w:val="16"/>
              </w:rPr>
              <w:t xml:space="preserve">TOTAL Facility-Based Housing Assistance </w:t>
            </w:r>
          </w:p>
          <w:p w:rsidR="00C97448" w:rsidRPr="005B3A51" w:rsidRDefault="00C97448" w:rsidP="003C0A8B">
            <w:pPr>
              <w:widowControl w:val="0"/>
              <w:rPr>
                <w:rFonts w:cs="Arial"/>
                <w:b/>
                <w:bCs/>
                <w:sz w:val="16"/>
                <w:szCs w:val="16"/>
              </w:rPr>
            </w:pPr>
            <w:r w:rsidRPr="005B3A51">
              <w:rPr>
                <w:rFonts w:cs="Arial"/>
                <w:b/>
                <w:bCs/>
                <w:sz w:val="16"/>
                <w:szCs w:val="16"/>
              </w:rPr>
              <w:t>(Sum Rows a. through d. minus Row e.)</w:t>
            </w:r>
          </w:p>
        </w:tc>
        <w:tc>
          <w:tcPr>
            <w:tcW w:w="117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3</w:t>
            </w:r>
          </w:p>
        </w:tc>
        <w:tc>
          <w:tcPr>
            <w:tcW w:w="314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28,890.90</w:t>
            </w:r>
          </w:p>
        </w:tc>
      </w:tr>
    </w:tbl>
    <w:p w:rsidR="00C97448" w:rsidRPr="005B3A51" w:rsidRDefault="00C97448" w:rsidP="00C97448">
      <w:pPr>
        <w:pStyle w:val="Header"/>
        <w:tabs>
          <w:tab w:val="left" w:pos="720"/>
        </w:tabs>
        <w:rPr>
          <w:rFonts w:cs="Arial"/>
          <w:sz w:val="16"/>
          <w:szCs w:val="16"/>
        </w:rPr>
      </w:pPr>
    </w:p>
    <w:p w:rsidR="00C97448" w:rsidRPr="005B3A51" w:rsidRDefault="00C97448" w:rsidP="00C97448">
      <w:pPr>
        <w:rPr>
          <w:rFonts w:cs="Arial"/>
          <w:b/>
          <w:sz w:val="16"/>
          <w:szCs w:val="16"/>
        </w:rPr>
      </w:pPr>
    </w:p>
    <w:p w:rsidR="00C97448" w:rsidRPr="008C4F48" w:rsidRDefault="00C97448" w:rsidP="00C97448">
      <w:pPr>
        <w:rPr>
          <w:rFonts w:cs="Arial"/>
          <w:b/>
          <w:sz w:val="16"/>
          <w:szCs w:val="16"/>
          <w:highlight w:val="yellow"/>
        </w:rPr>
      </w:pPr>
    </w:p>
    <w:p w:rsidR="00C97448" w:rsidRPr="005B3A51" w:rsidRDefault="00C97448" w:rsidP="000626FD">
      <w:pPr>
        <w:rPr>
          <w:rFonts w:cs="Arial"/>
          <w:b/>
          <w:sz w:val="16"/>
          <w:szCs w:val="16"/>
        </w:rPr>
      </w:pPr>
      <w:r>
        <w:rPr>
          <w:rFonts w:cs="Arial"/>
          <w:b/>
          <w:sz w:val="16"/>
          <w:szCs w:val="16"/>
          <w:highlight w:val="yellow"/>
        </w:rPr>
        <w:br w:type="page"/>
      </w:r>
      <w:r w:rsidRPr="005B3A51">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5B3A51" w:rsidTr="000626FD">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5B3A51" w:rsidRDefault="00C97448" w:rsidP="000626FD">
            <w:pPr>
              <w:tabs>
                <w:tab w:val="left" w:pos="5965"/>
                <w:tab w:val="left" w:pos="8697"/>
                <w:tab w:val="right" w:pos="9692"/>
              </w:tabs>
              <w:rPr>
                <w:rFonts w:cs="Arial"/>
                <w:b/>
                <w:bCs/>
                <w:sz w:val="16"/>
                <w:szCs w:val="16"/>
              </w:rPr>
            </w:pPr>
            <w:r w:rsidRPr="005B3A51">
              <w:rPr>
                <w:rFonts w:cs="Arial"/>
                <w:sz w:val="16"/>
                <w:szCs w:val="16"/>
              </w:rPr>
              <w:t xml:space="preserve">AIDS Alabama </w:t>
            </w:r>
          </w:p>
        </w:tc>
      </w:tr>
    </w:tbl>
    <w:p w:rsidR="00C97448" w:rsidRPr="005B3A51" w:rsidRDefault="00C97448" w:rsidP="000626FD">
      <w:pPr>
        <w:rPr>
          <w:rFonts w:cs="Arial"/>
          <w:b/>
          <w:sz w:val="16"/>
          <w:szCs w:val="16"/>
        </w:rPr>
      </w:pPr>
    </w:p>
    <w:p w:rsidR="00C97448" w:rsidRPr="005B3A51" w:rsidRDefault="00C97448" w:rsidP="000626FD">
      <w:pPr>
        <w:rPr>
          <w:rFonts w:cs="Arial"/>
          <w:b/>
          <w:sz w:val="16"/>
          <w:szCs w:val="16"/>
        </w:rPr>
      </w:pPr>
    </w:p>
    <w:p w:rsidR="00C97448" w:rsidRPr="005B3A51" w:rsidRDefault="00C97448" w:rsidP="000626FD">
      <w:pPr>
        <w:rPr>
          <w:rFonts w:cs="Arial"/>
          <w:sz w:val="16"/>
          <w:szCs w:val="16"/>
        </w:rPr>
      </w:pPr>
      <w:r w:rsidRPr="005B3A51">
        <w:rPr>
          <w:rFonts w:cs="Arial"/>
          <w:b/>
          <w:sz w:val="16"/>
          <w:szCs w:val="16"/>
        </w:rPr>
        <w:t>2. Capital Development</w:t>
      </w:r>
      <w:r w:rsidRPr="005B3A51">
        <w:rPr>
          <w:rFonts w:cs="Arial"/>
          <w:sz w:val="16"/>
          <w:szCs w:val="16"/>
        </w:rPr>
        <w:t xml:space="preserve">  </w:t>
      </w:r>
    </w:p>
    <w:p w:rsidR="00C97448" w:rsidRPr="005B3A51" w:rsidRDefault="00C97448" w:rsidP="000626FD">
      <w:pPr>
        <w:rPr>
          <w:rFonts w:cs="Arial"/>
          <w:sz w:val="16"/>
          <w:szCs w:val="16"/>
        </w:rPr>
      </w:pPr>
    </w:p>
    <w:p w:rsidR="00C97448" w:rsidRPr="005B3A51" w:rsidRDefault="00C97448" w:rsidP="000626FD">
      <w:pPr>
        <w:rPr>
          <w:rFonts w:cs="Arial"/>
          <w:b/>
          <w:bCs/>
          <w:sz w:val="16"/>
          <w:szCs w:val="16"/>
        </w:rPr>
      </w:pPr>
      <w:r w:rsidRPr="005B3A51">
        <w:rPr>
          <w:rFonts w:cs="Arial"/>
          <w:b/>
          <w:bCs/>
          <w:sz w:val="16"/>
          <w:szCs w:val="16"/>
        </w:rPr>
        <w:t>2a. Project Site Information for HOPWA Capital Development of Projects (For Current or Past Capital Development Projects that receive HOPWA Operating Costs this reporting year)</w:t>
      </w:r>
    </w:p>
    <w:p w:rsidR="00C97448" w:rsidRPr="005B3A51" w:rsidRDefault="00C97448" w:rsidP="000626FD">
      <w:pPr>
        <w:rPr>
          <w:rFonts w:cs="Arial"/>
          <w:i/>
          <w:sz w:val="16"/>
          <w:szCs w:val="16"/>
        </w:rPr>
      </w:pPr>
      <w:r w:rsidRPr="005B3A51">
        <w:rPr>
          <w:rFonts w:cs="Arial"/>
          <w:b/>
          <w:i/>
          <w:sz w:val="16"/>
          <w:szCs w:val="16"/>
        </w:rPr>
        <w:t>Note:</w:t>
      </w:r>
      <w:r w:rsidRPr="005B3A51">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368"/>
        <w:gridCol w:w="1710"/>
        <w:gridCol w:w="3670"/>
      </w:tblGrid>
      <w:tr w:rsidR="00C97448" w:rsidRPr="005B3A51" w:rsidTr="000626FD">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Development this operating year</w:t>
            </w:r>
          </w:p>
        </w:tc>
        <w:tc>
          <w:tcPr>
            <w:tcW w:w="1368"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HOPWA Funds</w:t>
            </w:r>
          </w:p>
          <w:p w:rsidR="00C97448" w:rsidRPr="005B3A51" w:rsidRDefault="00C97448" w:rsidP="003C0A8B">
            <w:pPr>
              <w:jc w:val="center"/>
              <w:rPr>
                <w:rFonts w:cs="Arial"/>
                <w:b/>
                <w:bCs/>
                <w:sz w:val="16"/>
                <w:szCs w:val="16"/>
              </w:rPr>
            </w:pPr>
            <w:r w:rsidRPr="005B3A51">
              <w:rPr>
                <w:rFonts w:cs="Arial"/>
                <w:b/>
                <w:bCs/>
                <w:sz w:val="16"/>
                <w:szCs w:val="16"/>
              </w:rPr>
              <w:t>Expended this operating year</w:t>
            </w:r>
          </w:p>
          <w:p w:rsidR="00C97448" w:rsidRPr="005B3A51" w:rsidRDefault="00C97448" w:rsidP="003C0A8B">
            <w:pPr>
              <w:jc w:val="center"/>
              <w:rPr>
                <w:rFonts w:cs="Arial"/>
                <w:b/>
                <w:bCs/>
                <w:i/>
                <w:sz w:val="16"/>
                <w:szCs w:val="16"/>
              </w:rPr>
            </w:pPr>
            <w:r w:rsidRPr="005B3A51">
              <w:rPr>
                <w:rFonts w:cs="Arial"/>
                <w:b/>
                <w:bCs/>
                <w:i/>
                <w:sz w:val="16"/>
                <w:szCs w:val="16"/>
              </w:rPr>
              <w:t>(if applicable)</w:t>
            </w:r>
          </w:p>
        </w:tc>
        <w:tc>
          <w:tcPr>
            <w:tcW w:w="1710"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Non-HOPWA funds Expended</w:t>
            </w:r>
          </w:p>
          <w:p w:rsidR="00C97448" w:rsidRPr="005B3A51" w:rsidRDefault="00C97448" w:rsidP="003C0A8B">
            <w:pPr>
              <w:jc w:val="center"/>
              <w:rPr>
                <w:rFonts w:cs="Arial"/>
                <w:b/>
                <w:bCs/>
                <w:sz w:val="16"/>
                <w:szCs w:val="16"/>
              </w:rPr>
            </w:pPr>
            <w:r w:rsidRPr="005B3A51">
              <w:rPr>
                <w:rFonts w:cs="Arial"/>
                <w:b/>
                <w:bCs/>
                <w:i/>
                <w:sz w:val="16"/>
                <w:szCs w:val="16"/>
              </w:rPr>
              <w:t>(if applicable)</w:t>
            </w:r>
          </w:p>
        </w:tc>
        <w:tc>
          <w:tcPr>
            <w:tcW w:w="36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center"/>
              <w:rPr>
                <w:rFonts w:cs="Arial"/>
                <w:b/>
                <w:bCs/>
                <w:sz w:val="16"/>
                <w:szCs w:val="16"/>
              </w:rPr>
            </w:pPr>
            <w:r w:rsidRPr="005B3A51">
              <w:rPr>
                <w:rFonts w:cs="Arial"/>
                <w:b/>
                <w:bCs/>
                <w:sz w:val="16"/>
                <w:szCs w:val="16"/>
              </w:rPr>
              <w:t>Name of Facility:</w:t>
            </w:r>
          </w:p>
          <w:p w:rsidR="00C97448" w:rsidRPr="005B3A51" w:rsidRDefault="00C97448" w:rsidP="003C0A8B">
            <w:pPr>
              <w:jc w:val="center"/>
              <w:rPr>
                <w:rFonts w:cs="Arial"/>
                <w:b/>
                <w:bCs/>
                <w:sz w:val="16"/>
                <w:szCs w:val="16"/>
              </w:rPr>
            </w:pPr>
            <w:r w:rsidRPr="005B3A51">
              <w:rPr>
                <w:rFonts w:cs="Arial"/>
                <w:sz w:val="16"/>
                <w:szCs w:val="16"/>
              </w:rPr>
              <w:t>Alabama Rural AIDS Project</w:t>
            </w:r>
          </w:p>
          <w:p w:rsidR="00C97448" w:rsidRPr="005B3A51" w:rsidRDefault="00C97448" w:rsidP="003C0A8B">
            <w:pPr>
              <w:jc w:val="center"/>
              <w:rPr>
                <w:rFonts w:cs="Arial"/>
                <w:b/>
                <w:bCs/>
                <w:sz w:val="16"/>
                <w:szCs w:val="16"/>
              </w:rPr>
            </w:pPr>
          </w:p>
        </w:tc>
      </w:tr>
      <w:tr w:rsidR="00C97448" w:rsidRPr="005B3A51" w:rsidTr="000626FD">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6"/>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New construction</w:t>
            </w:r>
          </w:p>
        </w:tc>
        <w:tc>
          <w:tcPr>
            <w:tcW w:w="136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 xml:space="preserve">$ </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670" w:type="dxa"/>
            <w:vMerge w:val="restart"/>
            <w:tcBorders>
              <w:top w:val="single" w:sz="4" w:space="0" w:color="auto"/>
              <w:left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b/>
                <w:bCs/>
                <w:sz w:val="16"/>
                <w:szCs w:val="16"/>
              </w:rPr>
              <w:t xml:space="preserve">Type of Facility [Check </w:t>
            </w:r>
            <w:r w:rsidRPr="005B3A51">
              <w:rPr>
                <w:rFonts w:cs="Arial"/>
                <w:b/>
                <w:bCs/>
                <w:sz w:val="16"/>
                <w:szCs w:val="16"/>
                <w:u w:val="single"/>
              </w:rPr>
              <w:t>only one</w:t>
            </w:r>
            <w:r w:rsidRPr="005B3A51">
              <w:rPr>
                <w:rFonts w:cs="Arial"/>
                <w:b/>
                <w:bCs/>
                <w:sz w:val="16"/>
                <w:szCs w:val="16"/>
              </w:rPr>
              <w:t xml:space="preserve"> box.]</w:t>
            </w:r>
          </w:p>
          <w:p w:rsidR="00C97448" w:rsidRPr="005B3A51" w:rsidRDefault="00C97448" w:rsidP="003C0A8B">
            <w:pPr>
              <w:jc w:val="both"/>
              <w:rPr>
                <w:rFonts w:cs="Arial"/>
                <w:b/>
                <w:bCs/>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Supportive services only facility</w:t>
            </w:r>
          </w:p>
        </w:tc>
      </w:tr>
      <w:tr w:rsidR="00C97448" w:rsidRPr="005B3A51" w:rsidTr="000626FD">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Rehabilitation</w:t>
            </w:r>
          </w:p>
        </w:tc>
        <w:tc>
          <w:tcPr>
            <w:tcW w:w="136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67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0626FD">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Acquisition</w:t>
            </w:r>
          </w:p>
        </w:tc>
        <w:tc>
          <w:tcPr>
            <w:tcW w:w="136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67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0626FD">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Operating </w:t>
            </w:r>
          </w:p>
        </w:tc>
        <w:tc>
          <w:tcPr>
            <w:tcW w:w="136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t>90.27</w:t>
            </w:r>
          </w:p>
          <w:p w:rsidR="00C97448" w:rsidRPr="005B3A51"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670" w:type="dxa"/>
            <w:vMerge/>
            <w:tcBorders>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p>
        </w:tc>
      </w:tr>
      <w:tr w:rsidR="00C97448" w:rsidRPr="005B3A51" w:rsidTr="000626FD">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a. </w:t>
            </w:r>
          </w:p>
        </w:tc>
        <w:tc>
          <w:tcPr>
            <w:tcW w:w="428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Purchase/lease of property:</w:t>
            </w:r>
          </w:p>
        </w:tc>
        <w:tc>
          <w:tcPr>
            <w:tcW w:w="36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Date (mm/dd/yy): 04/27/01</w:t>
            </w:r>
          </w:p>
        </w:tc>
      </w:tr>
      <w:tr w:rsidR="00C97448" w:rsidRPr="005B3A51" w:rsidTr="000626FD">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b.</w:t>
            </w:r>
          </w:p>
        </w:tc>
        <w:tc>
          <w:tcPr>
            <w:tcW w:w="428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Rehabilitation/Construction Dates:</w:t>
            </w:r>
          </w:p>
        </w:tc>
        <w:tc>
          <w:tcPr>
            <w:tcW w:w="36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 xml:space="preserve">Date started:        </w:t>
            </w:r>
            <w:r w:rsidRPr="005B3A51">
              <w:rPr>
                <w:rFonts w:cs="Arial"/>
                <w:sz w:val="16"/>
                <w:szCs w:val="16"/>
              </w:rPr>
              <w:fldChar w:fldCharType="begin">
                <w:ffData>
                  <w:name w:val="Text470"/>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r w:rsidRPr="005B3A51">
              <w:rPr>
                <w:rFonts w:cs="Arial"/>
                <w:sz w:val="16"/>
                <w:szCs w:val="16"/>
              </w:rPr>
              <w:t xml:space="preserve">                                 Date Completed: </w:t>
            </w:r>
            <w:r w:rsidRPr="005B3A51">
              <w:rPr>
                <w:rFonts w:cs="Arial"/>
                <w:sz w:val="16"/>
                <w:szCs w:val="16"/>
              </w:rPr>
              <w:fldChar w:fldCharType="begin">
                <w:ffData>
                  <w:name w:val="Text471"/>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tc>
      </w:tr>
      <w:tr w:rsidR="00C97448" w:rsidRPr="005B3A51" w:rsidTr="00062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c.</w:t>
            </w:r>
          </w:p>
        </w:tc>
        <w:tc>
          <w:tcPr>
            <w:tcW w:w="428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jc w:val="both"/>
              <w:rPr>
                <w:rFonts w:cs="Arial"/>
                <w:sz w:val="16"/>
                <w:szCs w:val="16"/>
              </w:rPr>
            </w:pPr>
            <w:r w:rsidRPr="005B3A51">
              <w:rPr>
                <w:rFonts w:cs="Arial"/>
                <w:sz w:val="16"/>
                <w:szCs w:val="16"/>
              </w:rPr>
              <w:t>Operation dates:</w:t>
            </w:r>
          </w:p>
        </w:tc>
        <w:tc>
          <w:tcPr>
            <w:tcW w:w="36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residents began to occupy:    06/21/01                                                                </w:t>
            </w: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occupied</w:t>
            </w:r>
          </w:p>
        </w:tc>
      </w:tr>
      <w:tr w:rsidR="00C97448" w:rsidRPr="005B3A51" w:rsidTr="000626FD">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w:t>
            </w:r>
          </w:p>
        </w:tc>
        <w:tc>
          <w:tcPr>
            <w:tcW w:w="4286" w:type="dxa"/>
            <w:gridSpan w:val="3"/>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Date supportive services began:</w:t>
            </w:r>
          </w:p>
        </w:tc>
        <w:tc>
          <w:tcPr>
            <w:tcW w:w="3670"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started: 06/21/01  </w:t>
            </w:r>
          </w:p>
          <w:p w:rsidR="00C97448" w:rsidRPr="005B3A51" w:rsidRDefault="00C97448" w:rsidP="003C0A8B">
            <w:pPr>
              <w:rPr>
                <w:rFonts w:cs="Arial"/>
                <w:sz w:val="16"/>
                <w:szCs w:val="16"/>
              </w:rPr>
            </w:pP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providing services</w:t>
            </w:r>
          </w:p>
        </w:tc>
      </w:tr>
      <w:tr w:rsidR="00C97448" w:rsidRPr="005B3A51" w:rsidTr="000626FD">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e.</w:t>
            </w:r>
          </w:p>
        </w:tc>
        <w:tc>
          <w:tcPr>
            <w:tcW w:w="4286" w:type="dxa"/>
            <w:gridSpan w:val="3"/>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Number of units in the facility:</w:t>
            </w:r>
          </w:p>
        </w:tc>
        <w:tc>
          <w:tcPr>
            <w:tcW w:w="3670"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HOPWA-funded units = 14              Total Units =  14</w:t>
            </w:r>
          </w:p>
        </w:tc>
      </w:tr>
      <w:tr w:rsidR="00C97448" w:rsidRPr="005B3A51" w:rsidTr="00062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f.</w:t>
            </w:r>
          </w:p>
        </w:tc>
        <w:tc>
          <w:tcPr>
            <w:tcW w:w="428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Is a waiting list maintained for the facility?</w:t>
            </w:r>
          </w:p>
        </w:tc>
        <w:tc>
          <w:tcPr>
            <w:tcW w:w="36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Yes      </w:t>
            </w:r>
            <w:r w:rsidRPr="005B3A51">
              <w:rPr>
                <w:rFonts w:cs="Arial"/>
                <w:sz w:val="16"/>
                <w:szCs w:val="16"/>
              </w:rPr>
              <w:fldChar w:fldCharType="begin">
                <w:ffData>
                  <w:name w:val="Check23"/>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w:t>
            </w:r>
            <w:r w:rsidRPr="005B3A51">
              <w:rPr>
                <w:rFonts w:cs="Arial"/>
                <w:sz w:val="16"/>
                <w:szCs w:val="16"/>
              </w:rPr>
              <w:br/>
            </w:r>
            <w:r w:rsidRPr="005B3A51">
              <w:rPr>
                <w:rFonts w:cs="Arial"/>
                <w:i/>
                <w:iCs/>
                <w:sz w:val="16"/>
                <w:szCs w:val="16"/>
              </w:rPr>
              <w:t xml:space="preserve">If yes, number of participants on the list at the end of operating year  </w:t>
            </w:r>
            <w:r w:rsidRPr="005B3A51">
              <w:rPr>
                <w:rFonts w:cs="Arial"/>
                <w:sz w:val="16"/>
                <w:szCs w:val="16"/>
              </w:rPr>
              <w:t>0</w:t>
            </w:r>
          </w:p>
        </w:tc>
      </w:tr>
      <w:tr w:rsidR="00C97448" w:rsidRPr="005B3A51" w:rsidTr="00062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g.</w:t>
            </w:r>
          </w:p>
        </w:tc>
        <w:tc>
          <w:tcPr>
            <w:tcW w:w="428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What is the address of the facility (if different from business address)?</w:t>
            </w:r>
          </w:p>
        </w:tc>
        <w:tc>
          <w:tcPr>
            <w:tcW w:w="36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Opelika, AL; Moulton, AL; Sylacauga, AL; Anniston, AL; Summerdale, AL; Loxely, AL</w:t>
            </w:r>
          </w:p>
        </w:tc>
      </w:tr>
      <w:tr w:rsidR="00C97448" w:rsidRPr="005B3A51" w:rsidTr="00062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pStyle w:val="BalloonText"/>
              <w:spacing w:before="120"/>
              <w:rPr>
                <w:rFonts w:ascii="Arial" w:hAnsi="Arial" w:cs="Arial"/>
              </w:rPr>
            </w:pPr>
            <w:r w:rsidRPr="005B3A51">
              <w:rPr>
                <w:rFonts w:ascii="Arial" w:hAnsi="Arial" w:cs="Arial"/>
              </w:rPr>
              <w:t xml:space="preserve">h. </w:t>
            </w:r>
          </w:p>
        </w:tc>
        <w:tc>
          <w:tcPr>
            <w:tcW w:w="4286" w:type="dxa"/>
            <w:gridSpan w:val="3"/>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pStyle w:val="BalloonText"/>
              <w:spacing w:before="120"/>
              <w:rPr>
                <w:rFonts w:ascii="Arial" w:hAnsi="Arial" w:cs="Arial"/>
              </w:rPr>
            </w:pPr>
            <w:r w:rsidRPr="005B3A51">
              <w:rPr>
                <w:rFonts w:ascii="Arial" w:hAnsi="Arial" w:cs="Arial"/>
              </w:rPr>
              <w:t>Is the address of the project site confidential?</w:t>
            </w:r>
          </w:p>
          <w:p w:rsidR="00C97448" w:rsidRPr="005B3A51" w:rsidRDefault="00C97448" w:rsidP="003C0A8B">
            <w:pPr>
              <w:pStyle w:val="BalloonText"/>
              <w:rPr>
                <w:rFonts w:ascii="Arial" w:hAnsi="Arial" w:cs="Arial"/>
              </w:rPr>
            </w:pPr>
          </w:p>
        </w:tc>
        <w:tc>
          <w:tcPr>
            <w:tcW w:w="36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5807"/>
                <w:tab w:val="right" w:pos="8530"/>
              </w:tabs>
              <w:spacing w:before="120"/>
              <w:rPr>
                <w:rFonts w:cs="Arial"/>
                <w:sz w:val="16"/>
                <w:szCs w:val="16"/>
              </w:rPr>
            </w:pPr>
            <w:r w:rsidRPr="005B3A51">
              <w:rPr>
                <w:rFonts w:cs="Arial"/>
                <w:b/>
                <w:bCs/>
                <w:sz w:val="16"/>
                <w:szCs w:val="16"/>
              </w:rPr>
              <w:fldChar w:fldCharType="begin">
                <w:ffData>
                  <w:name w:val=""/>
                  <w:enabled/>
                  <w:calcOnExit w:val="0"/>
                  <w:checkBox>
                    <w:sizeAuto/>
                    <w:default w:val="1"/>
                  </w:checkBox>
                </w:ffData>
              </w:fldChar>
            </w:r>
            <w:r w:rsidRPr="005B3A51">
              <w:rPr>
                <w:rFonts w:cs="Arial"/>
                <w:b/>
                <w:bCs/>
                <w:sz w:val="16"/>
                <w:szCs w:val="16"/>
              </w:rPr>
              <w:instrText xml:space="preserve"> FORMCHECKBOX </w:instrText>
            </w:r>
            <w:r w:rsidRPr="005B3A51">
              <w:rPr>
                <w:rFonts w:cs="Arial"/>
                <w:b/>
                <w:bCs/>
                <w:sz w:val="16"/>
                <w:szCs w:val="16"/>
              </w:rPr>
            </w:r>
            <w:r w:rsidRPr="005B3A51">
              <w:rPr>
                <w:rFonts w:cs="Arial"/>
                <w:b/>
                <w:bCs/>
                <w:sz w:val="16"/>
                <w:szCs w:val="16"/>
              </w:rPr>
              <w:fldChar w:fldCharType="separate"/>
            </w:r>
            <w:r w:rsidRPr="005B3A51">
              <w:rPr>
                <w:rFonts w:cs="Arial"/>
                <w:b/>
                <w:bCs/>
                <w:sz w:val="16"/>
                <w:szCs w:val="16"/>
              </w:rPr>
              <w:fldChar w:fldCharType="end"/>
            </w:r>
            <w:r w:rsidRPr="005B3A51">
              <w:rPr>
                <w:rFonts w:cs="Arial"/>
                <w:b/>
                <w:bCs/>
                <w:sz w:val="16"/>
                <w:szCs w:val="16"/>
              </w:rPr>
              <w:t xml:space="preserve">  </w:t>
            </w:r>
            <w:r w:rsidRPr="005B3A51">
              <w:rPr>
                <w:rFonts w:cs="Arial"/>
                <w:i/>
                <w:iCs/>
                <w:sz w:val="16"/>
                <w:szCs w:val="16"/>
              </w:rPr>
              <w:t>Yes, protect information; do not publish list.</w:t>
            </w:r>
            <w:r w:rsidRPr="005B3A51">
              <w:rPr>
                <w:rFonts w:cs="Arial"/>
                <w:sz w:val="16"/>
                <w:szCs w:val="16"/>
              </w:rPr>
              <w:t xml:space="preserve">  </w:t>
            </w:r>
          </w:p>
          <w:p w:rsidR="00C97448" w:rsidRPr="005B3A51" w:rsidRDefault="00C97448" w:rsidP="003C0A8B">
            <w:pPr>
              <w:tabs>
                <w:tab w:val="left" w:pos="5807"/>
                <w:tab w:val="right" w:pos="8530"/>
              </w:tabs>
              <w:spacing w:before="120"/>
              <w:rPr>
                <w:rFonts w:cs="Arial"/>
                <w:color w:val="FF0000"/>
                <w:sz w:val="16"/>
                <w:szCs w:val="16"/>
              </w:rPr>
            </w:pPr>
            <w:r w:rsidRPr="005B3A51">
              <w:rPr>
                <w:rFonts w:cs="Arial"/>
                <w:sz w:val="16"/>
                <w:szCs w:val="16"/>
              </w:rPr>
              <w:fldChar w:fldCharType="begin">
                <w:ffData>
                  <w:name w:val="Check1"/>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w:t>
            </w:r>
            <w:r w:rsidRPr="005B3A51">
              <w:rPr>
                <w:rFonts w:cs="Arial"/>
                <w:i/>
                <w:iCs/>
                <w:sz w:val="16"/>
                <w:szCs w:val="16"/>
              </w:rPr>
              <w:t>No, can be made available to the public.</w:t>
            </w:r>
          </w:p>
        </w:tc>
      </w:tr>
    </w:tbl>
    <w:p w:rsidR="00C97448" w:rsidRPr="005B3A51" w:rsidRDefault="00C97448" w:rsidP="000626FD">
      <w:pPr>
        <w:rPr>
          <w:rFonts w:cs="Arial"/>
          <w:b/>
          <w:sz w:val="16"/>
          <w:szCs w:val="16"/>
        </w:rPr>
      </w:pPr>
      <w:r w:rsidRPr="005B3A51">
        <w:rPr>
          <w:rFonts w:cs="Arial"/>
          <w:b/>
          <w:sz w:val="16"/>
          <w:szCs w:val="16"/>
        </w:rPr>
        <w:t>*Expenditure total is for total program; not broken down by property</w:t>
      </w:r>
    </w:p>
    <w:p w:rsidR="00C97448" w:rsidRDefault="00C97448" w:rsidP="000626FD">
      <w:pPr>
        <w:rPr>
          <w:rFonts w:cs="Arial"/>
          <w:b/>
          <w:bCs/>
          <w:sz w:val="16"/>
          <w:szCs w:val="16"/>
        </w:rPr>
      </w:pPr>
    </w:p>
    <w:p w:rsidR="00C97448" w:rsidRPr="005B3A51" w:rsidRDefault="00C97448" w:rsidP="000626FD">
      <w:pPr>
        <w:rPr>
          <w:rFonts w:cs="Arial"/>
          <w:b/>
          <w:bCs/>
          <w:sz w:val="16"/>
          <w:szCs w:val="16"/>
        </w:rPr>
      </w:pPr>
    </w:p>
    <w:p w:rsidR="00C97448" w:rsidRPr="005B3A51" w:rsidRDefault="00C97448" w:rsidP="000626FD">
      <w:pPr>
        <w:rPr>
          <w:rFonts w:cs="Arial"/>
          <w:sz w:val="16"/>
          <w:szCs w:val="16"/>
        </w:rPr>
      </w:pPr>
      <w:r w:rsidRPr="005B3A51">
        <w:rPr>
          <w:rFonts w:cs="Arial"/>
          <w:b/>
          <w:bCs/>
          <w:sz w:val="16"/>
          <w:szCs w:val="16"/>
        </w:rPr>
        <w:t>2b.  Number and Type of HOPWA Capital Development Project Units (For Current or Past Capital Development Projects that receive HOPWA Operating Costs this Reporting Year)</w:t>
      </w:r>
    </w:p>
    <w:p w:rsidR="00C97448" w:rsidRPr="005B3A51" w:rsidRDefault="00C97448" w:rsidP="000626FD">
      <w:pPr>
        <w:rPr>
          <w:rFonts w:cs="Arial"/>
          <w:sz w:val="16"/>
          <w:szCs w:val="16"/>
        </w:rPr>
      </w:pPr>
      <w:r w:rsidRPr="005B3A51">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946"/>
        <w:gridCol w:w="1536"/>
        <w:gridCol w:w="1226"/>
        <w:gridCol w:w="1620"/>
      </w:tblGrid>
      <w:tr w:rsidR="00C97448" w:rsidRPr="005B3A51" w:rsidTr="000626FD">
        <w:trPr>
          <w:trHeight w:val="819"/>
        </w:trPr>
        <w:tc>
          <w:tcPr>
            <w:tcW w:w="2150" w:type="dxa"/>
            <w:tcBorders>
              <w:bottom w:val="single" w:sz="4" w:space="0" w:color="auto"/>
            </w:tcBorders>
          </w:tcPr>
          <w:p w:rsidR="00C97448" w:rsidRPr="005B3A51" w:rsidRDefault="00C97448" w:rsidP="003C0A8B">
            <w:pPr>
              <w:pStyle w:val="BalloonText"/>
              <w:rPr>
                <w:rFonts w:ascii="Arial" w:hAnsi="Arial" w:cs="Arial"/>
              </w:rPr>
            </w:pPr>
          </w:p>
        </w:tc>
        <w:tc>
          <w:tcPr>
            <w:tcW w:w="1946"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for the Chronically Homeless</w:t>
            </w:r>
          </w:p>
        </w:tc>
        <w:tc>
          <w:tcPr>
            <w:tcW w:w="1536"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to Assist the Homeless</w:t>
            </w:r>
          </w:p>
        </w:tc>
        <w:tc>
          <w:tcPr>
            <w:tcW w:w="1226" w:type="dxa"/>
            <w:vAlign w:val="center"/>
          </w:tcPr>
          <w:p w:rsidR="00C97448" w:rsidRPr="005B3A51" w:rsidRDefault="00C97448" w:rsidP="003C0A8B">
            <w:pPr>
              <w:pStyle w:val="BalloonText"/>
              <w:jc w:val="center"/>
              <w:rPr>
                <w:rFonts w:ascii="Arial" w:hAnsi="Arial" w:cs="Arial"/>
                <w:b/>
              </w:rPr>
            </w:pPr>
            <w:r w:rsidRPr="005B3A51">
              <w:rPr>
                <w:rFonts w:ascii="Arial" w:hAnsi="Arial" w:cs="Arial"/>
                <w:b/>
              </w:rPr>
              <w:t>Number Energy-Star Compliant</w:t>
            </w:r>
          </w:p>
        </w:tc>
        <w:tc>
          <w:tcPr>
            <w:tcW w:w="1620" w:type="dxa"/>
            <w:vAlign w:val="center"/>
          </w:tcPr>
          <w:p w:rsidR="00C97448" w:rsidRPr="005B3A51" w:rsidRDefault="00C97448" w:rsidP="003C0A8B">
            <w:pPr>
              <w:jc w:val="center"/>
              <w:rPr>
                <w:rFonts w:cs="Arial"/>
                <w:b/>
                <w:sz w:val="16"/>
                <w:szCs w:val="16"/>
              </w:rPr>
            </w:pPr>
            <w:r w:rsidRPr="005B3A51">
              <w:rPr>
                <w:rFonts w:cs="Arial"/>
                <w:b/>
                <w:sz w:val="16"/>
                <w:szCs w:val="16"/>
              </w:rPr>
              <w:t>Number 504 Accessible</w:t>
            </w:r>
          </w:p>
        </w:tc>
      </w:tr>
      <w:tr w:rsidR="00C97448" w:rsidRPr="005B3A51" w:rsidTr="000626FD">
        <w:trPr>
          <w:trHeight w:val="819"/>
        </w:trPr>
        <w:tc>
          <w:tcPr>
            <w:tcW w:w="2150" w:type="dxa"/>
          </w:tcPr>
          <w:p w:rsidR="00C97448" w:rsidRPr="005B3A51" w:rsidRDefault="00C97448" w:rsidP="003C0A8B">
            <w:pPr>
              <w:rPr>
                <w:rFonts w:cs="Arial"/>
                <w:sz w:val="16"/>
                <w:szCs w:val="16"/>
              </w:rPr>
            </w:pPr>
            <w:r w:rsidRPr="005B3A51">
              <w:rPr>
                <w:rFonts w:cs="Arial"/>
                <w:sz w:val="16"/>
                <w:szCs w:val="16"/>
              </w:rPr>
              <w:t xml:space="preserve">Rental units constructed (new) and/or acquired </w:t>
            </w:r>
            <w:r w:rsidRPr="005B3A51">
              <w:rPr>
                <w:rFonts w:cs="Arial"/>
                <w:sz w:val="16"/>
                <w:szCs w:val="16"/>
                <w:u w:val="single"/>
              </w:rPr>
              <w:t>with or without</w:t>
            </w:r>
            <w:r w:rsidRPr="005B3A51">
              <w:rPr>
                <w:rFonts w:cs="Arial"/>
                <w:sz w:val="16"/>
                <w:szCs w:val="16"/>
              </w:rPr>
              <w:t xml:space="preserve"> rehab</w:t>
            </w:r>
          </w:p>
        </w:tc>
        <w:tc>
          <w:tcPr>
            <w:tcW w:w="194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53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2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620" w:type="dxa"/>
            <w:vAlign w:val="center"/>
          </w:tcPr>
          <w:p w:rsidR="00C97448" w:rsidRPr="005B3A51" w:rsidRDefault="00C97448" w:rsidP="003C0A8B">
            <w:pPr>
              <w:jc w:val="center"/>
              <w:rPr>
                <w:rFonts w:cs="Arial"/>
                <w:sz w:val="16"/>
                <w:szCs w:val="16"/>
              </w:rPr>
            </w:pPr>
            <w:r w:rsidRPr="005B3A51">
              <w:rPr>
                <w:rFonts w:cs="Arial"/>
                <w:sz w:val="16"/>
                <w:szCs w:val="16"/>
              </w:rPr>
              <w:t>5</w:t>
            </w:r>
          </w:p>
        </w:tc>
      </w:tr>
      <w:tr w:rsidR="00C97448" w:rsidRPr="005B3A51" w:rsidTr="000626FD">
        <w:trPr>
          <w:trHeight w:val="588"/>
        </w:trPr>
        <w:tc>
          <w:tcPr>
            <w:tcW w:w="2150" w:type="dxa"/>
            <w:vAlign w:val="center"/>
          </w:tcPr>
          <w:p w:rsidR="00C97448" w:rsidRPr="005B3A51" w:rsidRDefault="00C97448" w:rsidP="003C0A8B">
            <w:pPr>
              <w:rPr>
                <w:rFonts w:cs="Arial"/>
                <w:sz w:val="16"/>
                <w:szCs w:val="16"/>
              </w:rPr>
            </w:pPr>
            <w:r w:rsidRPr="005B3A51">
              <w:rPr>
                <w:rFonts w:cs="Arial"/>
                <w:sz w:val="16"/>
                <w:szCs w:val="16"/>
              </w:rPr>
              <w:t>Rental units rehabbed</w:t>
            </w:r>
          </w:p>
        </w:tc>
        <w:tc>
          <w:tcPr>
            <w:tcW w:w="194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53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2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62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626FD">
        <w:trPr>
          <w:trHeight w:val="740"/>
        </w:trPr>
        <w:tc>
          <w:tcPr>
            <w:tcW w:w="2150" w:type="dxa"/>
            <w:vAlign w:val="center"/>
          </w:tcPr>
          <w:p w:rsidR="00C97448" w:rsidRPr="005B3A51" w:rsidRDefault="00C97448" w:rsidP="003C0A8B">
            <w:pPr>
              <w:rPr>
                <w:rFonts w:cs="Arial"/>
                <w:sz w:val="16"/>
                <w:szCs w:val="16"/>
              </w:rPr>
            </w:pPr>
            <w:r w:rsidRPr="005B3A51">
              <w:rPr>
                <w:rFonts w:cs="Arial"/>
                <w:sz w:val="16"/>
                <w:szCs w:val="16"/>
              </w:rPr>
              <w:t>Homeownership units constructed (if approved)</w:t>
            </w:r>
          </w:p>
        </w:tc>
        <w:tc>
          <w:tcPr>
            <w:tcW w:w="194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53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26"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62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Pr="005B3A51" w:rsidRDefault="00C97448" w:rsidP="00C97448">
      <w:pPr>
        <w:pStyle w:val="Header"/>
        <w:tabs>
          <w:tab w:val="clear" w:pos="4320"/>
          <w:tab w:val="clear" w:pos="8640"/>
        </w:tabs>
        <w:rPr>
          <w:rFonts w:cs="Arial"/>
          <w:b/>
          <w:bCs/>
          <w:sz w:val="16"/>
          <w:szCs w:val="16"/>
        </w:rPr>
      </w:pPr>
    </w:p>
    <w:p w:rsidR="00C97448" w:rsidRPr="005B3A51" w:rsidRDefault="00C97448" w:rsidP="000626FD">
      <w:pPr>
        <w:pStyle w:val="Header"/>
        <w:tabs>
          <w:tab w:val="clear" w:pos="4320"/>
          <w:tab w:val="clear" w:pos="8640"/>
        </w:tabs>
        <w:rPr>
          <w:rFonts w:cs="Arial"/>
          <w:b/>
          <w:bCs/>
          <w:sz w:val="16"/>
          <w:szCs w:val="16"/>
        </w:rPr>
      </w:pPr>
      <w:r>
        <w:rPr>
          <w:rFonts w:cs="Arial"/>
          <w:b/>
          <w:bCs/>
          <w:sz w:val="16"/>
          <w:szCs w:val="16"/>
        </w:rPr>
        <w:br w:type="page"/>
      </w:r>
      <w:r w:rsidRPr="005B3A51">
        <w:rPr>
          <w:rFonts w:cs="Arial"/>
          <w:b/>
          <w:bCs/>
          <w:sz w:val="16"/>
          <w:szCs w:val="16"/>
        </w:rPr>
        <w:lastRenderedPageBreak/>
        <w:t>3. Units Assisted in Types of Housing Facility/Units Leased by Project Sponsor or Subrecipient</w:t>
      </w:r>
    </w:p>
    <w:p w:rsidR="00C97448" w:rsidRPr="005B3A51" w:rsidRDefault="00C97448" w:rsidP="000626FD">
      <w:pPr>
        <w:rPr>
          <w:rFonts w:cs="Arial"/>
          <w:sz w:val="16"/>
          <w:szCs w:val="16"/>
        </w:rPr>
      </w:pPr>
      <w:r w:rsidRPr="005B3A51">
        <w:rPr>
          <w:rFonts w:cs="Arial"/>
          <w:sz w:val="16"/>
          <w:szCs w:val="16"/>
          <w:u w:val="single"/>
        </w:rPr>
        <w:t>Charts 3a., 3b. and 4 are required for each facility</w:t>
      </w:r>
      <w:r w:rsidRPr="005B3A51">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5B3A51" w:rsidRDefault="00C97448" w:rsidP="000626FD">
      <w:pPr>
        <w:rPr>
          <w:rFonts w:cs="Arial"/>
          <w:i/>
          <w:sz w:val="16"/>
          <w:szCs w:val="16"/>
        </w:rPr>
      </w:pPr>
      <w:r w:rsidRPr="005B3A51">
        <w:rPr>
          <w:rFonts w:cs="Arial"/>
          <w:b/>
          <w:i/>
          <w:sz w:val="16"/>
          <w:szCs w:val="16"/>
        </w:rPr>
        <w:t>Note:</w:t>
      </w:r>
      <w:r w:rsidRPr="005B3A51">
        <w:rPr>
          <w:rFonts w:cs="Arial"/>
          <w:i/>
          <w:sz w:val="16"/>
          <w:szCs w:val="16"/>
        </w:rPr>
        <w:t xml:space="preserve"> The number units may not equal the total number of households served.  </w:t>
      </w:r>
    </w:p>
    <w:p w:rsidR="00C97448" w:rsidRPr="005B3A51" w:rsidRDefault="00C97448" w:rsidP="000626FD">
      <w:pPr>
        <w:rPr>
          <w:rFonts w:cs="Arial"/>
          <w:b/>
          <w:sz w:val="16"/>
          <w:szCs w:val="16"/>
        </w:rPr>
      </w:pPr>
      <w:r w:rsidRPr="005B3A51">
        <w:rPr>
          <w:rFonts w:cs="Arial"/>
          <w:b/>
          <w:sz w:val="16"/>
          <w:szCs w:val="16"/>
        </w:rPr>
        <w:t>Please complete separate charts for each housing facility assisted</w:t>
      </w:r>
      <w:r w:rsidRPr="005B3A51">
        <w:rPr>
          <w:rFonts w:cs="Arial"/>
          <w:i/>
          <w:sz w:val="16"/>
          <w:szCs w:val="16"/>
        </w:rPr>
        <w:t xml:space="preserve">.  </w:t>
      </w:r>
      <w:r w:rsidRPr="005B3A51">
        <w:rPr>
          <w:rFonts w:cs="Arial"/>
          <w:b/>
          <w:sz w:val="16"/>
          <w:szCs w:val="16"/>
        </w:rPr>
        <w:t>Scattered site units may be grouped together.</w:t>
      </w:r>
    </w:p>
    <w:p w:rsidR="00C97448" w:rsidRPr="005B3A51" w:rsidRDefault="00C97448" w:rsidP="000626FD">
      <w:pPr>
        <w:pStyle w:val="Header"/>
        <w:tabs>
          <w:tab w:val="clear" w:pos="4320"/>
          <w:tab w:val="clear" w:pos="8640"/>
        </w:tabs>
        <w:rPr>
          <w:rFonts w:cs="Arial"/>
          <w:i/>
          <w:sz w:val="16"/>
          <w:szCs w:val="16"/>
        </w:rPr>
      </w:pPr>
    </w:p>
    <w:p w:rsidR="00C97448" w:rsidRPr="005B3A51" w:rsidRDefault="00C97448" w:rsidP="000626FD">
      <w:pPr>
        <w:pStyle w:val="Header"/>
        <w:rPr>
          <w:rFonts w:cs="Arial"/>
          <w:b/>
          <w:sz w:val="16"/>
          <w:szCs w:val="16"/>
        </w:rPr>
      </w:pPr>
      <w:r w:rsidRPr="005B3A51">
        <w:rPr>
          <w:rFonts w:cs="Arial"/>
          <w:b/>
          <w:sz w:val="16"/>
          <w:szCs w:val="16"/>
        </w:rPr>
        <w:t>3a.  Check one only</w:t>
      </w:r>
    </w:p>
    <w:tbl>
      <w:tblPr>
        <w:tblW w:w="0" w:type="auto"/>
        <w:tblInd w:w="720" w:type="dxa"/>
        <w:tblLook w:val="0000"/>
      </w:tblPr>
      <w:tblGrid>
        <w:gridCol w:w="6121"/>
      </w:tblGrid>
      <w:tr w:rsidR="00C97448" w:rsidRPr="005B3A51" w:rsidTr="00BB1C5B">
        <w:trPr>
          <w:trHeight w:val="132"/>
        </w:trPr>
        <w:tc>
          <w:tcPr>
            <w:tcW w:w="6121" w:type="dxa"/>
          </w:tcPr>
          <w:p w:rsidR="00C97448" w:rsidRPr="005B3A51" w:rsidRDefault="00C97448" w:rsidP="000626FD">
            <w:pPr>
              <w:jc w:val="both"/>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Supportive Housing Facility/Units</w:t>
            </w:r>
          </w:p>
        </w:tc>
      </w:tr>
      <w:tr w:rsidR="00C97448" w:rsidRPr="005B3A51" w:rsidTr="00BB1C5B">
        <w:trPr>
          <w:trHeight w:val="132"/>
        </w:trPr>
        <w:tc>
          <w:tcPr>
            <w:tcW w:w="6121" w:type="dxa"/>
          </w:tcPr>
          <w:p w:rsidR="00C97448" w:rsidRPr="005B3A51" w:rsidRDefault="00C97448" w:rsidP="000626FD">
            <w:pPr>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Supportive Housing Facility/Units</w:t>
            </w:r>
          </w:p>
        </w:tc>
      </w:tr>
    </w:tbl>
    <w:p w:rsidR="00C97448" w:rsidRPr="005B3A51" w:rsidRDefault="00C97448" w:rsidP="000626FD">
      <w:pPr>
        <w:pStyle w:val="Header"/>
        <w:rPr>
          <w:rFonts w:cs="Arial"/>
          <w:b/>
          <w:bCs/>
          <w:sz w:val="16"/>
          <w:szCs w:val="16"/>
        </w:rPr>
      </w:pPr>
    </w:p>
    <w:p w:rsidR="00C97448" w:rsidRPr="005B3A51" w:rsidRDefault="00C97448" w:rsidP="000626FD">
      <w:pPr>
        <w:pStyle w:val="Header"/>
        <w:rPr>
          <w:rFonts w:cs="Arial"/>
          <w:b/>
          <w:bCs/>
          <w:sz w:val="16"/>
          <w:szCs w:val="16"/>
        </w:rPr>
      </w:pPr>
      <w:r w:rsidRPr="005B3A51">
        <w:rPr>
          <w:rFonts w:cs="Arial"/>
          <w:b/>
          <w:bCs/>
          <w:sz w:val="16"/>
          <w:szCs w:val="16"/>
        </w:rPr>
        <w:t>3b. Type of Facility</w:t>
      </w:r>
    </w:p>
    <w:p w:rsidR="00C97448" w:rsidRPr="005B3A51" w:rsidRDefault="00C97448" w:rsidP="000626FD">
      <w:pPr>
        <w:pStyle w:val="Header"/>
        <w:rPr>
          <w:rFonts w:cs="Arial"/>
          <w:b/>
          <w:bCs/>
          <w:sz w:val="16"/>
          <w:szCs w:val="16"/>
        </w:rPr>
      </w:pPr>
      <w:r w:rsidRPr="005B3A51">
        <w:rPr>
          <w:rFonts w:cs="Arial"/>
          <w:sz w:val="16"/>
          <w:szCs w:val="16"/>
        </w:rPr>
        <w:t>Complete the following Chart for all facilities leased, master leased, project-based, or operated with HOPWA funds during the reporting year.</w:t>
      </w:r>
    </w:p>
    <w:p w:rsidR="00C97448" w:rsidRPr="005B3A51" w:rsidRDefault="00C97448" w:rsidP="000626FD">
      <w:pPr>
        <w:pStyle w:val="Header"/>
        <w:rPr>
          <w:rFonts w:cs="Arial"/>
          <w:sz w:val="16"/>
          <w:szCs w:val="16"/>
        </w:rPr>
      </w:pPr>
      <w:r w:rsidRPr="005B3A51">
        <w:rPr>
          <w:rFonts w:cs="Arial"/>
          <w:b/>
          <w:bCs/>
          <w:sz w:val="16"/>
          <w:szCs w:val="16"/>
        </w:rPr>
        <w:t xml:space="preserve">Name of Project Sponsor/Agency Operating the Facility/Leased Units:  </w:t>
      </w:r>
      <w:r w:rsidRPr="005B3A51">
        <w:rPr>
          <w:rFonts w:cs="Arial"/>
          <w:sz w:val="16"/>
          <w:szCs w:val="16"/>
        </w:rPr>
        <w:t>AIDS Alabama</w:t>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898"/>
        <w:gridCol w:w="1170"/>
        <w:gridCol w:w="720"/>
        <w:gridCol w:w="630"/>
        <w:gridCol w:w="720"/>
        <w:gridCol w:w="630"/>
        <w:gridCol w:w="1260"/>
      </w:tblGrid>
      <w:tr w:rsidR="00C97448" w:rsidRPr="005B3A51" w:rsidTr="009242B1">
        <w:trPr>
          <w:cantSplit/>
        </w:trPr>
        <w:tc>
          <w:tcPr>
            <w:tcW w:w="334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housing facility operated by the project sponsor/subrecipient</w:t>
            </w:r>
          </w:p>
        </w:tc>
        <w:tc>
          <w:tcPr>
            <w:tcW w:w="5130" w:type="dxa"/>
            <w:gridSpan w:val="6"/>
            <w:tcBorders>
              <w:top w:val="single" w:sz="6" w:space="0" w:color="auto"/>
              <w:left w:val="single" w:sz="6" w:space="0" w:color="auto"/>
              <w:bottom w:val="single" w:sz="4"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 xml:space="preserve">Total Number of </w:t>
            </w:r>
            <w:r w:rsidRPr="005B3A51">
              <w:rPr>
                <w:rFonts w:cs="Arial"/>
                <w:b/>
                <w:bCs/>
                <w:sz w:val="16"/>
                <w:szCs w:val="16"/>
                <w:u w:val="single"/>
              </w:rPr>
              <w:t>Units</w:t>
            </w:r>
            <w:r w:rsidRPr="005B3A51">
              <w:rPr>
                <w:rFonts w:cs="Arial"/>
                <w:b/>
                <w:bCs/>
                <w:sz w:val="16"/>
                <w:szCs w:val="16"/>
              </w:rPr>
              <w:t xml:space="preserve"> in use during the Operating Year</w:t>
            </w:r>
            <w:r w:rsidRPr="005B3A51">
              <w:rPr>
                <w:rFonts w:cs="Arial"/>
                <w:b/>
                <w:bCs/>
                <w:sz w:val="16"/>
                <w:szCs w:val="16"/>
              </w:rPr>
              <w:br/>
              <w:t>Categorized by the Number of Bedrooms per Units</w:t>
            </w:r>
          </w:p>
        </w:tc>
      </w:tr>
      <w:tr w:rsidR="00C97448" w:rsidRPr="005B3A51" w:rsidTr="009242B1">
        <w:trPr>
          <w:cantSplit/>
        </w:trPr>
        <w:tc>
          <w:tcPr>
            <w:tcW w:w="3348" w:type="dxa"/>
            <w:gridSpan w:val="2"/>
            <w:vMerge/>
            <w:tcBorders>
              <w:top w:val="single" w:sz="6" w:space="0" w:color="auto"/>
              <w:left w:val="single" w:sz="6" w:space="0" w:color="auto"/>
              <w:bottom w:val="single" w:sz="6" w:space="0" w:color="auto"/>
              <w:right w:val="single" w:sz="6" w:space="0" w:color="auto"/>
            </w:tcBorders>
          </w:tcPr>
          <w:p w:rsidR="00C97448" w:rsidRPr="005B3A51"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1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4 bdrm</w:t>
            </w: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5+bdrm</w:t>
            </w:r>
          </w:p>
        </w:tc>
      </w:tr>
      <w:tr w:rsidR="00C97448" w:rsidRPr="005B3A51" w:rsidTr="009242B1">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a.</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126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r>
      <w:tr w:rsidR="00C97448" w:rsidRPr="005B3A51" w:rsidTr="009242B1">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b.</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3</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2</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9</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242B1">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242B1">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d.</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 xml:space="preserve">Other housing facility </w:t>
            </w:r>
          </w:p>
          <w:p w:rsidR="00C97448" w:rsidRPr="005B3A51" w:rsidRDefault="00C97448" w:rsidP="003C0A8B">
            <w:pPr>
              <w:pStyle w:val="BalloonText"/>
              <w:widowControl/>
              <w:spacing w:line="276" w:lineRule="auto"/>
              <w:rPr>
                <w:rFonts w:ascii="Arial" w:hAnsi="Arial" w:cs="Arial"/>
                <w:b/>
                <w:u w:val="single"/>
              </w:rPr>
            </w:pPr>
            <w:r w:rsidRPr="005B3A51">
              <w:rPr>
                <w:rFonts w:ascii="Arial" w:hAnsi="Arial" w:cs="Arial"/>
                <w:b/>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Default="00C97448" w:rsidP="009242B1">
      <w:pPr>
        <w:tabs>
          <w:tab w:val="right" w:pos="11486"/>
        </w:tabs>
        <w:rPr>
          <w:rFonts w:cs="Arial"/>
          <w:b/>
          <w:bCs/>
          <w:sz w:val="16"/>
          <w:szCs w:val="16"/>
        </w:rPr>
      </w:pPr>
    </w:p>
    <w:p w:rsidR="00C97448" w:rsidRPr="005B3A51" w:rsidRDefault="00C97448" w:rsidP="009242B1">
      <w:pPr>
        <w:tabs>
          <w:tab w:val="right" w:pos="11486"/>
        </w:tabs>
        <w:rPr>
          <w:rFonts w:cs="Arial"/>
          <w:b/>
          <w:bCs/>
          <w:sz w:val="16"/>
          <w:szCs w:val="16"/>
        </w:rPr>
      </w:pPr>
    </w:p>
    <w:p w:rsidR="00C97448" w:rsidRPr="005B3A51" w:rsidRDefault="00C97448" w:rsidP="009242B1">
      <w:pPr>
        <w:tabs>
          <w:tab w:val="right" w:pos="11486"/>
        </w:tabs>
        <w:rPr>
          <w:rFonts w:cs="Arial"/>
          <w:b/>
          <w:bCs/>
          <w:sz w:val="16"/>
          <w:szCs w:val="16"/>
        </w:rPr>
      </w:pPr>
      <w:r w:rsidRPr="005B3A51">
        <w:rPr>
          <w:rFonts w:cs="Arial"/>
          <w:b/>
          <w:bCs/>
          <w:sz w:val="16"/>
          <w:szCs w:val="16"/>
        </w:rPr>
        <w:t>4. Households and Housing Expenditures</w:t>
      </w:r>
    </w:p>
    <w:p w:rsidR="00C97448" w:rsidRPr="005B3A51" w:rsidRDefault="00C97448" w:rsidP="009242B1">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5B3A51">
        <w:rPr>
          <w:rFonts w:cs="Arial"/>
          <w:b w:val="0"/>
          <w:i w:val="0"/>
          <w:sz w:val="16"/>
          <w:szCs w:val="16"/>
        </w:rPr>
        <w:t>Enter the total number of</w:t>
      </w:r>
      <w:r w:rsidRPr="005B3A51">
        <w:rPr>
          <w:rFonts w:cs="Arial"/>
          <w:b w:val="0"/>
          <w:i w:val="0"/>
          <w:color w:val="FF0000"/>
          <w:sz w:val="16"/>
          <w:szCs w:val="16"/>
        </w:rPr>
        <w:t xml:space="preserve"> </w:t>
      </w:r>
      <w:r w:rsidRPr="005B3A51">
        <w:rPr>
          <w:rFonts w:cs="Arial"/>
          <w:b w:val="0"/>
          <w:i w:val="0"/>
          <w:sz w:val="16"/>
          <w:szCs w:val="16"/>
        </w:rPr>
        <w:t>households</w:t>
      </w:r>
      <w:r w:rsidRPr="005B3A51">
        <w:rPr>
          <w:rFonts w:cs="Arial"/>
          <w:b w:val="0"/>
          <w:i w:val="0"/>
          <w:color w:val="FF0000"/>
          <w:sz w:val="16"/>
          <w:szCs w:val="16"/>
        </w:rPr>
        <w:t xml:space="preserve"> </w:t>
      </w:r>
      <w:r w:rsidRPr="005B3A51">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18"/>
        <w:gridCol w:w="1530"/>
        <w:gridCol w:w="2880"/>
      </w:tblGrid>
      <w:tr w:rsidR="00C97448" w:rsidRPr="005B3A51" w:rsidTr="009242B1">
        <w:trPr>
          <w:trHeight w:val="101"/>
        </w:trPr>
        <w:tc>
          <w:tcPr>
            <w:tcW w:w="4068" w:type="dxa"/>
            <w:gridSpan w:val="2"/>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tabs>
                <w:tab w:val="right" w:pos="3323"/>
              </w:tabs>
              <w:spacing w:before="120"/>
              <w:jc w:val="center"/>
              <w:rPr>
                <w:rFonts w:cs="Arial"/>
                <w:b/>
                <w:bCs/>
                <w:sz w:val="16"/>
                <w:szCs w:val="16"/>
              </w:rPr>
            </w:pPr>
            <w:r w:rsidRPr="005B3A51">
              <w:rPr>
                <w:rFonts w:cs="Arial"/>
                <w:b/>
                <w:bCs/>
                <w:sz w:val="16"/>
                <w:szCs w:val="16"/>
              </w:rPr>
              <w:t xml:space="preserve">Housing Assistance Category:  Facility Based Housing </w:t>
            </w:r>
          </w:p>
        </w:tc>
        <w:tc>
          <w:tcPr>
            <w:tcW w:w="153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sz w:val="16"/>
                <w:szCs w:val="16"/>
              </w:rPr>
            </w:pPr>
            <w:r w:rsidRPr="005B3A51">
              <w:rPr>
                <w:rFonts w:cs="Arial"/>
                <w:b/>
                <w:bCs/>
                <w:sz w:val="16"/>
                <w:szCs w:val="16"/>
              </w:rPr>
              <w:t xml:space="preserve">Output:  Number of Households </w:t>
            </w:r>
          </w:p>
        </w:tc>
        <w:tc>
          <w:tcPr>
            <w:tcW w:w="288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b/>
                <w:bCs/>
                <w:sz w:val="16"/>
                <w:szCs w:val="16"/>
              </w:rPr>
            </w:pPr>
            <w:r w:rsidRPr="005B3A51">
              <w:rPr>
                <w:rFonts w:cs="Arial"/>
                <w:b/>
                <w:bCs/>
                <w:sz w:val="16"/>
                <w:szCs w:val="16"/>
              </w:rPr>
              <w:t>Output:  Total HOPWA Funds Expended during Operating Year by Project Sponsor/subrecipient</w:t>
            </w:r>
          </w:p>
        </w:tc>
      </w:tr>
      <w:tr w:rsidR="00C97448" w:rsidRPr="005B3A51" w:rsidTr="009242B1">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a.</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Leasing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242B1">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b.</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Operating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11</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90.27</w:t>
            </w:r>
          </w:p>
        </w:tc>
      </w:tr>
      <w:tr w:rsidR="00C97448" w:rsidRPr="005B3A51" w:rsidTr="009242B1">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c.</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Project-Based Rental Assistance (PBRA) or other leased units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242B1">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d.</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Other Activity (if approved in grant agreement) </w:t>
            </w:r>
            <w:r w:rsidRPr="005B3A51">
              <w:rPr>
                <w:rFonts w:cs="Arial"/>
                <w:b/>
                <w:sz w:val="16"/>
                <w:szCs w:val="16"/>
                <w:u w:val="single"/>
              </w:rPr>
              <w:t>Specify:</w:t>
            </w:r>
            <w:r w:rsidRPr="005B3A51">
              <w:rPr>
                <w:rFonts w:cs="Arial"/>
                <w:sz w:val="16"/>
                <w:szCs w:val="16"/>
              </w:rPr>
              <w:t xml:space="preserve"> </w:t>
            </w: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242B1">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e.</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b/>
                <w:bCs/>
                <w:sz w:val="16"/>
                <w:szCs w:val="16"/>
              </w:rPr>
              <w:t>Adjustment to eliminate duplication (subtract)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5B3A51" w:rsidRDefault="00C97448" w:rsidP="003C0A8B">
            <w:pPr>
              <w:tabs>
                <w:tab w:val="right" w:pos="3323"/>
              </w:tabs>
              <w:jc w:val="center"/>
              <w:rPr>
                <w:rFonts w:cs="Arial"/>
                <w:sz w:val="16"/>
                <w:szCs w:val="16"/>
              </w:rPr>
            </w:pPr>
          </w:p>
        </w:tc>
      </w:tr>
      <w:tr w:rsidR="00C97448" w:rsidRPr="005B3A51" w:rsidTr="009242B1">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b/>
                <w:bCs/>
                <w:sz w:val="16"/>
                <w:szCs w:val="16"/>
              </w:rPr>
            </w:pPr>
            <w:r w:rsidRPr="005B3A51">
              <w:rPr>
                <w:rFonts w:cs="Arial"/>
                <w:b/>
                <w:bCs/>
                <w:sz w:val="16"/>
                <w:szCs w:val="16"/>
              </w:rPr>
              <w:t>f.</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b/>
                <w:bCs/>
                <w:sz w:val="16"/>
                <w:szCs w:val="16"/>
              </w:rPr>
            </w:pPr>
            <w:r w:rsidRPr="005B3A51">
              <w:rPr>
                <w:rFonts w:cs="Arial"/>
                <w:b/>
                <w:bCs/>
                <w:sz w:val="16"/>
                <w:szCs w:val="16"/>
              </w:rPr>
              <w:t xml:space="preserve">TOTAL Facility-Based Housing Assistance </w:t>
            </w:r>
          </w:p>
          <w:p w:rsidR="00C97448" w:rsidRPr="005B3A51" w:rsidRDefault="00C97448" w:rsidP="003C0A8B">
            <w:pPr>
              <w:widowControl w:val="0"/>
              <w:rPr>
                <w:rFonts w:cs="Arial"/>
                <w:b/>
                <w:bCs/>
                <w:sz w:val="16"/>
                <w:szCs w:val="16"/>
              </w:rPr>
            </w:pPr>
            <w:r w:rsidRPr="005B3A51">
              <w:rPr>
                <w:rFonts w:cs="Arial"/>
                <w:b/>
                <w:bCs/>
                <w:sz w:val="16"/>
                <w:szCs w:val="16"/>
              </w:rPr>
              <w:t>(Sum Rows a. through d. minus Row e.)</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11</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90.27</w:t>
            </w:r>
          </w:p>
        </w:tc>
      </w:tr>
    </w:tbl>
    <w:p w:rsidR="00C97448" w:rsidRPr="005B3A51" w:rsidRDefault="00C97448" w:rsidP="00C97448">
      <w:pPr>
        <w:pStyle w:val="Header"/>
        <w:tabs>
          <w:tab w:val="left" w:pos="720"/>
        </w:tabs>
        <w:rPr>
          <w:rFonts w:cs="Arial"/>
          <w:sz w:val="16"/>
          <w:szCs w:val="16"/>
        </w:rPr>
      </w:pPr>
    </w:p>
    <w:p w:rsidR="00C97448" w:rsidRPr="008C4F48" w:rsidRDefault="00C97448" w:rsidP="00C97448">
      <w:pPr>
        <w:rPr>
          <w:rFonts w:cs="Arial"/>
          <w:b/>
          <w:sz w:val="16"/>
          <w:szCs w:val="16"/>
          <w:highlight w:val="yellow"/>
        </w:rPr>
      </w:pPr>
    </w:p>
    <w:p w:rsidR="00C97448" w:rsidRPr="005B3A51" w:rsidRDefault="00C97448" w:rsidP="00EC5E41">
      <w:pPr>
        <w:rPr>
          <w:rFonts w:cs="Arial"/>
          <w:b/>
          <w:sz w:val="16"/>
          <w:szCs w:val="16"/>
        </w:rPr>
      </w:pPr>
      <w:r>
        <w:rPr>
          <w:rFonts w:cs="Arial"/>
          <w:b/>
          <w:sz w:val="16"/>
          <w:szCs w:val="16"/>
          <w:highlight w:val="yellow"/>
        </w:rPr>
        <w:br w:type="page"/>
      </w:r>
      <w:r w:rsidRPr="005B3A51">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5B3A51" w:rsidTr="00EC5E41">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5B3A51" w:rsidRDefault="00C97448" w:rsidP="00EC5E41">
            <w:pPr>
              <w:tabs>
                <w:tab w:val="left" w:pos="5965"/>
                <w:tab w:val="left" w:pos="8697"/>
                <w:tab w:val="right" w:pos="9692"/>
              </w:tabs>
              <w:rPr>
                <w:rFonts w:cs="Arial"/>
                <w:b/>
                <w:bCs/>
                <w:sz w:val="16"/>
                <w:szCs w:val="16"/>
              </w:rPr>
            </w:pPr>
            <w:r w:rsidRPr="005B3A51">
              <w:rPr>
                <w:rFonts w:cs="Arial"/>
                <w:sz w:val="16"/>
                <w:szCs w:val="16"/>
              </w:rPr>
              <w:t xml:space="preserve">AIDS Alabama </w:t>
            </w:r>
          </w:p>
        </w:tc>
      </w:tr>
    </w:tbl>
    <w:p w:rsidR="00C97448" w:rsidRDefault="00C97448" w:rsidP="00EC5E41">
      <w:pPr>
        <w:rPr>
          <w:rFonts w:cs="Arial"/>
          <w:b/>
          <w:sz w:val="16"/>
          <w:szCs w:val="16"/>
        </w:rPr>
      </w:pPr>
    </w:p>
    <w:p w:rsidR="00C97448" w:rsidRPr="005B3A51" w:rsidRDefault="00C97448" w:rsidP="00EC5E41">
      <w:pPr>
        <w:rPr>
          <w:rFonts w:cs="Arial"/>
          <w:b/>
          <w:sz w:val="16"/>
          <w:szCs w:val="16"/>
        </w:rPr>
      </w:pPr>
    </w:p>
    <w:p w:rsidR="00C97448" w:rsidRPr="005B3A51" w:rsidRDefault="00C97448" w:rsidP="00EC5E41">
      <w:pPr>
        <w:rPr>
          <w:rFonts w:cs="Arial"/>
          <w:sz w:val="16"/>
          <w:szCs w:val="16"/>
        </w:rPr>
      </w:pPr>
      <w:r w:rsidRPr="005B3A51">
        <w:rPr>
          <w:rFonts w:cs="Arial"/>
          <w:b/>
          <w:sz w:val="16"/>
          <w:szCs w:val="16"/>
        </w:rPr>
        <w:t>2. Capital Development</w:t>
      </w:r>
      <w:r w:rsidRPr="005B3A51">
        <w:rPr>
          <w:rFonts w:cs="Arial"/>
          <w:sz w:val="16"/>
          <w:szCs w:val="16"/>
        </w:rPr>
        <w:t xml:space="preserve">  </w:t>
      </w:r>
    </w:p>
    <w:p w:rsidR="00C97448" w:rsidRPr="005B3A51" w:rsidRDefault="00C97448" w:rsidP="00EC5E41">
      <w:pPr>
        <w:rPr>
          <w:rFonts w:cs="Arial"/>
          <w:sz w:val="16"/>
          <w:szCs w:val="16"/>
        </w:rPr>
      </w:pPr>
    </w:p>
    <w:p w:rsidR="00C97448" w:rsidRPr="005B3A51" w:rsidRDefault="00C97448" w:rsidP="00EC5E41">
      <w:pPr>
        <w:rPr>
          <w:rFonts w:cs="Arial"/>
          <w:b/>
          <w:bCs/>
          <w:sz w:val="16"/>
          <w:szCs w:val="16"/>
        </w:rPr>
      </w:pPr>
      <w:r w:rsidRPr="005B3A51">
        <w:rPr>
          <w:rFonts w:cs="Arial"/>
          <w:b/>
          <w:bCs/>
          <w:sz w:val="16"/>
          <w:szCs w:val="16"/>
        </w:rPr>
        <w:t>2a. Project Site Information for HOPWA Capital Development of Projects (For Current or Past Capital Development Projects that receive HOPWA Operating Costs this reporting year)</w:t>
      </w:r>
    </w:p>
    <w:p w:rsidR="00C97448" w:rsidRPr="005B3A51" w:rsidRDefault="00C97448" w:rsidP="00EC5E41">
      <w:pPr>
        <w:rPr>
          <w:rFonts w:cs="Arial"/>
          <w:i/>
          <w:sz w:val="16"/>
          <w:szCs w:val="16"/>
        </w:rPr>
      </w:pPr>
      <w:r w:rsidRPr="005B3A51">
        <w:rPr>
          <w:rFonts w:cs="Arial"/>
          <w:b/>
          <w:i/>
          <w:sz w:val="16"/>
          <w:szCs w:val="16"/>
        </w:rPr>
        <w:t>Note:</w:t>
      </w:r>
      <w:r w:rsidRPr="005B3A51">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638"/>
        <w:gridCol w:w="1870"/>
        <w:gridCol w:w="3240"/>
      </w:tblGrid>
      <w:tr w:rsidR="00C97448" w:rsidRPr="005B3A51" w:rsidTr="008809CB">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HOPWA Funds</w:t>
            </w:r>
          </w:p>
          <w:p w:rsidR="00C97448" w:rsidRPr="005B3A51" w:rsidRDefault="00C97448" w:rsidP="003C0A8B">
            <w:pPr>
              <w:jc w:val="center"/>
              <w:rPr>
                <w:rFonts w:cs="Arial"/>
                <w:b/>
                <w:bCs/>
                <w:sz w:val="16"/>
                <w:szCs w:val="16"/>
              </w:rPr>
            </w:pPr>
            <w:r w:rsidRPr="005B3A51">
              <w:rPr>
                <w:rFonts w:cs="Arial"/>
                <w:b/>
                <w:bCs/>
                <w:sz w:val="16"/>
                <w:szCs w:val="16"/>
              </w:rPr>
              <w:t>Expended this operating year</w:t>
            </w:r>
          </w:p>
          <w:p w:rsidR="00C97448" w:rsidRPr="005B3A51" w:rsidRDefault="00C97448" w:rsidP="003C0A8B">
            <w:pPr>
              <w:jc w:val="center"/>
              <w:rPr>
                <w:rFonts w:cs="Arial"/>
                <w:b/>
                <w:bCs/>
                <w:i/>
                <w:sz w:val="16"/>
                <w:szCs w:val="16"/>
              </w:rPr>
            </w:pPr>
            <w:r w:rsidRPr="005B3A51">
              <w:rPr>
                <w:rFonts w:cs="Arial"/>
                <w:b/>
                <w:bCs/>
                <w:i/>
                <w:sz w:val="16"/>
                <w:szCs w:val="16"/>
              </w:rPr>
              <w:t>(if applicable)</w:t>
            </w:r>
          </w:p>
        </w:tc>
        <w:tc>
          <w:tcPr>
            <w:tcW w:w="1870"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Non-HOPWA funds Expended</w:t>
            </w:r>
          </w:p>
          <w:p w:rsidR="00C97448" w:rsidRPr="005B3A51" w:rsidRDefault="00C97448" w:rsidP="003C0A8B">
            <w:pPr>
              <w:jc w:val="center"/>
              <w:rPr>
                <w:rFonts w:cs="Arial"/>
                <w:b/>
                <w:bCs/>
                <w:sz w:val="16"/>
                <w:szCs w:val="16"/>
              </w:rPr>
            </w:pPr>
            <w:r w:rsidRPr="005B3A51">
              <w:rPr>
                <w:rFonts w:cs="Arial"/>
                <w:b/>
                <w:bCs/>
                <w:i/>
                <w:sz w:val="16"/>
                <w:szCs w:val="16"/>
              </w:rPr>
              <w:t>(if applicable)</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center"/>
              <w:rPr>
                <w:rFonts w:cs="Arial"/>
                <w:b/>
                <w:bCs/>
                <w:sz w:val="16"/>
                <w:szCs w:val="16"/>
              </w:rPr>
            </w:pPr>
            <w:r w:rsidRPr="005B3A51">
              <w:rPr>
                <w:rFonts w:cs="Arial"/>
                <w:b/>
                <w:bCs/>
                <w:sz w:val="16"/>
                <w:szCs w:val="16"/>
              </w:rPr>
              <w:t>Name of Facility:</w:t>
            </w:r>
          </w:p>
          <w:p w:rsidR="00C97448" w:rsidRPr="005B3A51" w:rsidRDefault="00C97448" w:rsidP="003C0A8B">
            <w:pPr>
              <w:jc w:val="center"/>
              <w:rPr>
                <w:rFonts w:cs="Arial"/>
                <w:b/>
                <w:bCs/>
                <w:sz w:val="16"/>
                <w:szCs w:val="16"/>
              </w:rPr>
            </w:pPr>
            <w:r w:rsidRPr="005B3A51">
              <w:rPr>
                <w:rFonts w:cs="Arial"/>
                <w:sz w:val="16"/>
                <w:szCs w:val="16"/>
              </w:rPr>
              <w:t>Agape House</w:t>
            </w:r>
          </w:p>
          <w:p w:rsidR="00C97448" w:rsidRPr="005B3A51" w:rsidRDefault="00C97448" w:rsidP="003C0A8B">
            <w:pPr>
              <w:jc w:val="center"/>
              <w:rPr>
                <w:rFonts w:cs="Arial"/>
                <w:b/>
                <w:bCs/>
                <w:sz w:val="16"/>
                <w:szCs w:val="16"/>
              </w:rPr>
            </w:pPr>
          </w:p>
        </w:tc>
      </w:tr>
      <w:tr w:rsidR="00C97448" w:rsidRPr="005B3A51" w:rsidTr="008809C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6"/>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 xml:space="preserve">$ </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val="restart"/>
            <w:tcBorders>
              <w:top w:val="single" w:sz="4" w:space="0" w:color="auto"/>
              <w:left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b/>
                <w:bCs/>
                <w:sz w:val="16"/>
                <w:szCs w:val="16"/>
              </w:rPr>
              <w:t xml:space="preserve">Type of Facility [Check </w:t>
            </w:r>
            <w:r w:rsidRPr="005B3A51">
              <w:rPr>
                <w:rFonts w:cs="Arial"/>
                <w:b/>
                <w:bCs/>
                <w:sz w:val="16"/>
                <w:szCs w:val="16"/>
                <w:u w:val="single"/>
              </w:rPr>
              <w:t>only one</w:t>
            </w:r>
            <w:r w:rsidRPr="005B3A51">
              <w:rPr>
                <w:rFonts w:cs="Arial"/>
                <w:b/>
                <w:bCs/>
                <w:sz w:val="16"/>
                <w:szCs w:val="16"/>
              </w:rPr>
              <w:t xml:space="preserve"> box.]</w:t>
            </w:r>
          </w:p>
          <w:p w:rsidR="00C97448" w:rsidRPr="005B3A51" w:rsidRDefault="00C97448" w:rsidP="003C0A8B">
            <w:pPr>
              <w:jc w:val="both"/>
              <w:rPr>
                <w:rFonts w:cs="Arial"/>
                <w:b/>
                <w:bCs/>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Supportive services only facility</w:t>
            </w:r>
          </w:p>
        </w:tc>
      </w:tr>
      <w:tr w:rsidR="00C97448" w:rsidRPr="005B3A51" w:rsidTr="008809C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8809C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8809C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t>18,515.84</w:t>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tcBorders>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p>
        </w:tc>
      </w:tr>
      <w:tr w:rsidR="00C97448" w:rsidRPr="005B3A51" w:rsidTr="008809CB">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a. </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Purchase/lease of property:</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Date (mm/dd/yy): 06/01/93</w:t>
            </w:r>
          </w:p>
        </w:tc>
      </w:tr>
      <w:tr w:rsidR="00C97448" w:rsidRPr="005B3A51" w:rsidTr="008809CB">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b.</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Rehabilitation/Construction Dates:</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 xml:space="preserve">Date started:        </w:t>
            </w:r>
            <w:r w:rsidRPr="005B3A51">
              <w:rPr>
                <w:rFonts w:cs="Arial"/>
                <w:sz w:val="16"/>
                <w:szCs w:val="16"/>
              </w:rPr>
              <w:fldChar w:fldCharType="begin">
                <w:ffData>
                  <w:name w:val="Text470"/>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r w:rsidRPr="005B3A51">
              <w:rPr>
                <w:rFonts w:cs="Arial"/>
                <w:sz w:val="16"/>
                <w:szCs w:val="16"/>
              </w:rPr>
              <w:t xml:space="preserve">                                 Date Completed: </w:t>
            </w:r>
            <w:r w:rsidRPr="005B3A51">
              <w:rPr>
                <w:rFonts w:cs="Arial"/>
                <w:sz w:val="16"/>
                <w:szCs w:val="16"/>
              </w:rPr>
              <w:fldChar w:fldCharType="begin">
                <w:ffData>
                  <w:name w:val="Text471"/>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tc>
      </w:tr>
      <w:tr w:rsidR="00C97448" w:rsidRPr="005B3A51" w:rsidTr="00880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c.</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jc w:val="both"/>
              <w:rPr>
                <w:rFonts w:cs="Arial"/>
                <w:sz w:val="16"/>
                <w:szCs w:val="16"/>
              </w:rPr>
            </w:pPr>
            <w:r w:rsidRPr="005B3A51">
              <w:rPr>
                <w:rFonts w:cs="Arial"/>
                <w:sz w:val="16"/>
                <w:szCs w:val="16"/>
              </w:rPr>
              <w:t>Operation dates:</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residents began to occupy:    04/27/99                                                               </w:t>
            </w: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occupied</w:t>
            </w:r>
          </w:p>
        </w:tc>
      </w:tr>
      <w:tr w:rsidR="00C97448" w:rsidRPr="005B3A51" w:rsidTr="008809CB">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w:t>
            </w:r>
          </w:p>
        </w:tc>
        <w:tc>
          <w:tcPr>
            <w:tcW w:w="4716" w:type="dxa"/>
            <w:gridSpan w:val="3"/>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Date supportive services began:</w:t>
            </w:r>
          </w:p>
        </w:tc>
        <w:tc>
          <w:tcPr>
            <w:tcW w:w="3240"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started: 04/27/99  </w:t>
            </w:r>
          </w:p>
          <w:p w:rsidR="00C97448" w:rsidRPr="005B3A51" w:rsidRDefault="00C97448" w:rsidP="003C0A8B">
            <w:pPr>
              <w:rPr>
                <w:rFonts w:cs="Arial"/>
                <w:sz w:val="16"/>
                <w:szCs w:val="16"/>
              </w:rPr>
            </w:pP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providing services</w:t>
            </w:r>
          </w:p>
        </w:tc>
      </w:tr>
      <w:tr w:rsidR="00C97448" w:rsidRPr="005B3A51" w:rsidTr="008809CB">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e.</w:t>
            </w:r>
          </w:p>
        </w:tc>
        <w:tc>
          <w:tcPr>
            <w:tcW w:w="4716" w:type="dxa"/>
            <w:gridSpan w:val="3"/>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Number of units in the facility:</w:t>
            </w:r>
          </w:p>
        </w:tc>
        <w:tc>
          <w:tcPr>
            <w:tcW w:w="3240"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HOPWA-funded units =  18                           Total Units =  18   </w:t>
            </w:r>
          </w:p>
        </w:tc>
      </w:tr>
      <w:tr w:rsidR="00C97448" w:rsidRPr="005B3A51" w:rsidTr="00880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f.</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Is a waiting list maintained for the facility?</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Yes      </w:t>
            </w:r>
            <w:r w:rsidRPr="005B3A51">
              <w:rPr>
                <w:rFonts w:cs="Arial"/>
                <w:sz w:val="16"/>
                <w:szCs w:val="16"/>
              </w:rPr>
              <w:fldChar w:fldCharType="begin">
                <w:ffData>
                  <w:name w:val="Check23"/>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w:t>
            </w:r>
            <w:r w:rsidRPr="005B3A51">
              <w:rPr>
                <w:rFonts w:cs="Arial"/>
                <w:sz w:val="16"/>
                <w:szCs w:val="16"/>
              </w:rPr>
              <w:br/>
            </w:r>
            <w:r w:rsidRPr="005B3A51">
              <w:rPr>
                <w:rFonts w:cs="Arial"/>
                <w:i/>
                <w:iCs/>
                <w:sz w:val="16"/>
                <w:szCs w:val="16"/>
              </w:rPr>
              <w:t xml:space="preserve">If yes, number of participants on the list at the end of operating year  </w:t>
            </w:r>
            <w:r w:rsidRPr="005B3A51">
              <w:rPr>
                <w:rFonts w:cs="Arial"/>
                <w:sz w:val="16"/>
                <w:szCs w:val="16"/>
              </w:rPr>
              <w:t>0</w:t>
            </w:r>
          </w:p>
        </w:tc>
      </w:tr>
      <w:tr w:rsidR="00C97448" w:rsidRPr="005B3A51" w:rsidTr="00880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g.</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What is the address of the facility (if different from business address)?</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2100 Avenue H Ensley Birmingham, AL 35218</w:t>
            </w:r>
          </w:p>
        </w:tc>
      </w:tr>
      <w:tr w:rsidR="00C97448" w:rsidRPr="005B3A51" w:rsidTr="008809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pStyle w:val="BalloonText"/>
              <w:spacing w:before="120"/>
              <w:rPr>
                <w:rFonts w:ascii="Arial" w:hAnsi="Arial" w:cs="Arial"/>
              </w:rPr>
            </w:pPr>
            <w:r w:rsidRPr="005B3A51">
              <w:rPr>
                <w:rFonts w:ascii="Arial" w:hAnsi="Arial" w:cs="Arial"/>
              </w:rPr>
              <w:t xml:space="preserve">h. </w:t>
            </w:r>
          </w:p>
        </w:tc>
        <w:tc>
          <w:tcPr>
            <w:tcW w:w="4716" w:type="dxa"/>
            <w:gridSpan w:val="3"/>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pStyle w:val="BalloonText"/>
              <w:spacing w:before="120"/>
              <w:rPr>
                <w:rFonts w:ascii="Arial" w:hAnsi="Arial" w:cs="Arial"/>
              </w:rPr>
            </w:pPr>
            <w:r w:rsidRPr="005B3A51">
              <w:rPr>
                <w:rFonts w:ascii="Arial" w:hAnsi="Arial" w:cs="Arial"/>
              </w:rPr>
              <w:t>Is the address of the project site confidential?</w:t>
            </w:r>
          </w:p>
          <w:p w:rsidR="00C97448" w:rsidRPr="005B3A51" w:rsidRDefault="00C97448" w:rsidP="003C0A8B">
            <w:pPr>
              <w:pStyle w:val="BalloonTex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5807"/>
                <w:tab w:val="right" w:pos="8530"/>
              </w:tabs>
              <w:spacing w:before="120"/>
              <w:rPr>
                <w:rFonts w:cs="Arial"/>
                <w:sz w:val="16"/>
                <w:szCs w:val="16"/>
              </w:rPr>
            </w:pPr>
            <w:r w:rsidRPr="005B3A51">
              <w:rPr>
                <w:rFonts w:cs="Arial"/>
                <w:b/>
                <w:bCs/>
                <w:sz w:val="16"/>
                <w:szCs w:val="16"/>
              </w:rPr>
              <w:fldChar w:fldCharType="begin">
                <w:ffData>
                  <w:name w:val=""/>
                  <w:enabled/>
                  <w:calcOnExit w:val="0"/>
                  <w:checkBox>
                    <w:sizeAuto/>
                    <w:default w:val="1"/>
                  </w:checkBox>
                </w:ffData>
              </w:fldChar>
            </w:r>
            <w:r w:rsidRPr="005B3A51">
              <w:rPr>
                <w:rFonts w:cs="Arial"/>
                <w:b/>
                <w:bCs/>
                <w:sz w:val="16"/>
                <w:szCs w:val="16"/>
              </w:rPr>
              <w:instrText xml:space="preserve"> FORMCHECKBOX </w:instrText>
            </w:r>
            <w:r w:rsidRPr="005B3A51">
              <w:rPr>
                <w:rFonts w:cs="Arial"/>
                <w:b/>
                <w:bCs/>
                <w:sz w:val="16"/>
                <w:szCs w:val="16"/>
              </w:rPr>
            </w:r>
            <w:r w:rsidRPr="005B3A51">
              <w:rPr>
                <w:rFonts w:cs="Arial"/>
                <w:b/>
                <w:bCs/>
                <w:sz w:val="16"/>
                <w:szCs w:val="16"/>
              </w:rPr>
              <w:fldChar w:fldCharType="separate"/>
            </w:r>
            <w:r w:rsidRPr="005B3A51">
              <w:rPr>
                <w:rFonts w:cs="Arial"/>
                <w:b/>
                <w:bCs/>
                <w:sz w:val="16"/>
                <w:szCs w:val="16"/>
              </w:rPr>
              <w:fldChar w:fldCharType="end"/>
            </w:r>
            <w:r w:rsidRPr="005B3A51">
              <w:rPr>
                <w:rFonts w:cs="Arial"/>
                <w:b/>
                <w:bCs/>
                <w:sz w:val="16"/>
                <w:szCs w:val="16"/>
              </w:rPr>
              <w:t xml:space="preserve">  </w:t>
            </w:r>
            <w:r w:rsidRPr="005B3A51">
              <w:rPr>
                <w:rFonts w:cs="Arial"/>
                <w:i/>
                <w:iCs/>
                <w:sz w:val="16"/>
                <w:szCs w:val="16"/>
              </w:rPr>
              <w:t>Yes, protect information; do not publish list.</w:t>
            </w:r>
            <w:r w:rsidRPr="005B3A51">
              <w:rPr>
                <w:rFonts w:cs="Arial"/>
                <w:sz w:val="16"/>
                <w:szCs w:val="16"/>
              </w:rPr>
              <w:t xml:space="preserve">  </w:t>
            </w:r>
          </w:p>
          <w:p w:rsidR="00C97448" w:rsidRPr="005B3A51" w:rsidRDefault="00C97448" w:rsidP="003C0A8B">
            <w:pPr>
              <w:tabs>
                <w:tab w:val="left" w:pos="5807"/>
                <w:tab w:val="right" w:pos="8530"/>
              </w:tabs>
              <w:spacing w:before="120"/>
              <w:rPr>
                <w:rFonts w:cs="Arial"/>
                <w:color w:val="FF0000"/>
                <w:sz w:val="16"/>
                <w:szCs w:val="16"/>
              </w:rPr>
            </w:pPr>
            <w:r w:rsidRPr="005B3A51">
              <w:rPr>
                <w:rFonts w:cs="Arial"/>
                <w:sz w:val="16"/>
                <w:szCs w:val="16"/>
              </w:rPr>
              <w:fldChar w:fldCharType="begin">
                <w:ffData>
                  <w:name w:val="Check1"/>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w:t>
            </w:r>
            <w:r w:rsidRPr="005B3A51">
              <w:rPr>
                <w:rFonts w:cs="Arial"/>
                <w:i/>
                <w:iCs/>
                <w:sz w:val="16"/>
                <w:szCs w:val="16"/>
              </w:rPr>
              <w:t>No, can be made available to the public.</w:t>
            </w:r>
          </w:p>
        </w:tc>
      </w:tr>
    </w:tbl>
    <w:p w:rsidR="00C97448" w:rsidRDefault="00C97448" w:rsidP="008809CB">
      <w:pPr>
        <w:rPr>
          <w:rFonts w:cs="Arial"/>
          <w:b/>
          <w:bCs/>
          <w:sz w:val="16"/>
          <w:szCs w:val="16"/>
        </w:rPr>
      </w:pPr>
    </w:p>
    <w:p w:rsidR="00C97448" w:rsidRPr="005B3A51" w:rsidRDefault="00C97448" w:rsidP="008809CB">
      <w:pPr>
        <w:rPr>
          <w:rFonts w:cs="Arial"/>
          <w:sz w:val="16"/>
          <w:szCs w:val="16"/>
        </w:rPr>
      </w:pPr>
      <w:r w:rsidRPr="005B3A51">
        <w:rPr>
          <w:rFonts w:cs="Arial"/>
          <w:b/>
          <w:bCs/>
          <w:sz w:val="16"/>
          <w:szCs w:val="16"/>
        </w:rPr>
        <w:t>2b.  Number and Type of HOPWA Capital Development Project Units (For Current or Past Capital Development Projects that receive HOPWA Operating Costs this Reporting Year)</w:t>
      </w:r>
    </w:p>
    <w:p w:rsidR="00C97448" w:rsidRPr="005B3A51" w:rsidRDefault="00C97448" w:rsidP="008809CB">
      <w:pPr>
        <w:rPr>
          <w:rFonts w:cs="Arial"/>
          <w:sz w:val="16"/>
          <w:szCs w:val="16"/>
        </w:rPr>
      </w:pPr>
      <w:r w:rsidRPr="005B3A51">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648"/>
        <w:gridCol w:w="1260"/>
        <w:gridCol w:w="1260"/>
        <w:gridCol w:w="2160"/>
      </w:tblGrid>
      <w:tr w:rsidR="00C97448" w:rsidRPr="005B3A51" w:rsidTr="008809CB">
        <w:trPr>
          <w:trHeight w:val="819"/>
        </w:trPr>
        <w:tc>
          <w:tcPr>
            <w:tcW w:w="2150" w:type="dxa"/>
            <w:tcBorders>
              <w:bottom w:val="single" w:sz="4" w:space="0" w:color="auto"/>
            </w:tcBorders>
          </w:tcPr>
          <w:p w:rsidR="00C97448" w:rsidRPr="005B3A51" w:rsidRDefault="00C97448" w:rsidP="003C0A8B">
            <w:pPr>
              <w:pStyle w:val="BalloonText"/>
              <w:rPr>
                <w:rFonts w:ascii="Arial" w:hAnsi="Arial" w:cs="Arial"/>
              </w:rPr>
            </w:pPr>
          </w:p>
        </w:tc>
        <w:tc>
          <w:tcPr>
            <w:tcW w:w="1648"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for the Chronically Homeless</w:t>
            </w:r>
          </w:p>
        </w:tc>
        <w:tc>
          <w:tcPr>
            <w:tcW w:w="1260"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to Assist the Homeless</w:t>
            </w:r>
          </w:p>
        </w:tc>
        <w:tc>
          <w:tcPr>
            <w:tcW w:w="1260" w:type="dxa"/>
            <w:vAlign w:val="center"/>
          </w:tcPr>
          <w:p w:rsidR="00C97448" w:rsidRPr="005B3A51" w:rsidRDefault="00C97448" w:rsidP="003C0A8B">
            <w:pPr>
              <w:pStyle w:val="BalloonText"/>
              <w:jc w:val="center"/>
              <w:rPr>
                <w:rFonts w:ascii="Arial" w:hAnsi="Arial" w:cs="Arial"/>
                <w:b/>
              </w:rPr>
            </w:pPr>
            <w:r w:rsidRPr="005B3A51">
              <w:rPr>
                <w:rFonts w:ascii="Arial" w:hAnsi="Arial" w:cs="Arial"/>
                <w:b/>
              </w:rPr>
              <w:t>Number Energy-Star Compliant</w:t>
            </w:r>
          </w:p>
        </w:tc>
        <w:tc>
          <w:tcPr>
            <w:tcW w:w="2160" w:type="dxa"/>
            <w:vAlign w:val="center"/>
          </w:tcPr>
          <w:p w:rsidR="00C97448" w:rsidRPr="005B3A51" w:rsidRDefault="00C97448" w:rsidP="003C0A8B">
            <w:pPr>
              <w:jc w:val="center"/>
              <w:rPr>
                <w:rFonts w:cs="Arial"/>
                <w:b/>
                <w:sz w:val="16"/>
                <w:szCs w:val="16"/>
              </w:rPr>
            </w:pPr>
            <w:r w:rsidRPr="005B3A51">
              <w:rPr>
                <w:rFonts w:cs="Arial"/>
                <w:b/>
                <w:sz w:val="16"/>
                <w:szCs w:val="16"/>
              </w:rPr>
              <w:t>Number 504 Accessible</w:t>
            </w:r>
          </w:p>
        </w:tc>
      </w:tr>
      <w:tr w:rsidR="00C97448" w:rsidRPr="005B3A51" w:rsidTr="008809CB">
        <w:trPr>
          <w:trHeight w:val="819"/>
        </w:trPr>
        <w:tc>
          <w:tcPr>
            <w:tcW w:w="2150" w:type="dxa"/>
          </w:tcPr>
          <w:p w:rsidR="00C97448" w:rsidRPr="005B3A51" w:rsidRDefault="00C97448" w:rsidP="003C0A8B">
            <w:pPr>
              <w:rPr>
                <w:rFonts w:cs="Arial"/>
                <w:sz w:val="16"/>
                <w:szCs w:val="16"/>
              </w:rPr>
            </w:pPr>
            <w:r w:rsidRPr="005B3A51">
              <w:rPr>
                <w:rFonts w:cs="Arial"/>
                <w:sz w:val="16"/>
                <w:szCs w:val="16"/>
              </w:rPr>
              <w:t xml:space="preserve">Rental units constructed (new) and/or acquired </w:t>
            </w:r>
            <w:r w:rsidRPr="005B3A51">
              <w:rPr>
                <w:rFonts w:cs="Arial"/>
                <w:sz w:val="16"/>
                <w:szCs w:val="16"/>
                <w:u w:val="single"/>
              </w:rPr>
              <w:t>with or without</w:t>
            </w:r>
            <w:r w:rsidRPr="005B3A51">
              <w:rPr>
                <w:rFonts w:cs="Arial"/>
                <w:sz w:val="16"/>
                <w:szCs w:val="16"/>
              </w:rPr>
              <w:t xml:space="preserve"> rehab</w:t>
            </w:r>
          </w:p>
        </w:tc>
        <w:tc>
          <w:tcPr>
            <w:tcW w:w="164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160" w:type="dxa"/>
            <w:vAlign w:val="center"/>
          </w:tcPr>
          <w:p w:rsidR="00C97448" w:rsidRPr="005B3A51" w:rsidRDefault="00C97448" w:rsidP="003C0A8B">
            <w:pPr>
              <w:jc w:val="center"/>
              <w:rPr>
                <w:rFonts w:cs="Arial"/>
                <w:sz w:val="16"/>
                <w:szCs w:val="16"/>
              </w:rPr>
            </w:pPr>
            <w:r w:rsidRPr="005B3A51">
              <w:rPr>
                <w:rFonts w:cs="Arial"/>
                <w:sz w:val="16"/>
                <w:szCs w:val="16"/>
              </w:rPr>
              <w:t>18</w:t>
            </w:r>
          </w:p>
        </w:tc>
      </w:tr>
      <w:tr w:rsidR="00C97448" w:rsidRPr="005B3A51" w:rsidTr="008809CB">
        <w:trPr>
          <w:trHeight w:val="588"/>
        </w:trPr>
        <w:tc>
          <w:tcPr>
            <w:tcW w:w="2150" w:type="dxa"/>
            <w:vAlign w:val="center"/>
          </w:tcPr>
          <w:p w:rsidR="00C97448" w:rsidRPr="005B3A51" w:rsidRDefault="00C97448" w:rsidP="003C0A8B">
            <w:pPr>
              <w:rPr>
                <w:rFonts w:cs="Arial"/>
                <w:sz w:val="16"/>
                <w:szCs w:val="16"/>
              </w:rPr>
            </w:pPr>
            <w:r w:rsidRPr="005B3A51">
              <w:rPr>
                <w:rFonts w:cs="Arial"/>
                <w:sz w:val="16"/>
                <w:szCs w:val="16"/>
              </w:rPr>
              <w:t>Rental units rehabbed</w:t>
            </w:r>
          </w:p>
        </w:tc>
        <w:tc>
          <w:tcPr>
            <w:tcW w:w="164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1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809CB">
        <w:trPr>
          <w:trHeight w:val="740"/>
        </w:trPr>
        <w:tc>
          <w:tcPr>
            <w:tcW w:w="2150" w:type="dxa"/>
            <w:vAlign w:val="center"/>
          </w:tcPr>
          <w:p w:rsidR="00C97448" w:rsidRPr="005B3A51" w:rsidRDefault="00C97448" w:rsidP="003C0A8B">
            <w:pPr>
              <w:rPr>
                <w:rFonts w:cs="Arial"/>
                <w:sz w:val="16"/>
                <w:szCs w:val="16"/>
              </w:rPr>
            </w:pPr>
            <w:r w:rsidRPr="005B3A51">
              <w:rPr>
                <w:rFonts w:cs="Arial"/>
                <w:sz w:val="16"/>
                <w:szCs w:val="16"/>
              </w:rPr>
              <w:t>Homeownership units constructed (if approved)</w:t>
            </w:r>
          </w:p>
        </w:tc>
        <w:tc>
          <w:tcPr>
            <w:tcW w:w="164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16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Pr="005B3A51" w:rsidRDefault="00C97448" w:rsidP="008809CB">
      <w:pPr>
        <w:pStyle w:val="Header"/>
        <w:tabs>
          <w:tab w:val="clear" w:pos="4320"/>
          <w:tab w:val="clear" w:pos="8640"/>
        </w:tabs>
        <w:rPr>
          <w:rFonts w:cs="Arial"/>
          <w:b/>
          <w:bCs/>
          <w:sz w:val="16"/>
          <w:szCs w:val="16"/>
        </w:rPr>
      </w:pPr>
      <w:r>
        <w:rPr>
          <w:rFonts w:cs="Arial"/>
          <w:b/>
          <w:bCs/>
          <w:sz w:val="16"/>
          <w:szCs w:val="16"/>
        </w:rPr>
        <w:br w:type="page"/>
      </w:r>
      <w:r w:rsidRPr="005B3A51">
        <w:rPr>
          <w:rFonts w:cs="Arial"/>
          <w:b/>
          <w:bCs/>
          <w:sz w:val="16"/>
          <w:szCs w:val="16"/>
        </w:rPr>
        <w:lastRenderedPageBreak/>
        <w:t>3. Units Assisted in Types of Housing Facility/Units Leased by Project Sponsor or Subrecipient</w:t>
      </w:r>
    </w:p>
    <w:p w:rsidR="00C97448" w:rsidRPr="005B3A51" w:rsidRDefault="00C97448" w:rsidP="008809CB">
      <w:pPr>
        <w:rPr>
          <w:rFonts w:cs="Arial"/>
          <w:sz w:val="16"/>
          <w:szCs w:val="16"/>
        </w:rPr>
      </w:pPr>
      <w:r w:rsidRPr="005B3A51">
        <w:rPr>
          <w:rFonts w:cs="Arial"/>
          <w:sz w:val="16"/>
          <w:szCs w:val="16"/>
          <w:u w:val="single"/>
        </w:rPr>
        <w:t>Charts 3a., 3b. and 4 are required for each facility</w:t>
      </w:r>
      <w:r w:rsidRPr="005B3A51">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5B3A51" w:rsidRDefault="00C97448" w:rsidP="008809CB">
      <w:pPr>
        <w:rPr>
          <w:rFonts w:cs="Arial"/>
          <w:i/>
          <w:sz w:val="16"/>
          <w:szCs w:val="16"/>
        </w:rPr>
      </w:pPr>
      <w:r w:rsidRPr="005B3A51">
        <w:rPr>
          <w:rFonts w:cs="Arial"/>
          <w:b/>
          <w:i/>
          <w:sz w:val="16"/>
          <w:szCs w:val="16"/>
        </w:rPr>
        <w:t>Note:</w:t>
      </w:r>
      <w:r w:rsidRPr="005B3A51">
        <w:rPr>
          <w:rFonts w:cs="Arial"/>
          <w:i/>
          <w:sz w:val="16"/>
          <w:szCs w:val="16"/>
        </w:rPr>
        <w:t xml:space="preserve"> The number units may not equal the total number of households served.  </w:t>
      </w:r>
    </w:p>
    <w:p w:rsidR="00C97448" w:rsidRPr="005B3A51" w:rsidRDefault="00C97448" w:rsidP="008809CB">
      <w:pPr>
        <w:rPr>
          <w:rFonts w:cs="Arial"/>
          <w:b/>
          <w:sz w:val="16"/>
          <w:szCs w:val="16"/>
        </w:rPr>
      </w:pPr>
    </w:p>
    <w:p w:rsidR="00C97448" w:rsidRPr="005B3A51" w:rsidRDefault="00C97448" w:rsidP="008809CB">
      <w:pPr>
        <w:rPr>
          <w:rFonts w:cs="Arial"/>
          <w:b/>
          <w:sz w:val="16"/>
          <w:szCs w:val="16"/>
        </w:rPr>
      </w:pPr>
      <w:r w:rsidRPr="005B3A51">
        <w:rPr>
          <w:rFonts w:cs="Arial"/>
          <w:b/>
          <w:sz w:val="16"/>
          <w:szCs w:val="16"/>
        </w:rPr>
        <w:t>Please complete separate charts for each housing facility assisted</w:t>
      </w:r>
      <w:r w:rsidRPr="005B3A51">
        <w:rPr>
          <w:rFonts w:cs="Arial"/>
          <w:i/>
          <w:sz w:val="16"/>
          <w:szCs w:val="16"/>
        </w:rPr>
        <w:t xml:space="preserve">.  </w:t>
      </w:r>
      <w:r w:rsidRPr="005B3A51">
        <w:rPr>
          <w:rFonts w:cs="Arial"/>
          <w:b/>
          <w:sz w:val="16"/>
          <w:szCs w:val="16"/>
        </w:rPr>
        <w:t>Scattered site units may be grouped together.</w:t>
      </w:r>
    </w:p>
    <w:p w:rsidR="00C97448" w:rsidRPr="005B3A51" w:rsidRDefault="00C97448" w:rsidP="008809CB">
      <w:pPr>
        <w:pStyle w:val="Header"/>
        <w:tabs>
          <w:tab w:val="clear" w:pos="4320"/>
          <w:tab w:val="clear" w:pos="8640"/>
        </w:tabs>
        <w:rPr>
          <w:rFonts w:cs="Arial"/>
          <w:i/>
          <w:sz w:val="16"/>
          <w:szCs w:val="16"/>
        </w:rPr>
      </w:pPr>
    </w:p>
    <w:p w:rsidR="00C97448" w:rsidRPr="005B3A51" w:rsidRDefault="00C97448" w:rsidP="008809CB">
      <w:pPr>
        <w:pStyle w:val="Header"/>
        <w:rPr>
          <w:rFonts w:cs="Arial"/>
          <w:b/>
          <w:sz w:val="16"/>
          <w:szCs w:val="16"/>
        </w:rPr>
      </w:pPr>
      <w:r w:rsidRPr="005B3A51">
        <w:rPr>
          <w:rFonts w:cs="Arial"/>
          <w:b/>
          <w:sz w:val="16"/>
          <w:szCs w:val="16"/>
        </w:rPr>
        <w:t>3a.  Check one only</w:t>
      </w:r>
    </w:p>
    <w:tbl>
      <w:tblPr>
        <w:tblW w:w="0" w:type="auto"/>
        <w:tblInd w:w="720" w:type="dxa"/>
        <w:tblLook w:val="0000"/>
      </w:tblPr>
      <w:tblGrid>
        <w:gridCol w:w="6121"/>
      </w:tblGrid>
      <w:tr w:rsidR="00C97448" w:rsidRPr="005B3A51" w:rsidTr="008809CB">
        <w:trPr>
          <w:trHeight w:val="132"/>
        </w:trPr>
        <w:tc>
          <w:tcPr>
            <w:tcW w:w="6121" w:type="dxa"/>
          </w:tcPr>
          <w:p w:rsidR="00C97448" w:rsidRPr="005B3A51" w:rsidRDefault="00C97448" w:rsidP="008809CB">
            <w:pPr>
              <w:jc w:val="both"/>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Supportive Housing Facility/Units</w:t>
            </w:r>
          </w:p>
        </w:tc>
      </w:tr>
      <w:tr w:rsidR="00C97448" w:rsidRPr="005B3A51" w:rsidTr="008809CB">
        <w:trPr>
          <w:trHeight w:val="132"/>
        </w:trPr>
        <w:tc>
          <w:tcPr>
            <w:tcW w:w="6121" w:type="dxa"/>
          </w:tcPr>
          <w:p w:rsidR="00C97448" w:rsidRPr="005B3A51" w:rsidRDefault="00C97448" w:rsidP="008809CB">
            <w:pPr>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Supportive Housing Facility/Units</w:t>
            </w:r>
          </w:p>
        </w:tc>
      </w:tr>
    </w:tbl>
    <w:p w:rsidR="00C97448" w:rsidRPr="005B3A51" w:rsidRDefault="00C97448" w:rsidP="008809CB">
      <w:pPr>
        <w:pStyle w:val="Header"/>
        <w:rPr>
          <w:rFonts w:cs="Arial"/>
          <w:b/>
          <w:bCs/>
          <w:sz w:val="16"/>
          <w:szCs w:val="16"/>
        </w:rPr>
      </w:pPr>
    </w:p>
    <w:p w:rsidR="00C97448" w:rsidRPr="005B3A51" w:rsidRDefault="00C97448" w:rsidP="008809CB">
      <w:pPr>
        <w:pStyle w:val="Header"/>
        <w:rPr>
          <w:rFonts w:cs="Arial"/>
          <w:b/>
          <w:bCs/>
          <w:sz w:val="16"/>
          <w:szCs w:val="16"/>
        </w:rPr>
      </w:pPr>
      <w:r w:rsidRPr="005B3A51">
        <w:rPr>
          <w:rFonts w:cs="Arial"/>
          <w:b/>
          <w:bCs/>
          <w:sz w:val="16"/>
          <w:szCs w:val="16"/>
        </w:rPr>
        <w:t>3b. Type of Facility</w:t>
      </w:r>
    </w:p>
    <w:p w:rsidR="00C97448" w:rsidRPr="005B3A51" w:rsidRDefault="00C97448" w:rsidP="008809CB">
      <w:pPr>
        <w:pStyle w:val="Header"/>
        <w:rPr>
          <w:rFonts w:cs="Arial"/>
          <w:b/>
          <w:bCs/>
          <w:sz w:val="16"/>
          <w:szCs w:val="16"/>
        </w:rPr>
      </w:pPr>
      <w:r w:rsidRPr="005B3A51">
        <w:rPr>
          <w:rFonts w:cs="Arial"/>
          <w:sz w:val="16"/>
          <w:szCs w:val="16"/>
        </w:rPr>
        <w:t>Complete the following Chart for all facilities leased, master leased, project-based, or operated with HOPWA funds during the reporting year.</w:t>
      </w:r>
    </w:p>
    <w:p w:rsidR="00C97448" w:rsidRPr="005B3A51" w:rsidRDefault="00C97448" w:rsidP="008809CB">
      <w:pPr>
        <w:pStyle w:val="Header"/>
        <w:rPr>
          <w:rFonts w:cs="Arial"/>
          <w:sz w:val="16"/>
          <w:szCs w:val="16"/>
        </w:rPr>
      </w:pPr>
      <w:r w:rsidRPr="005B3A51">
        <w:rPr>
          <w:rFonts w:cs="Arial"/>
          <w:b/>
          <w:bCs/>
          <w:sz w:val="16"/>
          <w:szCs w:val="16"/>
        </w:rPr>
        <w:t xml:space="preserve">Name of Project Sponsor/Agency Operating the Facility/Leased Units:  </w:t>
      </w:r>
      <w:r w:rsidRPr="005B3A51">
        <w:rPr>
          <w:rFonts w:cs="Arial"/>
          <w:sz w:val="16"/>
          <w:szCs w:val="16"/>
        </w:rPr>
        <w:t>AIDS Alabama</w:t>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88"/>
        <w:gridCol w:w="1260"/>
        <w:gridCol w:w="630"/>
        <w:gridCol w:w="630"/>
        <w:gridCol w:w="630"/>
        <w:gridCol w:w="630"/>
        <w:gridCol w:w="1260"/>
      </w:tblGrid>
      <w:tr w:rsidR="00C97448" w:rsidRPr="005B3A51" w:rsidTr="008809CB">
        <w:trPr>
          <w:cantSplit/>
        </w:trPr>
        <w:tc>
          <w:tcPr>
            <w:tcW w:w="343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housing facility operated by the project sponsor/subrecipient</w:t>
            </w:r>
          </w:p>
        </w:tc>
        <w:tc>
          <w:tcPr>
            <w:tcW w:w="5040" w:type="dxa"/>
            <w:gridSpan w:val="6"/>
            <w:tcBorders>
              <w:top w:val="single" w:sz="6" w:space="0" w:color="auto"/>
              <w:left w:val="single" w:sz="6" w:space="0" w:color="auto"/>
              <w:bottom w:val="single" w:sz="4"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 xml:space="preserve">Total Number of </w:t>
            </w:r>
            <w:r w:rsidRPr="005B3A51">
              <w:rPr>
                <w:rFonts w:cs="Arial"/>
                <w:b/>
                <w:bCs/>
                <w:sz w:val="16"/>
                <w:szCs w:val="16"/>
                <w:u w:val="single"/>
              </w:rPr>
              <w:t>Units</w:t>
            </w:r>
            <w:r w:rsidRPr="005B3A51">
              <w:rPr>
                <w:rFonts w:cs="Arial"/>
                <w:b/>
                <w:bCs/>
                <w:sz w:val="16"/>
                <w:szCs w:val="16"/>
              </w:rPr>
              <w:t xml:space="preserve"> in use during the Operating Year</w:t>
            </w:r>
            <w:r w:rsidRPr="005B3A51">
              <w:rPr>
                <w:rFonts w:cs="Arial"/>
                <w:b/>
                <w:bCs/>
                <w:sz w:val="16"/>
                <w:szCs w:val="16"/>
              </w:rPr>
              <w:br/>
              <w:t>Categorized by the Number of Bedrooms per Units</w:t>
            </w:r>
          </w:p>
        </w:tc>
      </w:tr>
      <w:tr w:rsidR="00C97448" w:rsidRPr="005B3A51" w:rsidTr="008809CB">
        <w:trPr>
          <w:cantSplit/>
        </w:trPr>
        <w:tc>
          <w:tcPr>
            <w:tcW w:w="3438" w:type="dxa"/>
            <w:gridSpan w:val="2"/>
            <w:vMerge/>
            <w:tcBorders>
              <w:top w:val="single" w:sz="6" w:space="0" w:color="auto"/>
              <w:left w:val="single" w:sz="6" w:space="0" w:color="auto"/>
              <w:bottom w:val="single" w:sz="6" w:space="0" w:color="auto"/>
              <w:right w:val="single" w:sz="6" w:space="0" w:color="auto"/>
            </w:tcBorders>
          </w:tcPr>
          <w:p w:rsidR="00C97448" w:rsidRPr="005B3A51" w:rsidRDefault="00C97448" w:rsidP="003C0A8B">
            <w:pPr>
              <w:rPr>
                <w:rFonts w:cs="Arial"/>
                <w:b/>
                <w:bCs/>
                <w:sz w:val="16"/>
                <w:szCs w:val="16"/>
              </w:rPr>
            </w:pP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SRO/Studio/0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1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2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4 bdrm</w:t>
            </w: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5+bdrm</w:t>
            </w:r>
          </w:p>
        </w:tc>
      </w:tr>
      <w:tr w:rsidR="00C97448" w:rsidRPr="005B3A51" w:rsidTr="008809C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a.</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Single room occupancy dwelling</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126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r>
      <w:tr w:rsidR="00C97448" w:rsidRPr="005B3A51" w:rsidTr="008809C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b.</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Community residence</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18</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809C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Project-based rental assistance units or leased units</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809C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d.</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 xml:space="preserve">Other housing facility </w:t>
            </w:r>
          </w:p>
          <w:p w:rsidR="00C97448" w:rsidRPr="005B3A51" w:rsidRDefault="00C97448" w:rsidP="003C0A8B">
            <w:pPr>
              <w:pStyle w:val="BalloonText"/>
              <w:widowControl/>
              <w:spacing w:line="276" w:lineRule="auto"/>
              <w:rPr>
                <w:rFonts w:ascii="Arial" w:hAnsi="Arial" w:cs="Arial"/>
                <w:b/>
                <w:u w:val="single"/>
              </w:rPr>
            </w:pPr>
            <w:r w:rsidRPr="005B3A51">
              <w:rPr>
                <w:rFonts w:ascii="Arial" w:hAnsi="Arial" w:cs="Arial"/>
                <w:b/>
                <w:u w:val="single"/>
              </w:rPr>
              <w:t>Specify:</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Default="00C97448" w:rsidP="008809CB">
      <w:pPr>
        <w:tabs>
          <w:tab w:val="right" w:pos="11486"/>
        </w:tabs>
        <w:rPr>
          <w:rFonts w:cs="Arial"/>
          <w:b/>
          <w:bCs/>
          <w:sz w:val="16"/>
          <w:szCs w:val="16"/>
        </w:rPr>
      </w:pPr>
    </w:p>
    <w:p w:rsidR="00C97448" w:rsidRPr="005B3A51" w:rsidRDefault="00C97448" w:rsidP="008809CB">
      <w:pPr>
        <w:tabs>
          <w:tab w:val="right" w:pos="11486"/>
        </w:tabs>
        <w:rPr>
          <w:rFonts w:cs="Arial"/>
          <w:b/>
          <w:bCs/>
          <w:sz w:val="16"/>
          <w:szCs w:val="16"/>
        </w:rPr>
      </w:pPr>
    </w:p>
    <w:p w:rsidR="00C97448" w:rsidRPr="005B3A51" w:rsidRDefault="00C97448" w:rsidP="008809CB">
      <w:pPr>
        <w:tabs>
          <w:tab w:val="right" w:pos="11486"/>
        </w:tabs>
        <w:rPr>
          <w:rFonts w:cs="Arial"/>
          <w:b/>
          <w:bCs/>
          <w:sz w:val="16"/>
          <w:szCs w:val="16"/>
        </w:rPr>
      </w:pPr>
      <w:r w:rsidRPr="005B3A51">
        <w:rPr>
          <w:rFonts w:cs="Arial"/>
          <w:b/>
          <w:bCs/>
          <w:sz w:val="16"/>
          <w:szCs w:val="16"/>
        </w:rPr>
        <w:t>4. Households and Housing Expenditures</w:t>
      </w:r>
    </w:p>
    <w:p w:rsidR="00C97448" w:rsidRPr="005B3A51" w:rsidRDefault="00C97448" w:rsidP="008809CB">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5B3A51">
        <w:rPr>
          <w:rFonts w:cs="Arial"/>
          <w:b w:val="0"/>
          <w:i w:val="0"/>
          <w:sz w:val="16"/>
          <w:szCs w:val="16"/>
        </w:rPr>
        <w:t>Enter the total number of</w:t>
      </w:r>
      <w:r w:rsidRPr="005B3A51">
        <w:rPr>
          <w:rFonts w:cs="Arial"/>
          <w:b w:val="0"/>
          <w:i w:val="0"/>
          <w:color w:val="FF0000"/>
          <w:sz w:val="16"/>
          <w:szCs w:val="16"/>
        </w:rPr>
        <w:t xml:space="preserve"> </w:t>
      </w:r>
      <w:r w:rsidRPr="005B3A51">
        <w:rPr>
          <w:rFonts w:cs="Arial"/>
          <w:b w:val="0"/>
          <w:i w:val="0"/>
          <w:sz w:val="16"/>
          <w:szCs w:val="16"/>
        </w:rPr>
        <w:t>households</w:t>
      </w:r>
      <w:r w:rsidRPr="005B3A51">
        <w:rPr>
          <w:rFonts w:cs="Arial"/>
          <w:b w:val="0"/>
          <w:i w:val="0"/>
          <w:color w:val="FF0000"/>
          <w:sz w:val="16"/>
          <w:szCs w:val="16"/>
        </w:rPr>
        <w:t xml:space="preserve"> </w:t>
      </w:r>
      <w:r w:rsidRPr="005B3A51">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610"/>
        <w:gridCol w:w="1710"/>
        <w:gridCol w:w="2808"/>
      </w:tblGrid>
      <w:tr w:rsidR="00C97448" w:rsidRPr="005B3A51" w:rsidTr="008809CB">
        <w:trPr>
          <w:trHeight w:val="101"/>
        </w:trPr>
        <w:tc>
          <w:tcPr>
            <w:tcW w:w="3960" w:type="dxa"/>
            <w:gridSpan w:val="2"/>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tabs>
                <w:tab w:val="right" w:pos="3323"/>
              </w:tabs>
              <w:spacing w:before="120"/>
              <w:jc w:val="center"/>
              <w:rPr>
                <w:rFonts w:cs="Arial"/>
                <w:b/>
                <w:bCs/>
                <w:sz w:val="16"/>
                <w:szCs w:val="16"/>
              </w:rPr>
            </w:pPr>
            <w:r w:rsidRPr="005B3A51">
              <w:rPr>
                <w:rFonts w:cs="Arial"/>
                <w:b/>
                <w:bCs/>
                <w:sz w:val="16"/>
                <w:szCs w:val="16"/>
              </w:rPr>
              <w:t xml:space="preserve">Housing Assistance Category:  Facility Based Housing </w:t>
            </w:r>
          </w:p>
        </w:tc>
        <w:tc>
          <w:tcPr>
            <w:tcW w:w="171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sz w:val="16"/>
                <w:szCs w:val="16"/>
              </w:rPr>
            </w:pPr>
            <w:r w:rsidRPr="005B3A51">
              <w:rPr>
                <w:rFonts w:cs="Arial"/>
                <w:b/>
                <w:bCs/>
                <w:sz w:val="16"/>
                <w:szCs w:val="16"/>
              </w:rPr>
              <w:t xml:space="preserve">Output:  Number of Households </w:t>
            </w:r>
          </w:p>
        </w:tc>
        <w:tc>
          <w:tcPr>
            <w:tcW w:w="2808"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b/>
                <w:bCs/>
                <w:sz w:val="16"/>
                <w:szCs w:val="16"/>
              </w:rPr>
            </w:pPr>
            <w:r w:rsidRPr="005B3A51">
              <w:rPr>
                <w:rFonts w:cs="Arial"/>
                <w:b/>
                <w:bCs/>
                <w:sz w:val="16"/>
                <w:szCs w:val="16"/>
              </w:rPr>
              <w:t>Output:  Total HOPWA Funds Expended during Operating Year by Project Sponsor/subrecipient</w:t>
            </w:r>
          </w:p>
        </w:tc>
      </w:tr>
      <w:tr w:rsidR="00C97448" w:rsidRPr="005B3A51" w:rsidTr="008809C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a.</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Leasing Costs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809C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b.</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Operating Costs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26</w:t>
            </w:r>
          </w:p>
        </w:tc>
        <w:tc>
          <w:tcPr>
            <w:tcW w:w="2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18,515.84</w:t>
            </w:r>
          </w:p>
        </w:tc>
      </w:tr>
      <w:tr w:rsidR="00C97448" w:rsidRPr="005B3A51" w:rsidTr="008809C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c.</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Project-Based Rental Assistance (PBRA) or other leased units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809C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d.</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Other Activity (if approved in grant agreement) </w:t>
            </w:r>
            <w:r w:rsidRPr="005B3A51">
              <w:rPr>
                <w:rFonts w:cs="Arial"/>
                <w:b/>
                <w:sz w:val="16"/>
                <w:szCs w:val="16"/>
                <w:u w:val="single"/>
              </w:rPr>
              <w:t>Specify:</w:t>
            </w:r>
            <w:r w:rsidRPr="005B3A51">
              <w:rPr>
                <w:rFonts w:cs="Arial"/>
                <w:sz w:val="16"/>
                <w:szCs w:val="16"/>
              </w:rPr>
              <w:t xml:space="preserve"> </w:t>
            </w: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8809C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e.</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b/>
                <w:bCs/>
                <w:sz w:val="16"/>
                <w:szCs w:val="16"/>
              </w:rPr>
              <w:t>Adjustment to eliminate duplication (subtract)</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808"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5B3A51" w:rsidRDefault="00C97448" w:rsidP="003C0A8B">
            <w:pPr>
              <w:tabs>
                <w:tab w:val="right" w:pos="3323"/>
              </w:tabs>
              <w:jc w:val="center"/>
              <w:rPr>
                <w:rFonts w:cs="Arial"/>
                <w:sz w:val="16"/>
                <w:szCs w:val="16"/>
              </w:rPr>
            </w:pPr>
          </w:p>
        </w:tc>
      </w:tr>
      <w:tr w:rsidR="00C97448" w:rsidRPr="005B3A51" w:rsidTr="008809C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b/>
                <w:bCs/>
                <w:sz w:val="16"/>
                <w:szCs w:val="16"/>
              </w:rPr>
            </w:pPr>
            <w:r w:rsidRPr="005B3A51">
              <w:rPr>
                <w:rFonts w:cs="Arial"/>
                <w:b/>
                <w:bCs/>
                <w:sz w:val="16"/>
                <w:szCs w:val="16"/>
              </w:rPr>
              <w:t>f.</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b/>
                <w:bCs/>
                <w:sz w:val="16"/>
                <w:szCs w:val="16"/>
              </w:rPr>
            </w:pPr>
            <w:r w:rsidRPr="005B3A51">
              <w:rPr>
                <w:rFonts w:cs="Arial"/>
                <w:b/>
                <w:bCs/>
                <w:sz w:val="16"/>
                <w:szCs w:val="16"/>
              </w:rPr>
              <w:t xml:space="preserve">TOTAL Facility-Based Housing Assistance </w:t>
            </w:r>
          </w:p>
          <w:p w:rsidR="00C97448" w:rsidRPr="005B3A51" w:rsidRDefault="00C97448" w:rsidP="003C0A8B">
            <w:pPr>
              <w:widowControl w:val="0"/>
              <w:rPr>
                <w:rFonts w:cs="Arial"/>
                <w:b/>
                <w:bCs/>
                <w:sz w:val="16"/>
                <w:szCs w:val="16"/>
              </w:rPr>
            </w:pPr>
            <w:r w:rsidRPr="005B3A51">
              <w:rPr>
                <w:rFonts w:cs="Arial"/>
                <w:b/>
                <w:bCs/>
                <w:sz w:val="16"/>
                <w:szCs w:val="16"/>
              </w:rPr>
              <w:t>(Sum Rows a. through d. minus Row e.)</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26</w:t>
            </w:r>
          </w:p>
        </w:tc>
        <w:tc>
          <w:tcPr>
            <w:tcW w:w="2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18,515.84</w:t>
            </w:r>
          </w:p>
        </w:tc>
      </w:tr>
    </w:tbl>
    <w:p w:rsidR="00C97448" w:rsidRPr="005B3A51" w:rsidRDefault="00C97448" w:rsidP="00C97448">
      <w:pPr>
        <w:pStyle w:val="Header"/>
        <w:tabs>
          <w:tab w:val="left" w:pos="720"/>
        </w:tabs>
        <w:rPr>
          <w:rFonts w:cs="Arial"/>
          <w:sz w:val="16"/>
          <w:szCs w:val="16"/>
        </w:rPr>
      </w:pPr>
    </w:p>
    <w:p w:rsidR="00C97448" w:rsidRPr="005B3A51" w:rsidRDefault="00C97448" w:rsidP="00C97448">
      <w:pPr>
        <w:rPr>
          <w:rFonts w:cs="Arial"/>
          <w:b/>
          <w:sz w:val="16"/>
          <w:szCs w:val="16"/>
        </w:rPr>
      </w:pPr>
    </w:p>
    <w:p w:rsidR="00C97448" w:rsidRPr="00221AF0" w:rsidRDefault="00C97448" w:rsidP="00C97448">
      <w:pPr>
        <w:rPr>
          <w:rFonts w:cs="Arial"/>
          <w:b/>
          <w:sz w:val="16"/>
          <w:szCs w:val="16"/>
          <w:highlight w:val="yellow"/>
        </w:rPr>
      </w:pPr>
    </w:p>
    <w:p w:rsidR="00C97448" w:rsidRPr="005B3A51" w:rsidRDefault="00C97448" w:rsidP="008809CB">
      <w:pPr>
        <w:rPr>
          <w:rFonts w:cs="Arial"/>
          <w:b/>
          <w:sz w:val="16"/>
          <w:szCs w:val="16"/>
        </w:rPr>
      </w:pPr>
      <w:r>
        <w:rPr>
          <w:rFonts w:cs="Arial"/>
          <w:b/>
          <w:sz w:val="16"/>
          <w:szCs w:val="16"/>
          <w:highlight w:val="yellow"/>
        </w:rPr>
        <w:br w:type="page"/>
      </w:r>
      <w:r w:rsidRPr="005B3A51">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5B3A51" w:rsidTr="008809CB">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5B3A51" w:rsidRDefault="00C97448" w:rsidP="008809CB">
            <w:pPr>
              <w:tabs>
                <w:tab w:val="left" w:pos="5965"/>
                <w:tab w:val="left" w:pos="8697"/>
                <w:tab w:val="right" w:pos="9692"/>
              </w:tabs>
              <w:rPr>
                <w:rFonts w:cs="Arial"/>
                <w:b/>
                <w:bCs/>
                <w:sz w:val="16"/>
                <w:szCs w:val="16"/>
              </w:rPr>
            </w:pPr>
            <w:r w:rsidRPr="005B3A51">
              <w:rPr>
                <w:rFonts w:cs="Arial"/>
                <w:sz w:val="16"/>
                <w:szCs w:val="16"/>
              </w:rPr>
              <w:t xml:space="preserve">AIDS Alabama </w:t>
            </w:r>
          </w:p>
        </w:tc>
      </w:tr>
    </w:tbl>
    <w:p w:rsidR="00C97448" w:rsidRDefault="00C97448" w:rsidP="008809CB">
      <w:pPr>
        <w:rPr>
          <w:rFonts w:cs="Arial"/>
          <w:b/>
          <w:sz w:val="16"/>
          <w:szCs w:val="16"/>
        </w:rPr>
      </w:pPr>
    </w:p>
    <w:p w:rsidR="00C97448" w:rsidRPr="005B3A51" w:rsidRDefault="00C97448" w:rsidP="008809CB">
      <w:pPr>
        <w:rPr>
          <w:rFonts w:cs="Arial"/>
          <w:sz w:val="16"/>
          <w:szCs w:val="16"/>
        </w:rPr>
      </w:pPr>
      <w:r w:rsidRPr="005B3A51">
        <w:rPr>
          <w:rFonts w:cs="Arial"/>
          <w:b/>
          <w:sz w:val="16"/>
          <w:szCs w:val="16"/>
        </w:rPr>
        <w:t>2. Capital Development</w:t>
      </w:r>
      <w:r w:rsidRPr="005B3A51">
        <w:rPr>
          <w:rFonts w:cs="Arial"/>
          <w:sz w:val="16"/>
          <w:szCs w:val="16"/>
        </w:rPr>
        <w:t xml:space="preserve">  </w:t>
      </w:r>
    </w:p>
    <w:p w:rsidR="00C97448" w:rsidRPr="005B3A51" w:rsidRDefault="00C97448" w:rsidP="008809CB">
      <w:pPr>
        <w:rPr>
          <w:rFonts w:cs="Arial"/>
          <w:sz w:val="16"/>
          <w:szCs w:val="16"/>
        </w:rPr>
      </w:pPr>
    </w:p>
    <w:p w:rsidR="00C97448" w:rsidRPr="005B3A51" w:rsidRDefault="00C97448" w:rsidP="008809CB">
      <w:pPr>
        <w:rPr>
          <w:rFonts w:cs="Arial"/>
          <w:b/>
          <w:bCs/>
          <w:sz w:val="16"/>
          <w:szCs w:val="16"/>
        </w:rPr>
      </w:pPr>
      <w:r w:rsidRPr="005B3A51">
        <w:rPr>
          <w:rFonts w:cs="Arial"/>
          <w:b/>
          <w:bCs/>
          <w:sz w:val="16"/>
          <w:szCs w:val="16"/>
        </w:rPr>
        <w:t>2a. Project Site Information for HOPWA Capital Development of Projects (For Current or Past Capital Development Projects that receive HOPWA Operating Costs this reporting year)</w:t>
      </w:r>
    </w:p>
    <w:p w:rsidR="00C97448" w:rsidRPr="005B3A51" w:rsidRDefault="00C97448" w:rsidP="008809CB">
      <w:pPr>
        <w:rPr>
          <w:rFonts w:cs="Arial"/>
          <w:i/>
          <w:sz w:val="16"/>
          <w:szCs w:val="16"/>
        </w:rPr>
      </w:pPr>
      <w:r w:rsidRPr="005B3A51">
        <w:rPr>
          <w:rFonts w:cs="Arial"/>
          <w:b/>
          <w:i/>
          <w:sz w:val="16"/>
          <w:szCs w:val="16"/>
        </w:rPr>
        <w:t>Note:</w:t>
      </w:r>
      <w:r w:rsidRPr="005B3A51">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638"/>
        <w:gridCol w:w="1870"/>
        <w:gridCol w:w="3240"/>
      </w:tblGrid>
      <w:tr w:rsidR="00C97448" w:rsidRPr="005B3A51" w:rsidTr="00B327C9">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HOPWA Funds</w:t>
            </w:r>
          </w:p>
          <w:p w:rsidR="00C97448" w:rsidRPr="005B3A51" w:rsidRDefault="00C97448" w:rsidP="003C0A8B">
            <w:pPr>
              <w:jc w:val="center"/>
              <w:rPr>
                <w:rFonts w:cs="Arial"/>
                <w:b/>
                <w:bCs/>
                <w:sz w:val="16"/>
                <w:szCs w:val="16"/>
              </w:rPr>
            </w:pPr>
            <w:r w:rsidRPr="005B3A51">
              <w:rPr>
                <w:rFonts w:cs="Arial"/>
                <w:b/>
                <w:bCs/>
                <w:sz w:val="16"/>
                <w:szCs w:val="16"/>
              </w:rPr>
              <w:t>Expended this operating year</w:t>
            </w:r>
          </w:p>
          <w:p w:rsidR="00C97448" w:rsidRPr="005B3A51" w:rsidRDefault="00C97448" w:rsidP="003C0A8B">
            <w:pPr>
              <w:jc w:val="center"/>
              <w:rPr>
                <w:rFonts w:cs="Arial"/>
                <w:b/>
                <w:bCs/>
                <w:i/>
                <w:sz w:val="16"/>
                <w:szCs w:val="16"/>
              </w:rPr>
            </w:pPr>
            <w:r w:rsidRPr="005B3A51">
              <w:rPr>
                <w:rFonts w:cs="Arial"/>
                <w:b/>
                <w:bCs/>
                <w:i/>
                <w:sz w:val="16"/>
                <w:szCs w:val="16"/>
              </w:rPr>
              <w:t>(if applicable)</w:t>
            </w:r>
          </w:p>
        </w:tc>
        <w:tc>
          <w:tcPr>
            <w:tcW w:w="1870"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Non-HOPWA funds Expended</w:t>
            </w:r>
          </w:p>
          <w:p w:rsidR="00C97448" w:rsidRPr="005B3A51" w:rsidRDefault="00C97448" w:rsidP="003C0A8B">
            <w:pPr>
              <w:jc w:val="center"/>
              <w:rPr>
                <w:rFonts w:cs="Arial"/>
                <w:b/>
                <w:bCs/>
                <w:sz w:val="16"/>
                <w:szCs w:val="16"/>
              </w:rPr>
            </w:pPr>
            <w:r w:rsidRPr="005B3A51">
              <w:rPr>
                <w:rFonts w:cs="Arial"/>
                <w:b/>
                <w:bCs/>
                <w:i/>
                <w:sz w:val="16"/>
                <w:szCs w:val="16"/>
              </w:rPr>
              <w:t>(if applicable)</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center"/>
              <w:rPr>
                <w:rFonts w:cs="Arial"/>
                <w:b/>
                <w:bCs/>
                <w:sz w:val="16"/>
                <w:szCs w:val="16"/>
              </w:rPr>
            </w:pPr>
            <w:r w:rsidRPr="005B3A51">
              <w:rPr>
                <w:rFonts w:cs="Arial"/>
                <w:b/>
                <w:bCs/>
                <w:sz w:val="16"/>
                <w:szCs w:val="16"/>
              </w:rPr>
              <w:t>Name of Facility:</w:t>
            </w:r>
          </w:p>
          <w:p w:rsidR="00C97448" w:rsidRPr="005B3A51" w:rsidRDefault="00C97448" w:rsidP="003C0A8B">
            <w:pPr>
              <w:jc w:val="center"/>
              <w:rPr>
                <w:rFonts w:cs="Arial"/>
                <w:b/>
                <w:bCs/>
                <w:sz w:val="16"/>
                <w:szCs w:val="16"/>
              </w:rPr>
            </w:pPr>
            <w:r w:rsidRPr="005B3A51">
              <w:rPr>
                <w:rFonts w:cs="Arial"/>
                <w:sz w:val="16"/>
                <w:szCs w:val="16"/>
              </w:rPr>
              <w:t>Agape 2</w:t>
            </w:r>
          </w:p>
          <w:p w:rsidR="00C97448" w:rsidRPr="005B3A51" w:rsidRDefault="00C97448" w:rsidP="003C0A8B">
            <w:pPr>
              <w:jc w:val="center"/>
              <w:rPr>
                <w:rFonts w:cs="Arial"/>
                <w:b/>
                <w:bCs/>
                <w:sz w:val="16"/>
                <w:szCs w:val="16"/>
              </w:rPr>
            </w:pPr>
          </w:p>
        </w:tc>
      </w:tr>
      <w:tr w:rsidR="00C97448" w:rsidRPr="005B3A51" w:rsidTr="00B327C9">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6"/>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 xml:space="preserve">$ </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val="restart"/>
            <w:tcBorders>
              <w:top w:val="single" w:sz="4" w:space="0" w:color="auto"/>
              <w:left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b/>
                <w:bCs/>
                <w:sz w:val="16"/>
                <w:szCs w:val="16"/>
              </w:rPr>
              <w:t xml:space="preserve">Type of Facility [Check </w:t>
            </w:r>
            <w:r w:rsidRPr="005B3A51">
              <w:rPr>
                <w:rFonts w:cs="Arial"/>
                <w:b/>
                <w:bCs/>
                <w:sz w:val="16"/>
                <w:szCs w:val="16"/>
                <w:u w:val="single"/>
              </w:rPr>
              <w:t>only one</w:t>
            </w:r>
            <w:r w:rsidRPr="005B3A51">
              <w:rPr>
                <w:rFonts w:cs="Arial"/>
                <w:b/>
                <w:bCs/>
                <w:sz w:val="16"/>
                <w:szCs w:val="16"/>
              </w:rPr>
              <w:t xml:space="preserve"> box.]</w:t>
            </w:r>
          </w:p>
          <w:p w:rsidR="00C97448" w:rsidRPr="005B3A51" w:rsidRDefault="00C97448" w:rsidP="003C0A8B">
            <w:pPr>
              <w:jc w:val="both"/>
              <w:rPr>
                <w:rFonts w:cs="Arial"/>
                <w:b/>
                <w:bCs/>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Supportive services only facility</w:t>
            </w:r>
          </w:p>
        </w:tc>
      </w:tr>
      <w:tr w:rsidR="00C97448" w:rsidRPr="005B3A51" w:rsidTr="00B327C9">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B327C9">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B327C9">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t>2,120.00</w:t>
            </w:r>
          </w:p>
          <w:p w:rsidR="00C97448" w:rsidRPr="005B3A51" w:rsidRDefault="00C97448" w:rsidP="003C0A8B">
            <w:pPr>
              <w:rPr>
                <w:rFonts w:cs="Arial"/>
                <w:b/>
                <w:bCs/>
                <w:sz w:val="16"/>
                <w:szCs w:val="16"/>
              </w:rPr>
            </w:pPr>
          </w:p>
        </w:tc>
        <w:tc>
          <w:tcPr>
            <w:tcW w:w="187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240" w:type="dxa"/>
            <w:vMerge/>
            <w:tcBorders>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p>
        </w:tc>
      </w:tr>
      <w:tr w:rsidR="00C97448" w:rsidRPr="005B3A51" w:rsidTr="00B327C9">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a. </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Purchase/lease of property:</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Date (mm/dd/yy): 10/01/97</w:t>
            </w:r>
          </w:p>
        </w:tc>
      </w:tr>
      <w:tr w:rsidR="00C97448" w:rsidRPr="005B3A51" w:rsidTr="00B327C9">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b.</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Rehabilitation/Construction Dates:</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 xml:space="preserve">Date started:        </w:t>
            </w:r>
            <w:r w:rsidRPr="005B3A51">
              <w:rPr>
                <w:rFonts w:cs="Arial"/>
                <w:sz w:val="16"/>
                <w:szCs w:val="16"/>
              </w:rPr>
              <w:fldChar w:fldCharType="begin">
                <w:ffData>
                  <w:name w:val="Text470"/>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r w:rsidRPr="005B3A51">
              <w:rPr>
                <w:rFonts w:cs="Arial"/>
                <w:sz w:val="16"/>
                <w:szCs w:val="16"/>
              </w:rPr>
              <w:t xml:space="preserve">                                 Date Completed: </w:t>
            </w:r>
            <w:r w:rsidRPr="005B3A51">
              <w:rPr>
                <w:rFonts w:cs="Arial"/>
                <w:sz w:val="16"/>
                <w:szCs w:val="16"/>
              </w:rPr>
              <w:fldChar w:fldCharType="begin">
                <w:ffData>
                  <w:name w:val="Text471"/>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tc>
      </w:tr>
      <w:tr w:rsidR="00C97448" w:rsidRPr="005B3A51" w:rsidTr="00B3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c.</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jc w:val="both"/>
              <w:rPr>
                <w:rFonts w:cs="Arial"/>
                <w:sz w:val="16"/>
                <w:szCs w:val="16"/>
              </w:rPr>
            </w:pPr>
            <w:r w:rsidRPr="005B3A51">
              <w:rPr>
                <w:rFonts w:cs="Arial"/>
                <w:sz w:val="16"/>
                <w:szCs w:val="16"/>
              </w:rPr>
              <w:t>Operation dates:</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residents began to occupy:    12/01/99                                                                </w:t>
            </w: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occupied</w:t>
            </w:r>
          </w:p>
        </w:tc>
      </w:tr>
      <w:tr w:rsidR="00C97448" w:rsidRPr="005B3A51" w:rsidTr="00B327C9">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w:t>
            </w:r>
          </w:p>
        </w:tc>
        <w:tc>
          <w:tcPr>
            <w:tcW w:w="4716" w:type="dxa"/>
            <w:gridSpan w:val="3"/>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Date supportive services began:</w:t>
            </w:r>
          </w:p>
        </w:tc>
        <w:tc>
          <w:tcPr>
            <w:tcW w:w="3240"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started: 12/01/99  </w:t>
            </w:r>
          </w:p>
          <w:p w:rsidR="00C97448" w:rsidRPr="005B3A51" w:rsidRDefault="00C97448" w:rsidP="003C0A8B">
            <w:pPr>
              <w:rPr>
                <w:rFonts w:cs="Arial"/>
                <w:sz w:val="16"/>
                <w:szCs w:val="16"/>
              </w:rPr>
            </w:pP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providing services</w:t>
            </w:r>
          </w:p>
        </w:tc>
      </w:tr>
      <w:tr w:rsidR="00C97448" w:rsidRPr="005B3A51" w:rsidTr="00B327C9">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e.</w:t>
            </w:r>
          </w:p>
        </w:tc>
        <w:tc>
          <w:tcPr>
            <w:tcW w:w="4716" w:type="dxa"/>
            <w:gridSpan w:val="3"/>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Number of units in the facility:</w:t>
            </w:r>
          </w:p>
        </w:tc>
        <w:tc>
          <w:tcPr>
            <w:tcW w:w="3240"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HOPWA-funded units =  12                           Total Units =  12   </w:t>
            </w:r>
          </w:p>
        </w:tc>
      </w:tr>
      <w:tr w:rsidR="00C97448" w:rsidRPr="005B3A51" w:rsidTr="00B3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f.</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Is a waiting list maintained for the facility?</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Yes      </w:t>
            </w:r>
            <w:r w:rsidRPr="005B3A51">
              <w:rPr>
                <w:rFonts w:cs="Arial"/>
                <w:sz w:val="16"/>
                <w:szCs w:val="16"/>
              </w:rPr>
              <w:fldChar w:fldCharType="begin">
                <w:ffData>
                  <w:name w:val="Check23"/>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w:t>
            </w:r>
            <w:r w:rsidRPr="005B3A51">
              <w:rPr>
                <w:rFonts w:cs="Arial"/>
                <w:sz w:val="16"/>
                <w:szCs w:val="16"/>
              </w:rPr>
              <w:br/>
            </w:r>
            <w:r w:rsidRPr="005B3A51">
              <w:rPr>
                <w:rFonts w:cs="Arial"/>
                <w:i/>
                <w:iCs/>
                <w:sz w:val="16"/>
                <w:szCs w:val="16"/>
              </w:rPr>
              <w:t xml:space="preserve">If yes, number of participants on the list at the end of operating year  </w:t>
            </w:r>
            <w:r w:rsidRPr="005B3A51">
              <w:rPr>
                <w:rFonts w:cs="Arial"/>
                <w:sz w:val="16"/>
                <w:szCs w:val="16"/>
              </w:rPr>
              <w:t>0</w:t>
            </w:r>
          </w:p>
        </w:tc>
      </w:tr>
      <w:tr w:rsidR="00C97448" w:rsidRPr="005B3A51" w:rsidTr="00B3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g.</w:t>
            </w:r>
          </w:p>
        </w:tc>
        <w:tc>
          <w:tcPr>
            <w:tcW w:w="471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What is the address of the facility (if different from business address)?</w:t>
            </w: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2117 Avenue H Ensley Birmingham, AL 35218</w:t>
            </w:r>
          </w:p>
        </w:tc>
      </w:tr>
      <w:tr w:rsidR="00C97448" w:rsidRPr="005B3A51" w:rsidTr="00B32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pStyle w:val="BalloonText"/>
              <w:spacing w:before="120"/>
              <w:rPr>
                <w:rFonts w:ascii="Arial" w:hAnsi="Arial" w:cs="Arial"/>
              </w:rPr>
            </w:pPr>
            <w:r w:rsidRPr="005B3A51">
              <w:rPr>
                <w:rFonts w:ascii="Arial" w:hAnsi="Arial" w:cs="Arial"/>
              </w:rPr>
              <w:t xml:space="preserve">h. </w:t>
            </w:r>
          </w:p>
        </w:tc>
        <w:tc>
          <w:tcPr>
            <w:tcW w:w="4716" w:type="dxa"/>
            <w:gridSpan w:val="3"/>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pStyle w:val="BalloonText"/>
              <w:spacing w:before="120"/>
              <w:rPr>
                <w:rFonts w:ascii="Arial" w:hAnsi="Arial" w:cs="Arial"/>
              </w:rPr>
            </w:pPr>
            <w:r w:rsidRPr="005B3A51">
              <w:rPr>
                <w:rFonts w:ascii="Arial" w:hAnsi="Arial" w:cs="Arial"/>
              </w:rPr>
              <w:t>Is the address of the project site confidential?</w:t>
            </w:r>
          </w:p>
          <w:p w:rsidR="00C97448" w:rsidRPr="005B3A51" w:rsidRDefault="00C97448" w:rsidP="003C0A8B">
            <w:pPr>
              <w:pStyle w:val="BalloonText"/>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5807"/>
                <w:tab w:val="right" w:pos="8530"/>
              </w:tabs>
              <w:spacing w:before="120"/>
              <w:rPr>
                <w:rFonts w:cs="Arial"/>
                <w:sz w:val="16"/>
                <w:szCs w:val="16"/>
              </w:rPr>
            </w:pPr>
            <w:r w:rsidRPr="005B3A51">
              <w:rPr>
                <w:rFonts w:cs="Arial"/>
                <w:b/>
                <w:bCs/>
                <w:sz w:val="16"/>
                <w:szCs w:val="16"/>
              </w:rPr>
              <w:fldChar w:fldCharType="begin">
                <w:ffData>
                  <w:name w:val=""/>
                  <w:enabled/>
                  <w:calcOnExit w:val="0"/>
                  <w:checkBox>
                    <w:sizeAuto/>
                    <w:default w:val="1"/>
                  </w:checkBox>
                </w:ffData>
              </w:fldChar>
            </w:r>
            <w:r w:rsidRPr="005B3A51">
              <w:rPr>
                <w:rFonts w:cs="Arial"/>
                <w:b/>
                <w:bCs/>
                <w:sz w:val="16"/>
                <w:szCs w:val="16"/>
              </w:rPr>
              <w:instrText xml:space="preserve"> FORMCHECKBOX </w:instrText>
            </w:r>
            <w:r w:rsidRPr="005B3A51">
              <w:rPr>
                <w:rFonts w:cs="Arial"/>
                <w:b/>
                <w:bCs/>
                <w:sz w:val="16"/>
                <w:szCs w:val="16"/>
              </w:rPr>
            </w:r>
            <w:r w:rsidRPr="005B3A51">
              <w:rPr>
                <w:rFonts w:cs="Arial"/>
                <w:b/>
                <w:bCs/>
                <w:sz w:val="16"/>
                <w:szCs w:val="16"/>
              </w:rPr>
              <w:fldChar w:fldCharType="separate"/>
            </w:r>
            <w:r w:rsidRPr="005B3A51">
              <w:rPr>
                <w:rFonts w:cs="Arial"/>
                <w:b/>
                <w:bCs/>
                <w:sz w:val="16"/>
                <w:szCs w:val="16"/>
              </w:rPr>
              <w:fldChar w:fldCharType="end"/>
            </w:r>
            <w:r w:rsidRPr="005B3A51">
              <w:rPr>
                <w:rFonts w:cs="Arial"/>
                <w:b/>
                <w:bCs/>
                <w:sz w:val="16"/>
                <w:szCs w:val="16"/>
              </w:rPr>
              <w:t xml:space="preserve">  </w:t>
            </w:r>
            <w:r w:rsidRPr="005B3A51">
              <w:rPr>
                <w:rFonts w:cs="Arial"/>
                <w:i/>
                <w:iCs/>
                <w:sz w:val="16"/>
                <w:szCs w:val="16"/>
              </w:rPr>
              <w:t>Yes, protect information; do not publish list.</w:t>
            </w:r>
            <w:r w:rsidRPr="005B3A51">
              <w:rPr>
                <w:rFonts w:cs="Arial"/>
                <w:sz w:val="16"/>
                <w:szCs w:val="16"/>
              </w:rPr>
              <w:t xml:space="preserve">  </w:t>
            </w:r>
          </w:p>
          <w:p w:rsidR="00C97448" w:rsidRPr="005B3A51" w:rsidRDefault="00C97448" w:rsidP="003C0A8B">
            <w:pPr>
              <w:tabs>
                <w:tab w:val="left" w:pos="5807"/>
                <w:tab w:val="right" w:pos="8530"/>
              </w:tabs>
              <w:spacing w:before="120"/>
              <w:rPr>
                <w:rFonts w:cs="Arial"/>
                <w:color w:val="FF0000"/>
                <w:sz w:val="16"/>
                <w:szCs w:val="16"/>
              </w:rPr>
            </w:pPr>
            <w:r w:rsidRPr="005B3A51">
              <w:rPr>
                <w:rFonts w:cs="Arial"/>
                <w:sz w:val="16"/>
                <w:szCs w:val="16"/>
              </w:rPr>
              <w:fldChar w:fldCharType="begin">
                <w:ffData>
                  <w:name w:val="Check1"/>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w:t>
            </w:r>
            <w:r w:rsidRPr="005B3A51">
              <w:rPr>
                <w:rFonts w:cs="Arial"/>
                <w:i/>
                <w:iCs/>
                <w:sz w:val="16"/>
                <w:szCs w:val="16"/>
              </w:rPr>
              <w:t>No, can be made available to the public.</w:t>
            </w:r>
          </w:p>
        </w:tc>
      </w:tr>
    </w:tbl>
    <w:p w:rsidR="00C97448" w:rsidRDefault="00C97448" w:rsidP="00B327C9">
      <w:pPr>
        <w:rPr>
          <w:rFonts w:cs="Arial"/>
          <w:b/>
          <w:bCs/>
          <w:sz w:val="16"/>
          <w:szCs w:val="16"/>
        </w:rPr>
      </w:pPr>
    </w:p>
    <w:p w:rsidR="00C97448" w:rsidRPr="005B3A51" w:rsidRDefault="00C97448" w:rsidP="00B327C9">
      <w:pPr>
        <w:rPr>
          <w:rFonts w:cs="Arial"/>
          <w:sz w:val="16"/>
          <w:szCs w:val="16"/>
        </w:rPr>
      </w:pPr>
      <w:r w:rsidRPr="005B3A51">
        <w:rPr>
          <w:rFonts w:cs="Arial"/>
          <w:b/>
          <w:bCs/>
          <w:sz w:val="16"/>
          <w:szCs w:val="16"/>
        </w:rPr>
        <w:t>2b.  Number and Type of HOPWA Capital Development Project Units (For Current or Past Capital Development Projects that receive HOPWA Operating Costs this Reporting Year)</w:t>
      </w:r>
    </w:p>
    <w:p w:rsidR="00C97448" w:rsidRPr="005B3A51" w:rsidRDefault="00C97448" w:rsidP="00B327C9">
      <w:pPr>
        <w:rPr>
          <w:rFonts w:cs="Arial"/>
          <w:sz w:val="16"/>
          <w:szCs w:val="16"/>
        </w:rPr>
      </w:pPr>
      <w:r w:rsidRPr="005B3A51">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738"/>
        <w:gridCol w:w="1170"/>
        <w:gridCol w:w="1170"/>
        <w:gridCol w:w="2250"/>
      </w:tblGrid>
      <w:tr w:rsidR="00C97448" w:rsidRPr="005B3A51" w:rsidTr="00B327C9">
        <w:trPr>
          <w:trHeight w:val="819"/>
        </w:trPr>
        <w:tc>
          <w:tcPr>
            <w:tcW w:w="2150" w:type="dxa"/>
            <w:tcBorders>
              <w:bottom w:val="single" w:sz="4" w:space="0" w:color="auto"/>
            </w:tcBorders>
          </w:tcPr>
          <w:p w:rsidR="00C97448" w:rsidRPr="005B3A51" w:rsidRDefault="00C97448" w:rsidP="003C0A8B">
            <w:pPr>
              <w:pStyle w:val="BalloonText"/>
              <w:rPr>
                <w:rFonts w:ascii="Arial" w:hAnsi="Arial" w:cs="Arial"/>
              </w:rPr>
            </w:pPr>
          </w:p>
        </w:tc>
        <w:tc>
          <w:tcPr>
            <w:tcW w:w="1738"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for the Chronically Homeless</w:t>
            </w:r>
          </w:p>
        </w:tc>
        <w:tc>
          <w:tcPr>
            <w:tcW w:w="1170"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to Assist the Homeless</w:t>
            </w:r>
          </w:p>
        </w:tc>
        <w:tc>
          <w:tcPr>
            <w:tcW w:w="1170" w:type="dxa"/>
            <w:vAlign w:val="center"/>
          </w:tcPr>
          <w:p w:rsidR="00C97448" w:rsidRPr="005B3A51" w:rsidRDefault="00C97448" w:rsidP="003C0A8B">
            <w:pPr>
              <w:pStyle w:val="BalloonText"/>
              <w:jc w:val="center"/>
              <w:rPr>
                <w:rFonts w:ascii="Arial" w:hAnsi="Arial" w:cs="Arial"/>
                <w:b/>
              </w:rPr>
            </w:pPr>
            <w:r w:rsidRPr="005B3A51">
              <w:rPr>
                <w:rFonts w:ascii="Arial" w:hAnsi="Arial" w:cs="Arial"/>
                <w:b/>
              </w:rPr>
              <w:t>Number Energy-Star Compliant</w:t>
            </w:r>
          </w:p>
        </w:tc>
        <w:tc>
          <w:tcPr>
            <w:tcW w:w="2250" w:type="dxa"/>
            <w:vAlign w:val="center"/>
          </w:tcPr>
          <w:p w:rsidR="00C97448" w:rsidRPr="005B3A51" w:rsidRDefault="00C97448" w:rsidP="003C0A8B">
            <w:pPr>
              <w:jc w:val="center"/>
              <w:rPr>
                <w:rFonts w:cs="Arial"/>
                <w:b/>
                <w:sz w:val="16"/>
                <w:szCs w:val="16"/>
              </w:rPr>
            </w:pPr>
            <w:r w:rsidRPr="005B3A51">
              <w:rPr>
                <w:rFonts w:cs="Arial"/>
                <w:b/>
                <w:sz w:val="16"/>
                <w:szCs w:val="16"/>
              </w:rPr>
              <w:t>Number 504 Accessible</w:t>
            </w:r>
          </w:p>
        </w:tc>
      </w:tr>
      <w:tr w:rsidR="00C97448" w:rsidRPr="005B3A51" w:rsidTr="00B327C9">
        <w:trPr>
          <w:trHeight w:val="819"/>
        </w:trPr>
        <w:tc>
          <w:tcPr>
            <w:tcW w:w="2150" w:type="dxa"/>
          </w:tcPr>
          <w:p w:rsidR="00C97448" w:rsidRPr="005B3A51" w:rsidRDefault="00C97448" w:rsidP="003C0A8B">
            <w:pPr>
              <w:rPr>
                <w:rFonts w:cs="Arial"/>
                <w:sz w:val="16"/>
                <w:szCs w:val="16"/>
              </w:rPr>
            </w:pPr>
            <w:r w:rsidRPr="005B3A51">
              <w:rPr>
                <w:rFonts w:cs="Arial"/>
                <w:sz w:val="16"/>
                <w:szCs w:val="16"/>
              </w:rPr>
              <w:t xml:space="preserve">Rental units constructed (new) and/or acquired </w:t>
            </w:r>
            <w:r w:rsidRPr="005B3A51">
              <w:rPr>
                <w:rFonts w:cs="Arial"/>
                <w:sz w:val="16"/>
                <w:szCs w:val="16"/>
                <w:u w:val="single"/>
              </w:rPr>
              <w:t>with or without</w:t>
            </w:r>
            <w:r w:rsidRPr="005B3A51">
              <w:rPr>
                <w:rFonts w:cs="Arial"/>
                <w:sz w:val="16"/>
                <w:szCs w:val="16"/>
              </w:rPr>
              <w:t xml:space="preserve"> rehab</w:t>
            </w:r>
          </w:p>
        </w:tc>
        <w:tc>
          <w:tcPr>
            <w:tcW w:w="173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t>2</w:t>
            </w:r>
          </w:p>
        </w:tc>
      </w:tr>
      <w:tr w:rsidR="00C97448" w:rsidRPr="005B3A51" w:rsidTr="00B327C9">
        <w:trPr>
          <w:trHeight w:val="588"/>
        </w:trPr>
        <w:tc>
          <w:tcPr>
            <w:tcW w:w="2150" w:type="dxa"/>
            <w:vAlign w:val="center"/>
          </w:tcPr>
          <w:p w:rsidR="00C97448" w:rsidRPr="005B3A51" w:rsidRDefault="00C97448" w:rsidP="003C0A8B">
            <w:pPr>
              <w:rPr>
                <w:rFonts w:cs="Arial"/>
                <w:sz w:val="16"/>
                <w:szCs w:val="16"/>
              </w:rPr>
            </w:pPr>
            <w:r w:rsidRPr="005B3A51">
              <w:rPr>
                <w:rFonts w:cs="Arial"/>
                <w:sz w:val="16"/>
                <w:szCs w:val="16"/>
              </w:rPr>
              <w:t>Rental units rehabbed</w:t>
            </w:r>
          </w:p>
        </w:tc>
        <w:tc>
          <w:tcPr>
            <w:tcW w:w="173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B327C9">
        <w:trPr>
          <w:trHeight w:val="740"/>
        </w:trPr>
        <w:tc>
          <w:tcPr>
            <w:tcW w:w="2150" w:type="dxa"/>
            <w:vAlign w:val="center"/>
          </w:tcPr>
          <w:p w:rsidR="00C97448" w:rsidRPr="005B3A51" w:rsidRDefault="00C97448" w:rsidP="003C0A8B">
            <w:pPr>
              <w:rPr>
                <w:rFonts w:cs="Arial"/>
                <w:sz w:val="16"/>
                <w:szCs w:val="16"/>
              </w:rPr>
            </w:pPr>
            <w:r w:rsidRPr="005B3A51">
              <w:rPr>
                <w:rFonts w:cs="Arial"/>
                <w:sz w:val="16"/>
                <w:szCs w:val="16"/>
              </w:rPr>
              <w:t>Homeownership units constructed (if approved)</w:t>
            </w:r>
          </w:p>
        </w:tc>
        <w:tc>
          <w:tcPr>
            <w:tcW w:w="173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Pr="005B3A51" w:rsidRDefault="00C97448" w:rsidP="000D1E4B">
      <w:pPr>
        <w:pStyle w:val="Header"/>
        <w:tabs>
          <w:tab w:val="clear" w:pos="4320"/>
          <w:tab w:val="clear" w:pos="8640"/>
        </w:tabs>
        <w:rPr>
          <w:rFonts w:cs="Arial"/>
          <w:b/>
          <w:bCs/>
          <w:sz w:val="16"/>
          <w:szCs w:val="16"/>
        </w:rPr>
      </w:pPr>
      <w:r w:rsidRPr="005B3A51">
        <w:rPr>
          <w:rFonts w:cs="Arial"/>
          <w:b/>
          <w:bCs/>
          <w:sz w:val="16"/>
          <w:szCs w:val="16"/>
        </w:rPr>
        <w:lastRenderedPageBreak/>
        <w:t>3. Units Assisted in Types of Housing Facility/Units Leased by Project Sponsor or Subrecipient</w:t>
      </w:r>
    </w:p>
    <w:p w:rsidR="00C97448" w:rsidRPr="005B3A51" w:rsidRDefault="00C97448" w:rsidP="000D1E4B">
      <w:pPr>
        <w:rPr>
          <w:rFonts w:cs="Arial"/>
          <w:sz w:val="16"/>
          <w:szCs w:val="16"/>
        </w:rPr>
      </w:pPr>
      <w:r w:rsidRPr="005B3A51">
        <w:rPr>
          <w:rFonts w:cs="Arial"/>
          <w:sz w:val="16"/>
          <w:szCs w:val="16"/>
          <w:u w:val="single"/>
        </w:rPr>
        <w:t>Charts 3a., 3b. and 4 are required for each facility</w:t>
      </w:r>
      <w:r w:rsidRPr="005B3A51">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5B3A51" w:rsidRDefault="00C97448" w:rsidP="000D1E4B">
      <w:pPr>
        <w:rPr>
          <w:rFonts w:cs="Arial"/>
          <w:i/>
          <w:sz w:val="16"/>
          <w:szCs w:val="16"/>
        </w:rPr>
      </w:pPr>
      <w:r w:rsidRPr="005B3A51">
        <w:rPr>
          <w:rFonts w:cs="Arial"/>
          <w:b/>
          <w:i/>
          <w:sz w:val="16"/>
          <w:szCs w:val="16"/>
        </w:rPr>
        <w:t>Note:</w:t>
      </w:r>
      <w:r w:rsidRPr="005B3A51">
        <w:rPr>
          <w:rFonts w:cs="Arial"/>
          <w:i/>
          <w:sz w:val="16"/>
          <w:szCs w:val="16"/>
        </w:rPr>
        <w:t xml:space="preserve"> The number units may not equal the total number of households served.  </w:t>
      </w:r>
    </w:p>
    <w:p w:rsidR="00C97448" w:rsidRPr="005B3A51" w:rsidRDefault="00C97448" w:rsidP="000D1E4B">
      <w:pPr>
        <w:rPr>
          <w:rFonts w:cs="Arial"/>
          <w:b/>
          <w:sz w:val="16"/>
          <w:szCs w:val="16"/>
        </w:rPr>
      </w:pPr>
      <w:r w:rsidRPr="005B3A51">
        <w:rPr>
          <w:rFonts w:cs="Arial"/>
          <w:b/>
          <w:sz w:val="16"/>
          <w:szCs w:val="16"/>
        </w:rPr>
        <w:t>Please complete separate charts for each housing facility assisted</w:t>
      </w:r>
      <w:r w:rsidRPr="005B3A51">
        <w:rPr>
          <w:rFonts w:cs="Arial"/>
          <w:i/>
          <w:sz w:val="16"/>
          <w:szCs w:val="16"/>
        </w:rPr>
        <w:t xml:space="preserve">.  </w:t>
      </w:r>
      <w:r w:rsidRPr="005B3A51">
        <w:rPr>
          <w:rFonts w:cs="Arial"/>
          <w:b/>
          <w:sz w:val="16"/>
          <w:szCs w:val="16"/>
        </w:rPr>
        <w:t>Scattered site units may be grouped together.</w:t>
      </w:r>
    </w:p>
    <w:p w:rsidR="00C97448" w:rsidRPr="005B3A51" w:rsidRDefault="00C97448" w:rsidP="000D1E4B">
      <w:pPr>
        <w:pStyle w:val="Header"/>
        <w:tabs>
          <w:tab w:val="clear" w:pos="4320"/>
          <w:tab w:val="clear" w:pos="8640"/>
        </w:tabs>
        <w:rPr>
          <w:rFonts w:cs="Arial"/>
          <w:i/>
          <w:sz w:val="16"/>
          <w:szCs w:val="16"/>
        </w:rPr>
      </w:pPr>
    </w:p>
    <w:p w:rsidR="00C97448" w:rsidRPr="005B3A51" w:rsidRDefault="00C97448" w:rsidP="000D1E4B">
      <w:pPr>
        <w:pStyle w:val="Header"/>
        <w:rPr>
          <w:rFonts w:cs="Arial"/>
          <w:b/>
          <w:sz w:val="16"/>
          <w:szCs w:val="16"/>
        </w:rPr>
      </w:pPr>
      <w:r w:rsidRPr="005B3A51">
        <w:rPr>
          <w:rFonts w:cs="Arial"/>
          <w:b/>
          <w:sz w:val="16"/>
          <w:szCs w:val="16"/>
        </w:rPr>
        <w:t>3a.  Check one only</w:t>
      </w:r>
    </w:p>
    <w:tbl>
      <w:tblPr>
        <w:tblW w:w="0" w:type="auto"/>
        <w:tblInd w:w="720" w:type="dxa"/>
        <w:tblLook w:val="0000"/>
      </w:tblPr>
      <w:tblGrid>
        <w:gridCol w:w="6121"/>
      </w:tblGrid>
      <w:tr w:rsidR="00C97448" w:rsidRPr="005B3A51" w:rsidTr="000D1E4B">
        <w:trPr>
          <w:trHeight w:val="132"/>
        </w:trPr>
        <w:tc>
          <w:tcPr>
            <w:tcW w:w="6121" w:type="dxa"/>
          </w:tcPr>
          <w:p w:rsidR="00C97448" w:rsidRPr="005B3A51" w:rsidRDefault="00C97448" w:rsidP="000D1E4B">
            <w:pPr>
              <w:jc w:val="both"/>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Supportive Housing Facility/Units</w:t>
            </w:r>
          </w:p>
        </w:tc>
      </w:tr>
      <w:tr w:rsidR="00C97448" w:rsidRPr="005B3A51" w:rsidTr="000D1E4B">
        <w:trPr>
          <w:trHeight w:val="132"/>
        </w:trPr>
        <w:tc>
          <w:tcPr>
            <w:tcW w:w="6121" w:type="dxa"/>
          </w:tcPr>
          <w:p w:rsidR="00C97448" w:rsidRPr="005B3A51" w:rsidRDefault="00C97448" w:rsidP="000D1E4B">
            <w:pPr>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Supportive Housing Facility/Units</w:t>
            </w:r>
          </w:p>
        </w:tc>
      </w:tr>
    </w:tbl>
    <w:p w:rsidR="00C97448" w:rsidRPr="005B3A51" w:rsidRDefault="00C97448" w:rsidP="000D1E4B">
      <w:pPr>
        <w:pStyle w:val="Header"/>
        <w:rPr>
          <w:rFonts w:cs="Arial"/>
          <w:b/>
          <w:bCs/>
          <w:sz w:val="16"/>
          <w:szCs w:val="16"/>
        </w:rPr>
      </w:pPr>
    </w:p>
    <w:p w:rsidR="00C97448" w:rsidRPr="005B3A51" w:rsidRDefault="00C97448" w:rsidP="000D1E4B">
      <w:pPr>
        <w:pStyle w:val="Header"/>
        <w:rPr>
          <w:rFonts w:cs="Arial"/>
          <w:b/>
          <w:bCs/>
          <w:sz w:val="16"/>
          <w:szCs w:val="16"/>
        </w:rPr>
      </w:pPr>
      <w:r w:rsidRPr="005B3A51">
        <w:rPr>
          <w:rFonts w:cs="Arial"/>
          <w:b/>
          <w:bCs/>
          <w:sz w:val="16"/>
          <w:szCs w:val="16"/>
        </w:rPr>
        <w:t>3b. Type of Facility</w:t>
      </w:r>
    </w:p>
    <w:p w:rsidR="00C97448" w:rsidRPr="005B3A51" w:rsidRDefault="00C97448" w:rsidP="000D1E4B">
      <w:pPr>
        <w:pStyle w:val="Header"/>
        <w:rPr>
          <w:rFonts w:cs="Arial"/>
          <w:b/>
          <w:bCs/>
          <w:sz w:val="16"/>
          <w:szCs w:val="16"/>
        </w:rPr>
      </w:pPr>
      <w:r w:rsidRPr="005B3A51">
        <w:rPr>
          <w:rFonts w:cs="Arial"/>
          <w:sz w:val="16"/>
          <w:szCs w:val="16"/>
        </w:rPr>
        <w:t>Complete the following Chart for all facilities leased, master leased, project-based, or operated with HOPWA funds during the reporting year.</w:t>
      </w:r>
    </w:p>
    <w:p w:rsidR="00C97448" w:rsidRPr="005B3A51" w:rsidRDefault="00C97448" w:rsidP="000D1E4B">
      <w:pPr>
        <w:pStyle w:val="Header"/>
        <w:rPr>
          <w:rFonts w:cs="Arial"/>
          <w:sz w:val="16"/>
          <w:szCs w:val="16"/>
        </w:rPr>
      </w:pPr>
      <w:r w:rsidRPr="005B3A51">
        <w:rPr>
          <w:rFonts w:cs="Arial"/>
          <w:b/>
          <w:bCs/>
          <w:sz w:val="16"/>
          <w:szCs w:val="16"/>
        </w:rPr>
        <w:t xml:space="preserve">Name of Project Sponsor/Agency Operating the Facility/Leased Units:  </w:t>
      </w:r>
      <w:r w:rsidRPr="005B3A51">
        <w:rPr>
          <w:rFonts w:cs="Arial"/>
          <w:sz w:val="16"/>
          <w:szCs w:val="16"/>
        </w:rPr>
        <w:t xml:space="preserve">AIDS Alabama </w:t>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88"/>
        <w:gridCol w:w="1170"/>
        <w:gridCol w:w="720"/>
        <w:gridCol w:w="630"/>
        <w:gridCol w:w="720"/>
        <w:gridCol w:w="630"/>
        <w:gridCol w:w="1170"/>
      </w:tblGrid>
      <w:tr w:rsidR="00C97448" w:rsidRPr="005B3A51" w:rsidTr="000D1E4B">
        <w:trPr>
          <w:cantSplit/>
        </w:trPr>
        <w:tc>
          <w:tcPr>
            <w:tcW w:w="343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housing facility operated by the project sponsor/subrecipient</w:t>
            </w:r>
          </w:p>
        </w:tc>
        <w:tc>
          <w:tcPr>
            <w:tcW w:w="5040" w:type="dxa"/>
            <w:gridSpan w:val="6"/>
            <w:tcBorders>
              <w:top w:val="single" w:sz="6" w:space="0" w:color="auto"/>
              <w:left w:val="single" w:sz="6" w:space="0" w:color="auto"/>
              <w:bottom w:val="single" w:sz="4"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 xml:space="preserve">Total Number of </w:t>
            </w:r>
            <w:r w:rsidRPr="005B3A51">
              <w:rPr>
                <w:rFonts w:cs="Arial"/>
                <w:b/>
                <w:bCs/>
                <w:sz w:val="16"/>
                <w:szCs w:val="16"/>
                <w:u w:val="single"/>
              </w:rPr>
              <w:t>Units</w:t>
            </w:r>
            <w:r w:rsidRPr="005B3A51">
              <w:rPr>
                <w:rFonts w:cs="Arial"/>
                <w:b/>
                <w:bCs/>
                <w:sz w:val="16"/>
                <w:szCs w:val="16"/>
              </w:rPr>
              <w:t xml:space="preserve"> in use during the Operating Year</w:t>
            </w:r>
            <w:r w:rsidRPr="005B3A51">
              <w:rPr>
                <w:rFonts w:cs="Arial"/>
                <w:b/>
                <w:bCs/>
                <w:sz w:val="16"/>
                <w:szCs w:val="16"/>
              </w:rPr>
              <w:br/>
              <w:t>Categorized by the Number of Bedrooms per Units</w:t>
            </w:r>
          </w:p>
        </w:tc>
      </w:tr>
      <w:tr w:rsidR="00C97448" w:rsidRPr="005B3A51" w:rsidTr="000D1E4B">
        <w:trPr>
          <w:cantSplit/>
        </w:trPr>
        <w:tc>
          <w:tcPr>
            <w:tcW w:w="3438" w:type="dxa"/>
            <w:gridSpan w:val="2"/>
            <w:vMerge/>
            <w:tcBorders>
              <w:top w:val="single" w:sz="6" w:space="0" w:color="auto"/>
              <w:left w:val="single" w:sz="6" w:space="0" w:color="auto"/>
              <w:bottom w:val="single" w:sz="6" w:space="0" w:color="auto"/>
              <w:right w:val="single" w:sz="6" w:space="0" w:color="auto"/>
            </w:tcBorders>
          </w:tcPr>
          <w:p w:rsidR="00C97448" w:rsidRPr="005B3A51"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1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4 bdrm</w:t>
            </w: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5+bdrm</w:t>
            </w:r>
          </w:p>
        </w:tc>
      </w:tr>
      <w:tr w:rsidR="00C97448" w:rsidRPr="005B3A51" w:rsidTr="000D1E4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a.</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117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r>
      <w:tr w:rsidR="00C97448" w:rsidRPr="005B3A51" w:rsidTr="000D1E4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b.</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7</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2</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D1E4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D1E4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d.</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 xml:space="preserve">Other housing facility </w:t>
            </w:r>
          </w:p>
          <w:p w:rsidR="00C97448" w:rsidRPr="005B3A51" w:rsidRDefault="00C97448" w:rsidP="003C0A8B">
            <w:pPr>
              <w:pStyle w:val="BalloonText"/>
              <w:widowControl/>
              <w:spacing w:line="276" w:lineRule="auto"/>
              <w:rPr>
                <w:rFonts w:ascii="Arial" w:hAnsi="Arial" w:cs="Arial"/>
                <w:b/>
                <w:u w:val="single"/>
              </w:rPr>
            </w:pPr>
            <w:r w:rsidRPr="005B3A51">
              <w:rPr>
                <w:rFonts w:ascii="Arial" w:hAnsi="Arial" w:cs="Arial"/>
                <w:b/>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Default="00C97448" w:rsidP="000D1E4B">
      <w:pPr>
        <w:tabs>
          <w:tab w:val="right" w:pos="11486"/>
        </w:tabs>
        <w:rPr>
          <w:rFonts w:cs="Arial"/>
          <w:b/>
          <w:bCs/>
          <w:sz w:val="16"/>
          <w:szCs w:val="16"/>
        </w:rPr>
      </w:pPr>
    </w:p>
    <w:p w:rsidR="00C97448" w:rsidRPr="005B3A51" w:rsidRDefault="00C97448" w:rsidP="000D1E4B">
      <w:pPr>
        <w:tabs>
          <w:tab w:val="right" w:pos="11486"/>
        </w:tabs>
        <w:rPr>
          <w:rFonts w:cs="Arial"/>
          <w:b/>
          <w:bCs/>
          <w:sz w:val="16"/>
          <w:szCs w:val="16"/>
        </w:rPr>
      </w:pPr>
    </w:p>
    <w:p w:rsidR="00C97448" w:rsidRPr="005B3A51" w:rsidRDefault="00C97448" w:rsidP="000D1E4B">
      <w:pPr>
        <w:tabs>
          <w:tab w:val="right" w:pos="11486"/>
        </w:tabs>
        <w:rPr>
          <w:rFonts w:cs="Arial"/>
          <w:b/>
          <w:bCs/>
          <w:sz w:val="16"/>
          <w:szCs w:val="16"/>
        </w:rPr>
      </w:pPr>
      <w:r w:rsidRPr="005B3A51">
        <w:rPr>
          <w:rFonts w:cs="Arial"/>
          <w:b/>
          <w:bCs/>
          <w:sz w:val="16"/>
          <w:szCs w:val="16"/>
        </w:rPr>
        <w:t>4. Households and Housing Expenditures</w:t>
      </w:r>
    </w:p>
    <w:p w:rsidR="00C97448" w:rsidRPr="005B3A51" w:rsidRDefault="00C97448" w:rsidP="000D1E4B">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5B3A51">
        <w:rPr>
          <w:rFonts w:cs="Arial"/>
          <w:b w:val="0"/>
          <w:i w:val="0"/>
          <w:sz w:val="16"/>
          <w:szCs w:val="16"/>
        </w:rPr>
        <w:t>Enter the total number of</w:t>
      </w:r>
      <w:r w:rsidRPr="005B3A51">
        <w:rPr>
          <w:rFonts w:cs="Arial"/>
          <w:b w:val="0"/>
          <w:i w:val="0"/>
          <w:color w:val="FF0000"/>
          <w:sz w:val="16"/>
          <w:szCs w:val="16"/>
        </w:rPr>
        <w:t xml:space="preserve"> </w:t>
      </w:r>
      <w:r w:rsidRPr="005B3A51">
        <w:rPr>
          <w:rFonts w:cs="Arial"/>
          <w:b w:val="0"/>
          <w:i w:val="0"/>
          <w:sz w:val="16"/>
          <w:szCs w:val="16"/>
        </w:rPr>
        <w:t>households</w:t>
      </w:r>
      <w:r w:rsidRPr="005B3A51">
        <w:rPr>
          <w:rFonts w:cs="Arial"/>
          <w:b w:val="0"/>
          <w:i w:val="0"/>
          <w:color w:val="FF0000"/>
          <w:sz w:val="16"/>
          <w:szCs w:val="16"/>
        </w:rPr>
        <w:t xml:space="preserve"> </w:t>
      </w:r>
      <w:r w:rsidRPr="005B3A51">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808"/>
        <w:gridCol w:w="1530"/>
        <w:gridCol w:w="2790"/>
      </w:tblGrid>
      <w:tr w:rsidR="00C97448" w:rsidRPr="005B3A51" w:rsidTr="000D1E4B">
        <w:trPr>
          <w:trHeight w:val="101"/>
        </w:trPr>
        <w:tc>
          <w:tcPr>
            <w:tcW w:w="4158" w:type="dxa"/>
            <w:gridSpan w:val="2"/>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tabs>
                <w:tab w:val="right" w:pos="3323"/>
              </w:tabs>
              <w:spacing w:before="120"/>
              <w:jc w:val="center"/>
              <w:rPr>
                <w:rFonts w:cs="Arial"/>
                <w:b/>
                <w:bCs/>
                <w:sz w:val="16"/>
                <w:szCs w:val="16"/>
              </w:rPr>
            </w:pPr>
            <w:r w:rsidRPr="005B3A51">
              <w:rPr>
                <w:rFonts w:cs="Arial"/>
                <w:b/>
                <w:bCs/>
                <w:sz w:val="16"/>
                <w:szCs w:val="16"/>
              </w:rPr>
              <w:t xml:space="preserve">Housing Assistance Category:  Facility Based Housing </w:t>
            </w:r>
          </w:p>
        </w:tc>
        <w:tc>
          <w:tcPr>
            <w:tcW w:w="153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sz w:val="16"/>
                <w:szCs w:val="16"/>
              </w:rPr>
            </w:pPr>
            <w:r w:rsidRPr="005B3A51">
              <w:rPr>
                <w:rFonts w:cs="Arial"/>
                <w:b/>
                <w:bCs/>
                <w:sz w:val="16"/>
                <w:szCs w:val="16"/>
              </w:rPr>
              <w:t xml:space="preserve">Output:  Number of Households </w:t>
            </w:r>
          </w:p>
        </w:tc>
        <w:tc>
          <w:tcPr>
            <w:tcW w:w="279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b/>
                <w:bCs/>
                <w:sz w:val="16"/>
                <w:szCs w:val="16"/>
              </w:rPr>
            </w:pPr>
            <w:r w:rsidRPr="005B3A51">
              <w:rPr>
                <w:rFonts w:cs="Arial"/>
                <w:b/>
                <w:bCs/>
                <w:sz w:val="16"/>
                <w:szCs w:val="16"/>
              </w:rPr>
              <w:t>Output:  Total HOPWA Funds Expended during Operating Year by Project Sponsor/subrecipient</w:t>
            </w:r>
          </w:p>
        </w:tc>
      </w:tr>
      <w:tr w:rsidR="00C97448" w:rsidRPr="005B3A51" w:rsidTr="000D1E4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a.</w:t>
            </w:r>
          </w:p>
        </w:tc>
        <w:tc>
          <w:tcPr>
            <w:tcW w:w="3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Leasing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D1E4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b.</w:t>
            </w:r>
          </w:p>
        </w:tc>
        <w:tc>
          <w:tcPr>
            <w:tcW w:w="3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Operating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13</w:t>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2.120.00</w:t>
            </w:r>
          </w:p>
        </w:tc>
      </w:tr>
      <w:tr w:rsidR="00C97448" w:rsidRPr="005B3A51" w:rsidTr="000D1E4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c.</w:t>
            </w:r>
          </w:p>
        </w:tc>
        <w:tc>
          <w:tcPr>
            <w:tcW w:w="3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Project-Based Rental Assistance (PBRA) or other leased units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D1E4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d.</w:t>
            </w:r>
          </w:p>
        </w:tc>
        <w:tc>
          <w:tcPr>
            <w:tcW w:w="3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Other Activity (if approved in grant agreement) </w:t>
            </w:r>
            <w:r w:rsidRPr="005B3A51">
              <w:rPr>
                <w:rFonts w:cs="Arial"/>
                <w:b/>
                <w:sz w:val="16"/>
                <w:szCs w:val="16"/>
                <w:u w:val="single"/>
              </w:rPr>
              <w:t>Specify:</w:t>
            </w:r>
            <w:r w:rsidRPr="005B3A51">
              <w:rPr>
                <w:rFonts w:cs="Arial"/>
                <w:sz w:val="16"/>
                <w:szCs w:val="16"/>
              </w:rPr>
              <w:t xml:space="preserve"> </w:t>
            </w: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D1E4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e.</w:t>
            </w:r>
          </w:p>
        </w:tc>
        <w:tc>
          <w:tcPr>
            <w:tcW w:w="3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b/>
                <w:bCs/>
                <w:sz w:val="16"/>
                <w:szCs w:val="16"/>
              </w:rPr>
              <w:t>Adjustment to eliminate duplication (subtract)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5B3A51" w:rsidRDefault="00C97448" w:rsidP="003C0A8B">
            <w:pPr>
              <w:tabs>
                <w:tab w:val="right" w:pos="3323"/>
              </w:tabs>
              <w:jc w:val="center"/>
              <w:rPr>
                <w:rFonts w:cs="Arial"/>
                <w:sz w:val="16"/>
                <w:szCs w:val="16"/>
              </w:rPr>
            </w:pPr>
          </w:p>
        </w:tc>
      </w:tr>
      <w:tr w:rsidR="00C97448" w:rsidRPr="005B3A51" w:rsidTr="000D1E4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b/>
                <w:bCs/>
                <w:sz w:val="16"/>
                <w:szCs w:val="16"/>
              </w:rPr>
            </w:pPr>
            <w:r w:rsidRPr="005B3A51">
              <w:rPr>
                <w:rFonts w:cs="Arial"/>
                <w:b/>
                <w:bCs/>
                <w:sz w:val="16"/>
                <w:szCs w:val="16"/>
              </w:rPr>
              <w:t>f.</w:t>
            </w:r>
          </w:p>
        </w:tc>
        <w:tc>
          <w:tcPr>
            <w:tcW w:w="380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b/>
                <w:bCs/>
                <w:sz w:val="16"/>
                <w:szCs w:val="16"/>
              </w:rPr>
            </w:pPr>
            <w:r w:rsidRPr="005B3A51">
              <w:rPr>
                <w:rFonts w:cs="Arial"/>
                <w:b/>
                <w:bCs/>
                <w:sz w:val="16"/>
                <w:szCs w:val="16"/>
              </w:rPr>
              <w:t xml:space="preserve">TOTAL Facility-Based Housing Assistance </w:t>
            </w:r>
          </w:p>
          <w:p w:rsidR="00C97448" w:rsidRPr="005B3A51" w:rsidRDefault="00C97448" w:rsidP="003C0A8B">
            <w:pPr>
              <w:widowControl w:val="0"/>
              <w:rPr>
                <w:rFonts w:cs="Arial"/>
                <w:b/>
                <w:bCs/>
                <w:sz w:val="16"/>
                <w:szCs w:val="16"/>
              </w:rPr>
            </w:pPr>
            <w:r w:rsidRPr="005B3A51">
              <w:rPr>
                <w:rFonts w:cs="Arial"/>
                <w:b/>
                <w:bCs/>
                <w:sz w:val="16"/>
                <w:szCs w:val="16"/>
              </w:rPr>
              <w:t>(Sum Rows a. through d. minus Row e.)</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13</w:t>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2.120.00</w:t>
            </w:r>
          </w:p>
        </w:tc>
      </w:tr>
    </w:tbl>
    <w:p w:rsidR="00C97448" w:rsidRPr="005B3A51" w:rsidRDefault="00C97448" w:rsidP="00C97448">
      <w:pPr>
        <w:pStyle w:val="Header"/>
        <w:tabs>
          <w:tab w:val="left" w:pos="720"/>
        </w:tabs>
        <w:rPr>
          <w:rFonts w:cs="Arial"/>
          <w:sz w:val="16"/>
          <w:szCs w:val="16"/>
        </w:rPr>
      </w:pPr>
    </w:p>
    <w:p w:rsidR="00C97448" w:rsidRPr="00221AF0" w:rsidRDefault="00C97448" w:rsidP="00C97448">
      <w:pPr>
        <w:pStyle w:val="Header"/>
        <w:tabs>
          <w:tab w:val="left" w:pos="720"/>
        </w:tabs>
        <w:rPr>
          <w:rFonts w:cs="Arial"/>
          <w:sz w:val="16"/>
          <w:szCs w:val="16"/>
          <w:highlight w:val="yellow"/>
        </w:rPr>
      </w:pPr>
    </w:p>
    <w:p w:rsidR="00C97448" w:rsidRPr="005B3A51" w:rsidRDefault="00C97448" w:rsidP="00662333">
      <w:pPr>
        <w:rPr>
          <w:rFonts w:cs="Arial"/>
          <w:b/>
          <w:sz w:val="16"/>
          <w:szCs w:val="16"/>
        </w:rPr>
      </w:pPr>
      <w:r>
        <w:rPr>
          <w:rFonts w:cs="Arial"/>
          <w:b/>
          <w:sz w:val="16"/>
          <w:szCs w:val="16"/>
          <w:highlight w:val="yellow"/>
        </w:rPr>
        <w:br w:type="page"/>
      </w:r>
      <w:r w:rsidRPr="005B3A51">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5B3A51" w:rsidTr="00662333">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5B3A51" w:rsidRDefault="00C97448" w:rsidP="00662333">
            <w:pPr>
              <w:tabs>
                <w:tab w:val="left" w:pos="5965"/>
                <w:tab w:val="left" w:pos="8697"/>
                <w:tab w:val="right" w:pos="9692"/>
              </w:tabs>
              <w:rPr>
                <w:rFonts w:cs="Arial"/>
                <w:b/>
                <w:bCs/>
                <w:sz w:val="16"/>
                <w:szCs w:val="16"/>
              </w:rPr>
            </w:pPr>
            <w:r w:rsidRPr="005B3A51">
              <w:rPr>
                <w:rFonts w:cs="Arial"/>
                <w:sz w:val="16"/>
                <w:szCs w:val="16"/>
              </w:rPr>
              <w:t xml:space="preserve">AIDS Alabama </w:t>
            </w:r>
          </w:p>
        </w:tc>
      </w:tr>
    </w:tbl>
    <w:p w:rsidR="00C97448" w:rsidRDefault="00C97448" w:rsidP="00662333">
      <w:pPr>
        <w:rPr>
          <w:rFonts w:cs="Arial"/>
          <w:b/>
          <w:sz w:val="16"/>
          <w:szCs w:val="16"/>
        </w:rPr>
      </w:pPr>
    </w:p>
    <w:p w:rsidR="00C97448" w:rsidRPr="005B3A51" w:rsidRDefault="00C97448" w:rsidP="00662333">
      <w:pPr>
        <w:rPr>
          <w:rFonts w:cs="Arial"/>
          <w:b/>
          <w:sz w:val="16"/>
          <w:szCs w:val="16"/>
        </w:rPr>
      </w:pPr>
    </w:p>
    <w:p w:rsidR="00C97448" w:rsidRPr="005B3A51" w:rsidRDefault="00C97448" w:rsidP="00662333">
      <w:pPr>
        <w:rPr>
          <w:rFonts w:cs="Arial"/>
          <w:sz w:val="16"/>
          <w:szCs w:val="16"/>
        </w:rPr>
      </w:pPr>
      <w:r w:rsidRPr="005B3A51">
        <w:rPr>
          <w:rFonts w:cs="Arial"/>
          <w:b/>
          <w:sz w:val="16"/>
          <w:szCs w:val="16"/>
        </w:rPr>
        <w:t>2. Capital Development</w:t>
      </w:r>
      <w:r w:rsidRPr="005B3A51">
        <w:rPr>
          <w:rFonts w:cs="Arial"/>
          <w:sz w:val="16"/>
          <w:szCs w:val="16"/>
        </w:rPr>
        <w:t xml:space="preserve">  </w:t>
      </w:r>
    </w:p>
    <w:p w:rsidR="00C97448" w:rsidRPr="005B3A51" w:rsidRDefault="00C97448" w:rsidP="00662333">
      <w:pPr>
        <w:rPr>
          <w:rFonts w:cs="Arial"/>
          <w:sz w:val="16"/>
          <w:szCs w:val="16"/>
        </w:rPr>
      </w:pPr>
    </w:p>
    <w:p w:rsidR="00C97448" w:rsidRPr="005B3A51" w:rsidRDefault="00C97448" w:rsidP="00662333">
      <w:pPr>
        <w:rPr>
          <w:rFonts w:cs="Arial"/>
          <w:b/>
          <w:bCs/>
          <w:sz w:val="16"/>
          <w:szCs w:val="16"/>
        </w:rPr>
      </w:pPr>
      <w:r w:rsidRPr="005B3A51">
        <w:rPr>
          <w:rFonts w:cs="Arial"/>
          <w:b/>
          <w:bCs/>
          <w:sz w:val="16"/>
          <w:szCs w:val="16"/>
        </w:rPr>
        <w:t>2a. Project Site Information for HOPWA Capital Development of Projects (For Current or Past Capital Development Projects that receive HOPWA Operating Costs this reporting year)</w:t>
      </w:r>
    </w:p>
    <w:p w:rsidR="00C97448" w:rsidRPr="005B3A51" w:rsidRDefault="00C97448" w:rsidP="00662333">
      <w:pPr>
        <w:rPr>
          <w:rFonts w:cs="Arial"/>
          <w:i/>
          <w:sz w:val="16"/>
          <w:szCs w:val="16"/>
        </w:rPr>
      </w:pPr>
      <w:r w:rsidRPr="005B3A51">
        <w:rPr>
          <w:rFonts w:cs="Arial"/>
          <w:b/>
          <w:i/>
          <w:sz w:val="16"/>
          <w:szCs w:val="16"/>
        </w:rPr>
        <w:t>Note:</w:t>
      </w:r>
      <w:r w:rsidRPr="005B3A51">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638"/>
        <w:gridCol w:w="1690"/>
        <w:gridCol w:w="3420"/>
      </w:tblGrid>
      <w:tr w:rsidR="00C97448" w:rsidRPr="005B3A51" w:rsidTr="00662333">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HOPWA Funds</w:t>
            </w:r>
          </w:p>
          <w:p w:rsidR="00C97448" w:rsidRPr="005B3A51" w:rsidRDefault="00C97448" w:rsidP="003C0A8B">
            <w:pPr>
              <w:jc w:val="center"/>
              <w:rPr>
                <w:rFonts w:cs="Arial"/>
                <w:b/>
                <w:bCs/>
                <w:sz w:val="16"/>
                <w:szCs w:val="16"/>
              </w:rPr>
            </w:pPr>
            <w:r w:rsidRPr="005B3A51">
              <w:rPr>
                <w:rFonts w:cs="Arial"/>
                <w:b/>
                <w:bCs/>
                <w:sz w:val="16"/>
                <w:szCs w:val="16"/>
              </w:rPr>
              <w:t>Expended this operating year</w:t>
            </w:r>
          </w:p>
          <w:p w:rsidR="00C97448" w:rsidRPr="005B3A51" w:rsidRDefault="00C97448" w:rsidP="003C0A8B">
            <w:pPr>
              <w:jc w:val="center"/>
              <w:rPr>
                <w:rFonts w:cs="Arial"/>
                <w:b/>
                <w:bCs/>
                <w:i/>
                <w:sz w:val="16"/>
                <w:szCs w:val="16"/>
              </w:rPr>
            </w:pPr>
            <w:r w:rsidRPr="005B3A51">
              <w:rPr>
                <w:rFonts w:cs="Arial"/>
                <w:b/>
                <w:bCs/>
                <w:i/>
                <w:sz w:val="16"/>
                <w:szCs w:val="16"/>
              </w:rPr>
              <w:t>(if applicable)</w:t>
            </w:r>
          </w:p>
        </w:tc>
        <w:tc>
          <w:tcPr>
            <w:tcW w:w="1690"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Non-HOPWA funds Expended</w:t>
            </w:r>
          </w:p>
          <w:p w:rsidR="00C97448" w:rsidRPr="005B3A51" w:rsidRDefault="00C97448" w:rsidP="003C0A8B">
            <w:pPr>
              <w:jc w:val="center"/>
              <w:rPr>
                <w:rFonts w:cs="Arial"/>
                <w:b/>
                <w:bCs/>
                <w:sz w:val="16"/>
                <w:szCs w:val="16"/>
              </w:rPr>
            </w:pPr>
            <w:r w:rsidRPr="005B3A51">
              <w:rPr>
                <w:rFonts w:cs="Arial"/>
                <w:b/>
                <w:bCs/>
                <w:i/>
                <w:sz w:val="16"/>
                <w:szCs w:val="16"/>
              </w:rPr>
              <w:t>(if applicable)</w:t>
            </w:r>
          </w:p>
        </w:tc>
        <w:tc>
          <w:tcPr>
            <w:tcW w:w="342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center"/>
              <w:rPr>
                <w:rFonts w:cs="Arial"/>
                <w:b/>
                <w:bCs/>
                <w:sz w:val="16"/>
                <w:szCs w:val="16"/>
              </w:rPr>
            </w:pPr>
            <w:r w:rsidRPr="005B3A51">
              <w:rPr>
                <w:rFonts w:cs="Arial"/>
                <w:b/>
                <w:bCs/>
                <w:sz w:val="16"/>
                <w:szCs w:val="16"/>
              </w:rPr>
              <w:t>Name of Facility:</w:t>
            </w:r>
          </w:p>
          <w:p w:rsidR="00C97448" w:rsidRPr="005B3A51" w:rsidRDefault="00C97448" w:rsidP="003C0A8B">
            <w:pPr>
              <w:jc w:val="center"/>
              <w:rPr>
                <w:rFonts w:cs="Arial"/>
                <w:b/>
                <w:bCs/>
                <w:sz w:val="16"/>
                <w:szCs w:val="16"/>
              </w:rPr>
            </w:pPr>
            <w:r w:rsidRPr="005B3A51">
              <w:rPr>
                <w:rFonts w:cs="Arial"/>
                <w:sz w:val="16"/>
                <w:szCs w:val="16"/>
              </w:rPr>
              <w:t>Magnolia Place</w:t>
            </w:r>
          </w:p>
          <w:p w:rsidR="00C97448" w:rsidRPr="005B3A51" w:rsidRDefault="00C97448" w:rsidP="003C0A8B">
            <w:pPr>
              <w:jc w:val="center"/>
              <w:rPr>
                <w:rFonts w:cs="Arial"/>
                <w:b/>
                <w:bCs/>
                <w:sz w:val="16"/>
                <w:szCs w:val="16"/>
              </w:rPr>
            </w:pPr>
          </w:p>
        </w:tc>
      </w:tr>
      <w:tr w:rsidR="00C97448" w:rsidRPr="005B3A51" w:rsidTr="00662333">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6"/>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 xml:space="preserve">$ </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420" w:type="dxa"/>
            <w:vMerge w:val="restart"/>
            <w:tcBorders>
              <w:top w:val="single" w:sz="4" w:space="0" w:color="auto"/>
              <w:left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b/>
                <w:bCs/>
                <w:sz w:val="16"/>
                <w:szCs w:val="16"/>
              </w:rPr>
              <w:t xml:space="preserve">Type of Facility [Check </w:t>
            </w:r>
            <w:r w:rsidRPr="005B3A51">
              <w:rPr>
                <w:rFonts w:cs="Arial"/>
                <w:b/>
                <w:bCs/>
                <w:sz w:val="16"/>
                <w:szCs w:val="16"/>
                <w:u w:val="single"/>
              </w:rPr>
              <w:t>only one</w:t>
            </w:r>
            <w:r w:rsidRPr="005B3A51">
              <w:rPr>
                <w:rFonts w:cs="Arial"/>
                <w:b/>
                <w:bCs/>
                <w:sz w:val="16"/>
                <w:szCs w:val="16"/>
              </w:rPr>
              <w:t xml:space="preserve"> box.]</w:t>
            </w:r>
          </w:p>
          <w:p w:rsidR="00C97448" w:rsidRPr="005B3A51" w:rsidRDefault="00C97448" w:rsidP="003C0A8B">
            <w:pPr>
              <w:jc w:val="both"/>
              <w:rPr>
                <w:rFonts w:cs="Arial"/>
                <w:b/>
                <w:bCs/>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Supportive services only facility</w:t>
            </w:r>
          </w:p>
        </w:tc>
      </w:tr>
      <w:tr w:rsidR="00C97448" w:rsidRPr="005B3A51" w:rsidTr="00662333">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42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662333">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420"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662333">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t>68,915.05</w:t>
            </w:r>
          </w:p>
          <w:p w:rsidR="00C97448" w:rsidRPr="005B3A51"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420" w:type="dxa"/>
            <w:vMerge/>
            <w:tcBorders>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p>
        </w:tc>
      </w:tr>
      <w:tr w:rsidR="00C97448" w:rsidRPr="005B3A51" w:rsidTr="00662333">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a. </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Purchase/lease of property:</w:t>
            </w:r>
          </w:p>
        </w:tc>
        <w:tc>
          <w:tcPr>
            <w:tcW w:w="342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Date (mm/dd/yy): 06/01/07</w:t>
            </w:r>
          </w:p>
        </w:tc>
      </w:tr>
      <w:tr w:rsidR="00C97448" w:rsidRPr="005B3A51" w:rsidTr="00662333">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b.</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Rehabilitation/Construction Dates:</w:t>
            </w:r>
          </w:p>
        </w:tc>
        <w:tc>
          <w:tcPr>
            <w:tcW w:w="342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 xml:space="preserve">Date started:        </w:t>
            </w:r>
            <w:r w:rsidRPr="005B3A51">
              <w:rPr>
                <w:rFonts w:cs="Arial"/>
                <w:sz w:val="16"/>
                <w:szCs w:val="16"/>
              </w:rPr>
              <w:fldChar w:fldCharType="begin">
                <w:ffData>
                  <w:name w:val="Text470"/>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r w:rsidRPr="005B3A51">
              <w:rPr>
                <w:rFonts w:cs="Arial"/>
                <w:sz w:val="16"/>
                <w:szCs w:val="16"/>
              </w:rPr>
              <w:t xml:space="preserve">                                 Date Completed: </w:t>
            </w:r>
            <w:r w:rsidRPr="005B3A51">
              <w:rPr>
                <w:rFonts w:cs="Arial"/>
                <w:sz w:val="16"/>
                <w:szCs w:val="16"/>
              </w:rPr>
              <w:fldChar w:fldCharType="begin">
                <w:ffData>
                  <w:name w:val="Text471"/>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tc>
      </w:tr>
      <w:tr w:rsidR="00C97448" w:rsidRPr="005B3A51" w:rsidTr="00662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c.</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jc w:val="both"/>
              <w:rPr>
                <w:rFonts w:cs="Arial"/>
                <w:sz w:val="16"/>
                <w:szCs w:val="16"/>
              </w:rPr>
            </w:pPr>
            <w:r w:rsidRPr="005B3A51">
              <w:rPr>
                <w:rFonts w:cs="Arial"/>
                <w:sz w:val="16"/>
                <w:szCs w:val="16"/>
              </w:rPr>
              <w:t>Operation dates:</w:t>
            </w:r>
          </w:p>
        </w:tc>
        <w:tc>
          <w:tcPr>
            <w:tcW w:w="342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residents began to occupy:    06/01/07                                                                </w:t>
            </w: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occupied</w:t>
            </w:r>
          </w:p>
        </w:tc>
      </w:tr>
      <w:tr w:rsidR="00C97448" w:rsidRPr="005B3A51" w:rsidTr="00662333">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w:t>
            </w:r>
          </w:p>
        </w:tc>
        <w:tc>
          <w:tcPr>
            <w:tcW w:w="4536" w:type="dxa"/>
            <w:gridSpan w:val="3"/>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Date supportive services began:</w:t>
            </w:r>
          </w:p>
        </w:tc>
        <w:tc>
          <w:tcPr>
            <w:tcW w:w="3420"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started: 06/01/07  </w:t>
            </w:r>
          </w:p>
          <w:p w:rsidR="00C97448" w:rsidRPr="005B3A51" w:rsidRDefault="00C97448" w:rsidP="003C0A8B">
            <w:pPr>
              <w:rPr>
                <w:rFonts w:cs="Arial"/>
                <w:sz w:val="16"/>
                <w:szCs w:val="16"/>
              </w:rPr>
            </w:pP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providing services</w:t>
            </w:r>
          </w:p>
        </w:tc>
      </w:tr>
      <w:tr w:rsidR="00C97448" w:rsidRPr="005B3A51" w:rsidTr="00662333">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e.</w:t>
            </w:r>
          </w:p>
        </w:tc>
        <w:tc>
          <w:tcPr>
            <w:tcW w:w="4536" w:type="dxa"/>
            <w:gridSpan w:val="3"/>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Number of units in the facility:</w:t>
            </w:r>
          </w:p>
        </w:tc>
        <w:tc>
          <w:tcPr>
            <w:tcW w:w="3420"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HOPWA-funded units =  15                           Total Units =  15   </w:t>
            </w:r>
          </w:p>
        </w:tc>
      </w:tr>
      <w:tr w:rsidR="00C97448" w:rsidRPr="005B3A51" w:rsidTr="00662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f.</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Is a waiting list maintained for the facility?</w:t>
            </w:r>
          </w:p>
        </w:tc>
        <w:tc>
          <w:tcPr>
            <w:tcW w:w="342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Yes      </w:t>
            </w:r>
            <w:r w:rsidRPr="005B3A51">
              <w:rPr>
                <w:rFonts w:cs="Arial"/>
                <w:sz w:val="16"/>
                <w:szCs w:val="16"/>
              </w:rPr>
              <w:fldChar w:fldCharType="begin">
                <w:ffData>
                  <w:name w:val="Check23"/>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w:t>
            </w:r>
            <w:r w:rsidRPr="005B3A51">
              <w:rPr>
                <w:rFonts w:cs="Arial"/>
                <w:sz w:val="16"/>
                <w:szCs w:val="16"/>
              </w:rPr>
              <w:br/>
            </w:r>
            <w:r w:rsidRPr="005B3A51">
              <w:rPr>
                <w:rFonts w:cs="Arial"/>
                <w:i/>
                <w:iCs/>
                <w:sz w:val="16"/>
                <w:szCs w:val="16"/>
              </w:rPr>
              <w:t xml:space="preserve">If yes, number of participants on the list at the end of operating year  </w:t>
            </w:r>
            <w:r w:rsidRPr="005B3A51">
              <w:rPr>
                <w:rFonts w:cs="Arial"/>
                <w:sz w:val="16"/>
                <w:szCs w:val="16"/>
              </w:rPr>
              <w:t>0</w:t>
            </w:r>
          </w:p>
        </w:tc>
      </w:tr>
      <w:tr w:rsidR="00C97448" w:rsidRPr="005B3A51" w:rsidTr="00662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g.</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What is the address of the facility (if different from business address)?</w:t>
            </w:r>
          </w:p>
        </w:tc>
        <w:tc>
          <w:tcPr>
            <w:tcW w:w="342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124 North Ann Street Mobile, AL 36604</w:t>
            </w:r>
          </w:p>
        </w:tc>
      </w:tr>
      <w:tr w:rsidR="00C97448" w:rsidRPr="005B3A51" w:rsidTr="006623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pStyle w:val="BalloonText"/>
              <w:spacing w:before="120"/>
              <w:rPr>
                <w:rFonts w:ascii="Arial" w:hAnsi="Arial" w:cs="Arial"/>
              </w:rPr>
            </w:pPr>
            <w:r w:rsidRPr="005B3A51">
              <w:rPr>
                <w:rFonts w:ascii="Arial" w:hAnsi="Arial" w:cs="Arial"/>
              </w:rPr>
              <w:t xml:space="preserve">h. </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pStyle w:val="BalloonText"/>
              <w:spacing w:before="120"/>
              <w:rPr>
                <w:rFonts w:ascii="Arial" w:hAnsi="Arial" w:cs="Arial"/>
              </w:rPr>
            </w:pPr>
            <w:r w:rsidRPr="005B3A51">
              <w:rPr>
                <w:rFonts w:ascii="Arial" w:hAnsi="Arial" w:cs="Arial"/>
              </w:rPr>
              <w:t>Is the address of the project site confidential?</w:t>
            </w:r>
          </w:p>
          <w:p w:rsidR="00C97448" w:rsidRPr="005B3A51" w:rsidRDefault="00C97448" w:rsidP="003C0A8B">
            <w:pPr>
              <w:pStyle w:val="BalloonText"/>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5807"/>
                <w:tab w:val="right" w:pos="8530"/>
              </w:tabs>
              <w:spacing w:before="120"/>
              <w:rPr>
                <w:rFonts w:cs="Arial"/>
                <w:sz w:val="16"/>
                <w:szCs w:val="16"/>
              </w:rPr>
            </w:pPr>
            <w:r w:rsidRPr="005B3A51">
              <w:rPr>
                <w:rFonts w:cs="Arial"/>
                <w:b/>
                <w:bCs/>
                <w:sz w:val="16"/>
                <w:szCs w:val="16"/>
              </w:rPr>
              <w:fldChar w:fldCharType="begin">
                <w:ffData>
                  <w:name w:val=""/>
                  <w:enabled/>
                  <w:calcOnExit w:val="0"/>
                  <w:checkBox>
                    <w:sizeAuto/>
                    <w:default w:val="1"/>
                  </w:checkBox>
                </w:ffData>
              </w:fldChar>
            </w:r>
            <w:r w:rsidRPr="005B3A51">
              <w:rPr>
                <w:rFonts w:cs="Arial"/>
                <w:b/>
                <w:bCs/>
                <w:sz w:val="16"/>
                <w:szCs w:val="16"/>
              </w:rPr>
              <w:instrText xml:space="preserve"> FORMCHECKBOX </w:instrText>
            </w:r>
            <w:r w:rsidRPr="005B3A51">
              <w:rPr>
                <w:rFonts w:cs="Arial"/>
                <w:b/>
                <w:bCs/>
                <w:sz w:val="16"/>
                <w:szCs w:val="16"/>
              </w:rPr>
            </w:r>
            <w:r w:rsidRPr="005B3A51">
              <w:rPr>
                <w:rFonts w:cs="Arial"/>
                <w:b/>
                <w:bCs/>
                <w:sz w:val="16"/>
                <w:szCs w:val="16"/>
              </w:rPr>
              <w:fldChar w:fldCharType="separate"/>
            </w:r>
            <w:r w:rsidRPr="005B3A51">
              <w:rPr>
                <w:rFonts w:cs="Arial"/>
                <w:b/>
                <w:bCs/>
                <w:sz w:val="16"/>
                <w:szCs w:val="16"/>
              </w:rPr>
              <w:fldChar w:fldCharType="end"/>
            </w:r>
            <w:r w:rsidRPr="005B3A51">
              <w:rPr>
                <w:rFonts w:cs="Arial"/>
                <w:b/>
                <w:bCs/>
                <w:sz w:val="16"/>
                <w:szCs w:val="16"/>
              </w:rPr>
              <w:t xml:space="preserve">  </w:t>
            </w:r>
            <w:r w:rsidRPr="005B3A51">
              <w:rPr>
                <w:rFonts w:cs="Arial"/>
                <w:i/>
                <w:iCs/>
                <w:sz w:val="16"/>
                <w:szCs w:val="16"/>
              </w:rPr>
              <w:t>Yes, protect information; do not publish list.</w:t>
            </w:r>
            <w:r w:rsidRPr="005B3A51">
              <w:rPr>
                <w:rFonts w:cs="Arial"/>
                <w:sz w:val="16"/>
                <w:szCs w:val="16"/>
              </w:rPr>
              <w:t xml:space="preserve">  </w:t>
            </w:r>
          </w:p>
          <w:p w:rsidR="00C97448" w:rsidRPr="005B3A51" w:rsidRDefault="00C97448" w:rsidP="003C0A8B">
            <w:pPr>
              <w:tabs>
                <w:tab w:val="left" w:pos="5807"/>
                <w:tab w:val="right" w:pos="8530"/>
              </w:tabs>
              <w:spacing w:before="120"/>
              <w:rPr>
                <w:rFonts w:cs="Arial"/>
                <w:color w:val="FF0000"/>
                <w:sz w:val="16"/>
                <w:szCs w:val="16"/>
              </w:rPr>
            </w:pPr>
            <w:r w:rsidRPr="005B3A51">
              <w:rPr>
                <w:rFonts w:cs="Arial"/>
                <w:sz w:val="16"/>
                <w:szCs w:val="16"/>
              </w:rPr>
              <w:fldChar w:fldCharType="begin">
                <w:ffData>
                  <w:name w:val="Check1"/>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w:t>
            </w:r>
            <w:r w:rsidRPr="005B3A51">
              <w:rPr>
                <w:rFonts w:cs="Arial"/>
                <w:i/>
                <w:iCs/>
                <w:sz w:val="16"/>
                <w:szCs w:val="16"/>
              </w:rPr>
              <w:t>No, can be made available to the public.</w:t>
            </w:r>
          </w:p>
        </w:tc>
      </w:tr>
    </w:tbl>
    <w:p w:rsidR="00C97448" w:rsidRDefault="00C97448" w:rsidP="00662333">
      <w:pPr>
        <w:rPr>
          <w:rFonts w:cs="Arial"/>
          <w:b/>
          <w:bCs/>
          <w:sz w:val="16"/>
          <w:szCs w:val="16"/>
        </w:rPr>
      </w:pPr>
    </w:p>
    <w:p w:rsidR="00C97448" w:rsidRPr="005B3A51" w:rsidRDefault="00C97448" w:rsidP="00662333">
      <w:pPr>
        <w:rPr>
          <w:rFonts w:cs="Arial"/>
          <w:b/>
          <w:bCs/>
          <w:sz w:val="16"/>
          <w:szCs w:val="16"/>
        </w:rPr>
      </w:pPr>
    </w:p>
    <w:p w:rsidR="00C97448" w:rsidRPr="005B3A51" w:rsidRDefault="00C97448" w:rsidP="00662333">
      <w:pPr>
        <w:rPr>
          <w:rFonts w:cs="Arial"/>
          <w:sz w:val="16"/>
          <w:szCs w:val="16"/>
        </w:rPr>
      </w:pPr>
      <w:r w:rsidRPr="005B3A51">
        <w:rPr>
          <w:rFonts w:cs="Arial"/>
          <w:b/>
          <w:bCs/>
          <w:sz w:val="16"/>
          <w:szCs w:val="16"/>
        </w:rPr>
        <w:t>2b.  Number and Type of HOPWA Capital Development Project Units (For Current or Past Capital Development Projects that receive HOPWA Operating Costs this Reporting Year)</w:t>
      </w:r>
    </w:p>
    <w:p w:rsidR="00C97448" w:rsidRPr="005B3A51" w:rsidRDefault="00C97448" w:rsidP="00662333">
      <w:pPr>
        <w:rPr>
          <w:rFonts w:cs="Arial"/>
          <w:sz w:val="16"/>
          <w:szCs w:val="16"/>
        </w:rPr>
      </w:pPr>
      <w:r w:rsidRPr="005B3A51">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58"/>
        <w:gridCol w:w="1080"/>
        <w:gridCol w:w="1440"/>
        <w:gridCol w:w="2250"/>
      </w:tblGrid>
      <w:tr w:rsidR="00C97448" w:rsidRPr="005B3A51" w:rsidTr="00662333">
        <w:trPr>
          <w:trHeight w:val="819"/>
        </w:trPr>
        <w:tc>
          <w:tcPr>
            <w:tcW w:w="2150" w:type="dxa"/>
            <w:tcBorders>
              <w:bottom w:val="single" w:sz="4" w:space="0" w:color="auto"/>
            </w:tcBorders>
          </w:tcPr>
          <w:p w:rsidR="00C97448" w:rsidRPr="005B3A51" w:rsidRDefault="00C97448" w:rsidP="003C0A8B">
            <w:pPr>
              <w:pStyle w:val="BalloonText"/>
              <w:rPr>
                <w:rFonts w:ascii="Arial" w:hAnsi="Arial" w:cs="Arial"/>
              </w:rPr>
            </w:pPr>
          </w:p>
        </w:tc>
        <w:tc>
          <w:tcPr>
            <w:tcW w:w="1558"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for the Chronically Homeless</w:t>
            </w:r>
          </w:p>
        </w:tc>
        <w:tc>
          <w:tcPr>
            <w:tcW w:w="1080"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to Assist the Homeless</w:t>
            </w:r>
          </w:p>
        </w:tc>
        <w:tc>
          <w:tcPr>
            <w:tcW w:w="1440" w:type="dxa"/>
            <w:vAlign w:val="center"/>
          </w:tcPr>
          <w:p w:rsidR="00C97448" w:rsidRPr="005B3A51" w:rsidRDefault="00C97448" w:rsidP="003C0A8B">
            <w:pPr>
              <w:pStyle w:val="BalloonText"/>
              <w:jc w:val="center"/>
              <w:rPr>
                <w:rFonts w:ascii="Arial" w:hAnsi="Arial" w:cs="Arial"/>
                <w:b/>
              </w:rPr>
            </w:pPr>
            <w:r w:rsidRPr="005B3A51">
              <w:rPr>
                <w:rFonts w:ascii="Arial" w:hAnsi="Arial" w:cs="Arial"/>
                <w:b/>
              </w:rPr>
              <w:t>Number Energy-Star Compliant</w:t>
            </w:r>
          </w:p>
        </w:tc>
        <w:tc>
          <w:tcPr>
            <w:tcW w:w="2250" w:type="dxa"/>
            <w:vAlign w:val="center"/>
          </w:tcPr>
          <w:p w:rsidR="00C97448" w:rsidRPr="005B3A51" w:rsidRDefault="00C97448" w:rsidP="003C0A8B">
            <w:pPr>
              <w:jc w:val="center"/>
              <w:rPr>
                <w:rFonts w:cs="Arial"/>
                <w:b/>
                <w:sz w:val="16"/>
                <w:szCs w:val="16"/>
              </w:rPr>
            </w:pPr>
            <w:r w:rsidRPr="005B3A51">
              <w:rPr>
                <w:rFonts w:cs="Arial"/>
                <w:b/>
                <w:sz w:val="16"/>
                <w:szCs w:val="16"/>
              </w:rPr>
              <w:t>Number 504 Accessible</w:t>
            </w:r>
          </w:p>
        </w:tc>
      </w:tr>
      <w:tr w:rsidR="00C97448" w:rsidRPr="005B3A51" w:rsidTr="00662333">
        <w:trPr>
          <w:trHeight w:val="819"/>
        </w:trPr>
        <w:tc>
          <w:tcPr>
            <w:tcW w:w="2150" w:type="dxa"/>
          </w:tcPr>
          <w:p w:rsidR="00C97448" w:rsidRPr="005B3A51" w:rsidRDefault="00C97448" w:rsidP="003C0A8B">
            <w:pPr>
              <w:rPr>
                <w:rFonts w:cs="Arial"/>
                <w:sz w:val="16"/>
                <w:szCs w:val="16"/>
              </w:rPr>
            </w:pPr>
            <w:r w:rsidRPr="005B3A51">
              <w:rPr>
                <w:rFonts w:cs="Arial"/>
                <w:sz w:val="16"/>
                <w:szCs w:val="16"/>
              </w:rPr>
              <w:t xml:space="preserve">Rental units constructed (new) and/or acquired </w:t>
            </w:r>
            <w:r w:rsidRPr="005B3A51">
              <w:rPr>
                <w:rFonts w:cs="Arial"/>
                <w:sz w:val="16"/>
                <w:szCs w:val="16"/>
                <w:u w:val="single"/>
              </w:rPr>
              <w:t>with or without</w:t>
            </w:r>
            <w:r w:rsidRPr="005B3A51">
              <w:rPr>
                <w:rFonts w:cs="Arial"/>
                <w:sz w:val="16"/>
                <w:szCs w:val="16"/>
              </w:rPr>
              <w:t xml:space="preserve"> rehab</w:t>
            </w:r>
          </w:p>
        </w:tc>
        <w:tc>
          <w:tcPr>
            <w:tcW w:w="155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44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t>10</w:t>
            </w:r>
          </w:p>
        </w:tc>
      </w:tr>
      <w:tr w:rsidR="00C97448" w:rsidRPr="005B3A51" w:rsidTr="00662333">
        <w:trPr>
          <w:trHeight w:val="588"/>
        </w:trPr>
        <w:tc>
          <w:tcPr>
            <w:tcW w:w="2150" w:type="dxa"/>
            <w:vAlign w:val="center"/>
          </w:tcPr>
          <w:p w:rsidR="00C97448" w:rsidRPr="005B3A51" w:rsidRDefault="00C97448" w:rsidP="003C0A8B">
            <w:pPr>
              <w:rPr>
                <w:rFonts w:cs="Arial"/>
                <w:sz w:val="16"/>
                <w:szCs w:val="16"/>
              </w:rPr>
            </w:pPr>
            <w:r w:rsidRPr="005B3A51">
              <w:rPr>
                <w:rFonts w:cs="Arial"/>
                <w:sz w:val="16"/>
                <w:szCs w:val="16"/>
              </w:rPr>
              <w:t>Rental units rehabbed</w:t>
            </w:r>
          </w:p>
        </w:tc>
        <w:tc>
          <w:tcPr>
            <w:tcW w:w="155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44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662333">
        <w:trPr>
          <w:trHeight w:val="740"/>
        </w:trPr>
        <w:tc>
          <w:tcPr>
            <w:tcW w:w="2150" w:type="dxa"/>
            <w:vAlign w:val="center"/>
          </w:tcPr>
          <w:p w:rsidR="00C97448" w:rsidRPr="005B3A51" w:rsidRDefault="00C97448" w:rsidP="003C0A8B">
            <w:pPr>
              <w:rPr>
                <w:rFonts w:cs="Arial"/>
                <w:sz w:val="16"/>
                <w:szCs w:val="16"/>
              </w:rPr>
            </w:pPr>
            <w:r w:rsidRPr="005B3A51">
              <w:rPr>
                <w:rFonts w:cs="Arial"/>
                <w:sz w:val="16"/>
                <w:szCs w:val="16"/>
              </w:rPr>
              <w:t>Homeownership units constructed (if approved)</w:t>
            </w:r>
          </w:p>
        </w:tc>
        <w:tc>
          <w:tcPr>
            <w:tcW w:w="155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44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25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Pr="005B3A51" w:rsidRDefault="00C97448" w:rsidP="000272B9">
      <w:pPr>
        <w:pStyle w:val="Header"/>
        <w:tabs>
          <w:tab w:val="clear" w:pos="4320"/>
          <w:tab w:val="clear" w:pos="8640"/>
        </w:tabs>
        <w:rPr>
          <w:rFonts w:cs="Arial"/>
          <w:b/>
          <w:bCs/>
          <w:sz w:val="16"/>
          <w:szCs w:val="16"/>
        </w:rPr>
      </w:pPr>
      <w:r>
        <w:rPr>
          <w:rFonts w:cs="Arial"/>
          <w:b/>
          <w:bCs/>
          <w:sz w:val="16"/>
          <w:szCs w:val="16"/>
        </w:rPr>
        <w:br w:type="page"/>
      </w:r>
      <w:r w:rsidRPr="005B3A51">
        <w:rPr>
          <w:rFonts w:cs="Arial"/>
          <w:b/>
          <w:bCs/>
          <w:sz w:val="16"/>
          <w:szCs w:val="16"/>
        </w:rPr>
        <w:lastRenderedPageBreak/>
        <w:t>3. Units Assisted in Types of Housing Facility/Units Leased by Project Sponsor or Subrecipient</w:t>
      </w:r>
    </w:p>
    <w:p w:rsidR="00C97448" w:rsidRPr="005B3A51" w:rsidRDefault="00C97448" w:rsidP="000272B9">
      <w:pPr>
        <w:rPr>
          <w:rFonts w:cs="Arial"/>
          <w:sz w:val="16"/>
          <w:szCs w:val="16"/>
        </w:rPr>
      </w:pPr>
      <w:r w:rsidRPr="005B3A51">
        <w:rPr>
          <w:rFonts w:cs="Arial"/>
          <w:sz w:val="16"/>
          <w:szCs w:val="16"/>
          <w:u w:val="single"/>
        </w:rPr>
        <w:t>Charts 3a., 3b. and 4 are required for each facility</w:t>
      </w:r>
      <w:r w:rsidRPr="005B3A51">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5B3A51" w:rsidRDefault="00C97448" w:rsidP="000272B9">
      <w:pPr>
        <w:rPr>
          <w:rFonts w:cs="Arial"/>
          <w:i/>
          <w:sz w:val="16"/>
          <w:szCs w:val="16"/>
        </w:rPr>
      </w:pPr>
      <w:r w:rsidRPr="005B3A51">
        <w:rPr>
          <w:rFonts w:cs="Arial"/>
          <w:b/>
          <w:i/>
          <w:sz w:val="16"/>
          <w:szCs w:val="16"/>
        </w:rPr>
        <w:t>Note:</w:t>
      </w:r>
      <w:r w:rsidRPr="005B3A51">
        <w:rPr>
          <w:rFonts w:cs="Arial"/>
          <w:i/>
          <w:sz w:val="16"/>
          <w:szCs w:val="16"/>
        </w:rPr>
        <w:t xml:space="preserve"> The number units may not equal the total number of households served.  </w:t>
      </w:r>
    </w:p>
    <w:p w:rsidR="00C97448" w:rsidRPr="005B3A51" w:rsidRDefault="00C97448" w:rsidP="000272B9">
      <w:pPr>
        <w:rPr>
          <w:rFonts w:cs="Arial"/>
          <w:b/>
          <w:sz w:val="16"/>
          <w:szCs w:val="16"/>
        </w:rPr>
      </w:pPr>
      <w:r w:rsidRPr="005B3A51">
        <w:rPr>
          <w:rFonts w:cs="Arial"/>
          <w:b/>
          <w:sz w:val="16"/>
          <w:szCs w:val="16"/>
        </w:rPr>
        <w:t>Please complete separate charts for each housing facility assisted</w:t>
      </w:r>
      <w:r w:rsidRPr="005B3A51">
        <w:rPr>
          <w:rFonts w:cs="Arial"/>
          <w:i/>
          <w:sz w:val="16"/>
          <w:szCs w:val="16"/>
        </w:rPr>
        <w:t xml:space="preserve">.  </w:t>
      </w:r>
      <w:r w:rsidRPr="005B3A51">
        <w:rPr>
          <w:rFonts w:cs="Arial"/>
          <w:b/>
          <w:sz w:val="16"/>
          <w:szCs w:val="16"/>
        </w:rPr>
        <w:t>Scattered site units may be grouped together.</w:t>
      </w:r>
    </w:p>
    <w:p w:rsidR="00C97448" w:rsidRPr="005B3A51" w:rsidRDefault="00C97448" w:rsidP="000272B9">
      <w:pPr>
        <w:pStyle w:val="Header"/>
        <w:tabs>
          <w:tab w:val="clear" w:pos="4320"/>
          <w:tab w:val="clear" w:pos="8640"/>
        </w:tabs>
        <w:rPr>
          <w:rFonts w:cs="Arial"/>
          <w:i/>
          <w:sz w:val="16"/>
          <w:szCs w:val="16"/>
        </w:rPr>
      </w:pPr>
    </w:p>
    <w:p w:rsidR="00C97448" w:rsidRPr="005B3A51" w:rsidRDefault="00C97448" w:rsidP="000272B9">
      <w:pPr>
        <w:pStyle w:val="Header"/>
        <w:rPr>
          <w:rFonts w:cs="Arial"/>
          <w:b/>
          <w:sz w:val="16"/>
          <w:szCs w:val="16"/>
        </w:rPr>
      </w:pPr>
      <w:r w:rsidRPr="005B3A51">
        <w:rPr>
          <w:rFonts w:cs="Arial"/>
          <w:b/>
          <w:sz w:val="16"/>
          <w:szCs w:val="16"/>
        </w:rPr>
        <w:t>3a.  Check one only</w:t>
      </w:r>
    </w:p>
    <w:tbl>
      <w:tblPr>
        <w:tblW w:w="0" w:type="auto"/>
        <w:tblInd w:w="720" w:type="dxa"/>
        <w:tblLook w:val="0000"/>
      </w:tblPr>
      <w:tblGrid>
        <w:gridCol w:w="6121"/>
      </w:tblGrid>
      <w:tr w:rsidR="00C97448" w:rsidRPr="005B3A51" w:rsidTr="000272B9">
        <w:trPr>
          <w:trHeight w:val="132"/>
        </w:trPr>
        <w:tc>
          <w:tcPr>
            <w:tcW w:w="6121" w:type="dxa"/>
          </w:tcPr>
          <w:p w:rsidR="00C97448" w:rsidRPr="005B3A51" w:rsidRDefault="00C97448" w:rsidP="000272B9">
            <w:pPr>
              <w:jc w:val="both"/>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Supportive Housing Facility/Units</w:t>
            </w:r>
          </w:p>
        </w:tc>
      </w:tr>
      <w:tr w:rsidR="00C97448" w:rsidRPr="005B3A51" w:rsidTr="000272B9">
        <w:trPr>
          <w:trHeight w:val="132"/>
        </w:trPr>
        <w:tc>
          <w:tcPr>
            <w:tcW w:w="6121" w:type="dxa"/>
          </w:tcPr>
          <w:p w:rsidR="00C97448" w:rsidRPr="005B3A51" w:rsidRDefault="00C97448" w:rsidP="000272B9">
            <w:pPr>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Supportive Housing Facility/Units</w:t>
            </w:r>
          </w:p>
        </w:tc>
      </w:tr>
    </w:tbl>
    <w:p w:rsidR="00C97448" w:rsidRPr="005B3A51" w:rsidRDefault="00C97448" w:rsidP="000272B9">
      <w:pPr>
        <w:pStyle w:val="Header"/>
        <w:rPr>
          <w:rFonts w:cs="Arial"/>
          <w:b/>
          <w:bCs/>
          <w:sz w:val="16"/>
          <w:szCs w:val="16"/>
        </w:rPr>
      </w:pPr>
    </w:p>
    <w:p w:rsidR="00C97448" w:rsidRPr="005B3A51" w:rsidRDefault="00C97448" w:rsidP="000272B9">
      <w:pPr>
        <w:pStyle w:val="Header"/>
        <w:rPr>
          <w:rFonts w:cs="Arial"/>
          <w:b/>
          <w:bCs/>
          <w:sz w:val="16"/>
          <w:szCs w:val="16"/>
        </w:rPr>
      </w:pPr>
      <w:r w:rsidRPr="005B3A51">
        <w:rPr>
          <w:rFonts w:cs="Arial"/>
          <w:b/>
          <w:bCs/>
          <w:sz w:val="16"/>
          <w:szCs w:val="16"/>
        </w:rPr>
        <w:t>3b. Type of Facility</w:t>
      </w:r>
    </w:p>
    <w:p w:rsidR="00C97448" w:rsidRPr="005B3A51" w:rsidRDefault="00C97448" w:rsidP="000272B9">
      <w:pPr>
        <w:pStyle w:val="Header"/>
        <w:rPr>
          <w:rFonts w:cs="Arial"/>
          <w:b/>
          <w:bCs/>
          <w:sz w:val="16"/>
          <w:szCs w:val="16"/>
        </w:rPr>
      </w:pPr>
      <w:r w:rsidRPr="005B3A51">
        <w:rPr>
          <w:rFonts w:cs="Arial"/>
          <w:sz w:val="16"/>
          <w:szCs w:val="16"/>
        </w:rPr>
        <w:t>Complete the following Chart for all facilities leased, master leased, project-based, or operated with HOPWA funds during the reporting year.</w:t>
      </w:r>
    </w:p>
    <w:p w:rsidR="00C97448" w:rsidRPr="005B3A51" w:rsidRDefault="00C97448" w:rsidP="000272B9">
      <w:pPr>
        <w:pStyle w:val="Header"/>
        <w:rPr>
          <w:rFonts w:cs="Arial"/>
          <w:sz w:val="16"/>
          <w:szCs w:val="16"/>
        </w:rPr>
      </w:pPr>
      <w:r w:rsidRPr="005B3A51">
        <w:rPr>
          <w:rFonts w:cs="Arial"/>
          <w:b/>
          <w:bCs/>
          <w:sz w:val="16"/>
          <w:szCs w:val="16"/>
        </w:rPr>
        <w:t xml:space="preserve">Name of Project Sponsor/Agency Operating the Facility/Leased Units:  </w:t>
      </w:r>
      <w:r w:rsidRPr="005B3A51">
        <w:rPr>
          <w:rFonts w:cs="Arial"/>
          <w:sz w:val="16"/>
          <w:szCs w:val="16"/>
        </w:rPr>
        <w:t>AIDS Alabama</w:t>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88"/>
        <w:gridCol w:w="1188"/>
        <w:gridCol w:w="720"/>
        <w:gridCol w:w="630"/>
        <w:gridCol w:w="720"/>
        <w:gridCol w:w="720"/>
        <w:gridCol w:w="1062"/>
      </w:tblGrid>
      <w:tr w:rsidR="00C97448" w:rsidRPr="005B3A51" w:rsidTr="000272B9">
        <w:trPr>
          <w:cantSplit/>
        </w:trPr>
        <w:tc>
          <w:tcPr>
            <w:tcW w:w="343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5B3A51" w:rsidRDefault="00C97448" w:rsidP="000272B9">
            <w:pPr>
              <w:jc w:val="center"/>
              <w:rPr>
                <w:rFonts w:cs="Arial"/>
                <w:b/>
                <w:bCs/>
                <w:sz w:val="16"/>
                <w:szCs w:val="16"/>
              </w:rPr>
            </w:pPr>
            <w:r w:rsidRPr="005B3A51">
              <w:rPr>
                <w:rFonts w:cs="Arial"/>
                <w:b/>
                <w:bCs/>
                <w:sz w:val="16"/>
                <w:szCs w:val="16"/>
              </w:rPr>
              <w:t>Type of housing facility operated by the project sponsor/subrecipient</w:t>
            </w:r>
          </w:p>
        </w:tc>
        <w:tc>
          <w:tcPr>
            <w:tcW w:w="5040" w:type="dxa"/>
            <w:gridSpan w:val="6"/>
            <w:tcBorders>
              <w:top w:val="single" w:sz="6" w:space="0" w:color="auto"/>
              <w:left w:val="single" w:sz="6" w:space="0" w:color="auto"/>
              <w:bottom w:val="single" w:sz="4" w:space="0" w:color="auto"/>
              <w:right w:val="single" w:sz="6" w:space="0" w:color="auto"/>
            </w:tcBorders>
            <w:vAlign w:val="center"/>
          </w:tcPr>
          <w:p w:rsidR="00C97448" w:rsidRPr="005B3A51" w:rsidRDefault="00C97448" w:rsidP="000272B9">
            <w:pPr>
              <w:jc w:val="center"/>
              <w:rPr>
                <w:rFonts w:cs="Arial"/>
                <w:b/>
                <w:bCs/>
                <w:sz w:val="16"/>
                <w:szCs w:val="16"/>
              </w:rPr>
            </w:pPr>
            <w:r w:rsidRPr="005B3A51">
              <w:rPr>
                <w:rFonts w:cs="Arial"/>
                <w:b/>
                <w:bCs/>
                <w:sz w:val="16"/>
                <w:szCs w:val="16"/>
              </w:rPr>
              <w:t xml:space="preserve">Total Number of </w:t>
            </w:r>
            <w:r w:rsidRPr="005B3A51">
              <w:rPr>
                <w:rFonts w:cs="Arial"/>
                <w:b/>
                <w:bCs/>
                <w:sz w:val="16"/>
                <w:szCs w:val="16"/>
                <w:u w:val="single"/>
              </w:rPr>
              <w:t>Units</w:t>
            </w:r>
            <w:r w:rsidRPr="005B3A51">
              <w:rPr>
                <w:rFonts w:cs="Arial"/>
                <w:b/>
                <w:bCs/>
                <w:sz w:val="16"/>
                <w:szCs w:val="16"/>
              </w:rPr>
              <w:t xml:space="preserve"> in use during the Operating Year</w:t>
            </w:r>
            <w:r w:rsidRPr="005B3A51">
              <w:rPr>
                <w:rFonts w:cs="Arial"/>
                <w:b/>
                <w:bCs/>
                <w:sz w:val="16"/>
                <w:szCs w:val="16"/>
              </w:rPr>
              <w:br/>
              <w:t>Categorized by the Number of Bedrooms per Units</w:t>
            </w:r>
          </w:p>
        </w:tc>
      </w:tr>
      <w:tr w:rsidR="00C97448" w:rsidRPr="005B3A51" w:rsidTr="000272B9">
        <w:trPr>
          <w:cantSplit/>
        </w:trPr>
        <w:tc>
          <w:tcPr>
            <w:tcW w:w="3438" w:type="dxa"/>
            <w:gridSpan w:val="2"/>
            <w:vMerge/>
            <w:tcBorders>
              <w:top w:val="single" w:sz="6" w:space="0" w:color="auto"/>
              <w:left w:val="single" w:sz="6" w:space="0" w:color="auto"/>
              <w:bottom w:val="single" w:sz="6" w:space="0" w:color="auto"/>
              <w:right w:val="single" w:sz="6" w:space="0" w:color="auto"/>
            </w:tcBorders>
          </w:tcPr>
          <w:p w:rsidR="00C97448" w:rsidRPr="005B3A51" w:rsidRDefault="00C97448" w:rsidP="003C0A8B">
            <w:pPr>
              <w:rPr>
                <w:rFonts w:cs="Arial"/>
                <w:b/>
                <w:bCs/>
                <w:sz w:val="16"/>
                <w:szCs w:val="16"/>
              </w:rPr>
            </w:pPr>
          </w:p>
        </w:tc>
        <w:tc>
          <w:tcPr>
            <w:tcW w:w="1188"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1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4 bdrm</w:t>
            </w:r>
          </w:p>
        </w:tc>
        <w:tc>
          <w:tcPr>
            <w:tcW w:w="1062"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5+bdrm</w:t>
            </w:r>
          </w:p>
        </w:tc>
      </w:tr>
      <w:tr w:rsidR="00C97448" w:rsidRPr="005B3A51" w:rsidTr="000272B9">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a.</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Single room occupancy dwelling</w:t>
            </w:r>
          </w:p>
        </w:tc>
        <w:tc>
          <w:tcPr>
            <w:tcW w:w="11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1062"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r>
      <w:tr w:rsidR="00C97448" w:rsidRPr="005B3A51" w:rsidTr="000272B9">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b.</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Community residence</w:t>
            </w:r>
          </w:p>
        </w:tc>
        <w:tc>
          <w:tcPr>
            <w:tcW w:w="11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1</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14</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62"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272B9">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Project-based rental assistance units or leased units</w:t>
            </w:r>
          </w:p>
        </w:tc>
        <w:tc>
          <w:tcPr>
            <w:tcW w:w="11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62"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272B9">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d.</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 xml:space="preserve">Other housing facility </w:t>
            </w:r>
          </w:p>
          <w:p w:rsidR="00C97448" w:rsidRPr="005B3A51" w:rsidRDefault="00C97448" w:rsidP="003C0A8B">
            <w:pPr>
              <w:pStyle w:val="BalloonText"/>
              <w:widowControl/>
              <w:spacing w:line="276" w:lineRule="auto"/>
              <w:rPr>
                <w:rFonts w:ascii="Arial" w:hAnsi="Arial" w:cs="Arial"/>
                <w:b/>
                <w:u w:val="single"/>
              </w:rPr>
            </w:pPr>
            <w:r w:rsidRPr="005B3A51">
              <w:rPr>
                <w:rFonts w:ascii="Arial" w:hAnsi="Arial" w:cs="Arial"/>
                <w:b/>
                <w:u w:val="single"/>
              </w:rPr>
              <w:t>Specify:</w:t>
            </w:r>
          </w:p>
        </w:tc>
        <w:tc>
          <w:tcPr>
            <w:tcW w:w="11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62"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Default="00C97448" w:rsidP="00C97448">
      <w:pPr>
        <w:tabs>
          <w:tab w:val="right" w:pos="11486"/>
        </w:tabs>
        <w:rPr>
          <w:rFonts w:cs="Arial"/>
          <w:b/>
          <w:bCs/>
          <w:sz w:val="16"/>
          <w:szCs w:val="16"/>
        </w:rPr>
      </w:pPr>
    </w:p>
    <w:p w:rsidR="00C97448" w:rsidRPr="005B3A51" w:rsidRDefault="00C97448" w:rsidP="000272B9">
      <w:pPr>
        <w:tabs>
          <w:tab w:val="right" w:pos="11486"/>
        </w:tabs>
        <w:rPr>
          <w:rFonts w:cs="Arial"/>
          <w:b/>
          <w:bCs/>
          <w:sz w:val="16"/>
          <w:szCs w:val="16"/>
        </w:rPr>
      </w:pPr>
    </w:p>
    <w:p w:rsidR="00C97448" w:rsidRPr="005B3A51" w:rsidRDefault="00C97448" w:rsidP="000272B9">
      <w:pPr>
        <w:tabs>
          <w:tab w:val="right" w:pos="11486"/>
        </w:tabs>
        <w:rPr>
          <w:rFonts w:cs="Arial"/>
          <w:b/>
          <w:bCs/>
          <w:sz w:val="16"/>
          <w:szCs w:val="16"/>
        </w:rPr>
      </w:pPr>
      <w:r w:rsidRPr="005B3A51">
        <w:rPr>
          <w:rFonts w:cs="Arial"/>
          <w:b/>
          <w:bCs/>
          <w:sz w:val="16"/>
          <w:szCs w:val="16"/>
        </w:rPr>
        <w:t>4. Households and Housing Expenditures</w:t>
      </w:r>
    </w:p>
    <w:p w:rsidR="00C97448" w:rsidRPr="005B3A51" w:rsidRDefault="00C97448" w:rsidP="000272B9">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5B3A51">
        <w:rPr>
          <w:rFonts w:cs="Arial"/>
          <w:b w:val="0"/>
          <w:i w:val="0"/>
          <w:sz w:val="16"/>
          <w:szCs w:val="16"/>
        </w:rPr>
        <w:t>Enter the total number of</w:t>
      </w:r>
      <w:r w:rsidRPr="005B3A51">
        <w:rPr>
          <w:rFonts w:cs="Arial"/>
          <w:b w:val="0"/>
          <w:i w:val="0"/>
          <w:color w:val="FF0000"/>
          <w:sz w:val="16"/>
          <w:szCs w:val="16"/>
        </w:rPr>
        <w:t xml:space="preserve"> </w:t>
      </w:r>
      <w:r w:rsidRPr="005B3A51">
        <w:rPr>
          <w:rFonts w:cs="Arial"/>
          <w:b w:val="0"/>
          <w:i w:val="0"/>
          <w:sz w:val="16"/>
          <w:szCs w:val="16"/>
        </w:rPr>
        <w:t>households</w:t>
      </w:r>
      <w:r w:rsidRPr="005B3A51">
        <w:rPr>
          <w:rFonts w:cs="Arial"/>
          <w:b w:val="0"/>
          <w:i w:val="0"/>
          <w:color w:val="FF0000"/>
          <w:sz w:val="16"/>
          <w:szCs w:val="16"/>
        </w:rPr>
        <w:t xml:space="preserve"> </w:t>
      </w:r>
      <w:r w:rsidRPr="005B3A51">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628"/>
        <w:gridCol w:w="1440"/>
        <w:gridCol w:w="3060"/>
      </w:tblGrid>
      <w:tr w:rsidR="00C97448" w:rsidRPr="005B3A51" w:rsidTr="000272B9">
        <w:trPr>
          <w:trHeight w:val="101"/>
        </w:trPr>
        <w:tc>
          <w:tcPr>
            <w:tcW w:w="3978" w:type="dxa"/>
            <w:gridSpan w:val="2"/>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tabs>
                <w:tab w:val="right" w:pos="3323"/>
              </w:tabs>
              <w:spacing w:before="120"/>
              <w:jc w:val="center"/>
              <w:rPr>
                <w:rFonts w:cs="Arial"/>
                <w:b/>
                <w:bCs/>
                <w:sz w:val="16"/>
                <w:szCs w:val="16"/>
              </w:rPr>
            </w:pPr>
            <w:r w:rsidRPr="005B3A51">
              <w:rPr>
                <w:rFonts w:cs="Arial"/>
                <w:b/>
                <w:bCs/>
                <w:sz w:val="16"/>
                <w:szCs w:val="16"/>
              </w:rPr>
              <w:t xml:space="preserve">Housing Assistance Category:  Facility Based Housing </w:t>
            </w:r>
          </w:p>
        </w:tc>
        <w:tc>
          <w:tcPr>
            <w:tcW w:w="144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sz w:val="16"/>
                <w:szCs w:val="16"/>
              </w:rPr>
            </w:pPr>
            <w:r w:rsidRPr="005B3A51">
              <w:rPr>
                <w:rFonts w:cs="Arial"/>
                <w:b/>
                <w:bCs/>
                <w:sz w:val="16"/>
                <w:szCs w:val="16"/>
              </w:rPr>
              <w:t xml:space="preserve">Output:  Number of Households </w:t>
            </w:r>
          </w:p>
        </w:tc>
        <w:tc>
          <w:tcPr>
            <w:tcW w:w="306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b/>
                <w:bCs/>
                <w:sz w:val="16"/>
                <w:szCs w:val="16"/>
              </w:rPr>
            </w:pPr>
            <w:r w:rsidRPr="005B3A51">
              <w:rPr>
                <w:rFonts w:cs="Arial"/>
                <w:b/>
                <w:bCs/>
                <w:sz w:val="16"/>
                <w:szCs w:val="16"/>
              </w:rPr>
              <w:t>Output:  Total HOPWA Funds Expended during Operating Year by Project Sponsor/subrecipient</w:t>
            </w:r>
          </w:p>
        </w:tc>
      </w:tr>
      <w:tr w:rsidR="00C97448" w:rsidRPr="005B3A51" w:rsidTr="000272B9">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a.</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Leasing Costs </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272B9">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b.</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Operating Costs </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17</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68,915.05</w:t>
            </w:r>
          </w:p>
        </w:tc>
      </w:tr>
      <w:tr w:rsidR="00C97448" w:rsidRPr="005B3A51" w:rsidTr="000272B9">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c.</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Project-Based Rental Assistance (PBRA) or other leased units </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272B9">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d.</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Other Activity (if approved in grant agreement) </w:t>
            </w:r>
            <w:r w:rsidRPr="005B3A51">
              <w:rPr>
                <w:rFonts w:cs="Arial"/>
                <w:b/>
                <w:sz w:val="16"/>
                <w:szCs w:val="16"/>
                <w:u w:val="single"/>
              </w:rPr>
              <w:t>Specify:</w:t>
            </w:r>
            <w:r w:rsidRPr="005B3A51">
              <w:rPr>
                <w:rFonts w:cs="Arial"/>
                <w:sz w:val="16"/>
                <w:szCs w:val="16"/>
              </w:rPr>
              <w:t xml:space="preserve"> </w:t>
            </w: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272B9">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e.</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b/>
                <w:bCs/>
                <w:sz w:val="16"/>
                <w:szCs w:val="16"/>
              </w:rPr>
              <w:t>Adjustment to eliminate duplication (subtract)</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5B3A51" w:rsidRDefault="00C97448" w:rsidP="003C0A8B">
            <w:pPr>
              <w:tabs>
                <w:tab w:val="right" w:pos="3323"/>
              </w:tabs>
              <w:jc w:val="center"/>
              <w:rPr>
                <w:rFonts w:cs="Arial"/>
                <w:sz w:val="16"/>
                <w:szCs w:val="16"/>
              </w:rPr>
            </w:pPr>
          </w:p>
        </w:tc>
      </w:tr>
      <w:tr w:rsidR="00C97448" w:rsidRPr="005B3A51" w:rsidTr="000272B9">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b/>
                <w:bCs/>
                <w:sz w:val="16"/>
                <w:szCs w:val="16"/>
              </w:rPr>
            </w:pPr>
            <w:r w:rsidRPr="005B3A51">
              <w:rPr>
                <w:rFonts w:cs="Arial"/>
                <w:b/>
                <w:bCs/>
                <w:sz w:val="16"/>
                <w:szCs w:val="16"/>
              </w:rPr>
              <w:t>f.</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b/>
                <w:bCs/>
                <w:sz w:val="16"/>
                <w:szCs w:val="16"/>
              </w:rPr>
            </w:pPr>
            <w:r w:rsidRPr="005B3A51">
              <w:rPr>
                <w:rFonts w:cs="Arial"/>
                <w:b/>
                <w:bCs/>
                <w:sz w:val="16"/>
                <w:szCs w:val="16"/>
              </w:rPr>
              <w:t xml:space="preserve">TOTAL Facility-Based Housing Assistance </w:t>
            </w:r>
          </w:p>
          <w:p w:rsidR="00C97448" w:rsidRPr="005B3A51" w:rsidRDefault="00C97448" w:rsidP="003C0A8B">
            <w:pPr>
              <w:widowControl w:val="0"/>
              <w:rPr>
                <w:rFonts w:cs="Arial"/>
                <w:b/>
                <w:bCs/>
                <w:sz w:val="16"/>
                <w:szCs w:val="16"/>
              </w:rPr>
            </w:pPr>
            <w:r w:rsidRPr="005B3A51">
              <w:rPr>
                <w:rFonts w:cs="Arial"/>
                <w:b/>
                <w:bCs/>
                <w:sz w:val="16"/>
                <w:szCs w:val="16"/>
              </w:rPr>
              <w:t>(Sum Rows a. through d. minus Row e.)</w:t>
            </w:r>
          </w:p>
        </w:tc>
        <w:tc>
          <w:tcPr>
            <w:tcW w:w="144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17</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68,915.05</w:t>
            </w:r>
          </w:p>
        </w:tc>
      </w:tr>
    </w:tbl>
    <w:p w:rsidR="00C97448" w:rsidRDefault="00C97448" w:rsidP="00C97448">
      <w:pPr>
        <w:ind w:left="-990"/>
        <w:rPr>
          <w:rFonts w:cs="Arial"/>
          <w:b/>
          <w:sz w:val="16"/>
          <w:szCs w:val="16"/>
          <w:highlight w:val="yellow"/>
        </w:rPr>
      </w:pPr>
    </w:p>
    <w:p w:rsidR="00C97448" w:rsidRPr="005B3A51" w:rsidRDefault="00C97448" w:rsidP="000D519F">
      <w:pPr>
        <w:rPr>
          <w:rFonts w:cs="Arial"/>
          <w:b/>
          <w:sz w:val="16"/>
          <w:szCs w:val="16"/>
        </w:rPr>
      </w:pPr>
      <w:r>
        <w:rPr>
          <w:rFonts w:cs="Arial"/>
          <w:b/>
          <w:sz w:val="16"/>
          <w:szCs w:val="16"/>
          <w:highlight w:val="yellow"/>
        </w:rPr>
        <w:br w:type="page"/>
      </w:r>
      <w:r w:rsidRPr="005B3A51">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5B3A51" w:rsidTr="000D519F">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5B3A51" w:rsidRDefault="00C97448" w:rsidP="000D519F">
            <w:pPr>
              <w:tabs>
                <w:tab w:val="left" w:pos="5965"/>
                <w:tab w:val="left" w:pos="8697"/>
                <w:tab w:val="right" w:pos="9692"/>
              </w:tabs>
              <w:rPr>
                <w:rFonts w:cs="Arial"/>
                <w:b/>
                <w:bCs/>
                <w:sz w:val="16"/>
                <w:szCs w:val="16"/>
              </w:rPr>
            </w:pPr>
            <w:r w:rsidRPr="005B3A51">
              <w:rPr>
                <w:rFonts w:cs="Arial"/>
                <w:sz w:val="16"/>
                <w:szCs w:val="16"/>
              </w:rPr>
              <w:t xml:space="preserve">AIDS Alabama </w:t>
            </w:r>
          </w:p>
        </w:tc>
      </w:tr>
    </w:tbl>
    <w:p w:rsidR="00C97448" w:rsidRDefault="00C97448" w:rsidP="000D519F">
      <w:pPr>
        <w:rPr>
          <w:rFonts w:cs="Arial"/>
          <w:b/>
          <w:sz w:val="16"/>
          <w:szCs w:val="16"/>
        </w:rPr>
      </w:pPr>
    </w:p>
    <w:p w:rsidR="00C97448" w:rsidRPr="005B3A51" w:rsidRDefault="00C97448" w:rsidP="000D519F">
      <w:pPr>
        <w:rPr>
          <w:rFonts w:cs="Arial"/>
          <w:b/>
          <w:sz w:val="16"/>
          <w:szCs w:val="16"/>
        </w:rPr>
      </w:pPr>
    </w:p>
    <w:p w:rsidR="00C97448" w:rsidRPr="005B3A51" w:rsidRDefault="00C97448" w:rsidP="000D519F">
      <w:pPr>
        <w:rPr>
          <w:rFonts w:cs="Arial"/>
          <w:sz w:val="16"/>
          <w:szCs w:val="16"/>
        </w:rPr>
      </w:pPr>
      <w:r w:rsidRPr="005B3A51">
        <w:rPr>
          <w:rFonts w:cs="Arial"/>
          <w:b/>
          <w:sz w:val="16"/>
          <w:szCs w:val="16"/>
        </w:rPr>
        <w:t>2. Capital Development</w:t>
      </w:r>
      <w:r w:rsidRPr="005B3A51">
        <w:rPr>
          <w:rFonts w:cs="Arial"/>
          <w:sz w:val="16"/>
          <w:szCs w:val="16"/>
        </w:rPr>
        <w:t xml:space="preserve">  </w:t>
      </w:r>
    </w:p>
    <w:p w:rsidR="00C97448" w:rsidRPr="005B3A51" w:rsidRDefault="00C97448" w:rsidP="000D519F">
      <w:pPr>
        <w:rPr>
          <w:rFonts w:cs="Arial"/>
          <w:sz w:val="16"/>
          <w:szCs w:val="16"/>
        </w:rPr>
      </w:pPr>
    </w:p>
    <w:p w:rsidR="00C97448" w:rsidRPr="005B3A51" w:rsidRDefault="00C97448" w:rsidP="000D519F">
      <w:pPr>
        <w:rPr>
          <w:rFonts w:cs="Arial"/>
          <w:b/>
          <w:bCs/>
          <w:sz w:val="16"/>
          <w:szCs w:val="16"/>
        </w:rPr>
      </w:pPr>
      <w:r w:rsidRPr="005B3A51">
        <w:rPr>
          <w:rFonts w:cs="Arial"/>
          <w:b/>
          <w:bCs/>
          <w:sz w:val="16"/>
          <w:szCs w:val="16"/>
        </w:rPr>
        <w:t>2a. Project Site Information for HOPWA Capital Development of Projects (For Current or Past Capital Development Projects that receive HOPWA Operating Costs this reporting year)</w:t>
      </w:r>
    </w:p>
    <w:p w:rsidR="00C97448" w:rsidRPr="005B3A51" w:rsidRDefault="00C97448" w:rsidP="000D519F">
      <w:pPr>
        <w:rPr>
          <w:rFonts w:cs="Arial"/>
          <w:i/>
          <w:sz w:val="16"/>
          <w:szCs w:val="16"/>
        </w:rPr>
      </w:pPr>
      <w:r w:rsidRPr="005B3A51">
        <w:rPr>
          <w:rFonts w:cs="Arial"/>
          <w:b/>
          <w:i/>
          <w:sz w:val="16"/>
          <w:szCs w:val="16"/>
        </w:rPr>
        <w:t>Note:</w:t>
      </w:r>
      <w:r w:rsidRPr="005B3A51">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438"/>
        <w:gridCol w:w="1582"/>
        <w:gridCol w:w="3728"/>
      </w:tblGrid>
      <w:tr w:rsidR="00C97448" w:rsidRPr="005B3A51" w:rsidTr="000D519F">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Development this operating year</w:t>
            </w:r>
          </w:p>
        </w:tc>
        <w:tc>
          <w:tcPr>
            <w:tcW w:w="1438"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HOPWA Funds</w:t>
            </w:r>
          </w:p>
          <w:p w:rsidR="00C97448" w:rsidRPr="005B3A51" w:rsidRDefault="00C97448" w:rsidP="003C0A8B">
            <w:pPr>
              <w:jc w:val="center"/>
              <w:rPr>
                <w:rFonts w:cs="Arial"/>
                <w:b/>
                <w:bCs/>
                <w:sz w:val="16"/>
                <w:szCs w:val="16"/>
              </w:rPr>
            </w:pPr>
            <w:r w:rsidRPr="005B3A51">
              <w:rPr>
                <w:rFonts w:cs="Arial"/>
                <w:b/>
                <w:bCs/>
                <w:sz w:val="16"/>
                <w:szCs w:val="16"/>
              </w:rPr>
              <w:t>Expended this operating year</w:t>
            </w:r>
          </w:p>
          <w:p w:rsidR="00C97448" w:rsidRPr="005B3A51" w:rsidRDefault="00C97448" w:rsidP="003C0A8B">
            <w:pPr>
              <w:jc w:val="center"/>
              <w:rPr>
                <w:rFonts w:cs="Arial"/>
                <w:b/>
                <w:bCs/>
                <w:i/>
                <w:sz w:val="16"/>
                <w:szCs w:val="16"/>
              </w:rPr>
            </w:pPr>
            <w:r w:rsidRPr="005B3A51">
              <w:rPr>
                <w:rFonts w:cs="Arial"/>
                <w:b/>
                <w:bCs/>
                <w:i/>
                <w:sz w:val="16"/>
                <w:szCs w:val="16"/>
              </w:rPr>
              <w:t>(if applicable)</w:t>
            </w:r>
          </w:p>
        </w:tc>
        <w:tc>
          <w:tcPr>
            <w:tcW w:w="1582" w:type="dxa"/>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Non-HOPWA funds Expended</w:t>
            </w:r>
          </w:p>
          <w:p w:rsidR="00C97448" w:rsidRPr="005B3A51" w:rsidRDefault="00C97448" w:rsidP="003C0A8B">
            <w:pPr>
              <w:jc w:val="center"/>
              <w:rPr>
                <w:rFonts w:cs="Arial"/>
                <w:b/>
                <w:bCs/>
                <w:sz w:val="16"/>
                <w:szCs w:val="16"/>
              </w:rPr>
            </w:pPr>
            <w:r w:rsidRPr="005B3A51">
              <w:rPr>
                <w:rFonts w:cs="Arial"/>
                <w:b/>
                <w:bCs/>
                <w:i/>
                <w:sz w:val="16"/>
                <w:szCs w:val="16"/>
              </w:rPr>
              <w:t>(if applicable)</w:t>
            </w:r>
          </w:p>
        </w:tc>
        <w:tc>
          <w:tcPr>
            <w:tcW w:w="372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center"/>
              <w:rPr>
                <w:rFonts w:cs="Arial"/>
                <w:b/>
                <w:bCs/>
                <w:sz w:val="16"/>
                <w:szCs w:val="16"/>
              </w:rPr>
            </w:pPr>
            <w:r w:rsidRPr="005B3A51">
              <w:rPr>
                <w:rFonts w:cs="Arial"/>
                <w:b/>
                <w:bCs/>
                <w:sz w:val="16"/>
                <w:szCs w:val="16"/>
              </w:rPr>
              <w:t>Name of Facility:</w:t>
            </w:r>
          </w:p>
          <w:p w:rsidR="00C97448" w:rsidRPr="005B3A51" w:rsidRDefault="00C97448" w:rsidP="003C0A8B">
            <w:pPr>
              <w:jc w:val="center"/>
              <w:rPr>
                <w:rFonts w:cs="Arial"/>
                <w:b/>
                <w:bCs/>
                <w:sz w:val="16"/>
                <w:szCs w:val="16"/>
              </w:rPr>
            </w:pPr>
            <w:r w:rsidRPr="005B3A51">
              <w:rPr>
                <w:rFonts w:cs="Arial"/>
                <w:sz w:val="16"/>
                <w:szCs w:val="16"/>
              </w:rPr>
              <w:t>East Lake</w:t>
            </w:r>
          </w:p>
          <w:p w:rsidR="00C97448" w:rsidRPr="005B3A51" w:rsidRDefault="00C97448" w:rsidP="003C0A8B">
            <w:pPr>
              <w:jc w:val="center"/>
              <w:rPr>
                <w:rFonts w:cs="Arial"/>
                <w:b/>
                <w:bCs/>
                <w:sz w:val="16"/>
                <w:szCs w:val="16"/>
              </w:rPr>
            </w:pPr>
          </w:p>
        </w:tc>
      </w:tr>
      <w:tr w:rsidR="00C97448" w:rsidRPr="005B3A51" w:rsidTr="000D519F">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6"/>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New construction</w:t>
            </w:r>
          </w:p>
        </w:tc>
        <w:tc>
          <w:tcPr>
            <w:tcW w:w="14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 xml:space="preserve">$ </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58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728" w:type="dxa"/>
            <w:vMerge w:val="restart"/>
            <w:tcBorders>
              <w:top w:val="single" w:sz="4" w:space="0" w:color="auto"/>
              <w:left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b/>
                <w:bCs/>
                <w:sz w:val="16"/>
                <w:szCs w:val="16"/>
              </w:rPr>
              <w:t xml:space="preserve">Type of Facility [Check </w:t>
            </w:r>
            <w:r w:rsidRPr="005B3A51">
              <w:rPr>
                <w:rFonts w:cs="Arial"/>
                <w:b/>
                <w:bCs/>
                <w:sz w:val="16"/>
                <w:szCs w:val="16"/>
                <w:u w:val="single"/>
              </w:rPr>
              <w:t>only one</w:t>
            </w:r>
            <w:r w:rsidRPr="005B3A51">
              <w:rPr>
                <w:rFonts w:cs="Arial"/>
                <w:b/>
                <w:bCs/>
                <w:sz w:val="16"/>
                <w:szCs w:val="16"/>
              </w:rPr>
              <w:t xml:space="preserve"> box.]</w:t>
            </w:r>
          </w:p>
          <w:p w:rsidR="00C97448" w:rsidRPr="005B3A51" w:rsidRDefault="00C97448" w:rsidP="003C0A8B">
            <w:pPr>
              <w:jc w:val="both"/>
              <w:rPr>
                <w:rFonts w:cs="Arial"/>
                <w:b/>
                <w:bCs/>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housing</w:t>
            </w:r>
          </w:p>
          <w:p w:rsidR="00C97448" w:rsidRPr="005B3A51" w:rsidRDefault="00C97448" w:rsidP="003C0A8B">
            <w:pPr>
              <w:jc w:val="both"/>
              <w:rPr>
                <w:rFonts w:cs="Arial"/>
                <w:b/>
                <w:bCs/>
                <w:sz w:val="16"/>
                <w:szCs w:val="16"/>
              </w:rPr>
            </w:pPr>
            <w:r w:rsidRPr="005B3A51">
              <w:rPr>
                <w:rFonts w:cs="Arial"/>
                <w:sz w:val="16"/>
                <w:szCs w:val="16"/>
              </w:rPr>
              <w:fldChar w:fldCharType="begin">
                <w:ffData>
                  <w:name w:val="Check3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Supportive services only facility</w:t>
            </w:r>
          </w:p>
        </w:tc>
      </w:tr>
      <w:tr w:rsidR="00C97448" w:rsidRPr="005B3A51" w:rsidTr="000D519F">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Rehabilitation</w:t>
            </w:r>
          </w:p>
        </w:tc>
        <w:tc>
          <w:tcPr>
            <w:tcW w:w="14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58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728"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0D519F">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Acquisition</w:t>
            </w:r>
          </w:p>
        </w:tc>
        <w:tc>
          <w:tcPr>
            <w:tcW w:w="14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158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728" w:type="dxa"/>
            <w:vMerge/>
            <w:tcBorders>
              <w:left w:val="single" w:sz="4" w:space="0" w:color="auto"/>
              <w:right w:val="single" w:sz="4" w:space="0" w:color="auto"/>
            </w:tcBorders>
          </w:tcPr>
          <w:p w:rsidR="00C97448" w:rsidRPr="005B3A51" w:rsidRDefault="00C97448" w:rsidP="003C0A8B">
            <w:pPr>
              <w:jc w:val="both"/>
              <w:rPr>
                <w:rFonts w:cs="Arial"/>
                <w:b/>
                <w:bCs/>
                <w:sz w:val="16"/>
                <w:szCs w:val="16"/>
              </w:rPr>
            </w:pPr>
          </w:p>
        </w:tc>
      </w:tr>
      <w:tr w:rsidR="00C97448" w:rsidRPr="005B3A51" w:rsidTr="000D519F">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r w:rsidRPr="005B3A51">
              <w:rPr>
                <w:rFonts w:cs="Arial"/>
                <w:sz w:val="16"/>
                <w:szCs w:val="16"/>
              </w:rPr>
              <w:fldChar w:fldCharType="begin">
                <w:ffData>
                  <w:name w:val="Check19"/>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Operating </w:t>
            </w:r>
          </w:p>
        </w:tc>
        <w:tc>
          <w:tcPr>
            <w:tcW w:w="143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t>339.62</w:t>
            </w:r>
          </w:p>
          <w:p w:rsidR="00C97448" w:rsidRPr="005B3A51" w:rsidRDefault="00C97448" w:rsidP="003C0A8B">
            <w:pPr>
              <w:rPr>
                <w:rFonts w:cs="Arial"/>
                <w:b/>
                <w:bCs/>
                <w:sz w:val="16"/>
                <w:szCs w:val="16"/>
              </w:rPr>
            </w:pPr>
          </w:p>
        </w:tc>
        <w:tc>
          <w:tcPr>
            <w:tcW w:w="158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b/>
                <w:bCs/>
                <w:sz w:val="16"/>
                <w:szCs w:val="16"/>
              </w:rPr>
            </w:pPr>
            <w:r w:rsidRPr="005B3A51">
              <w:rPr>
                <w:rFonts w:cs="Arial"/>
                <w:b/>
                <w:bCs/>
                <w:sz w:val="16"/>
                <w:szCs w:val="16"/>
              </w:rPr>
              <w:t>$</w:t>
            </w:r>
            <w:r w:rsidRPr="005B3A51">
              <w:rPr>
                <w:rFonts w:cs="Arial"/>
                <w:sz w:val="16"/>
                <w:szCs w:val="16"/>
              </w:rPr>
              <w:fldChar w:fldCharType="begin">
                <w:ffData>
                  <w:name w:val="Text475"/>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p w:rsidR="00C97448" w:rsidRPr="005B3A51" w:rsidRDefault="00C97448" w:rsidP="003C0A8B">
            <w:pPr>
              <w:rPr>
                <w:rFonts w:cs="Arial"/>
                <w:b/>
                <w:bCs/>
                <w:sz w:val="16"/>
                <w:szCs w:val="16"/>
              </w:rPr>
            </w:pPr>
          </w:p>
        </w:tc>
        <w:tc>
          <w:tcPr>
            <w:tcW w:w="3728" w:type="dxa"/>
            <w:vMerge/>
            <w:tcBorders>
              <w:left w:val="single" w:sz="4" w:space="0" w:color="auto"/>
              <w:bottom w:val="single" w:sz="4" w:space="0" w:color="auto"/>
              <w:right w:val="single" w:sz="4" w:space="0" w:color="auto"/>
            </w:tcBorders>
          </w:tcPr>
          <w:p w:rsidR="00C97448" w:rsidRPr="005B3A51" w:rsidRDefault="00C97448" w:rsidP="003C0A8B">
            <w:pPr>
              <w:jc w:val="both"/>
              <w:rPr>
                <w:rFonts w:cs="Arial"/>
                <w:sz w:val="16"/>
                <w:szCs w:val="16"/>
              </w:rPr>
            </w:pPr>
          </w:p>
        </w:tc>
      </w:tr>
      <w:tr w:rsidR="00C97448" w:rsidRPr="005B3A51" w:rsidTr="000D519F">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a. </w:t>
            </w:r>
          </w:p>
        </w:tc>
        <w:tc>
          <w:tcPr>
            <w:tcW w:w="4228"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Purchase/lease of property:</w:t>
            </w:r>
          </w:p>
        </w:tc>
        <w:tc>
          <w:tcPr>
            <w:tcW w:w="372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Date (mm/dd/yy): 07/01/07</w:t>
            </w:r>
          </w:p>
        </w:tc>
      </w:tr>
      <w:tr w:rsidR="00C97448" w:rsidRPr="005B3A51" w:rsidTr="000D519F">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b.</w:t>
            </w:r>
          </w:p>
        </w:tc>
        <w:tc>
          <w:tcPr>
            <w:tcW w:w="4228"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b/>
                <w:sz w:val="16"/>
                <w:szCs w:val="16"/>
              </w:rPr>
            </w:pPr>
            <w:r w:rsidRPr="005B3A51">
              <w:rPr>
                <w:rFonts w:cs="Arial"/>
                <w:sz w:val="16"/>
                <w:szCs w:val="16"/>
              </w:rPr>
              <w:t xml:space="preserve">Rehabilitation/Construction Dates: </w:t>
            </w:r>
            <w:r w:rsidRPr="005B3A51">
              <w:rPr>
                <w:rFonts w:cs="Arial"/>
                <w:b/>
                <w:sz w:val="16"/>
                <w:szCs w:val="16"/>
              </w:rPr>
              <w:t>N/A</w:t>
            </w:r>
          </w:p>
        </w:tc>
        <w:tc>
          <w:tcPr>
            <w:tcW w:w="372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360"/>
              </w:tabs>
              <w:spacing w:before="120"/>
              <w:rPr>
                <w:rFonts w:cs="Arial"/>
                <w:sz w:val="16"/>
                <w:szCs w:val="16"/>
              </w:rPr>
            </w:pPr>
            <w:r w:rsidRPr="005B3A51">
              <w:rPr>
                <w:rFonts w:cs="Arial"/>
                <w:sz w:val="16"/>
                <w:szCs w:val="16"/>
              </w:rPr>
              <w:t xml:space="preserve">Date started:        </w:t>
            </w:r>
            <w:r w:rsidRPr="005B3A51">
              <w:rPr>
                <w:rFonts w:cs="Arial"/>
                <w:sz w:val="16"/>
                <w:szCs w:val="16"/>
              </w:rPr>
              <w:fldChar w:fldCharType="begin">
                <w:ffData>
                  <w:name w:val="Text470"/>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r w:rsidRPr="005B3A51">
              <w:rPr>
                <w:rFonts w:cs="Arial"/>
                <w:sz w:val="16"/>
                <w:szCs w:val="16"/>
              </w:rPr>
              <w:t xml:space="preserve">                                 Date Completed: </w:t>
            </w:r>
            <w:r w:rsidRPr="005B3A51">
              <w:rPr>
                <w:rFonts w:cs="Arial"/>
                <w:sz w:val="16"/>
                <w:szCs w:val="16"/>
              </w:rPr>
              <w:fldChar w:fldCharType="begin">
                <w:ffData>
                  <w:name w:val="Text471"/>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noProof/>
                <w:sz w:val="16"/>
                <w:szCs w:val="16"/>
              </w:rPr>
              <w:t> </w:t>
            </w:r>
            <w:r w:rsidRPr="005B3A51">
              <w:rPr>
                <w:rFonts w:cs="Arial"/>
                <w:sz w:val="16"/>
                <w:szCs w:val="16"/>
              </w:rPr>
              <w:fldChar w:fldCharType="end"/>
            </w:r>
          </w:p>
        </w:tc>
      </w:tr>
      <w:tr w:rsidR="00C97448" w:rsidRPr="005B3A51" w:rsidTr="000D5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c.</w:t>
            </w:r>
          </w:p>
        </w:tc>
        <w:tc>
          <w:tcPr>
            <w:tcW w:w="4228"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jc w:val="both"/>
              <w:rPr>
                <w:rFonts w:cs="Arial"/>
                <w:sz w:val="16"/>
                <w:szCs w:val="16"/>
              </w:rPr>
            </w:pPr>
            <w:r w:rsidRPr="005B3A51">
              <w:rPr>
                <w:rFonts w:cs="Arial"/>
                <w:sz w:val="16"/>
                <w:szCs w:val="16"/>
              </w:rPr>
              <w:t>Operation dates:</w:t>
            </w:r>
          </w:p>
        </w:tc>
        <w:tc>
          <w:tcPr>
            <w:tcW w:w="372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residents began to occupy:    04/01/2008                                                                </w:t>
            </w: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occupied</w:t>
            </w:r>
          </w:p>
        </w:tc>
      </w:tr>
      <w:tr w:rsidR="00C97448" w:rsidRPr="005B3A51" w:rsidTr="000D519F">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w:t>
            </w:r>
          </w:p>
        </w:tc>
        <w:tc>
          <w:tcPr>
            <w:tcW w:w="4228" w:type="dxa"/>
            <w:gridSpan w:val="3"/>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Date supportive services began:</w:t>
            </w:r>
          </w:p>
        </w:tc>
        <w:tc>
          <w:tcPr>
            <w:tcW w:w="3728" w:type="dxa"/>
            <w:tcBorders>
              <w:top w:val="single" w:sz="4"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Date started: 04/01/2008                                                                  </w:t>
            </w:r>
          </w:p>
          <w:p w:rsidR="00C97448" w:rsidRPr="005B3A51" w:rsidRDefault="00C97448" w:rsidP="003C0A8B">
            <w:pPr>
              <w:rPr>
                <w:rFonts w:cs="Arial"/>
                <w:sz w:val="16"/>
                <w:szCs w:val="16"/>
              </w:rPr>
            </w:pPr>
            <w:r w:rsidRPr="005B3A51">
              <w:rPr>
                <w:rFonts w:cs="Arial"/>
                <w:sz w:val="16"/>
                <w:szCs w:val="16"/>
              </w:rPr>
              <w:fldChar w:fldCharType="begin">
                <w:ffData>
                  <w:name w:val="Check37"/>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Not yet providing services</w:t>
            </w:r>
          </w:p>
        </w:tc>
      </w:tr>
      <w:tr w:rsidR="00C97448" w:rsidRPr="005B3A51" w:rsidTr="000D519F">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e.</w:t>
            </w:r>
          </w:p>
        </w:tc>
        <w:tc>
          <w:tcPr>
            <w:tcW w:w="4228" w:type="dxa"/>
            <w:gridSpan w:val="3"/>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Number of units in the facility:</w:t>
            </w:r>
          </w:p>
        </w:tc>
        <w:tc>
          <w:tcPr>
            <w:tcW w:w="3728" w:type="dxa"/>
            <w:tcBorders>
              <w:top w:val="single" w:sz="6" w:space="0" w:color="auto"/>
              <w:left w:val="single" w:sz="6" w:space="0" w:color="auto"/>
              <w:bottom w:val="single" w:sz="6" w:space="0" w:color="auto"/>
              <w:right w:val="single" w:sz="6" w:space="0" w:color="auto"/>
            </w:tcBorders>
          </w:tcPr>
          <w:p w:rsidR="00C97448" w:rsidRPr="005B3A51" w:rsidRDefault="00C97448" w:rsidP="003C0A8B">
            <w:pPr>
              <w:spacing w:before="120"/>
              <w:rPr>
                <w:rFonts w:cs="Arial"/>
                <w:sz w:val="16"/>
                <w:szCs w:val="16"/>
              </w:rPr>
            </w:pPr>
            <w:r w:rsidRPr="005B3A51">
              <w:rPr>
                <w:rFonts w:cs="Arial"/>
                <w:sz w:val="16"/>
                <w:szCs w:val="16"/>
              </w:rPr>
              <w:t xml:space="preserve">HOPWA-funded units =  6                           Total Units =  6   </w:t>
            </w:r>
          </w:p>
        </w:tc>
      </w:tr>
      <w:tr w:rsidR="00C97448" w:rsidRPr="005B3A51" w:rsidTr="000D5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f.</w:t>
            </w:r>
          </w:p>
        </w:tc>
        <w:tc>
          <w:tcPr>
            <w:tcW w:w="4228"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Is a waiting list maintained for the facility?</w:t>
            </w:r>
          </w:p>
        </w:tc>
        <w:tc>
          <w:tcPr>
            <w:tcW w:w="372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rPr>
                <w:rFonts w:cs="Arial"/>
                <w:sz w:val="16"/>
                <w:szCs w:val="16"/>
              </w:rPr>
            </w:pPr>
            <w:r w:rsidRPr="005B3A51">
              <w:rPr>
                <w:rFonts w:cs="Arial"/>
                <w:sz w:val="16"/>
                <w:szCs w:val="16"/>
              </w:rPr>
              <w:fldChar w:fldCharType="begin">
                <w:ffData>
                  <w:name w:val="Check22"/>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Yes      </w:t>
            </w:r>
            <w:r w:rsidRPr="005B3A51">
              <w:rPr>
                <w:rFonts w:cs="Arial"/>
                <w:sz w:val="16"/>
                <w:szCs w:val="16"/>
              </w:rPr>
              <w:fldChar w:fldCharType="begin">
                <w:ffData>
                  <w:name w:val="Check23"/>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No</w:t>
            </w:r>
            <w:r w:rsidRPr="005B3A51">
              <w:rPr>
                <w:rFonts w:cs="Arial"/>
                <w:sz w:val="16"/>
                <w:szCs w:val="16"/>
              </w:rPr>
              <w:br/>
            </w:r>
            <w:r w:rsidRPr="005B3A51">
              <w:rPr>
                <w:rFonts w:cs="Arial"/>
                <w:i/>
                <w:iCs/>
                <w:sz w:val="16"/>
                <w:szCs w:val="16"/>
              </w:rPr>
              <w:t xml:space="preserve">If yes, number of participants on the list at the end of operating year  </w:t>
            </w:r>
            <w:r w:rsidRPr="005B3A51">
              <w:rPr>
                <w:rFonts w:cs="Arial"/>
                <w:sz w:val="16"/>
                <w:szCs w:val="16"/>
              </w:rPr>
              <w:t>0</w:t>
            </w:r>
          </w:p>
        </w:tc>
      </w:tr>
      <w:tr w:rsidR="00C97448" w:rsidRPr="005B3A51" w:rsidTr="000D5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g.</w:t>
            </w:r>
          </w:p>
        </w:tc>
        <w:tc>
          <w:tcPr>
            <w:tcW w:w="4228" w:type="dxa"/>
            <w:gridSpan w:val="3"/>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What is the address of the facility (if different from business address)?</w:t>
            </w:r>
          </w:p>
        </w:tc>
        <w:tc>
          <w:tcPr>
            <w:tcW w:w="372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spacing w:before="120"/>
              <w:rPr>
                <w:rFonts w:cs="Arial"/>
                <w:sz w:val="16"/>
                <w:szCs w:val="16"/>
              </w:rPr>
            </w:pPr>
            <w:r w:rsidRPr="005B3A51">
              <w:rPr>
                <w:rFonts w:cs="Arial"/>
                <w:sz w:val="16"/>
                <w:szCs w:val="16"/>
              </w:rPr>
              <w:t>7701 7</w:t>
            </w:r>
            <w:r w:rsidRPr="005B3A51">
              <w:rPr>
                <w:rFonts w:cs="Arial"/>
                <w:sz w:val="16"/>
                <w:szCs w:val="16"/>
                <w:vertAlign w:val="superscript"/>
              </w:rPr>
              <w:t>th</w:t>
            </w:r>
            <w:r w:rsidRPr="005B3A51">
              <w:rPr>
                <w:rFonts w:cs="Arial"/>
                <w:sz w:val="16"/>
                <w:szCs w:val="16"/>
              </w:rPr>
              <w:t xml:space="preserve"> Avenue South Birmingham, AL 35206</w:t>
            </w:r>
          </w:p>
        </w:tc>
      </w:tr>
      <w:tr w:rsidR="00C97448" w:rsidRPr="005B3A51" w:rsidTr="000D51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pStyle w:val="BalloonText"/>
              <w:spacing w:before="120"/>
              <w:rPr>
                <w:rFonts w:ascii="Arial" w:hAnsi="Arial" w:cs="Arial"/>
              </w:rPr>
            </w:pPr>
            <w:r w:rsidRPr="005B3A51">
              <w:rPr>
                <w:rFonts w:ascii="Arial" w:hAnsi="Arial" w:cs="Arial"/>
              </w:rPr>
              <w:t xml:space="preserve">h. </w:t>
            </w:r>
          </w:p>
        </w:tc>
        <w:tc>
          <w:tcPr>
            <w:tcW w:w="4228" w:type="dxa"/>
            <w:gridSpan w:val="3"/>
            <w:tcBorders>
              <w:top w:val="single" w:sz="4" w:space="0" w:color="auto"/>
              <w:left w:val="single" w:sz="4" w:space="0" w:color="auto"/>
              <w:bottom w:val="single" w:sz="4" w:space="0" w:color="auto"/>
              <w:right w:val="single" w:sz="4" w:space="0" w:color="auto"/>
            </w:tcBorders>
            <w:vAlign w:val="center"/>
          </w:tcPr>
          <w:p w:rsidR="00C97448" w:rsidRPr="005B3A51" w:rsidRDefault="00C97448" w:rsidP="003C0A8B">
            <w:pPr>
              <w:pStyle w:val="BalloonText"/>
              <w:spacing w:before="120"/>
              <w:rPr>
                <w:rFonts w:ascii="Arial" w:hAnsi="Arial" w:cs="Arial"/>
              </w:rPr>
            </w:pPr>
            <w:r w:rsidRPr="005B3A51">
              <w:rPr>
                <w:rFonts w:ascii="Arial" w:hAnsi="Arial" w:cs="Arial"/>
              </w:rPr>
              <w:t>Is the address of the project site confidential?</w:t>
            </w:r>
          </w:p>
          <w:p w:rsidR="00C97448" w:rsidRPr="005B3A51" w:rsidRDefault="00C97448" w:rsidP="003C0A8B">
            <w:pPr>
              <w:pStyle w:val="BalloonText"/>
              <w:rPr>
                <w:rFonts w:ascii="Arial" w:hAnsi="Arial" w:cs="Arial"/>
              </w:rPr>
            </w:pPr>
          </w:p>
        </w:tc>
        <w:tc>
          <w:tcPr>
            <w:tcW w:w="3728" w:type="dxa"/>
            <w:tcBorders>
              <w:top w:val="single" w:sz="4" w:space="0" w:color="auto"/>
              <w:left w:val="single" w:sz="4" w:space="0" w:color="auto"/>
              <w:bottom w:val="single" w:sz="4" w:space="0" w:color="auto"/>
              <w:right w:val="single" w:sz="4" w:space="0" w:color="auto"/>
            </w:tcBorders>
          </w:tcPr>
          <w:p w:rsidR="00C97448" w:rsidRPr="005B3A51" w:rsidRDefault="00C97448" w:rsidP="003C0A8B">
            <w:pPr>
              <w:tabs>
                <w:tab w:val="left" w:pos="5807"/>
                <w:tab w:val="right" w:pos="8530"/>
              </w:tabs>
              <w:spacing w:before="120"/>
              <w:rPr>
                <w:rFonts w:cs="Arial"/>
                <w:sz w:val="16"/>
                <w:szCs w:val="16"/>
              </w:rPr>
            </w:pPr>
            <w:r w:rsidRPr="005B3A51">
              <w:rPr>
                <w:rFonts w:cs="Arial"/>
                <w:b/>
                <w:bCs/>
                <w:sz w:val="16"/>
                <w:szCs w:val="16"/>
              </w:rPr>
              <w:fldChar w:fldCharType="begin">
                <w:ffData>
                  <w:name w:val="Check1"/>
                  <w:enabled/>
                  <w:calcOnExit w:val="0"/>
                  <w:checkBox>
                    <w:sizeAuto/>
                    <w:default w:val="1"/>
                  </w:checkBox>
                </w:ffData>
              </w:fldChar>
            </w:r>
            <w:r w:rsidRPr="005B3A51">
              <w:rPr>
                <w:rFonts w:cs="Arial"/>
                <w:b/>
                <w:bCs/>
                <w:sz w:val="16"/>
                <w:szCs w:val="16"/>
              </w:rPr>
              <w:instrText xml:space="preserve"> FORMCHECKBOX </w:instrText>
            </w:r>
            <w:r w:rsidRPr="005B3A51">
              <w:rPr>
                <w:rFonts w:cs="Arial"/>
                <w:b/>
                <w:bCs/>
                <w:sz w:val="16"/>
                <w:szCs w:val="16"/>
              </w:rPr>
            </w:r>
            <w:r w:rsidRPr="005B3A51">
              <w:rPr>
                <w:rFonts w:cs="Arial"/>
                <w:b/>
                <w:bCs/>
                <w:sz w:val="16"/>
                <w:szCs w:val="16"/>
              </w:rPr>
              <w:fldChar w:fldCharType="separate"/>
            </w:r>
            <w:r w:rsidRPr="005B3A51">
              <w:rPr>
                <w:rFonts w:cs="Arial"/>
                <w:b/>
                <w:bCs/>
                <w:sz w:val="16"/>
                <w:szCs w:val="16"/>
              </w:rPr>
              <w:fldChar w:fldCharType="end"/>
            </w:r>
            <w:r w:rsidRPr="005B3A51">
              <w:rPr>
                <w:rFonts w:cs="Arial"/>
                <w:b/>
                <w:bCs/>
                <w:sz w:val="16"/>
                <w:szCs w:val="16"/>
              </w:rPr>
              <w:t xml:space="preserve">  </w:t>
            </w:r>
            <w:r w:rsidRPr="005B3A51">
              <w:rPr>
                <w:rFonts w:cs="Arial"/>
                <w:i/>
                <w:iCs/>
                <w:sz w:val="16"/>
                <w:szCs w:val="16"/>
              </w:rPr>
              <w:t>Yes, protect information; do not publish list.</w:t>
            </w:r>
            <w:r w:rsidRPr="005B3A51">
              <w:rPr>
                <w:rFonts w:cs="Arial"/>
                <w:sz w:val="16"/>
                <w:szCs w:val="16"/>
              </w:rPr>
              <w:t xml:space="preserve">  </w:t>
            </w:r>
          </w:p>
          <w:p w:rsidR="00C97448" w:rsidRPr="005B3A51" w:rsidRDefault="00C97448" w:rsidP="003C0A8B">
            <w:pPr>
              <w:tabs>
                <w:tab w:val="left" w:pos="5807"/>
                <w:tab w:val="right" w:pos="8530"/>
              </w:tabs>
              <w:spacing w:before="120"/>
              <w:rPr>
                <w:rFonts w:cs="Arial"/>
                <w:color w:val="FF0000"/>
                <w:sz w:val="16"/>
                <w:szCs w:val="16"/>
              </w:rPr>
            </w:pPr>
            <w:r w:rsidRPr="005B3A51">
              <w:rPr>
                <w:rFonts w:cs="Arial"/>
                <w:sz w:val="16"/>
                <w:szCs w:val="16"/>
              </w:rPr>
              <w:fldChar w:fldCharType="begin">
                <w:ffData>
                  <w:name w:val="Check1"/>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w:t>
            </w:r>
            <w:r w:rsidRPr="005B3A51">
              <w:rPr>
                <w:rFonts w:cs="Arial"/>
                <w:i/>
                <w:iCs/>
                <w:sz w:val="16"/>
                <w:szCs w:val="16"/>
              </w:rPr>
              <w:t>No, can be made available to the public.</w:t>
            </w:r>
          </w:p>
        </w:tc>
      </w:tr>
    </w:tbl>
    <w:p w:rsidR="00C97448" w:rsidRDefault="00C97448" w:rsidP="000D519F">
      <w:pPr>
        <w:rPr>
          <w:rFonts w:cs="Arial"/>
          <w:b/>
          <w:bCs/>
          <w:sz w:val="16"/>
          <w:szCs w:val="16"/>
        </w:rPr>
      </w:pPr>
    </w:p>
    <w:p w:rsidR="00C97448" w:rsidRPr="005B3A51" w:rsidRDefault="00C97448" w:rsidP="000D519F">
      <w:pPr>
        <w:rPr>
          <w:rFonts w:cs="Arial"/>
          <w:b/>
          <w:bCs/>
          <w:sz w:val="16"/>
          <w:szCs w:val="16"/>
        </w:rPr>
      </w:pPr>
    </w:p>
    <w:p w:rsidR="00C97448" w:rsidRPr="005B3A51" w:rsidRDefault="00C97448" w:rsidP="000D519F">
      <w:pPr>
        <w:rPr>
          <w:rFonts w:cs="Arial"/>
          <w:sz w:val="16"/>
          <w:szCs w:val="16"/>
        </w:rPr>
      </w:pPr>
      <w:r w:rsidRPr="005B3A51">
        <w:rPr>
          <w:rFonts w:cs="Arial"/>
          <w:b/>
          <w:bCs/>
          <w:sz w:val="16"/>
          <w:szCs w:val="16"/>
        </w:rPr>
        <w:t>2b.  Number and Type of HOPWA Capital Development Project Units (For Current or Past Capital Development Projects that receive HOPWA Operating Costs this Reporting Year)</w:t>
      </w:r>
    </w:p>
    <w:p w:rsidR="00C97448" w:rsidRPr="005B3A51" w:rsidRDefault="00C97448" w:rsidP="000D519F">
      <w:pPr>
        <w:rPr>
          <w:rFonts w:cs="Arial"/>
          <w:sz w:val="16"/>
          <w:szCs w:val="16"/>
        </w:rPr>
      </w:pPr>
      <w:r w:rsidRPr="005B3A51">
        <w:rPr>
          <w:rFonts w:cs="Arial"/>
          <w:sz w:val="16"/>
          <w:szCs w:val="16"/>
        </w:rPr>
        <w:t xml:space="preserve">For units entered above in 2a. please list the number of HOPWA units that fulfill the following criteria: </w:t>
      </w: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468"/>
        <w:gridCol w:w="1080"/>
        <w:gridCol w:w="1440"/>
        <w:gridCol w:w="2355"/>
      </w:tblGrid>
      <w:tr w:rsidR="00C97448" w:rsidRPr="005B3A51" w:rsidTr="000D519F">
        <w:trPr>
          <w:trHeight w:val="819"/>
        </w:trPr>
        <w:tc>
          <w:tcPr>
            <w:tcW w:w="2150" w:type="dxa"/>
            <w:tcBorders>
              <w:bottom w:val="single" w:sz="4" w:space="0" w:color="auto"/>
            </w:tcBorders>
          </w:tcPr>
          <w:p w:rsidR="00C97448" w:rsidRPr="005B3A51" w:rsidRDefault="00C97448" w:rsidP="003C0A8B">
            <w:pPr>
              <w:pStyle w:val="BalloonText"/>
              <w:rPr>
                <w:rFonts w:ascii="Arial" w:hAnsi="Arial" w:cs="Arial"/>
              </w:rPr>
            </w:pPr>
          </w:p>
        </w:tc>
        <w:tc>
          <w:tcPr>
            <w:tcW w:w="1468"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for the Chronically Homeless</w:t>
            </w:r>
          </w:p>
        </w:tc>
        <w:tc>
          <w:tcPr>
            <w:tcW w:w="1080" w:type="dxa"/>
            <w:vAlign w:val="center"/>
          </w:tcPr>
          <w:p w:rsidR="00C97448" w:rsidRPr="005B3A51" w:rsidRDefault="00C97448" w:rsidP="003C0A8B">
            <w:pPr>
              <w:jc w:val="center"/>
              <w:rPr>
                <w:rFonts w:cs="Arial"/>
                <w:b/>
                <w:sz w:val="16"/>
                <w:szCs w:val="16"/>
              </w:rPr>
            </w:pPr>
            <w:r w:rsidRPr="005B3A51">
              <w:rPr>
                <w:rFonts w:cs="Arial"/>
                <w:b/>
                <w:sz w:val="16"/>
                <w:szCs w:val="16"/>
              </w:rPr>
              <w:t>Number Designated  to Assist the Homeless</w:t>
            </w:r>
          </w:p>
        </w:tc>
        <w:tc>
          <w:tcPr>
            <w:tcW w:w="1440" w:type="dxa"/>
            <w:vAlign w:val="center"/>
          </w:tcPr>
          <w:p w:rsidR="00C97448" w:rsidRPr="005B3A51" w:rsidRDefault="00C97448" w:rsidP="003C0A8B">
            <w:pPr>
              <w:pStyle w:val="BalloonText"/>
              <w:jc w:val="center"/>
              <w:rPr>
                <w:rFonts w:ascii="Arial" w:hAnsi="Arial" w:cs="Arial"/>
                <w:b/>
              </w:rPr>
            </w:pPr>
            <w:r w:rsidRPr="005B3A51">
              <w:rPr>
                <w:rFonts w:ascii="Arial" w:hAnsi="Arial" w:cs="Arial"/>
                <w:b/>
              </w:rPr>
              <w:t>Number Energy-Star Compliant</w:t>
            </w:r>
          </w:p>
        </w:tc>
        <w:tc>
          <w:tcPr>
            <w:tcW w:w="2355" w:type="dxa"/>
            <w:vAlign w:val="center"/>
          </w:tcPr>
          <w:p w:rsidR="00C97448" w:rsidRPr="005B3A51" w:rsidRDefault="00C97448" w:rsidP="003C0A8B">
            <w:pPr>
              <w:jc w:val="center"/>
              <w:rPr>
                <w:rFonts w:cs="Arial"/>
                <w:b/>
                <w:sz w:val="16"/>
                <w:szCs w:val="16"/>
              </w:rPr>
            </w:pPr>
            <w:r w:rsidRPr="005B3A51">
              <w:rPr>
                <w:rFonts w:cs="Arial"/>
                <w:b/>
                <w:sz w:val="16"/>
                <w:szCs w:val="16"/>
              </w:rPr>
              <w:t>Number 504 Accessible</w:t>
            </w:r>
          </w:p>
        </w:tc>
      </w:tr>
      <w:tr w:rsidR="00C97448" w:rsidRPr="005B3A51" w:rsidTr="000D519F">
        <w:trPr>
          <w:trHeight w:val="819"/>
        </w:trPr>
        <w:tc>
          <w:tcPr>
            <w:tcW w:w="2150" w:type="dxa"/>
          </w:tcPr>
          <w:p w:rsidR="00C97448" w:rsidRPr="005B3A51" w:rsidRDefault="00C97448" w:rsidP="003C0A8B">
            <w:pPr>
              <w:rPr>
                <w:rFonts w:cs="Arial"/>
                <w:sz w:val="16"/>
                <w:szCs w:val="16"/>
              </w:rPr>
            </w:pPr>
            <w:r w:rsidRPr="005B3A51">
              <w:rPr>
                <w:rFonts w:cs="Arial"/>
                <w:sz w:val="16"/>
                <w:szCs w:val="16"/>
              </w:rPr>
              <w:t xml:space="preserve">Rental units constructed (new) and/or acquired </w:t>
            </w:r>
            <w:r w:rsidRPr="005B3A51">
              <w:rPr>
                <w:rFonts w:cs="Arial"/>
                <w:sz w:val="16"/>
                <w:szCs w:val="16"/>
                <w:u w:val="single"/>
              </w:rPr>
              <w:t>with or without</w:t>
            </w:r>
            <w:r w:rsidRPr="005B3A51">
              <w:rPr>
                <w:rFonts w:cs="Arial"/>
                <w:sz w:val="16"/>
                <w:szCs w:val="16"/>
              </w:rPr>
              <w:t xml:space="preserve"> rehab</w:t>
            </w:r>
          </w:p>
        </w:tc>
        <w:tc>
          <w:tcPr>
            <w:tcW w:w="146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44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355"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D519F">
        <w:trPr>
          <w:trHeight w:val="588"/>
        </w:trPr>
        <w:tc>
          <w:tcPr>
            <w:tcW w:w="2150" w:type="dxa"/>
            <w:vAlign w:val="center"/>
          </w:tcPr>
          <w:p w:rsidR="00C97448" w:rsidRPr="005B3A51" w:rsidRDefault="00C97448" w:rsidP="003C0A8B">
            <w:pPr>
              <w:rPr>
                <w:rFonts w:cs="Arial"/>
                <w:sz w:val="16"/>
                <w:szCs w:val="16"/>
              </w:rPr>
            </w:pPr>
            <w:r w:rsidRPr="005B3A51">
              <w:rPr>
                <w:rFonts w:cs="Arial"/>
                <w:sz w:val="16"/>
                <w:szCs w:val="16"/>
              </w:rPr>
              <w:t>Rental units rehabbed</w:t>
            </w:r>
          </w:p>
        </w:tc>
        <w:tc>
          <w:tcPr>
            <w:tcW w:w="146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44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355"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0D519F">
        <w:trPr>
          <w:trHeight w:val="740"/>
        </w:trPr>
        <w:tc>
          <w:tcPr>
            <w:tcW w:w="2150" w:type="dxa"/>
            <w:vAlign w:val="center"/>
          </w:tcPr>
          <w:p w:rsidR="00C97448" w:rsidRPr="005B3A51" w:rsidRDefault="00C97448" w:rsidP="003C0A8B">
            <w:pPr>
              <w:rPr>
                <w:rFonts w:cs="Arial"/>
                <w:sz w:val="16"/>
                <w:szCs w:val="16"/>
              </w:rPr>
            </w:pPr>
            <w:r w:rsidRPr="005B3A51">
              <w:rPr>
                <w:rFonts w:cs="Arial"/>
                <w:sz w:val="16"/>
                <w:szCs w:val="16"/>
              </w:rPr>
              <w:t>Homeownership units constructed (if approved)</w:t>
            </w:r>
          </w:p>
        </w:tc>
        <w:tc>
          <w:tcPr>
            <w:tcW w:w="1468"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440"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355" w:type="dxa"/>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Pr="005B3A51" w:rsidRDefault="00C97448" w:rsidP="00C97448">
      <w:pPr>
        <w:pStyle w:val="Header"/>
        <w:tabs>
          <w:tab w:val="clear" w:pos="4320"/>
          <w:tab w:val="clear" w:pos="8640"/>
        </w:tabs>
        <w:rPr>
          <w:rFonts w:cs="Arial"/>
          <w:b/>
          <w:bCs/>
          <w:sz w:val="16"/>
          <w:szCs w:val="16"/>
        </w:rPr>
      </w:pPr>
    </w:p>
    <w:p w:rsidR="00C97448" w:rsidRPr="005B3A51" w:rsidRDefault="00C97448" w:rsidP="000D519F">
      <w:pPr>
        <w:pStyle w:val="Header"/>
        <w:tabs>
          <w:tab w:val="clear" w:pos="4320"/>
          <w:tab w:val="clear" w:pos="8640"/>
        </w:tabs>
        <w:rPr>
          <w:rFonts w:cs="Arial"/>
          <w:b/>
          <w:bCs/>
          <w:sz w:val="16"/>
          <w:szCs w:val="16"/>
        </w:rPr>
      </w:pPr>
      <w:r>
        <w:rPr>
          <w:rFonts w:cs="Arial"/>
          <w:b/>
          <w:bCs/>
          <w:sz w:val="16"/>
          <w:szCs w:val="16"/>
        </w:rPr>
        <w:br w:type="page"/>
      </w:r>
      <w:r w:rsidRPr="005B3A51">
        <w:rPr>
          <w:rFonts w:cs="Arial"/>
          <w:b/>
          <w:bCs/>
          <w:sz w:val="16"/>
          <w:szCs w:val="16"/>
        </w:rPr>
        <w:lastRenderedPageBreak/>
        <w:t>3. Units Assisted in Types of Housing Facility/Units Leased by Project Sponsor or Subrecipient</w:t>
      </w:r>
    </w:p>
    <w:p w:rsidR="00C97448" w:rsidRPr="005B3A51" w:rsidRDefault="00C97448" w:rsidP="000D519F">
      <w:pPr>
        <w:rPr>
          <w:rFonts w:cs="Arial"/>
          <w:sz w:val="16"/>
          <w:szCs w:val="16"/>
        </w:rPr>
      </w:pPr>
      <w:r w:rsidRPr="005B3A51">
        <w:rPr>
          <w:rFonts w:cs="Arial"/>
          <w:sz w:val="16"/>
          <w:szCs w:val="16"/>
          <w:u w:val="single"/>
        </w:rPr>
        <w:t>Charts 3a., 3b. and 4 are required for each facility</w:t>
      </w:r>
      <w:r w:rsidRPr="005B3A51">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5B3A51" w:rsidRDefault="00C97448" w:rsidP="000D519F">
      <w:pPr>
        <w:rPr>
          <w:rFonts w:cs="Arial"/>
          <w:i/>
          <w:sz w:val="16"/>
          <w:szCs w:val="16"/>
        </w:rPr>
      </w:pPr>
      <w:r w:rsidRPr="005B3A51">
        <w:rPr>
          <w:rFonts w:cs="Arial"/>
          <w:b/>
          <w:i/>
          <w:sz w:val="16"/>
          <w:szCs w:val="16"/>
        </w:rPr>
        <w:t>Note:</w:t>
      </w:r>
      <w:r w:rsidRPr="005B3A51">
        <w:rPr>
          <w:rFonts w:cs="Arial"/>
          <w:i/>
          <w:sz w:val="16"/>
          <w:szCs w:val="16"/>
        </w:rPr>
        <w:t xml:space="preserve"> The number units may not equal the total number of households served.  </w:t>
      </w:r>
    </w:p>
    <w:p w:rsidR="00C97448" w:rsidRPr="005B3A51" w:rsidRDefault="00C97448" w:rsidP="000D519F">
      <w:pPr>
        <w:rPr>
          <w:rFonts w:cs="Arial"/>
          <w:b/>
          <w:sz w:val="16"/>
          <w:szCs w:val="16"/>
        </w:rPr>
      </w:pPr>
      <w:r w:rsidRPr="005B3A51">
        <w:rPr>
          <w:rFonts w:cs="Arial"/>
          <w:b/>
          <w:sz w:val="16"/>
          <w:szCs w:val="16"/>
        </w:rPr>
        <w:t>Please complete separate charts for each housing facility assisted</w:t>
      </w:r>
      <w:r w:rsidRPr="005B3A51">
        <w:rPr>
          <w:rFonts w:cs="Arial"/>
          <w:i/>
          <w:sz w:val="16"/>
          <w:szCs w:val="16"/>
        </w:rPr>
        <w:t xml:space="preserve">.  </w:t>
      </w:r>
      <w:r w:rsidRPr="005B3A51">
        <w:rPr>
          <w:rFonts w:cs="Arial"/>
          <w:b/>
          <w:sz w:val="16"/>
          <w:szCs w:val="16"/>
        </w:rPr>
        <w:t>Scattered site units may be grouped together.</w:t>
      </w:r>
    </w:p>
    <w:p w:rsidR="00C97448" w:rsidRPr="005B3A51" w:rsidRDefault="00C97448" w:rsidP="000D519F">
      <w:pPr>
        <w:pStyle w:val="Header"/>
        <w:tabs>
          <w:tab w:val="clear" w:pos="4320"/>
          <w:tab w:val="clear" w:pos="8640"/>
        </w:tabs>
        <w:rPr>
          <w:rFonts w:cs="Arial"/>
          <w:i/>
          <w:sz w:val="16"/>
          <w:szCs w:val="16"/>
        </w:rPr>
      </w:pPr>
    </w:p>
    <w:p w:rsidR="00C97448" w:rsidRPr="005B3A51" w:rsidRDefault="00C97448" w:rsidP="000D519F">
      <w:pPr>
        <w:pStyle w:val="Header"/>
        <w:rPr>
          <w:rFonts w:cs="Arial"/>
          <w:b/>
          <w:sz w:val="16"/>
          <w:szCs w:val="16"/>
        </w:rPr>
      </w:pPr>
      <w:r w:rsidRPr="005B3A51">
        <w:rPr>
          <w:rFonts w:cs="Arial"/>
          <w:b/>
          <w:sz w:val="16"/>
          <w:szCs w:val="16"/>
        </w:rPr>
        <w:t>3a.  Check one only</w:t>
      </w:r>
    </w:p>
    <w:tbl>
      <w:tblPr>
        <w:tblW w:w="0" w:type="auto"/>
        <w:tblInd w:w="720" w:type="dxa"/>
        <w:tblLook w:val="0000"/>
      </w:tblPr>
      <w:tblGrid>
        <w:gridCol w:w="6121"/>
      </w:tblGrid>
      <w:tr w:rsidR="00C97448" w:rsidRPr="005B3A51" w:rsidTr="009F27EE">
        <w:trPr>
          <w:trHeight w:val="132"/>
        </w:trPr>
        <w:tc>
          <w:tcPr>
            <w:tcW w:w="6121" w:type="dxa"/>
          </w:tcPr>
          <w:p w:rsidR="00C97448" w:rsidRPr="005B3A51" w:rsidRDefault="00C97448" w:rsidP="000D519F">
            <w:pPr>
              <w:jc w:val="both"/>
              <w:rPr>
                <w:rFonts w:cs="Arial"/>
                <w:sz w:val="16"/>
                <w:szCs w:val="16"/>
              </w:rPr>
            </w:pPr>
            <w:r w:rsidRPr="005B3A51">
              <w:rPr>
                <w:rFonts w:cs="Arial"/>
                <w:sz w:val="16"/>
                <w:szCs w:val="16"/>
              </w:rPr>
              <w:fldChar w:fldCharType="begin">
                <w:ffData>
                  <w:name w:val=""/>
                  <w:enabled/>
                  <w:calcOnExit w:val="0"/>
                  <w:checkBox>
                    <w:sizeAuto/>
                    <w:default w:val="1"/>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Permanent Supportive Housing Facility/Units</w:t>
            </w:r>
          </w:p>
        </w:tc>
      </w:tr>
      <w:tr w:rsidR="00C97448" w:rsidRPr="005B3A51" w:rsidTr="009F27EE">
        <w:trPr>
          <w:trHeight w:val="132"/>
        </w:trPr>
        <w:tc>
          <w:tcPr>
            <w:tcW w:w="6121" w:type="dxa"/>
          </w:tcPr>
          <w:p w:rsidR="00C97448" w:rsidRPr="005B3A51" w:rsidRDefault="00C97448" w:rsidP="000D519F">
            <w:pPr>
              <w:rPr>
                <w:rFonts w:cs="Arial"/>
                <w:b/>
                <w:bCs/>
                <w:sz w:val="16"/>
                <w:szCs w:val="16"/>
              </w:rPr>
            </w:pPr>
            <w:r w:rsidRPr="005B3A51">
              <w:rPr>
                <w:rFonts w:cs="Arial"/>
                <w:sz w:val="16"/>
                <w:szCs w:val="16"/>
              </w:rPr>
              <w:fldChar w:fldCharType="begin">
                <w:ffData>
                  <w:name w:val="Check38"/>
                  <w:enabled/>
                  <w:calcOnExit w:val="0"/>
                  <w:checkBox>
                    <w:sizeAuto/>
                    <w:default w:val="0"/>
                  </w:checkBox>
                </w:ffData>
              </w:fldChar>
            </w:r>
            <w:r w:rsidRPr="005B3A51">
              <w:rPr>
                <w:rFonts w:cs="Arial"/>
                <w:sz w:val="16"/>
                <w:szCs w:val="16"/>
              </w:rPr>
              <w:instrText xml:space="preserve"> FORMCHECKBOX </w:instrText>
            </w:r>
            <w:r w:rsidRPr="005B3A51">
              <w:rPr>
                <w:rFonts w:cs="Arial"/>
                <w:sz w:val="16"/>
                <w:szCs w:val="16"/>
              </w:rPr>
            </w:r>
            <w:r w:rsidRPr="005B3A51">
              <w:rPr>
                <w:rFonts w:cs="Arial"/>
                <w:sz w:val="16"/>
                <w:szCs w:val="16"/>
              </w:rPr>
              <w:fldChar w:fldCharType="separate"/>
            </w:r>
            <w:r w:rsidRPr="005B3A51">
              <w:rPr>
                <w:rFonts w:cs="Arial"/>
                <w:sz w:val="16"/>
                <w:szCs w:val="16"/>
              </w:rPr>
              <w:fldChar w:fldCharType="end"/>
            </w:r>
            <w:r w:rsidRPr="005B3A51">
              <w:rPr>
                <w:rFonts w:cs="Arial"/>
                <w:sz w:val="16"/>
                <w:szCs w:val="16"/>
              </w:rPr>
              <w:t xml:space="preserve">  Short-term Shelter or Transitional Supportive Housing Facility/Units</w:t>
            </w:r>
          </w:p>
        </w:tc>
      </w:tr>
    </w:tbl>
    <w:p w:rsidR="00C97448" w:rsidRPr="005B3A51" w:rsidRDefault="00C97448" w:rsidP="000D519F">
      <w:pPr>
        <w:pStyle w:val="Header"/>
        <w:rPr>
          <w:rFonts w:cs="Arial"/>
          <w:b/>
          <w:bCs/>
          <w:sz w:val="16"/>
          <w:szCs w:val="16"/>
        </w:rPr>
      </w:pPr>
    </w:p>
    <w:p w:rsidR="00C97448" w:rsidRPr="005B3A51" w:rsidRDefault="00C97448" w:rsidP="000D519F">
      <w:pPr>
        <w:pStyle w:val="Header"/>
        <w:rPr>
          <w:rFonts w:cs="Arial"/>
          <w:b/>
          <w:bCs/>
          <w:sz w:val="16"/>
          <w:szCs w:val="16"/>
        </w:rPr>
      </w:pPr>
      <w:r w:rsidRPr="005B3A51">
        <w:rPr>
          <w:rFonts w:cs="Arial"/>
          <w:b/>
          <w:bCs/>
          <w:sz w:val="16"/>
          <w:szCs w:val="16"/>
        </w:rPr>
        <w:t>3b. Type of Facility</w:t>
      </w:r>
    </w:p>
    <w:p w:rsidR="00C97448" w:rsidRPr="005B3A51" w:rsidRDefault="00C97448" w:rsidP="000D519F">
      <w:pPr>
        <w:pStyle w:val="Header"/>
        <w:rPr>
          <w:rFonts w:cs="Arial"/>
          <w:b/>
          <w:bCs/>
          <w:sz w:val="16"/>
          <w:szCs w:val="16"/>
        </w:rPr>
      </w:pPr>
      <w:r w:rsidRPr="005B3A51">
        <w:rPr>
          <w:rFonts w:cs="Arial"/>
          <w:sz w:val="16"/>
          <w:szCs w:val="16"/>
        </w:rPr>
        <w:t>Complete the following Chart for all facilities leased, master leased, project-based, or operated with HOPWA funds during the reporting year.</w:t>
      </w:r>
    </w:p>
    <w:p w:rsidR="00C97448" w:rsidRPr="005B3A51" w:rsidRDefault="00C97448" w:rsidP="000D519F">
      <w:pPr>
        <w:pStyle w:val="Header"/>
        <w:rPr>
          <w:rFonts w:cs="Arial"/>
          <w:sz w:val="16"/>
          <w:szCs w:val="16"/>
        </w:rPr>
      </w:pPr>
      <w:r w:rsidRPr="005B3A51">
        <w:rPr>
          <w:rFonts w:cs="Arial"/>
          <w:b/>
          <w:bCs/>
          <w:sz w:val="16"/>
          <w:szCs w:val="16"/>
        </w:rPr>
        <w:t xml:space="preserve">Name of Project Sponsor/Agency Operating the Facility/Leased Units:  </w:t>
      </w: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88"/>
        <w:gridCol w:w="1170"/>
        <w:gridCol w:w="720"/>
        <w:gridCol w:w="720"/>
        <w:gridCol w:w="720"/>
        <w:gridCol w:w="630"/>
        <w:gridCol w:w="1080"/>
      </w:tblGrid>
      <w:tr w:rsidR="00C97448" w:rsidRPr="005B3A51" w:rsidTr="009F27EE">
        <w:trPr>
          <w:cantSplit/>
        </w:trPr>
        <w:tc>
          <w:tcPr>
            <w:tcW w:w="343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Type of housing facility operated by the project sponsor/subrecipient</w:t>
            </w:r>
          </w:p>
        </w:tc>
        <w:tc>
          <w:tcPr>
            <w:tcW w:w="5040" w:type="dxa"/>
            <w:gridSpan w:val="6"/>
            <w:tcBorders>
              <w:top w:val="single" w:sz="6" w:space="0" w:color="auto"/>
              <w:left w:val="single" w:sz="6" w:space="0" w:color="auto"/>
              <w:bottom w:val="single" w:sz="4"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 xml:space="preserve">Total Number of </w:t>
            </w:r>
            <w:r w:rsidRPr="005B3A51">
              <w:rPr>
                <w:rFonts w:cs="Arial"/>
                <w:b/>
                <w:bCs/>
                <w:sz w:val="16"/>
                <w:szCs w:val="16"/>
                <w:u w:val="single"/>
              </w:rPr>
              <w:t>Units</w:t>
            </w:r>
            <w:r w:rsidRPr="005B3A51">
              <w:rPr>
                <w:rFonts w:cs="Arial"/>
                <w:b/>
                <w:bCs/>
                <w:sz w:val="16"/>
                <w:szCs w:val="16"/>
              </w:rPr>
              <w:t xml:space="preserve"> in use during the Operating Year</w:t>
            </w:r>
            <w:r w:rsidRPr="005B3A51">
              <w:rPr>
                <w:rFonts w:cs="Arial"/>
                <w:b/>
                <w:bCs/>
                <w:sz w:val="16"/>
                <w:szCs w:val="16"/>
              </w:rPr>
              <w:br/>
              <w:t>Categorized by the Number of Bedrooms per Units</w:t>
            </w:r>
          </w:p>
        </w:tc>
      </w:tr>
      <w:tr w:rsidR="00C97448" w:rsidRPr="005B3A51" w:rsidTr="009F27EE">
        <w:trPr>
          <w:cantSplit/>
        </w:trPr>
        <w:tc>
          <w:tcPr>
            <w:tcW w:w="3438" w:type="dxa"/>
            <w:gridSpan w:val="2"/>
            <w:vMerge/>
            <w:tcBorders>
              <w:top w:val="single" w:sz="6" w:space="0" w:color="auto"/>
              <w:left w:val="single" w:sz="6" w:space="0" w:color="auto"/>
              <w:bottom w:val="single" w:sz="6" w:space="0" w:color="auto"/>
              <w:right w:val="single" w:sz="6" w:space="0" w:color="auto"/>
            </w:tcBorders>
          </w:tcPr>
          <w:p w:rsidR="00C97448" w:rsidRPr="005B3A51"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4 bdrm</w:t>
            </w:r>
          </w:p>
        </w:tc>
        <w:tc>
          <w:tcPr>
            <w:tcW w:w="1080" w:type="dxa"/>
            <w:tcBorders>
              <w:top w:val="single" w:sz="4"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b/>
                <w:bCs/>
                <w:sz w:val="16"/>
                <w:szCs w:val="16"/>
              </w:rPr>
            </w:pPr>
            <w:r w:rsidRPr="005B3A51">
              <w:rPr>
                <w:rFonts w:cs="Arial"/>
                <w:b/>
                <w:bCs/>
                <w:sz w:val="16"/>
                <w:szCs w:val="16"/>
              </w:rPr>
              <w:t>5+bdrm</w:t>
            </w:r>
          </w:p>
        </w:tc>
      </w:tr>
      <w:tr w:rsidR="00C97448" w:rsidRPr="005B3A51" w:rsidTr="009F27EE">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a.</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c>
          <w:tcPr>
            <w:tcW w:w="108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5B3A51" w:rsidRDefault="00C97448" w:rsidP="003C0A8B">
            <w:pPr>
              <w:jc w:val="center"/>
              <w:rPr>
                <w:rFonts w:cs="Arial"/>
                <w:sz w:val="16"/>
                <w:szCs w:val="16"/>
              </w:rPr>
            </w:pPr>
          </w:p>
        </w:tc>
      </w:tr>
      <w:tr w:rsidR="00C97448" w:rsidRPr="005B3A51" w:rsidTr="009F27EE">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b.</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t>6</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F27EE">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c.</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F27EE">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spacing w:line="276" w:lineRule="auto"/>
              <w:rPr>
                <w:rFonts w:cs="Arial"/>
                <w:sz w:val="16"/>
                <w:szCs w:val="16"/>
              </w:rPr>
            </w:pPr>
            <w:r w:rsidRPr="005B3A51">
              <w:rPr>
                <w:rFonts w:cs="Arial"/>
                <w:sz w:val="16"/>
                <w:szCs w:val="16"/>
              </w:rPr>
              <w:t>d.</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pStyle w:val="BalloonText"/>
              <w:widowControl/>
              <w:spacing w:line="276" w:lineRule="auto"/>
              <w:rPr>
                <w:rFonts w:ascii="Arial" w:hAnsi="Arial" w:cs="Arial"/>
              </w:rPr>
            </w:pPr>
            <w:r w:rsidRPr="005B3A51">
              <w:rPr>
                <w:rFonts w:ascii="Arial" w:hAnsi="Arial" w:cs="Arial"/>
              </w:rPr>
              <w:t xml:space="preserve">Other housing facility </w:t>
            </w:r>
          </w:p>
          <w:p w:rsidR="00C97448" w:rsidRPr="005B3A51" w:rsidRDefault="00C97448" w:rsidP="003C0A8B">
            <w:pPr>
              <w:pStyle w:val="BalloonText"/>
              <w:widowControl/>
              <w:spacing w:line="276" w:lineRule="auto"/>
              <w:rPr>
                <w:rFonts w:ascii="Arial" w:hAnsi="Arial" w:cs="Arial"/>
                <w:b/>
                <w:u w:val="single"/>
              </w:rPr>
            </w:pPr>
            <w:r w:rsidRPr="005B3A51">
              <w:rPr>
                <w:rFonts w:ascii="Arial" w:hAnsi="Arial" w:cs="Arial"/>
                <w:b/>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5B3A51" w:rsidRDefault="00C97448" w:rsidP="003C0A8B">
            <w:pPr>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bl>
    <w:p w:rsidR="00C97448" w:rsidRDefault="00C97448" w:rsidP="00C97448">
      <w:pPr>
        <w:tabs>
          <w:tab w:val="right" w:pos="11486"/>
        </w:tabs>
        <w:rPr>
          <w:rFonts w:cs="Arial"/>
          <w:b/>
          <w:bCs/>
          <w:sz w:val="16"/>
          <w:szCs w:val="16"/>
        </w:rPr>
      </w:pPr>
    </w:p>
    <w:p w:rsidR="00C97448" w:rsidRPr="005B3A51" w:rsidRDefault="00C97448" w:rsidP="009F27EE">
      <w:pPr>
        <w:tabs>
          <w:tab w:val="right" w:pos="11486"/>
        </w:tabs>
        <w:rPr>
          <w:rFonts w:cs="Arial"/>
          <w:b/>
          <w:bCs/>
          <w:sz w:val="16"/>
          <w:szCs w:val="16"/>
        </w:rPr>
      </w:pPr>
    </w:p>
    <w:p w:rsidR="00C97448" w:rsidRPr="005B3A51" w:rsidRDefault="00C97448" w:rsidP="009F27EE">
      <w:pPr>
        <w:tabs>
          <w:tab w:val="right" w:pos="11486"/>
        </w:tabs>
        <w:rPr>
          <w:rFonts w:cs="Arial"/>
          <w:b/>
          <w:bCs/>
          <w:sz w:val="16"/>
          <w:szCs w:val="16"/>
        </w:rPr>
      </w:pPr>
      <w:r w:rsidRPr="005B3A51">
        <w:rPr>
          <w:rFonts w:cs="Arial"/>
          <w:b/>
          <w:bCs/>
          <w:sz w:val="16"/>
          <w:szCs w:val="16"/>
        </w:rPr>
        <w:t>4. Households and Housing Expenditures</w:t>
      </w:r>
    </w:p>
    <w:p w:rsidR="00C97448" w:rsidRPr="005B3A51" w:rsidRDefault="00C97448" w:rsidP="009F27EE">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5B3A51">
        <w:rPr>
          <w:rFonts w:cs="Arial"/>
          <w:b w:val="0"/>
          <w:i w:val="0"/>
          <w:sz w:val="16"/>
          <w:szCs w:val="16"/>
        </w:rPr>
        <w:t>Enter the total number of</w:t>
      </w:r>
      <w:r w:rsidRPr="005B3A51">
        <w:rPr>
          <w:rFonts w:cs="Arial"/>
          <w:b w:val="0"/>
          <w:i w:val="0"/>
          <w:color w:val="FF0000"/>
          <w:sz w:val="16"/>
          <w:szCs w:val="16"/>
        </w:rPr>
        <w:t xml:space="preserve"> </w:t>
      </w:r>
      <w:r w:rsidRPr="005B3A51">
        <w:rPr>
          <w:rFonts w:cs="Arial"/>
          <w:b w:val="0"/>
          <w:i w:val="0"/>
          <w:sz w:val="16"/>
          <w:szCs w:val="16"/>
        </w:rPr>
        <w:t>households</w:t>
      </w:r>
      <w:r w:rsidRPr="005B3A51">
        <w:rPr>
          <w:rFonts w:cs="Arial"/>
          <w:b w:val="0"/>
          <w:i w:val="0"/>
          <w:color w:val="FF0000"/>
          <w:sz w:val="16"/>
          <w:szCs w:val="16"/>
        </w:rPr>
        <w:t xml:space="preserve"> </w:t>
      </w:r>
      <w:r w:rsidRPr="005B3A51">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628"/>
        <w:gridCol w:w="1710"/>
        <w:gridCol w:w="2790"/>
      </w:tblGrid>
      <w:tr w:rsidR="00C97448" w:rsidRPr="005B3A51" w:rsidTr="009F27EE">
        <w:trPr>
          <w:trHeight w:val="101"/>
        </w:trPr>
        <w:tc>
          <w:tcPr>
            <w:tcW w:w="3978" w:type="dxa"/>
            <w:gridSpan w:val="2"/>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tabs>
                <w:tab w:val="right" w:pos="3323"/>
              </w:tabs>
              <w:spacing w:before="120"/>
              <w:jc w:val="center"/>
              <w:rPr>
                <w:rFonts w:cs="Arial"/>
                <w:b/>
                <w:bCs/>
                <w:sz w:val="16"/>
                <w:szCs w:val="16"/>
              </w:rPr>
            </w:pPr>
            <w:r w:rsidRPr="005B3A51">
              <w:rPr>
                <w:rFonts w:cs="Arial"/>
                <w:b/>
                <w:bCs/>
                <w:sz w:val="16"/>
                <w:szCs w:val="16"/>
              </w:rPr>
              <w:t xml:space="preserve">Housing Assistance Category:  Facility Based Housing </w:t>
            </w:r>
          </w:p>
        </w:tc>
        <w:tc>
          <w:tcPr>
            <w:tcW w:w="171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sz w:val="16"/>
                <w:szCs w:val="16"/>
              </w:rPr>
            </w:pPr>
            <w:r w:rsidRPr="005B3A51">
              <w:rPr>
                <w:rFonts w:cs="Arial"/>
                <w:b/>
                <w:bCs/>
                <w:sz w:val="16"/>
                <w:szCs w:val="16"/>
              </w:rPr>
              <w:t xml:space="preserve">Output:  Number of Households </w:t>
            </w:r>
          </w:p>
        </w:tc>
        <w:tc>
          <w:tcPr>
            <w:tcW w:w="2790" w:type="dxa"/>
            <w:tcBorders>
              <w:top w:val="single" w:sz="4" w:space="0" w:color="auto"/>
              <w:left w:val="single" w:sz="4" w:space="0" w:color="auto"/>
              <w:bottom w:val="single" w:sz="4" w:space="0" w:color="auto"/>
              <w:right w:val="single" w:sz="4" w:space="0" w:color="auto"/>
            </w:tcBorders>
            <w:hideMark/>
          </w:tcPr>
          <w:p w:rsidR="00C97448" w:rsidRPr="005B3A51" w:rsidRDefault="00C97448" w:rsidP="003C0A8B">
            <w:pPr>
              <w:spacing w:before="120"/>
              <w:jc w:val="center"/>
              <w:rPr>
                <w:rFonts w:cs="Arial"/>
                <w:b/>
                <w:bCs/>
                <w:sz w:val="16"/>
                <w:szCs w:val="16"/>
              </w:rPr>
            </w:pPr>
            <w:r w:rsidRPr="005B3A51">
              <w:rPr>
                <w:rFonts w:cs="Arial"/>
                <w:b/>
                <w:bCs/>
                <w:sz w:val="16"/>
                <w:szCs w:val="16"/>
              </w:rPr>
              <w:t>Output:  Total HOPWA Funds Expended during Operating Year by Project Sponsor/subrecipient</w:t>
            </w:r>
          </w:p>
        </w:tc>
      </w:tr>
      <w:tr w:rsidR="00C97448" w:rsidRPr="005B3A51" w:rsidTr="009F27EE">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a.</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Leasing Costs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F27EE">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b.</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Operating Costs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3</w:t>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339.62</w:t>
            </w:r>
          </w:p>
        </w:tc>
      </w:tr>
      <w:tr w:rsidR="00C97448" w:rsidRPr="005B3A51" w:rsidTr="009F27EE">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c.</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Project-Based Rental Assistance (PBRA) or other leased units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F27EE">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d.</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sz w:val="16"/>
                <w:szCs w:val="16"/>
              </w:rPr>
              <w:t xml:space="preserve">Other Activity (if approved in grant agreement) </w:t>
            </w:r>
            <w:r w:rsidRPr="005B3A51">
              <w:rPr>
                <w:rFonts w:cs="Arial"/>
                <w:b/>
                <w:sz w:val="16"/>
                <w:szCs w:val="16"/>
                <w:u w:val="single"/>
              </w:rPr>
              <w:t>Specify:</w:t>
            </w:r>
            <w:r w:rsidRPr="005B3A51">
              <w:rPr>
                <w:rFonts w:cs="Arial"/>
                <w:sz w:val="16"/>
                <w:szCs w:val="16"/>
              </w:rPr>
              <w:t xml:space="preserve"> </w:t>
            </w: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r>
      <w:tr w:rsidR="00C97448" w:rsidRPr="005B3A51" w:rsidTr="009F27EE">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sz w:val="16"/>
                <w:szCs w:val="16"/>
              </w:rPr>
            </w:pPr>
            <w:r w:rsidRPr="005B3A51">
              <w:rPr>
                <w:rFonts w:cs="Arial"/>
                <w:sz w:val="16"/>
                <w:szCs w:val="16"/>
              </w:rPr>
              <w:t>e.</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sz w:val="16"/>
                <w:szCs w:val="16"/>
              </w:rPr>
            </w:pPr>
            <w:r w:rsidRPr="005B3A51">
              <w:rPr>
                <w:rFonts w:cs="Arial"/>
                <w:b/>
                <w:bCs/>
                <w:sz w:val="16"/>
                <w:szCs w:val="16"/>
              </w:rPr>
              <w:t>Adjustment to eliminate duplication (subtract)</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fldChar w:fldCharType="begin">
                <w:ffData>
                  <w:name w:val=""/>
                  <w:enabled/>
                  <w:calcOnExit w:val="0"/>
                  <w:textInput/>
                </w:ffData>
              </w:fldChar>
            </w:r>
            <w:r w:rsidRPr="005B3A51">
              <w:rPr>
                <w:rFonts w:cs="Arial"/>
                <w:sz w:val="16"/>
                <w:szCs w:val="16"/>
              </w:rPr>
              <w:instrText xml:space="preserve"> FORMTEXT </w:instrText>
            </w:r>
            <w:r w:rsidRPr="005B3A51">
              <w:rPr>
                <w:rFonts w:cs="Arial"/>
                <w:sz w:val="16"/>
                <w:szCs w:val="16"/>
              </w:rPr>
            </w:r>
            <w:r w:rsidRPr="005B3A51">
              <w:rPr>
                <w:rFonts w:cs="Arial"/>
                <w:sz w:val="16"/>
                <w:szCs w:val="16"/>
              </w:rPr>
              <w:fldChar w:fldCharType="separate"/>
            </w:r>
            <w:r w:rsidRPr="005B3A51">
              <w:rPr>
                <w:rFonts w:eastAsia="Arial Unicode MS" w:cs="Arial"/>
                <w:noProof/>
                <w:sz w:val="16"/>
                <w:szCs w:val="16"/>
              </w:rPr>
              <w:t> </w:t>
            </w:r>
            <w:r w:rsidRPr="005B3A51">
              <w:rPr>
                <w:rFonts w:eastAsia="Arial Unicode MS" w:cs="Arial"/>
                <w:noProof/>
                <w:sz w:val="16"/>
                <w:szCs w:val="16"/>
              </w:rPr>
              <w:t> </w:t>
            </w:r>
            <w:r w:rsidRPr="005B3A51">
              <w:rPr>
                <w:rFonts w:eastAsia="Arial Unicode MS" w:cs="Arial"/>
                <w:noProof/>
                <w:sz w:val="16"/>
                <w:szCs w:val="16"/>
              </w:rPr>
              <w:t> </w:t>
            </w:r>
            <w:r w:rsidRPr="005B3A51">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5B3A51" w:rsidRDefault="00C97448" w:rsidP="003C0A8B">
            <w:pPr>
              <w:tabs>
                <w:tab w:val="right" w:pos="3323"/>
              </w:tabs>
              <w:jc w:val="center"/>
              <w:rPr>
                <w:rFonts w:cs="Arial"/>
                <w:sz w:val="16"/>
                <w:szCs w:val="16"/>
              </w:rPr>
            </w:pPr>
          </w:p>
        </w:tc>
      </w:tr>
      <w:tr w:rsidR="00C97448" w:rsidRPr="005B3A51" w:rsidTr="009F27EE">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spacing w:before="120"/>
              <w:jc w:val="center"/>
              <w:rPr>
                <w:rFonts w:cs="Arial"/>
                <w:b/>
                <w:bCs/>
                <w:sz w:val="16"/>
                <w:szCs w:val="16"/>
              </w:rPr>
            </w:pPr>
            <w:r w:rsidRPr="005B3A51">
              <w:rPr>
                <w:rFonts w:cs="Arial"/>
                <w:b/>
                <w:bCs/>
                <w:sz w:val="16"/>
                <w:szCs w:val="16"/>
              </w:rPr>
              <w:t>f.</w:t>
            </w:r>
          </w:p>
        </w:tc>
        <w:tc>
          <w:tcPr>
            <w:tcW w:w="3628"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widowControl w:val="0"/>
              <w:rPr>
                <w:rFonts w:cs="Arial"/>
                <w:b/>
                <w:bCs/>
                <w:sz w:val="16"/>
                <w:szCs w:val="16"/>
              </w:rPr>
            </w:pPr>
            <w:r w:rsidRPr="005B3A51">
              <w:rPr>
                <w:rFonts w:cs="Arial"/>
                <w:b/>
                <w:bCs/>
                <w:sz w:val="16"/>
                <w:szCs w:val="16"/>
              </w:rPr>
              <w:t xml:space="preserve">TOTAL Facility-Based Housing Assistance </w:t>
            </w:r>
          </w:p>
          <w:p w:rsidR="00C97448" w:rsidRPr="005B3A51" w:rsidRDefault="00C97448" w:rsidP="003C0A8B">
            <w:pPr>
              <w:widowControl w:val="0"/>
              <w:rPr>
                <w:rFonts w:cs="Arial"/>
                <w:b/>
                <w:bCs/>
                <w:sz w:val="16"/>
                <w:szCs w:val="16"/>
              </w:rPr>
            </w:pPr>
            <w:r w:rsidRPr="005B3A51">
              <w:rPr>
                <w:rFonts w:cs="Arial"/>
                <w:b/>
                <w:bCs/>
                <w:sz w:val="16"/>
                <w:szCs w:val="16"/>
              </w:rPr>
              <w:t>(Sum Rows a. through d. minus Row e.)</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3</w:t>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5B3A51" w:rsidRDefault="00C97448" w:rsidP="003C0A8B">
            <w:pPr>
              <w:tabs>
                <w:tab w:val="right" w:pos="3323"/>
              </w:tabs>
              <w:jc w:val="center"/>
              <w:rPr>
                <w:rFonts w:cs="Arial"/>
                <w:sz w:val="16"/>
                <w:szCs w:val="16"/>
              </w:rPr>
            </w:pPr>
            <w:r w:rsidRPr="005B3A51">
              <w:rPr>
                <w:rFonts w:cs="Arial"/>
                <w:sz w:val="16"/>
                <w:szCs w:val="16"/>
              </w:rPr>
              <w:t>339.62</w:t>
            </w:r>
          </w:p>
        </w:tc>
      </w:tr>
    </w:tbl>
    <w:p w:rsidR="00C97448" w:rsidRPr="005B3A51" w:rsidRDefault="00C97448" w:rsidP="00C97448">
      <w:pPr>
        <w:pStyle w:val="Header"/>
        <w:tabs>
          <w:tab w:val="left" w:pos="720"/>
        </w:tabs>
        <w:rPr>
          <w:rFonts w:cs="Arial"/>
          <w:sz w:val="16"/>
          <w:szCs w:val="16"/>
        </w:rPr>
      </w:pPr>
    </w:p>
    <w:p w:rsidR="00C97448" w:rsidRPr="00221AF0" w:rsidRDefault="00C97448" w:rsidP="00C97448">
      <w:pPr>
        <w:rPr>
          <w:rFonts w:cs="Arial"/>
          <w:b/>
          <w:sz w:val="16"/>
          <w:szCs w:val="16"/>
          <w:highlight w:val="yellow"/>
        </w:rPr>
      </w:pPr>
    </w:p>
    <w:p w:rsidR="00C97448" w:rsidRPr="003140FF" w:rsidRDefault="00C97448" w:rsidP="0079248E">
      <w:pPr>
        <w:rPr>
          <w:rFonts w:cs="Arial"/>
          <w:b/>
          <w:sz w:val="16"/>
          <w:szCs w:val="16"/>
        </w:rPr>
      </w:pPr>
      <w:r>
        <w:rPr>
          <w:rFonts w:cs="Arial"/>
          <w:b/>
          <w:sz w:val="16"/>
          <w:szCs w:val="16"/>
          <w:highlight w:val="yellow"/>
        </w:rPr>
        <w:br w:type="page"/>
      </w:r>
      <w:r w:rsidRPr="003140FF">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3140FF" w:rsidTr="008362BA">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3140FF" w:rsidRDefault="00C97448" w:rsidP="0079248E">
            <w:pPr>
              <w:tabs>
                <w:tab w:val="left" w:pos="5965"/>
                <w:tab w:val="left" w:pos="8697"/>
                <w:tab w:val="right" w:pos="9692"/>
              </w:tabs>
              <w:rPr>
                <w:rFonts w:cs="Arial"/>
                <w:b/>
                <w:bCs/>
                <w:sz w:val="16"/>
                <w:szCs w:val="16"/>
              </w:rPr>
            </w:pPr>
            <w:r w:rsidRPr="003140FF">
              <w:rPr>
                <w:rFonts w:cs="Arial"/>
                <w:sz w:val="16"/>
                <w:szCs w:val="16"/>
              </w:rPr>
              <w:t xml:space="preserve">AIDS Alabama </w:t>
            </w:r>
          </w:p>
        </w:tc>
      </w:tr>
    </w:tbl>
    <w:p w:rsidR="00C97448" w:rsidRDefault="00C97448" w:rsidP="0079248E">
      <w:pPr>
        <w:rPr>
          <w:rFonts w:cs="Arial"/>
          <w:b/>
          <w:sz w:val="16"/>
          <w:szCs w:val="16"/>
        </w:rPr>
      </w:pPr>
    </w:p>
    <w:p w:rsidR="00C97448" w:rsidRPr="003140FF" w:rsidRDefault="00C97448" w:rsidP="0079248E">
      <w:pPr>
        <w:rPr>
          <w:rFonts w:cs="Arial"/>
          <w:b/>
          <w:sz w:val="16"/>
          <w:szCs w:val="16"/>
        </w:rPr>
      </w:pPr>
    </w:p>
    <w:p w:rsidR="00C97448" w:rsidRPr="003140FF" w:rsidRDefault="00C97448" w:rsidP="0079248E">
      <w:pPr>
        <w:rPr>
          <w:rFonts w:cs="Arial"/>
          <w:sz w:val="16"/>
          <w:szCs w:val="16"/>
        </w:rPr>
      </w:pPr>
      <w:r w:rsidRPr="003140FF">
        <w:rPr>
          <w:rFonts w:cs="Arial"/>
          <w:b/>
          <w:sz w:val="16"/>
          <w:szCs w:val="16"/>
        </w:rPr>
        <w:t>2. Capital Development</w:t>
      </w:r>
      <w:r w:rsidRPr="003140FF">
        <w:rPr>
          <w:rFonts w:cs="Arial"/>
          <w:sz w:val="16"/>
          <w:szCs w:val="16"/>
        </w:rPr>
        <w:t xml:space="preserve">  </w:t>
      </w:r>
    </w:p>
    <w:p w:rsidR="00C97448" w:rsidRPr="003140FF" w:rsidRDefault="00C97448" w:rsidP="0079248E">
      <w:pPr>
        <w:rPr>
          <w:rFonts w:cs="Arial"/>
          <w:sz w:val="16"/>
          <w:szCs w:val="16"/>
        </w:rPr>
      </w:pPr>
    </w:p>
    <w:p w:rsidR="00C97448" w:rsidRPr="003140FF" w:rsidRDefault="00C97448" w:rsidP="0079248E">
      <w:pPr>
        <w:rPr>
          <w:rFonts w:cs="Arial"/>
          <w:b/>
          <w:bCs/>
          <w:sz w:val="16"/>
          <w:szCs w:val="16"/>
        </w:rPr>
      </w:pPr>
      <w:r w:rsidRPr="003140FF">
        <w:rPr>
          <w:rFonts w:cs="Arial"/>
          <w:b/>
          <w:bCs/>
          <w:sz w:val="16"/>
          <w:szCs w:val="16"/>
        </w:rPr>
        <w:t>2a. Project Site Information for HOPWA Capital Development of Projects (For Current or Past Capital Development Projects that receive HOPWA Operating Costs this reporting year)</w:t>
      </w:r>
    </w:p>
    <w:p w:rsidR="00C97448" w:rsidRPr="003140FF" w:rsidRDefault="00C97448" w:rsidP="0079248E">
      <w:pPr>
        <w:rPr>
          <w:rFonts w:cs="Arial"/>
          <w:i/>
          <w:sz w:val="16"/>
          <w:szCs w:val="16"/>
        </w:rPr>
      </w:pPr>
      <w:r w:rsidRPr="003140FF">
        <w:rPr>
          <w:rFonts w:cs="Arial"/>
          <w:b/>
          <w:i/>
          <w:sz w:val="16"/>
          <w:szCs w:val="16"/>
        </w:rPr>
        <w:t>Note:</w:t>
      </w:r>
      <w:r w:rsidRPr="003140FF">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638"/>
        <w:gridCol w:w="1690"/>
        <w:gridCol w:w="3420"/>
      </w:tblGrid>
      <w:tr w:rsidR="00C97448" w:rsidRPr="003140FF" w:rsidTr="008362BA">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HOPWA Funds</w:t>
            </w:r>
          </w:p>
          <w:p w:rsidR="00C97448" w:rsidRPr="003140FF" w:rsidRDefault="00C97448" w:rsidP="003C0A8B">
            <w:pPr>
              <w:jc w:val="center"/>
              <w:rPr>
                <w:rFonts w:cs="Arial"/>
                <w:b/>
                <w:bCs/>
                <w:sz w:val="16"/>
                <w:szCs w:val="16"/>
              </w:rPr>
            </w:pPr>
            <w:r w:rsidRPr="003140FF">
              <w:rPr>
                <w:rFonts w:cs="Arial"/>
                <w:b/>
                <w:bCs/>
                <w:sz w:val="16"/>
                <w:szCs w:val="16"/>
              </w:rPr>
              <w:t>Expended this operating year</w:t>
            </w:r>
          </w:p>
          <w:p w:rsidR="00C97448" w:rsidRPr="003140FF" w:rsidRDefault="00C97448" w:rsidP="003C0A8B">
            <w:pPr>
              <w:jc w:val="center"/>
              <w:rPr>
                <w:rFonts w:cs="Arial"/>
                <w:b/>
                <w:bCs/>
                <w:i/>
                <w:sz w:val="16"/>
                <w:szCs w:val="16"/>
              </w:rPr>
            </w:pPr>
            <w:r w:rsidRPr="003140FF">
              <w:rPr>
                <w:rFonts w:cs="Arial"/>
                <w:b/>
                <w:bCs/>
                <w:i/>
                <w:sz w:val="16"/>
                <w:szCs w:val="16"/>
              </w:rPr>
              <w:t>(if applicable)</w:t>
            </w:r>
          </w:p>
        </w:tc>
        <w:tc>
          <w:tcPr>
            <w:tcW w:w="1690" w:type="dxa"/>
            <w:tcBorders>
              <w:top w:val="single" w:sz="4" w:space="0" w:color="auto"/>
              <w:left w:val="single" w:sz="4" w:space="0" w:color="auto"/>
              <w:bottom w:val="single" w:sz="4" w:space="0" w:color="auto"/>
              <w:right w:val="single" w:sz="4"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Non-HOPWA funds Expended</w:t>
            </w:r>
          </w:p>
          <w:p w:rsidR="00C97448" w:rsidRPr="003140FF" w:rsidRDefault="00C97448" w:rsidP="003C0A8B">
            <w:pPr>
              <w:jc w:val="center"/>
              <w:rPr>
                <w:rFonts w:cs="Arial"/>
                <w:b/>
                <w:bCs/>
                <w:sz w:val="16"/>
                <w:szCs w:val="16"/>
              </w:rPr>
            </w:pPr>
            <w:r w:rsidRPr="003140FF">
              <w:rPr>
                <w:rFonts w:cs="Arial"/>
                <w:b/>
                <w:bCs/>
                <w:i/>
                <w:sz w:val="16"/>
                <w:szCs w:val="16"/>
              </w:rPr>
              <w:t>(if applicable)</w:t>
            </w:r>
          </w:p>
        </w:tc>
        <w:tc>
          <w:tcPr>
            <w:tcW w:w="342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jc w:val="center"/>
              <w:rPr>
                <w:rFonts w:cs="Arial"/>
                <w:b/>
                <w:bCs/>
                <w:sz w:val="16"/>
                <w:szCs w:val="16"/>
              </w:rPr>
            </w:pPr>
            <w:r w:rsidRPr="003140FF">
              <w:rPr>
                <w:rFonts w:cs="Arial"/>
                <w:b/>
                <w:bCs/>
                <w:sz w:val="16"/>
                <w:szCs w:val="16"/>
              </w:rPr>
              <w:t>Name of Facility:</w:t>
            </w:r>
          </w:p>
          <w:p w:rsidR="00C97448" w:rsidRPr="003140FF" w:rsidRDefault="00C97448" w:rsidP="003C0A8B">
            <w:pPr>
              <w:jc w:val="center"/>
              <w:rPr>
                <w:rFonts w:cs="Arial"/>
                <w:b/>
                <w:bCs/>
                <w:sz w:val="16"/>
                <w:szCs w:val="16"/>
              </w:rPr>
            </w:pPr>
            <w:r w:rsidRPr="003140FF">
              <w:rPr>
                <w:rFonts w:cs="Arial"/>
                <w:sz w:val="16"/>
                <w:szCs w:val="16"/>
              </w:rPr>
              <w:t>Campus Activity Center</w:t>
            </w:r>
          </w:p>
          <w:p w:rsidR="00C97448" w:rsidRPr="003140FF" w:rsidRDefault="00C97448" w:rsidP="003C0A8B">
            <w:pPr>
              <w:jc w:val="center"/>
              <w:rPr>
                <w:rFonts w:cs="Arial"/>
                <w:b/>
                <w:bCs/>
                <w:sz w:val="16"/>
                <w:szCs w:val="16"/>
              </w:rPr>
            </w:pPr>
          </w:p>
        </w:tc>
      </w:tr>
      <w:tr w:rsidR="00C97448" w:rsidRPr="003140FF" w:rsidTr="008362BA">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3140FF" w:rsidRDefault="00C97448" w:rsidP="003C0A8B">
            <w:pPr>
              <w:jc w:val="both"/>
              <w:rPr>
                <w:rFonts w:cs="Arial"/>
                <w:sz w:val="16"/>
                <w:szCs w:val="16"/>
              </w:rPr>
            </w:pPr>
            <w:r w:rsidRPr="003140FF">
              <w:rPr>
                <w:rFonts w:cs="Arial"/>
                <w:sz w:val="16"/>
                <w:szCs w:val="16"/>
              </w:rPr>
              <w:fldChar w:fldCharType="begin">
                <w:ffData>
                  <w:name w:val="Check16"/>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 xml:space="preserve">$ </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p w:rsidR="00C97448" w:rsidRPr="003140FF"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p w:rsidR="00C97448" w:rsidRPr="003140FF" w:rsidRDefault="00C97448" w:rsidP="003C0A8B">
            <w:pPr>
              <w:rPr>
                <w:rFonts w:cs="Arial"/>
                <w:b/>
                <w:bCs/>
                <w:sz w:val="16"/>
                <w:szCs w:val="16"/>
              </w:rPr>
            </w:pPr>
          </w:p>
        </w:tc>
        <w:tc>
          <w:tcPr>
            <w:tcW w:w="3420" w:type="dxa"/>
            <w:vMerge w:val="restart"/>
            <w:tcBorders>
              <w:top w:val="single" w:sz="4" w:space="0" w:color="auto"/>
              <w:left w:val="single" w:sz="4" w:space="0" w:color="auto"/>
              <w:right w:val="single" w:sz="4" w:space="0" w:color="auto"/>
            </w:tcBorders>
          </w:tcPr>
          <w:p w:rsidR="00C97448" w:rsidRPr="003140FF" w:rsidRDefault="00C97448" w:rsidP="003C0A8B">
            <w:pPr>
              <w:jc w:val="both"/>
              <w:rPr>
                <w:rFonts w:cs="Arial"/>
                <w:sz w:val="16"/>
                <w:szCs w:val="16"/>
              </w:rPr>
            </w:pPr>
            <w:r w:rsidRPr="003140FF">
              <w:rPr>
                <w:rFonts w:cs="Arial"/>
                <w:b/>
                <w:bCs/>
                <w:sz w:val="16"/>
                <w:szCs w:val="16"/>
              </w:rPr>
              <w:t xml:space="preserve">Type of Facility [Check </w:t>
            </w:r>
            <w:r w:rsidRPr="003140FF">
              <w:rPr>
                <w:rFonts w:cs="Arial"/>
                <w:b/>
                <w:bCs/>
                <w:sz w:val="16"/>
                <w:szCs w:val="16"/>
                <w:u w:val="single"/>
              </w:rPr>
              <w:t>only one</w:t>
            </w:r>
            <w:r w:rsidRPr="003140FF">
              <w:rPr>
                <w:rFonts w:cs="Arial"/>
                <w:b/>
                <w:bCs/>
                <w:sz w:val="16"/>
                <w:szCs w:val="16"/>
              </w:rPr>
              <w:t xml:space="preserve"> box.]</w:t>
            </w:r>
          </w:p>
          <w:p w:rsidR="00C97448" w:rsidRPr="003140FF" w:rsidRDefault="00C97448" w:rsidP="003C0A8B">
            <w:pPr>
              <w:jc w:val="both"/>
              <w:rPr>
                <w:rFonts w:cs="Arial"/>
                <w:b/>
                <w:bCs/>
                <w:sz w:val="16"/>
                <w:szCs w:val="16"/>
              </w:rPr>
            </w:pPr>
            <w:r w:rsidRPr="003140FF">
              <w:rPr>
                <w:rFonts w:cs="Arial"/>
                <w:sz w:val="16"/>
                <w:szCs w:val="16"/>
              </w:rPr>
              <w:fldChar w:fldCharType="begin">
                <w:ffData>
                  <w:name w:val="Check37"/>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Permanent housing</w:t>
            </w:r>
          </w:p>
          <w:p w:rsidR="00C97448" w:rsidRPr="003140FF" w:rsidRDefault="00C97448" w:rsidP="003C0A8B">
            <w:pPr>
              <w:jc w:val="both"/>
              <w:rPr>
                <w:rFonts w:cs="Arial"/>
                <w:b/>
                <w:bCs/>
                <w:sz w:val="16"/>
                <w:szCs w:val="16"/>
              </w:rPr>
            </w:pPr>
            <w:r w:rsidRPr="003140FF">
              <w:rPr>
                <w:rFonts w:cs="Arial"/>
                <w:sz w:val="16"/>
                <w:szCs w:val="16"/>
              </w:rPr>
              <w:fldChar w:fldCharType="begin">
                <w:ffData>
                  <w:name w:val="Check38"/>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Short-term Shelter or Transitional housing</w:t>
            </w:r>
          </w:p>
          <w:p w:rsidR="00C97448" w:rsidRPr="003140FF" w:rsidRDefault="00C97448" w:rsidP="003C0A8B">
            <w:pPr>
              <w:jc w:val="both"/>
              <w:rPr>
                <w:rFonts w:cs="Arial"/>
                <w:sz w:val="16"/>
                <w:szCs w:val="16"/>
              </w:rPr>
            </w:pPr>
            <w:r w:rsidRPr="003140FF">
              <w:rPr>
                <w:rFonts w:cs="Arial"/>
                <w:sz w:val="16"/>
                <w:szCs w:val="16"/>
              </w:rPr>
              <w:fldChar w:fldCharType="begin">
                <w:ffData>
                  <w:name w:val="Check39"/>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Supportive services only facility</w:t>
            </w:r>
          </w:p>
          <w:p w:rsidR="00C97448" w:rsidRPr="003140FF" w:rsidRDefault="00C97448" w:rsidP="003C0A8B">
            <w:pPr>
              <w:jc w:val="both"/>
              <w:rPr>
                <w:rFonts w:cs="Arial"/>
                <w:sz w:val="16"/>
                <w:szCs w:val="16"/>
              </w:rPr>
            </w:pPr>
          </w:p>
          <w:p w:rsidR="00C97448" w:rsidRPr="003140FF" w:rsidRDefault="00C97448" w:rsidP="003C0A8B">
            <w:pPr>
              <w:jc w:val="both"/>
              <w:rPr>
                <w:rFonts w:cs="Arial"/>
                <w:b/>
                <w:bCs/>
                <w:sz w:val="16"/>
                <w:szCs w:val="16"/>
              </w:rPr>
            </w:pPr>
            <w:r w:rsidRPr="003140FF">
              <w:rPr>
                <w:rFonts w:cs="Arial"/>
                <w:sz w:val="16"/>
                <w:szCs w:val="16"/>
              </w:rPr>
              <w:t>OTHER- Community Center</w:t>
            </w:r>
          </w:p>
        </w:tc>
      </w:tr>
      <w:tr w:rsidR="00C97448" w:rsidRPr="003140FF" w:rsidTr="008362BA">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3140FF" w:rsidRDefault="00C97448" w:rsidP="003C0A8B">
            <w:pPr>
              <w:jc w:val="both"/>
              <w:rPr>
                <w:rFonts w:cs="Arial"/>
                <w:sz w:val="16"/>
                <w:szCs w:val="16"/>
              </w:rPr>
            </w:pPr>
            <w:r w:rsidRPr="003140FF">
              <w:rPr>
                <w:rFonts w:cs="Arial"/>
                <w:sz w:val="16"/>
                <w:szCs w:val="16"/>
              </w:rPr>
              <w:fldChar w:fldCharType="begin">
                <w:ffData>
                  <w:name w:val="Check19"/>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p w:rsidR="00C97448" w:rsidRPr="003140FF"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p w:rsidR="00C97448" w:rsidRPr="003140FF" w:rsidRDefault="00C97448" w:rsidP="003C0A8B">
            <w:pPr>
              <w:rPr>
                <w:rFonts w:cs="Arial"/>
                <w:b/>
                <w:bCs/>
                <w:sz w:val="16"/>
                <w:szCs w:val="16"/>
              </w:rPr>
            </w:pPr>
          </w:p>
        </w:tc>
        <w:tc>
          <w:tcPr>
            <w:tcW w:w="3420" w:type="dxa"/>
            <w:vMerge/>
            <w:tcBorders>
              <w:left w:val="single" w:sz="4" w:space="0" w:color="auto"/>
              <w:right w:val="single" w:sz="4" w:space="0" w:color="auto"/>
            </w:tcBorders>
          </w:tcPr>
          <w:p w:rsidR="00C97448" w:rsidRPr="003140FF" w:rsidRDefault="00C97448" w:rsidP="003C0A8B">
            <w:pPr>
              <w:jc w:val="both"/>
              <w:rPr>
                <w:rFonts w:cs="Arial"/>
                <w:b/>
                <w:bCs/>
                <w:sz w:val="16"/>
                <w:szCs w:val="16"/>
              </w:rPr>
            </w:pPr>
          </w:p>
        </w:tc>
      </w:tr>
      <w:tr w:rsidR="00C97448" w:rsidRPr="003140FF" w:rsidTr="008362BA">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3140FF" w:rsidRDefault="00C97448" w:rsidP="003C0A8B">
            <w:pPr>
              <w:jc w:val="both"/>
              <w:rPr>
                <w:rFonts w:cs="Arial"/>
                <w:sz w:val="16"/>
                <w:szCs w:val="16"/>
              </w:rPr>
            </w:pPr>
            <w:r w:rsidRPr="003140FF">
              <w:rPr>
                <w:rFonts w:cs="Arial"/>
                <w:sz w:val="16"/>
                <w:szCs w:val="16"/>
              </w:rPr>
              <w:fldChar w:fldCharType="begin">
                <w:ffData>
                  <w:name w:val="Check19"/>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p w:rsidR="00C97448" w:rsidRPr="003140FF"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p w:rsidR="00C97448" w:rsidRPr="003140FF" w:rsidRDefault="00C97448" w:rsidP="003C0A8B">
            <w:pPr>
              <w:rPr>
                <w:rFonts w:cs="Arial"/>
                <w:b/>
                <w:bCs/>
                <w:sz w:val="16"/>
                <w:szCs w:val="16"/>
              </w:rPr>
            </w:pPr>
          </w:p>
        </w:tc>
        <w:tc>
          <w:tcPr>
            <w:tcW w:w="3420" w:type="dxa"/>
            <w:vMerge/>
            <w:tcBorders>
              <w:left w:val="single" w:sz="4" w:space="0" w:color="auto"/>
              <w:right w:val="single" w:sz="4" w:space="0" w:color="auto"/>
            </w:tcBorders>
          </w:tcPr>
          <w:p w:rsidR="00C97448" w:rsidRPr="003140FF" w:rsidRDefault="00C97448" w:rsidP="003C0A8B">
            <w:pPr>
              <w:jc w:val="both"/>
              <w:rPr>
                <w:rFonts w:cs="Arial"/>
                <w:b/>
                <w:bCs/>
                <w:sz w:val="16"/>
                <w:szCs w:val="16"/>
              </w:rPr>
            </w:pPr>
          </w:p>
        </w:tc>
      </w:tr>
      <w:tr w:rsidR="00C97448" w:rsidRPr="003140FF" w:rsidTr="008362BA">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3140FF" w:rsidRDefault="00C97448" w:rsidP="003C0A8B">
            <w:pPr>
              <w:jc w:val="both"/>
              <w:rPr>
                <w:rFonts w:cs="Arial"/>
                <w:sz w:val="16"/>
                <w:szCs w:val="16"/>
              </w:rPr>
            </w:pPr>
            <w:r w:rsidRPr="003140FF">
              <w:rPr>
                <w:rFonts w:cs="Arial"/>
                <w:sz w:val="16"/>
                <w:szCs w:val="16"/>
              </w:rPr>
              <w:fldChar w:fldCharType="begin">
                <w:ffData>
                  <w:name w:val="Check19"/>
                  <w:enabled/>
                  <w:calcOnExit w:val="0"/>
                  <w:checkBox>
                    <w:sizeAuto/>
                    <w:default w:val="1"/>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w:t>
            </w:r>
            <w:r w:rsidRPr="003140FF">
              <w:rPr>
                <w:rFonts w:cs="Arial"/>
                <w:sz w:val="16"/>
                <w:szCs w:val="16"/>
              </w:rPr>
              <w:t>1,774.12</w:t>
            </w:r>
          </w:p>
          <w:p w:rsidR="00C97448" w:rsidRPr="003140FF" w:rsidRDefault="00C97448" w:rsidP="003C0A8B">
            <w:pPr>
              <w:rPr>
                <w:rFonts w:cs="Arial"/>
                <w:b/>
                <w:bCs/>
                <w:sz w:val="16"/>
                <w:szCs w:val="16"/>
              </w:rPr>
            </w:pPr>
          </w:p>
        </w:tc>
        <w:tc>
          <w:tcPr>
            <w:tcW w:w="169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b/>
                <w:bCs/>
                <w:sz w:val="16"/>
                <w:szCs w:val="16"/>
              </w:rPr>
            </w:pPr>
            <w:r w:rsidRPr="003140FF">
              <w:rPr>
                <w:rFonts w:cs="Arial"/>
                <w:b/>
                <w:bCs/>
                <w:sz w:val="16"/>
                <w:szCs w:val="16"/>
              </w:rPr>
              <w:t>$</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p w:rsidR="00C97448" w:rsidRPr="003140FF" w:rsidRDefault="00C97448" w:rsidP="003C0A8B">
            <w:pPr>
              <w:rPr>
                <w:rFonts w:cs="Arial"/>
                <w:b/>
                <w:bCs/>
                <w:sz w:val="16"/>
                <w:szCs w:val="16"/>
              </w:rPr>
            </w:pPr>
          </w:p>
        </w:tc>
        <w:tc>
          <w:tcPr>
            <w:tcW w:w="3420" w:type="dxa"/>
            <w:vMerge/>
            <w:tcBorders>
              <w:left w:val="single" w:sz="4" w:space="0" w:color="auto"/>
              <w:bottom w:val="single" w:sz="4" w:space="0" w:color="auto"/>
              <w:right w:val="single" w:sz="4" w:space="0" w:color="auto"/>
            </w:tcBorders>
          </w:tcPr>
          <w:p w:rsidR="00C97448" w:rsidRPr="003140FF" w:rsidRDefault="00C97448" w:rsidP="003C0A8B">
            <w:pPr>
              <w:jc w:val="both"/>
              <w:rPr>
                <w:rFonts w:cs="Arial"/>
                <w:sz w:val="16"/>
                <w:szCs w:val="16"/>
              </w:rPr>
            </w:pPr>
          </w:p>
        </w:tc>
      </w:tr>
      <w:tr w:rsidR="00C97448" w:rsidRPr="003140FF" w:rsidTr="008362BA">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 xml:space="preserve">a. </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Purchase/lease of property:</w:t>
            </w:r>
          </w:p>
        </w:tc>
        <w:tc>
          <w:tcPr>
            <w:tcW w:w="342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tabs>
                <w:tab w:val="left" w:pos="360"/>
              </w:tabs>
              <w:spacing w:before="120"/>
              <w:rPr>
                <w:rFonts w:cs="Arial"/>
                <w:sz w:val="16"/>
                <w:szCs w:val="16"/>
              </w:rPr>
            </w:pPr>
            <w:r w:rsidRPr="003140FF">
              <w:rPr>
                <w:rFonts w:cs="Arial"/>
                <w:sz w:val="16"/>
                <w:szCs w:val="16"/>
              </w:rPr>
              <w:t>Date (mm/dd/yy): 06/01/93</w:t>
            </w:r>
          </w:p>
        </w:tc>
      </w:tr>
      <w:tr w:rsidR="00C97448" w:rsidRPr="003140FF" w:rsidTr="008362BA">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b.</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Rehabilitation/Construction Dates:</w:t>
            </w:r>
          </w:p>
        </w:tc>
        <w:tc>
          <w:tcPr>
            <w:tcW w:w="342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tabs>
                <w:tab w:val="left" w:pos="360"/>
              </w:tabs>
              <w:spacing w:before="120"/>
              <w:rPr>
                <w:rFonts w:cs="Arial"/>
                <w:sz w:val="16"/>
                <w:szCs w:val="16"/>
              </w:rPr>
            </w:pPr>
            <w:r w:rsidRPr="003140FF">
              <w:rPr>
                <w:rFonts w:cs="Arial"/>
                <w:sz w:val="16"/>
                <w:szCs w:val="16"/>
              </w:rPr>
              <w:t>Date started:        01/01/04                            Date Completed: 01/01/10</w:t>
            </w:r>
          </w:p>
        </w:tc>
      </w:tr>
      <w:tr w:rsidR="00C97448" w:rsidRPr="003140FF" w:rsidTr="00836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c.</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jc w:val="both"/>
              <w:rPr>
                <w:rFonts w:cs="Arial"/>
                <w:sz w:val="16"/>
                <w:szCs w:val="16"/>
              </w:rPr>
            </w:pPr>
            <w:r w:rsidRPr="003140FF">
              <w:rPr>
                <w:rFonts w:cs="Arial"/>
                <w:sz w:val="16"/>
                <w:szCs w:val="16"/>
              </w:rPr>
              <w:t>Operation dates:</w:t>
            </w:r>
          </w:p>
        </w:tc>
        <w:tc>
          <w:tcPr>
            <w:tcW w:w="342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 xml:space="preserve">Date residents began to occupy:    01/01/10                                                                 </w:t>
            </w:r>
            <w:r w:rsidRPr="003140FF">
              <w:rPr>
                <w:rFonts w:cs="Arial"/>
                <w:sz w:val="16"/>
                <w:szCs w:val="16"/>
              </w:rPr>
              <w:fldChar w:fldCharType="begin">
                <w:ffData>
                  <w:name w:val="Check37"/>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Not yet occupied</w:t>
            </w:r>
          </w:p>
        </w:tc>
      </w:tr>
      <w:tr w:rsidR="00C97448" w:rsidRPr="003140FF" w:rsidTr="008362BA">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3140FF" w:rsidRDefault="00C97448" w:rsidP="003C0A8B">
            <w:pPr>
              <w:spacing w:before="120"/>
              <w:rPr>
                <w:rFonts w:cs="Arial"/>
                <w:sz w:val="16"/>
                <w:szCs w:val="16"/>
              </w:rPr>
            </w:pPr>
            <w:r w:rsidRPr="003140FF">
              <w:rPr>
                <w:rFonts w:cs="Arial"/>
                <w:sz w:val="16"/>
                <w:szCs w:val="16"/>
              </w:rPr>
              <w:t>d.</w:t>
            </w:r>
          </w:p>
        </w:tc>
        <w:tc>
          <w:tcPr>
            <w:tcW w:w="4536" w:type="dxa"/>
            <w:gridSpan w:val="3"/>
            <w:tcBorders>
              <w:top w:val="single" w:sz="4" w:space="0" w:color="auto"/>
              <w:left w:val="single" w:sz="6" w:space="0" w:color="auto"/>
              <w:bottom w:val="single" w:sz="6" w:space="0" w:color="auto"/>
              <w:right w:val="single" w:sz="6" w:space="0" w:color="auto"/>
            </w:tcBorders>
          </w:tcPr>
          <w:p w:rsidR="00C97448" w:rsidRPr="003140FF" w:rsidRDefault="00C97448" w:rsidP="003C0A8B">
            <w:pPr>
              <w:spacing w:before="120"/>
              <w:rPr>
                <w:rFonts w:cs="Arial"/>
                <w:sz w:val="16"/>
                <w:szCs w:val="16"/>
              </w:rPr>
            </w:pPr>
            <w:r w:rsidRPr="003140FF">
              <w:rPr>
                <w:rFonts w:cs="Arial"/>
                <w:sz w:val="16"/>
                <w:szCs w:val="16"/>
              </w:rPr>
              <w:t>Date supportive services began:</w:t>
            </w:r>
          </w:p>
        </w:tc>
        <w:tc>
          <w:tcPr>
            <w:tcW w:w="3420" w:type="dxa"/>
            <w:tcBorders>
              <w:top w:val="single" w:sz="4" w:space="0" w:color="auto"/>
              <w:left w:val="single" w:sz="6" w:space="0" w:color="auto"/>
              <w:bottom w:val="single" w:sz="6" w:space="0" w:color="auto"/>
              <w:right w:val="single" w:sz="6" w:space="0" w:color="auto"/>
            </w:tcBorders>
          </w:tcPr>
          <w:p w:rsidR="00C97448" w:rsidRPr="003140FF" w:rsidRDefault="00C97448" w:rsidP="003C0A8B">
            <w:pPr>
              <w:spacing w:before="120"/>
              <w:rPr>
                <w:rFonts w:cs="Arial"/>
                <w:sz w:val="16"/>
                <w:szCs w:val="16"/>
              </w:rPr>
            </w:pPr>
            <w:r w:rsidRPr="003140FF">
              <w:rPr>
                <w:rFonts w:cs="Arial"/>
                <w:sz w:val="16"/>
                <w:szCs w:val="16"/>
              </w:rPr>
              <w:t xml:space="preserve">Date started: </w:t>
            </w:r>
            <w:r w:rsidRPr="003140FF">
              <w:rPr>
                <w:rFonts w:cs="Arial"/>
                <w:sz w:val="16"/>
                <w:szCs w:val="16"/>
              </w:rPr>
              <w:fldChar w:fldCharType="begin">
                <w:ffData>
                  <w:name w:val="Text473"/>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r w:rsidRPr="003140FF">
              <w:rPr>
                <w:rFonts w:cs="Arial"/>
                <w:sz w:val="16"/>
                <w:szCs w:val="16"/>
              </w:rPr>
              <w:t xml:space="preserve">  </w:t>
            </w:r>
          </w:p>
          <w:p w:rsidR="00C97448" w:rsidRPr="003140FF" w:rsidRDefault="00C97448" w:rsidP="003C0A8B">
            <w:pPr>
              <w:rPr>
                <w:rFonts w:cs="Arial"/>
                <w:sz w:val="16"/>
                <w:szCs w:val="16"/>
              </w:rPr>
            </w:pPr>
            <w:r w:rsidRPr="003140FF">
              <w:rPr>
                <w:rFonts w:cs="Arial"/>
                <w:sz w:val="16"/>
                <w:szCs w:val="16"/>
              </w:rPr>
              <w:fldChar w:fldCharType="begin">
                <w:ffData>
                  <w:name w:val="Check37"/>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Not yet providing services</w:t>
            </w:r>
          </w:p>
        </w:tc>
      </w:tr>
      <w:tr w:rsidR="00C97448" w:rsidRPr="003140FF" w:rsidTr="008362BA">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3140FF" w:rsidRDefault="00C97448" w:rsidP="003C0A8B">
            <w:pPr>
              <w:spacing w:before="120"/>
              <w:rPr>
                <w:rFonts w:cs="Arial"/>
                <w:sz w:val="16"/>
                <w:szCs w:val="16"/>
              </w:rPr>
            </w:pPr>
            <w:r w:rsidRPr="003140FF">
              <w:rPr>
                <w:rFonts w:cs="Arial"/>
                <w:sz w:val="16"/>
                <w:szCs w:val="16"/>
              </w:rPr>
              <w:t>e.</w:t>
            </w:r>
          </w:p>
        </w:tc>
        <w:tc>
          <w:tcPr>
            <w:tcW w:w="4536" w:type="dxa"/>
            <w:gridSpan w:val="3"/>
            <w:tcBorders>
              <w:top w:val="single" w:sz="6" w:space="0" w:color="auto"/>
              <w:left w:val="single" w:sz="6" w:space="0" w:color="auto"/>
              <w:bottom w:val="single" w:sz="6" w:space="0" w:color="auto"/>
              <w:right w:val="single" w:sz="6" w:space="0" w:color="auto"/>
            </w:tcBorders>
          </w:tcPr>
          <w:p w:rsidR="00C97448" w:rsidRPr="003140FF" w:rsidRDefault="00C97448" w:rsidP="003C0A8B">
            <w:pPr>
              <w:spacing w:before="120"/>
              <w:rPr>
                <w:rFonts w:cs="Arial"/>
                <w:sz w:val="16"/>
                <w:szCs w:val="16"/>
              </w:rPr>
            </w:pPr>
            <w:r w:rsidRPr="003140FF">
              <w:rPr>
                <w:rFonts w:cs="Arial"/>
                <w:sz w:val="16"/>
                <w:szCs w:val="16"/>
              </w:rPr>
              <w:t>Number of units in the facility:</w:t>
            </w:r>
          </w:p>
        </w:tc>
        <w:tc>
          <w:tcPr>
            <w:tcW w:w="3420" w:type="dxa"/>
            <w:tcBorders>
              <w:top w:val="single" w:sz="6" w:space="0" w:color="auto"/>
              <w:left w:val="single" w:sz="6" w:space="0" w:color="auto"/>
              <w:bottom w:val="single" w:sz="6" w:space="0" w:color="auto"/>
              <w:right w:val="single" w:sz="6" w:space="0" w:color="auto"/>
            </w:tcBorders>
          </w:tcPr>
          <w:p w:rsidR="00C97448" w:rsidRPr="003140FF" w:rsidRDefault="00C97448" w:rsidP="003C0A8B">
            <w:pPr>
              <w:spacing w:before="120"/>
              <w:rPr>
                <w:rFonts w:cs="Arial"/>
                <w:sz w:val="16"/>
                <w:szCs w:val="16"/>
              </w:rPr>
            </w:pPr>
            <w:r w:rsidRPr="003140FF">
              <w:rPr>
                <w:rFonts w:cs="Arial"/>
                <w:sz w:val="16"/>
                <w:szCs w:val="16"/>
              </w:rPr>
              <w:t xml:space="preserve">HOPWA-funded units =  </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r w:rsidRPr="003140FF">
              <w:rPr>
                <w:rFonts w:cs="Arial"/>
                <w:sz w:val="16"/>
                <w:szCs w:val="16"/>
              </w:rPr>
              <w:t xml:space="preserve">                           Total Units =  </w:t>
            </w:r>
            <w:r w:rsidRPr="003140FF">
              <w:rPr>
                <w:rFonts w:cs="Arial"/>
                <w:sz w:val="16"/>
                <w:szCs w:val="16"/>
              </w:rPr>
              <w:fldChar w:fldCharType="begin">
                <w:ffData>
                  <w:name w:val="Text474"/>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r w:rsidRPr="003140FF">
              <w:rPr>
                <w:rFonts w:cs="Arial"/>
                <w:sz w:val="16"/>
                <w:szCs w:val="16"/>
              </w:rPr>
              <w:t xml:space="preserve">   </w:t>
            </w:r>
          </w:p>
        </w:tc>
      </w:tr>
      <w:tr w:rsidR="00C97448" w:rsidRPr="003140FF" w:rsidTr="00836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f.</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Is a waiting list maintained for the facility?</w:t>
            </w:r>
          </w:p>
        </w:tc>
        <w:tc>
          <w:tcPr>
            <w:tcW w:w="342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rPr>
                <w:rFonts w:cs="Arial"/>
                <w:sz w:val="16"/>
                <w:szCs w:val="16"/>
              </w:rPr>
            </w:pPr>
            <w:r w:rsidRPr="003140FF">
              <w:rPr>
                <w:rFonts w:cs="Arial"/>
                <w:sz w:val="16"/>
                <w:szCs w:val="16"/>
              </w:rPr>
              <w:fldChar w:fldCharType="begin">
                <w:ffData>
                  <w:name w:val="Check22"/>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Yes      </w:t>
            </w:r>
            <w:r w:rsidRPr="003140FF">
              <w:rPr>
                <w:rFonts w:cs="Arial"/>
                <w:sz w:val="16"/>
                <w:szCs w:val="16"/>
              </w:rPr>
              <w:fldChar w:fldCharType="begin">
                <w:ffData>
                  <w:name w:val="Check23"/>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No</w:t>
            </w:r>
            <w:r w:rsidRPr="003140FF">
              <w:rPr>
                <w:rFonts w:cs="Arial"/>
                <w:sz w:val="16"/>
                <w:szCs w:val="16"/>
              </w:rPr>
              <w:br/>
            </w:r>
            <w:r w:rsidRPr="003140FF">
              <w:rPr>
                <w:rFonts w:cs="Arial"/>
                <w:i/>
                <w:iCs/>
                <w:sz w:val="16"/>
                <w:szCs w:val="16"/>
              </w:rPr>
              <w:t xml:space="preserve">If yes, number of participants on the list at the end of operating year  </w:t>
            </w:r>
            <w:r w:rsidRPr="003140FF">
              <w:rPr>
                <w:rFonts w:cs="Arial"/>
                <w:sz w:val="16"/>
                <w:szCs w:val="16"/>
              </w:rPr>
              <w:fldChar w:fldCharType="begin">
                <w:ffData>
                  <w:name w:val="Text475"/>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noProof/>
                <w:sz w:val="16"/>
                <w:szCs w:val="16"/>
              </w:rPr>
              <w:t> </w:t>
            </w:r>
            <w:r w:rsidRPr="003140FF">
              <w:rPr>
                <w:rFonts w:cs="Arial"/>
                <w:sz w:val="16"/>
                <w:szCs w:val="16"/>
              </w:rPr>
              <w:fldChar w:fldCharType="end"/>
            </w:r>
          </w:p>
        </w:tc>
      </w:tr>
      <w:tr w:rsidR="00C97448" w:rsidRPr="003140FF" w:rsidTr="00836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g.</w:t>
            </w:r>
          </w:p>
        </w:tc>
        <w:tc>
          <w:tcPr>
            <w:tcW w:w="4536" w:type="dxa"/>
            <w:gridSpan w:val="3"/>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What is the address of the facility (if different from business address)?</w:t>
            </w:r>
          </w:p>
        </w:tc>
        <w:tc>
          <w:tcPr>
            <w:tcW w:w="342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spacing w:before="120"/>
              <w:rPr>
                <w:rFonts w:cs="Arial"/>
                <w:sz w:val="16"/>
                <w:szCs w:val="16"/>
              </w:rPr>
            </w:pPr>
            <w:r w:rsidRPr="003140FF">
              <w:rPr>
                <w:rFonts w:cs="Arial"/>
                <w:sz w:val="16"/>
                <w:szCs w:val="16"/>
              </w:rPr>
              <w:t>2105 Ave H Ensley, Birmingham, AL 35218</w:t>
            </w:r>
          </w:p>
        </w:tc>
      </w:tr>
      <w:tr w:rsidR="00C97448" w:rsidRPr="003140FF" w:rsidTr="008362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pStyle w:val="BalloonText"/>
              <w:spacing w:before="120"/>
              <w:rPr>
                <w:rFonts w:ascii="Arial" w:hAnsi="Arial" w:cs="Arial"/>
              </w:rPr>
            </w:pPr>
            <w:r w:rsidRPr="003140FF">
              <w:rPr>
                <w:rFonts w:ascii="Arial" w:hAnsi="Arial" w:cs="Arial"/>
              </w:rPr>
              <w:t xml:space="preserve">h. </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C97448" w:rsidRPr="003140FF" w:rsidRDefault="00C97448" w:rsidP="003C0A8B">
            <w:pPr>
              <w:pStyle w:val="BalloonText"/>
              <w:spacing w:before="120"/>
              <w:rPr>
                <w:rFonts w:ascii="Arial" w:hAnsi="Arial" w:cs="Arial"/>
              </w:rPr>
            </w:pPr>
            <w:r w:rsidRPr="003140FF">
              <w:rPr>
                <w:rFonts w:ascii="Arial" w:hAnsi="Arial" w:cs="Arial"/>
              </w:rPr>
              <w:t>Is the address of the project site confidential?</w:t>
            </w:r>
          </w:p>
          <w:p w:rsidR="00C97448" w:rsidRPr="003140FF" w:rsidRDefault="00C97448" w:rsidP="003C0A8B">
            <w:pPr>
              <w:pStyle w:val="BalloonText"/>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tcPr>
          <w:p w:rsidR="00C97448" w:rsidRPr="003140FF" w:rsidRDefault="00C97448" w:rsidP="003C0A8B">
            <w:pPr>
              <w:tabs>
                <w:tab w:val="left" w:pos="5807"/>
                <w:tab w:val="right" w:pos="8530"/>
              </w:tabs>
              <w:spacing w:before="120"/>
              <w:rPr>
                <w:rFonts w:cs="Arial"/>
                <w:sz w:val="16"/>
                <w:szCs w:val="16"/>
              </w:rPr>
            </w:pPr>
            <w:r w:rsidRPr="003140FF">
              <w:rPr>
                <w:rFonts w:cs="Arial"/>
                <w:b/>
                <w:bCs/>
                <w:sz w:val="16"/>
                <w:szCs w:val="16"/>
              </w:rPr>
              <w:fldChar w:fldCharType="begin">
                <w:ffData>
                  <w:name w:val=""/>
                  <w:enabled/>
                  <w:calcOnExit w:val="0"/>
                  <w:checkBox>
                    <w:sizeAuto/>
                    <w:default w:val="1"/>
                  </w:checkBox>
                </w:ffData>
              </w:fldChar>
            </w:r>
            <w:r w:rsidRPr="003140FF">
              <w:rPr>
                <w:rFonts w:cs="Arial"/>
                <w:b/>
                <w:bCs/>
                <w:sz w:val="16"/>
                <w:szCs w:val="16"/>
              </w:rPr>
              <w:instrText xml:space="preserve"> FORMCHECKBOX </w:instrText>
            </w:r>
            <w:r w:rsidRPr="003140FF">
              <w:rPr>
                <w:rFonts w:cs="Arial"/>
                <w:b/>
                <w:bCs/>
                <w:sz w:val="16"/>
                <w:szCs w:val="16"/>
              </w:rPr>
            </w:r>
            <w:r w:rsidRPr="003140FF">
              <w:rPr>
                <w:rFonts w:cs="Arial"/>
                <w:b/>
                <w:bCs/>
                <w:sz w:val="16"/>
                <w:szCs w:val="16"/>
              </w:rPr>
              <w:fldChar w:fldCharType="separate"/>
            </w:r>
            <w:r w:rsidRPr="003140FF">
              <w:rPr>
                <w:rFonts w:cs="Arial"/>
                <w:b/>
                <w:bCs/>
                <w:sz w:val="16"/>
                <w:szCs w:val="16"/>
              </w:rPr>
              <w:fldChar w:fldCharType="end"/>
            </w:r>
            <w:r w:rsidRPr="003140FF">
              <w:rPr>
                <w:rFonts w:cs="Arial"/>
                <w:b/>
                <w:bCs/>
                <w:sz w:val="16"/>
                <w:szCs w:val="16"/>
              </w:rPr>
              <w:t xml:space="preserve">  </w:t>
            </w:r>
            <w:r w:rsidRPr="003140FF">
              <w:rPr>
                <w:rFonts w:cs="Arial"/>
                <w:i/>
                <w:iCs/>
                <w:sz w:val="16"/>
                <w:szCs w:val="16"/>
              </w:rPr>
              <w:t>Yes, protect information; do not publish list</w:t>
            </w:r>
            <w:r w:rsidRPr="003140FF">
              <w:rPr>
                <w:rFonts w:cs="Arial"/>
                <w:sz w:val="16"/>
                <w:szCs w:val="16"/>
              </w:rPr>
              <w:t xml:space="preserve">  </w:t>
            </w:r>
          </w:p>
          <w:p w:rsidR="00C97448" w:rsidRPr="003140FF" w:rsidRDefault="00C97448" w:rsidP="003C0A8B">
            <w:pPr>
              <w:tabs>
                <w:tab w:val="left" w:pos="5807"/>
                <w:tab w:val="right" w:pos="8530"/>
              </w:tabs>
              <w:spacing w:before="120"/>
              <w:rPr>
                <w:rFonts w:cs="Arial"/>
                <w:color w:val="FF0000"/>
                <w:sz w:val="16"/>
                <w:szCs w:val="16"/>
              </w:rPr>
            </w:pPr>
            <w:r w:rsidRPr="003140FF">
              <w:rPr>
                <w:rFonts w:cs="Arial"/>
                <w:sz w:val="16"/>
                <w:szCs w:val="16"/>
              </w:rPr>
              <w:fldChar w:fldCharType="begin">
                <w:ffData>
                  <w:name w:val="Check1"/>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w:t>
            </w:r>
            <w:r w:rsidRPr="003140FF">
              <w:rPr>
                <w:rFonts w:cs="Arial"/>
                <w:i/>
                <w:iCs/>
                <w:sz w:val="16"/>
                <w:szCs w:val="16"/>
              </w:rPr>
              <w:t>No, can be made available to the public</w:t>
            </w:r>
          </w:p>
        </w:tc>
      </w:tr>
    </w:tbl>
    <w:p w:rsidR="00C97448" w:rsidRDefault="00C97448" w:rsidP="008362BA">
      <w:pPr>
        <w:rPr>
          <w:rFonts w:cs="Arial"/>
          <w:b/>
          <w:bCs/>
          <w:sz w:val="16"/>
          <w:szCs w:val="16"/>
        </w:rPr>
      </w:pPr>
    </w:p>
    <w:p w:rsidR="00C97448" w:rsidRDefault="00C97448" w:rsidP="008362BA">
      <w:pPr>
        <w:rPr>
          <w:rFonts w:cs="Arial"/>
          <w:b/>
          <w:bCs/>
          <w:sz w:val="16"/>
          <w:szCs w:val="16"/>
        </w:rPr>
      </w:pPr>
    </w:p>
    <w:p w:rsidR="00C97448" w:rsidRPr="003140FF" w:rsidRDefault="00C97448" w:rsidP="008362BA">
      <w:pPr>
        <w:rPr>
          <w:rFonts w:cs="Arial"/>
          <w:sz w:val="16"/>
          <w:szCs w:val="16"/>
        </w:rPr>
      </w:pPr>
      <w:r w:rsidRPr="003140FF">
        <w:rPr>
          <w:rFonts w:cs="Arial"/>
          <w:b/>
          <w:bCs/>
          <w:sz w:val="16"/>
          <w:szCs w:val="16"/>
        </w:rPr>
        <w:t>2b.  Number and Type of HOPWA Capital Development Project Units (For Current or Past Capital Development Projects that receive HOPWA Operating Costs this Reporting Year)</w:t>
      </w:r>
    </w:p>
    <w:p w:rsidR="00C97448" w:rsidRPr="003140FF" w:rsidRDefault="00C97448" w:rsidP="008362BA">
      <w:pPr>
        <w:rPr>
          <w:rFonts w:cs="Arial"/>
          <w:sz w:val="16"/>
          <w:szCs w:val="16"/>
        </w:rPr>
      </w:pPr>
      <w:r w:rsidRPr="003140FF">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58"/>
        <w:gridCol w:w="1350"/>
        <w:gridCol w:w="1260"/>
        <w:gridCol w:w="2160"/>
      </w:tblGrid>
      <w:tr w:rsidR="00C97448" w:rsidRPr="003140FF" w:rsidTr="008362BA">
        <w:trPr>
          <w:trHeight w:val="819"/>
        </w:trPr>
        <w:tc>
          <w:tcPr>
            <w:tcW w:w="2150" w:type="dxa"/>
            <w:tcBorders>
              <w:bottom w:val="single" w:sz="4" w:space="0" w:color="auto"/>
            </w:tcBorders>
          </w:tcPr>
          <w:p w:rsidR="00C97448" w:rsidRPr="003140FF" w:rsidRDefault="00C97448" w:rsidP="003C0A8B">
            <w:pPr>
              <w:pStyle w:val="BalloonText"/>
              <w:rPr>
                <w:rFonts w:ascii="Arial" w:hAnsi="Arial" w:cs="Arial"/>
              </w:rPr>
            </w:pPr>
          </w:p>
        </w:tc>
        <w:tc>
          <w:tcPr>
            <w:tcW w:w="1558" w:type="dxa"/>
            <w:vAlign w:val="center"/>
          </w:tcPr>
          <w:p w:rsidR="00C97448" w:rsidRPr="003140FF" w:rsidRDefault="00C97448" w:rsidP="003C0A8B">
            <w:pPr>
              <w:jc w:val="center"/>
              <w:rPr>
                <w:rFonts w:cs="Arial"/>
                <w:b/>
                <w:sz w:val="16"/>
                <w:szCs w:val="16"/>
              </w:rPr>
            </w:pPr>
            <w:r w:rsidRPr="003140FF">
              <w:rPr>
                <w:rFonts w:cs="Arial"/>
                <w:b/>
                <w:sz w:val="16"/>
                <w:szCs w:val="16"/>
              </w:rPr>
              <w:t>Number Designated for the Chronically Homeless</w:t>
            </w:r>
          </w:p>
        </w:tc>
        <w:tc>
          <w:tcPr>
            <w:tcW w:w="1350" w:type="dxa"/>
            <w:vAlign w:val="center"/>
          </w:tcPr>
          <w:p w:rsidR="00C97448" w:rsidRPr="003140FF" w:rsidRDefault="00C97448" w:rsidP="003C0A8B">
            <w:pPr>
              <w:jc w:val="center"/>
              <w:rPr>
                <w:rFonts w:cs="Arial"/>
                <w:b/>
                <w:sz w:val="16"/>
                <w:szCs w:val="16"/>
              </w:rPr>
            </w:pPr>
            <w:r w:rsidRPr="003140FF">
              <w:rPr>
                <w:rFonts w:cs="Arial"/>
                <w:b/>
                <w:sz w:val="16"/>
                <w:szCs w:val="16"/>
              </w:rPr>
              <w:t>Number Designated  to Assist the Homeless</w:t>
            </w:r>
          </w:p>
        </w:tc>
        <w:tc>
          <w:tcPr>
            <w:tcW w:w="1260" w:type="dxa"/>
            <w:vAlign w:val="center"/>
          </w:tcPr>
          <w:p w:rsidR="00C97448" w:rsidRPr="003140FF" w:rsidRDefault="00C97448" w:rsidP="003C0A8B">
            <w:pPr>
              <w:pStyle w:val="BalloonText"/>
              <w:jc w:val="center"/>
              <w:rPr>
                <w:rFonts w:ascii="Arial" w:hAnsi="Arial" w:cs="Arial"/>
                <w:b/>
              </w:rPr>
            </w:pPr>
            <w:r w:rsidRPr="003140FF">
              <w:rPr>
                <w:rFonts w:ascii="Arial" w:hAnsi="Arial" w:cs="Arial"/>
                <w:b/>
              </w:rPr>
              <w:t>Number Energy-Star Compliant</w:t>
            </w:r>
          </w:p>
        </w:tc>
        <w:tc>
          <w:tcPr>
            <w:tcW w:w="2160" w:type="dxa"/>
            <w:vAlign w:val="center"/>
          </w:tcPr>
          <w:p w:rsidR="00C97448" w:rsidRPr="003140FF" w:rsidRDefault="00C97448" w:rsidP="003C0A8B">
            <w:pPr>
              <w:jc w:val="center"/>
              <w:rPr>
                <w:rFonts w:cs="Arial"/>
                <w:b/>
                <w:sz w:val="16"/>
                <w:szCs w:val="16"/>
              </w:rPr>
            </w:pPr>
            <w:r w:rsidRPr="003140FF">
              <w:rPr>
                <w:rFonts w:cs="Arial"/>
                <w:b/>
                <w:sz w:val="16"/>
                <w:szCs w:val="16"/>
              </w:rPr>
              <w:t>Number 504 Accessible</w:t>
            </w:r>
          </w:p>
        </w:tc>
      </w:tr>
      <w:tr w:rsidR="00C97448" w:rsidRPr="003140FF" w:rsidTr="008362BA">
        <w:trPr>
          <w:trHeight w:val="819"/>
        </w:trPr>
        <w:tc>
          <w:tcPr>
            <w:tcW w:w="2150" w:type="dxa"/>
          </w:tcPr>
          <w:p w:rsidR="00C97448" w:rsidRPr="003140FF" w:rsidRDefault="00C97448" w:rsidP="003C0A8B">
            <w:pPr>
              <w:rPr>
                <w:rFonts w:cs="Arial"/>
                <w:sz w:val="16"/>
                <w:szCs w:val="16"/>
              </w:rPr>
            </w:pPr>
            <w:r w:rsidRPr="003140FF">
              <w:rPr>
                <w:rFonts w:cs="Arial"/>
                <w:sz w:val="16"/>
                <w:szCs w:val="16"/>
              </w:rPr>
              <w:t xml:space="preserve">Rental units constructed (new) and/or acquired </w:t>
            </w:r>
            <w:r w:rsidRPr="003140FF">
              <w:rPr>
                <w:rFonts w:cs="Arial"/>
                <w:sz w:val="16"/>
                <w:szCs w:val="16"/>
                <w:u w:val="single"/>
              </w:rPr>
              <w:t>with or without</w:t>
            </w:r>
            <w:r w:rsidRPr="003140FF">
              <w:rPr>
                <w:rFonts w:cs="Arial"/>
                <w:sz w:val="16"/>
                <w:szCs w:val="16"/>
              </w:rPr>
              <w:t xml:space="preserve"> rehab</w:t>
            </w:r>
          </w:p>
        </w:tc>
        <w:tc>
          <w:tcPr>
            <w:tcW w:w="1558"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35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26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2160" w:type="dxa"/>
            <w:vAlign w:val="center"/>
          </w:tcPr>
          <w:p w:rsidR="00C97448" w:rsidRPr="003140FF" w:rsidRDefault="00C97448" w:rsidP="003C0A8B">
            <w:pPr>
              <w:jc w:val="center"/>
              <w:rPr>
                <w:rFonts w:cs="Arial"/>
                <w:sz w:val="16"/>
                <w:szCs w:val="16"/>
              </w:rPr>
            </w:pPr>
            <w:r w:rsidRPr="003140FF">
              <w:rPr>
                <w:rFonts w:cs="Arial"/>
                <w:sz w:val="16"/>
                <w:szCs w:val="16"/>
              </w:rPr>
              <w:t>1</w:t>
            </w:r>
          </w:p>
        </w:tc>
      </w:tr>
      <w:tr w:rsidR="00C97448" w:rsidRPr="003140FF" w:rsidTr="008362BA">
        <w:trPr>
          <w:trHeight w:val="588"/>
        </w:trPr>
        <w:tc>
          <w:tcPr>
            <w:tcW w:w="2150" w:type="dxa"/>
            <w:vAlign w:val="center"/>
          </w:tcPr>
          <w:p w:rsidR="00C97448" w:rsidRPr="003140FF" w:rsidRDefault="00C97448" w:rsidP="003C0A8B">
            <w:pPr>
              <w:rPr>
                <w:rFonts w:cs="Arial"/>
                <w:sz w:val="16"/>
                <w:szCs w:val="16"/>
              </w:rPr>
            </w:pPr>
            <w:r w:rsidRPr="003140FF">
              <w:rPr>
                <w:rFonts w:cs="Arial"/>
                <w:sz w:val="16"/>
                <w:szCs w:val="16"/>
              </w:rPr>
              <w:t>Rental units rehabbed</w:t>
            </w:r>
          </w:p>
        </w:tc>
        <w:tc>
          <w:tcPr>
            <w:tcW w:w="1558"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35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26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216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r w:rsidR="00C97448" w:rsidRPr="003140FF" w:rsidTr="008362BA">
        <w:trPr>
          <w:trHeight w:val="740"/>
        </w:trPr>
        <w:tc>
          <w:tcPr>
            <w:tcW w:w="2150" w:type="dxa"/>
            <w:vAlign w:val="center"/>
          </w:tcPr>
          <w:p w:rsidR="00C97448" w:rsidRPr="003140FF" w:rsidRDefault="00C97448" w:rsidP="003C0A8B">
            <w:pPr>
              <w:rPr>
                <w:rFonts w:cs="Arial"/>
                <w:sz w:val="16"/>
                <w:szCs w:val="16"/>
              </w:rPr>
            </w:pPr>
            <w:r w:rsidRPr="003140FF">
              <w:rPr>
                <w:rFonts w:cs="Arial"/>
                <w:sz w:val="16"/>
                <w:szCs w:val="16"/>
              </w:rPr>
              <w:t>Homeownership units constructed (if approved)</w:t>
            </w:r>
          </w:p>
        </w:tc>
        <w:tc>
          <w:tcPr>
            <w:tcW w:w="1558"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35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26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2160" w:type="dxa"/>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bl>
    <w:p w:rsidR="00C97448" w:rsidRPr="003140FF" w:rsidRDefault="00C97448" w:rsidP="00C97448">
      <w:pPr>
        <w:pStyle w:val="Header"/>
        <w:tabs>
          <w:tab w:val="clear" w:pos="4320"/>
          <w:tab w:val="clear" w:pos="8640"/>
        </w:tabs>
        <w:rPr>
          <w:rFonts w:cs="Arial"/>
          <w:b/>
          <w:bCs/>
          <w:sz w:val="16"/>
          <w:szCs w:val="16"/>
        </w:rPr>
      </w:pPr>
    </w:p>
    <w:p w:rsidR="00C97448" w:rsidRPr="003140FF" w:rsidRDefault="00C97448" w:rsidP="00744088">
      <w:pPr>
        <w:pStyle w:val="Header"/>
        <w:tabs>
          <w:tab w:val="clear" w:pos="4320"/>
          <w:tab w:val="clear" w:pos="8640"/>
        </w:tabs>
        <w:rPr>
          <w:rFonts w:cs="Arial"/>
          <w:b/>
          <w:bCs/>
          <w:sz w:val="16"/>
          <w:szCs w:val="16"/>
        </w:rPr>
      </w:pPr>
      <w:r>
        <w:rPr>
          <w:rFonts w:cs="Arial"/>
          <w:b/>
          <w:bCs/>
          <w:sz w:val="16"/>
          <w:szCs w:val="16"/>
        </w:rPr>
        <w:br w:type="page"/>
      </w:r>
      <w:r w:rsidRPr="003140FF">
        <w:rPr>
          <w:rFonts w:cs="Arial"/>
          <w:b/>
          <w:bCs/>
          <w:sz w:val="16"/>
          <w:szCs w:val="16"/>
        </w:rPr>
        <w:lastRenderedPageBreak/>
        <w:t>3. Units Assisted in Types of Housing Facility/Units Leased by Project Sponsor or Subrecipient</w:t>
      </w:r>
    </w:p>
    <w:p w:rsidR="00C97448" w:rsidRPr="003140FF" w:rsidRDefault="00C97448" w:rsidP="00744088">
      <w:pPr>
        <w:rPr>
          <w:rFonts w:cs="Arial"/>
          <w:sz w:val="16"/>
          <w:szCs w:val="16"/>
        </w:rPr>
      </w:pPr>
      <w:r w:rsidRPr="003140FF">
        <w:rPr>
          <w:rFonts w:cs="Arial"/>
          <w:sz w:val="16"/>
          <w:szCs w:val="16"/>
          <w:u w:val="single"/>
        </w:rPr>
        <w:t>Charts 3a., 3b. and 4 are required for each facility</w:t>
      </w:r>
      <w:r w:rsidRPr="003140FF">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3140FF" w:rsidRDefault="00C97448" w:rsidP="00744088">
      <w:pPr>
        <w:rPr>
          <w:rFonts w:cs="Arial"/>
          <w:i/>
          <w:sz w:val="16"/>
          <w:szCs w:val="16"/>
        </w:rPr>
      </w:pPr>
      <w:r w:rsidRPr="003140FF">
        <w:rPr>
          <w:rFonts w:cs="Arial"/>
          <w:b/>
          <w:i/>
          <w:sz w:val="16"/>
          <w:szCs w:val="16"/>
        </w:rPr>
        <w:t>Note:</w:t>
      </w:r>
      <w:r w:rsidRPr="003140FF">
        <w:rPr>
          <w:rFonts w:cs="Arial"/>
          <w:i/>
          <w:sz w:val="16"/>
          <w:szCs w:val="16"/>
        </w:rPr>
        <w:t xml:space="preserve"> The number units may not equal the total number of households served.  </w:t>
      </w:r>
    </w:p>
    <w:p w:rsidR="00C97448" w:rsidRPr="003140FF" w:rsidRDefault="00C97448" w:rsidP="00744088">
      <w:pPr>
        <w:rPr>
          <w:rFonts w:cs="Arial"/>
          <w:b/>
          <w:sz w:val="16"/>
          <w:szCs w:val="16"/>
        </w:rPr>
      </w:pPr>
      <w:r w:rsidRPr="003140FF">
        <w:rPr>
          <w:rFonts w:cs="Arial"/>
          <w:b/>
          <w:sz w:val="16"/>
          <w:szCs w:val="16"/>
        </w:rPr>
        <w:t>Please complete separate charts for each housing facility assisted</w:t>
      </w:r>
      <w:r w:rsidRPr="003140FF">
        <w:rPr>
          <w:rFonts w:cs="Arial"/>
          <w:i/>
          <w:sz w:val="16"/>
          <w:szCs w:val="16"/>
        </w:rPr>
        <w:t xml:space="preserve">.  </w:t>
      </w:r>
      <w:r w:rsidRPr="003140FF">
        <w:rPr>
          <w:rFonts w:cs="Arial"/>
          <w:b/>
          <w:sz w:val="16"/>
          <w:szCs w:val="16"/>
        </w:rPr>
        <w:t>Scattered site units may be grouped together.</w:t>
      </w:r>
    </w:p>
    <w:p w:rsidR="00C97448" w:rsidRPr="003140FF" w:rsidRDefault="00C97448" w:rsidP="00744088">
      <w:pPr>
        <w:pStyle w:val="Header"/>
        <w:tabs>
          <w:tab w:val="clear" w:pos="4320"/>
          <w:tab w:val="clear" w:pos="8640"/>
        </w:tabs>
        <w:rPr>
          <w:rFonts w:cs="Arial"/>
          <w:i/>
          <w:sz w:val="16"/>
          <w:szCs w:val="16"/>
        </w:rPr>
      </w:pPr>
    </w:p>
    <w:p w:rsidR="00C97448" w:rsidRPr="003140FF" w:rsidRDefault="00C97448" w:rsidP="00744088">
      <w:pPr>
        <w:pStyle w:val="Header"/>
        <w:rPr>
          <w:rFonts w:cs="Arial"/>
          <w:b/>
          <w:sz w:val="16"/>
          <w:szCs w:val="16"/>
        </w:rPr>
      </w:pPr>
      <w:r w:rsidRPr="003140FF">
        <w:rPr>
          <w:rFonts w:cs="Arial"/>
          <w:b/>
          <w:sz w:val="16"/>
          <w:szCs w:val="16"/>
        </w:rPr>
        <w:t>3a.  Check one only</w:t>
      </w:r>
    </w:p>
    <w:tbl>
      <w:tblPr>
        <w:tblW w:w="0" w:type="auto"/>
        <w:tblInd w:w="720" w:type="dxa"/>
        <w:tblLook w:val="0000"/>
      </w:tblPr>
      <w:tblGrid>
        <w:gridCol w:w="6121"/>
      </w:tblGrid>
      <w:tr w:rsidR="00C97448" w:rsidRPr="003140FF" w:rsidTr="00744088">
        <w:trPr>
          <w:trHeight w:val="132"/>
        </w:trPr>
        <w:tc>
          <w:tcPr>
            <w:tcW w:w="6121" w:type="dxa"/>
          </w:tcPr>
          <w:p w:rsidR="00C97448" w:rsidRPr="003140FF" w:rsidRDefault="00C97448" w:rsidP="00744088">
            <w:pPr>
              <w:jc w:val="both"/>
              <w:rPr>
                <w:rFonts w:cs="Arial"/>
                <w:sz w:val="16"/>
                <w:szCs w:val="16"/>
              </w:rPr>
            </w:pPr>
            <w:r w:rsidRPr="003140FF">
              <w:rPr>
                <w:rFonts w:cs="Arial"/>
                <w:sz w:val="16"/>
                <w:szCs w:val="16"/>
              </w:rPr>
              <w:fldChar w:fldCharType="begin">
                <w:ffData>
                  <w:name w:val="Check37"/>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Permanent Supportive Housing Facility/Units</w:t>
            </w:r>
          </w:p>
        </w:tc>
      </w:tr>
      <w:tr w:rsidR="00C97448" w:rsidRPr="003140FF" w:rsidTr="00744088">
        <w:trPr>
          <w:trHeight w:val="132"/>
        </w:trPr>
        <w:tc>
          <w:tcPr>
            <w:tcW w:w="6121" w:type="dxa"/>
          </w:tcPr>
          <w:p w:rsidR="00C97448" w:rsidRPr="003140FF" w:rsidRDefault="00C97448" w:rsidP="00744088">
            <w:pPr>
              <w:rPr>
                <w:rFonts w:cs="Arial"/>
                <w:sz w:val="16"/>
                <w:szCs w:val="16"/>
              </w:rPr>
            </w:pPr>
            <w:r w:rsidRPr="003140FF">
              <w:rPr>
                <w:rFonts w:cs="Arial"/>
                <w:sz w:val="16"/>
                <w:szCs w:val="16"/>
              </w:rPr>
              <w:fldChar w:fldCharType="begin">
                <w:ffData>
                  <w:name w:val="Check38"/>
                  <w:enabled/>
                  <w:calcOnExit w:val="0"/>
                  <w:checkBox>
                    <w:sizeAuto/>
                    <w:default w:val="0"/>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Short-term Shelter or Transitional Supportive Housing Facility/Units</w:t>
            </w:r>
          </w:p>
          <w:p w:rsidR="00C97448" w:rsidRPr="003140FF" w:rsidRDefault="00C97448" w:rsidP="00744088">
            <w:pPr>
              <w:rPr>
                <w:rFonts w:cs="Arial"/>
                <w:b/>
                <w:bCs/>
                <w:sz w:val="16"/>
                <w:szCs w:val="16"/>
              </w:rPr>
            </w:pPr>
            <w:r w:rsidRPr="003140FF">
              <w:rPr>
                <w:rFonts w:cs="Arial"/>
                <w:sz w:val="16"/>
                <w:szCs w:val="16"/>
              </w:rPr>
              <w:fldChar w:fldCharType="begin">
                <w:ffData>
                  <w:name w:val=""/>
                  <w:enabled/>
                  <w:calcOnExit w:val="0"/>
                  <w:checkBox>
                    <w:sizeAuto/>
                    <w:default w:val="1"/>
                  </w:checkBox>
                </w:ffData>
              </w:fldChar>
            </w:r>
            <w:r w:rsidRPr="003140FF">
              <w:rPr>
                <w:rFonts w:cs="Arial"/>
                <w:sz w:val="16"/>
                <w:szCs w:val="16"/>
              </w:rPr>
              <w:instrText xml:space="preserve"> FORMCHECKBOX </w:instrText>
            </w:r>
            <w:r w:rsidRPr="003140FF">
              <w:rPr>
                <w:rFonts w:cs="Arial"/>
                <w:sz w:val="16"/>
                <w:szCs w:val="16"/>
              </w:rPr>
            </w:r>
            <w:r w:rsidRPr="003140FF">
              <w:rPr>
                <w:rFonts w:cs="Arial"/>
                <w:sz w:val="16"/>
                <w:szCs w:val="16"/>
              </w:rPr>
              <w:fldChar w:fldCharType="separate"/>
            </w:r>
            <w:r w:rsidRPr="003140FF">
              <w:rPr>
                <w:rFonts w:cs="Arial"/>
                <w:sz w:val="16"/>
                <w:szCs w:val="16"/>
              </w:rPr>
              <w:fldChar w:fldCharType="end"/>
            </w:r>
            <w:r w:rsidRPr="003140FF">
              <w:rPr>
                <w:rFonts w:cs="Arial"/>
                <w:sz w:val="16"/>
                <w:szCs w:val="16"/>
              </w:rPr>
              <w:t xml:space="preserve">  OTHER</w:t>
            </w:r>
          </w:p>
        </w:tc>
      </w:tr>
    </w:tbl>
    <w:p w:rsidR="00C97448" w:rsidRPr="003140FF" w:rsidRDefault="00C97448" w:rsidP="00744088">
      <w:pPr>
        <w:pStyle w:val="Header"/>
        <w:rPr>
          <w:rFonts w:cs="Arial"/>
          <w:b/>
          <w:bCs/>
          <w:sz w:val="16"/>
          <w:szCs w:val="16"/>
        </w:rPr>
      </w:pPr>
    </w:p>
    <w:p w:rsidR="00C97448" w:rsidRPr="003140FF" w:rsidRDefault="00C97448" w:rsidP="00744088">
      <w:pPr>
        <w:pStyle w:val="Header"/>
        <w:rPr>
          <w:rFonts w:cs="Arial"/>
          <w:b/>
          <w:bCs/>
          <w:sz w:val="16"/>
          <w:szCs w:val="16"/>
        </w:rPr>
      </w:pPr>
      <w:r w:rsidRPr="003140FF">
        <w:rPr>
          <w:rFonts w:cs="Arial"/>
          <w:b/>
          <w:bCs/>
          <w:sz w:val="16"/>
          <w:szCs w:val="16"/>
        </w:rPr>
        <w:t>3b. Type of Facility</w:t>
      </w:r>
    </w:p>
    <w:p w:rsidR="00C97448" w:rsidRPr="003140FF" w:rsidRDefault="00C97448" w:rsidP="00744088">
      <w:pPr>
        <w:pStyle w:val="Header"/>
        <w:rPr>
          <w:rFonts w:cs="Arial"/>
          <w:b/>
          <w:bCs/>
          <w:sz w:val="16"/>
          <w:szCs w:val="16"/>
        </w:rPr>
      </w:pPr>
      <w:r w:rsidRPr="003140FF">
        <w:rPr>
          <w:rFonts w:cs="Arial"/>
          <w:sz w:val="16"/>
          <w:szCs w:val="16"/>
        </w:rPr>
        <w:t>Complete the following Chart for all facilities leased, master leased, project-based, or operated with HOPWA funds during the reporting year.</w:t>
      </w:r>
    </w:p>
    <w:p w:rsidR="00C97448" w:rsidRPr="003140FF" w:rsidRDefault="00C97448" w:rsidP="00744088">
      <w:pPr>
        <w:pStyle w:val="Header"/>
        <w:rPr>
          <w:rFonts w:cs="Arial"/>
          <w:sz w:val="16"/>
          <w:szCs w:val="16"/>
        </w:rPr>
      </w:pPr>
      <w:r w:rsidRPr="003140FF">
        <w:rPr>
          <w:rFonts w:cs="Arial"/>
          <w:b/>
          <w:bCs/>
          <w:sz w:val="16"/>
          <w:szCs w:val="16"/>
        </w:rPr>
        <w:t xml:space="preserve">Name of Project Sponsor/Agency Operating the Facility/Leased Units:  </w:t>
      </w: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898"/>
        <w:gridCol w:w="1170"/>
        <w:gridCol w:w="720"/>
        <w:gridCol w:w="720"/>
        <w:gridCol w:w="720"/>
        <w:gridCol w:w="630"/>
        <w:gridCol w:w="1170"/>
      </w:tblGrid>
      <w:tr w:rsidR="00C97448" w:rsidRPr="003140FF" w:rsidTr="00744088">
        <w:trPr>
          <w:cantSplit/>
        </w:trPr>
        <w:tc>
          <w:tcPr>
            <w:tcW w:w="334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Type of housing facility operated by the project sponsor/subrecipient</w:t>
            </w:r>
          </w:p>
        </w:tc>
        <w:tc>
          <w:tcPr>
            <w:tcW w:w="5130" w:type="dxa"/>
            <w:gridSpan w:val="6"/>
            <w:tcBorders>
              <w:top w:val="single" w:sz="6" w:space="0" w:color="auto"/>
              <w:left w:val="single" w:sz="6" w:space="0" w:color="auto"/>
              <w:bottom w:val="single" w:sz="4"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 xml:space="preserve">Total Number of </w:t>
            </w:r>
            <w:r w:rsidRPr="003140FF">
              <w:rPr>
                <w:rFonts w:cs="Arial"/>
                <w:b/>
                <w:bCs/>
                <w:sz w:val="16"/>
                <w:szCs w:val="16"/>
                <w:u w:val="single"/>
              </w:rPr>
              <w:t>Units</w:t>
            </w:r>
            <w:r w:rsidRPr="003140FF">
              <w:rPr>
                <w:rFonts w:cs="Arial"/>
                <w:b/>
                <w:bCs/>
                <w:sz w:val="16"/>
                <w:szCs w:val="16"/>
              </w:rPr>
              <w:t xml:space="preserve"> in use during the Operating Year</w:t>
            </w:r>
            <w:r w:rsidRPr="003140FF">
              <w:rPr>
                <w:rFonts w:cs="Arial"/>
                <w:b/>
                <w:bCs/>
                <w:sz w:val="16"/>
                <w:szCs w:val="16"/>
              </w:rPr>
              <w:br/>
              <w:t>Categorized by the Number of Bedrooms per Units</w:t>
            </w:r>
          </w:p>
        </w:tc>
      </w:tr>
      <w:tr w:rsidR="00C97448" w:rsidRPr="003140FF" w:rsidTr="00744088">
        <w:trPr>
          <w:cantSplit/>
        </w:trPr>
        <w:tc>
          <w:tcPr>
            <w:tcW w:w="3348" w:type="dxa"/>
            <w:gridSpan w:val="2"/>
            <w:vMerge/>
            <w:tcBorders>
              <w:top w:val="single" w:sz="6" w:space="0" w:color="auto"/>
              <w:left w:val="single" w:sz="6" w:space="0" w:color="auto"/>
              <w:bottom w:val="single" w:sz="6" w:space="0" w:color="auto"/>
              <w:right w:val="single" w:sz="6" w:space="0" w:color="auto"/>
            </w:tcBorders>
          </w:tcPr>
          <w:p w:rsidR="00C97448" w:rsidRPr="003140FF"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4 bdrm</w:t>
            </w: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b/>
                <w:bCs/>
                <w:sz w:val="16"/>
                <w:szCs w:val="16"/>
              </w:rPr>
            </w:pPr>
            <w:r w:rsidRPr="003140FF">
              <w:rPr>
                <w:rFonts w:cs="Arial"/>
                <w:b/>
                <w:bCs/>
                <w:sz w:val="16"/>
                <w:szCs w:val="16"/>
              </w:rPr>
              <w:t>5+bdrm</w:t>
            </w:r>
          </w:p>
        </w:tc>
      </w:tr>
      <w:tr w:rsidR="00C97448" w:rsidRPr="003140FF" w:rsidTr="00744088">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pStyle w:val="BalloonText"/>
              <w:widowControl/>
              <w:spacing w:line="276" w:lineRule="auto"/>
              <w:rPr>
                <w:rFonts w:ascii="Arial" w:hAnsi="Arial" w:cs="Arial"/>
              </w:rPr>
            </w:pPr>
            <w:r w:rsidRPr="003140FF">
              <w:rPr>
                <w:rFonts w:ascii="Arial" w:hAnsi="Arial" w:cs="Arial"/>
              </w:rPr>
              <w:t>a.</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spacing w:line="276" w:lineRule="auto"/>
              <w:rPr>
                <w:rFonts w:cs="Arial"/>
                <w:sz w:val="16"/>
                <w:szCs w:val="16"/>
              </w:rPr>
            </w:pPr>
            <w:r w:rsidRPr="003140FF">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3140FF"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3140FF"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3140FF"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3140FF" w:rsidRDefault="00C97448" w:rsidP="003C0A8B">
            <w:pPr>
              <w:jc w:val="center"/>
              <w:rPr>
                <w:rFonts w:cs="Arial"/>
                <w:sz w:val="16"/>
                <w:szCs w:val="16"/>
              </w:rPr>
            </w:pPr>
          </w:p>
        </w:tc>
        <w:tc>
          <w:tcPr>
            <w:tcW w:w="117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3140FF" w:rsidRDefault="00C97448" w:rsidP="003C0A8B">
            <w:pPr>
              <w:jc w:val="center"/>
              <w:rPr>
                <w:rFonts w:cs="Arial"/>
                <w:sz w:val="16"/>
                <w:szCs w:val="16"/>
              </w:rPr>
            </w:pPr>
          </w:p>
        </w:tc>
      </w:tr>
      <w:tr w:rsidR="00C97448" w:rsidRPr="003140FF" w:rsidTr="00744088">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spacing w:line="276" w:lineRule="auto"/>
              <w:rPr>
                <w:rFonts w:cs="Arial"/>
                <w:sz w:val="16"/>
                <w:szCs w:val="16"/>
              </w:rPr>
            </w:pPr>
            <w:r w:rsidRPr="003140FF">
              <w:rPr>
                <w:rFonts w:cs="Arial"/>
                <w:sz w:val="16"/>
                <w:szCs w:val="16"/>
              </w:rPr>
              <w:t>b.</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spacing w:line="276" w:lineRule="auto"/>
              <w:rPr>
                <w:rFonts w:cs="Arial"/>
                <w:sz w:val="16"/>
                <w:szCs w:val="16"/>
              </w:rPr>
            </w:pPr>
            <w:r w:rsidRPr="003140FF">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r w:rsidR="00C97448" w:rsidRPr="003140FF" w:rsidTr="00744088">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spacing w:line="276" w:lineRule="auto"/>
              <w:rPr>
                <w:rFonts w:cs="Arial"/>
                <w:sz w:val="16"/>
                <w:szCs w:val="16"/>
              </w:rPr>
            </w:pPr>
            <w:r w:rsidRPr="003140FF">
              <w:rPr>
                <w:rFonts w:cs="Arial"/>
                <w:sz w:val="16"/>
                <w:szCs w:val="16"/>
              </w:rPr>
              <w:t>c.</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spacing w:line="276" w:lineRule="auto"/>
              <w:rPr>
                <w:rFonts w:cs="Arial"/>
                <w:sz w:val="16"/>
                <w:szCs w:val="16"/>
              </w:rPr>
            </w:pPr>
            <w:r w:rsidRPr="003140FF">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r w:rsidR="00C97448" w:rsidRPr="003140FF" w:rsidTr="00744088">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spacing w:line="276" w:lineRule="auto"/>
              <w:rPr>
                <w:rFonts w:cs="Arial"/>
                <w:sz w:val="16"/>
                <w:szCs w:val="16"/>
              </w:rPr>
            </w:pPr>
            <w:r w:rsidRPr="003140FF">
              <w:rPr>
                <w:rFonts w:cs="Arial"/>
                <w:sz w:val="16"/>
                <w:szCs w:val="16"/>
              </w:rPr>
              <w:t>d.</w:t>
            </w:r>
          </w:p>
        </w:tc>
        <w:tc>
          <w:tcPr>
            <w:tcW w:w="2898"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pStyle w:val="BalloonText"/>
              <w:widowControl/>
              <w:spacing w:line="276" w:lineRule="auto"/>
              <w:rPr>
                <w:rFonts w:ascii="Arial" w:hAnsi="Arial" w:cs="Arial"/>
              </w:rPr>
            </w:pPr>
            <w:r w:rsidRPr="003140FF">
              <w:rPr>
                <w:rFonts w:ascii="Arial" w:hAnsi="Arial" w:cs="Arial"/>
              </w:rPr>
              <w:t xml:space="preserve">Other housing facility </w:t>
            </w:r>
          </w:p>
          <w:p w:rsidR="00C97448" w:rsidRPr="003140FF" w:rsidRDefault="00C97448" w:rsidP="003C0A8B">
            <w:pPr>
              <w:pStyle w:val="BalloonText"/>
              <w:widowControl/>
              <w:spacing w:line="276" w:lineRule="auto"/>
              <w:rPr>
                <w:rFonts w:ascii="Arial" w:hAnsi="Arial" w:cs="Arial"/>
                <w:b/>
                <w:u w:val="single"/>
              </w:rPr>
            </w:pPr>
            <w:r w:rsidRPr="003140FF">
              <w:rPr>
                <w:rFonts w:ascii="Arial" w:hAnsi="Arial" w:cs="Arial"/>
                <w:b/>
                <w:u w:val="single"/>
              </w:rPr>
              <w:t>Specify: Community Center</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3140FF" w:rsidRDefault="00C97448" w:rsidP="003C0A8B">
            <w:pPr>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bl>
    <w:p w:rsidR="00C97448" w:rsidRDefault="00C97448" w:rsidP="0003439C">
      <w:pPr>
        <w:tabs>
          <w:tab w:val="right" w:pos="11486"/>
        </w:tabs>
        <w:rPr>
          <w:rFonts w:cs="Arial"/>
          <w:b/>
          <w:bCs/>
          <w:sz w:val="16"/>
          <w:szCs w:val="16"/>
        </w:rPr>
      </w:pPr>
    </w:p>
    <w:p w:rsidR="00C97448" w:rsidRPr="003140FF" w:rsidRDefault="00C97448" w:rsidP="0003439C">
      <w:pPr>
        <w:tabs>
          <w:tab w:val="right" w:pos="11486"/>
        </w:tabs>
        <w:rPr>
          <w:rFonts w:cs="Arial"/>
          <w:b/>
          <w:bCs/>
          <w:sz w:val="16"/>
          <w:szCs w:val="16"/>
        </w:rPr>
      </w:pPr>
    </w:p>
    <w:p w:rsidR="00C97448" w:rsidRPr="003140FF" w:rsidRDefault="00C97448" w:rsidP="0003439C">
      <w:pPr>
        <w:tabs>
          <w:tab w:val="right" w:pos="11486"/>
        </w:tabs>
        <w:rPr>
          <w:rFonts w:cs="Arial"/>
          <w:b/>
          <w:bCs/>
          <w:sz w:val="16"/>
          <w:szCs w:val="16"/>
        </w:rPr>
      </w:pPr>
      <w:r w:rsidRPr="003140FF">
        <w:rPr>
          <w:rFonts w:cs="Arial"/>
          <w:b/>
          <w:bCs/>
          <w:sz w:val="16"/>
          <w:szCs w:val="16"/>
        </w:rPr>
        <w:t>4. Households and Housing Expenditures</w:t>
      </w:r>
    </w:p>
    <w:p w:rsidR="00C97448" w:rsidRPr="003140FF" w:rsidRDefault="00C97448" w:rsidP="0003439C">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3140FF">
        <w:rPr>
          <w:rFonts w:cs="Arial"/>
          <w:b w:val="0"/>
          <w:i w:val="0"/>
          <w:sz w:val="16"/>
          <w:szCs w:val="16"/>
        </w:rPr>
        <w:t>Enter the total number of</w:t>
      </w:r>
      <w:r w:rsidRPr="003140FF">
        <w:rPr>
          <w:rFonts w:cs="Arial"/>
          <w:b w:val="0"/>
          <w:i w:val="0"/>
          <w:color w:val="FF0000"/>
          <w:sz w:val="16"/>
          <w:szCs w:val="16"/>
        </w:rPr>
        <w:t xml:space="preserve"> </w:t>
      </w:r>
      <w:r w:rsidRPr="003140FF">
        <w:rPr>
          <w:rFonts w:cs="Arial"/>
          <w:b w:val="0"/>
          <w:i w:val="0"/>
          <w:sz w:val="16"/>
          <w:szCs w:val="16"/>
        </w:rPr>
        <w:t>households</w:t>
      </w:r>
      <w:r w:rsidRPr="003140FF">
        <w:rPr>
          <w:rFonts w:cs="Arial"/>
          <w:b w:val="0"/>
          <w:i w:val="0"/>
          <w:color w:val="FF0000"/>
          <w:sz w:val="16"/>
          <w:szCs w:val="16"/>
        </w:rPr>
        <w:t xml:space="preserve"> </w:t>
      </w:r>
      <w:r w:rsidRPr="003140FF">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18"/>
        <w:gridCol w:w="1350"/>
        <w:gridCol w:w="3060"/>
      </w:tblGrid>
      <w:tr w:rsidR="00C97448" w:rsidRPr="003140FF" w:rsidTr="0003439C">
        <w:trPr>
          <w:trHeight w:val="101"/>
        </w:trPr>
        <w:tc>
          <w:tcPr>
            <w:tcW w:w="4068" w:type="dxa"/>
            <w:gridSpan w:val="2"/>
            <w:tcBorders>
              <w:top w:val="single" w:sz="4" w:space="0" w:color="auto"/>
              <w:left w:val="single" w:sz="4" w:space="0" w:color="auto"/>
              <w:bottom w:val="single" w:sz="4" w:space="0" w:color="auto"/>
              <w:right w:val="single" w:sz="4" w:space="0" w:color="auto"/>
            </w:tcBorders>
            <w:hideMark/>
          </w:tcPr>
          <w:p w:rsidR="00C97448" w:rsidRPr="003140FF" w:rsidRDefault="00C97448" w:rsidP="003C0A8B">
            <w:pPr>
              <w:tabs>
                <w:tab w:val="right" w:pos="3323"/>
              </w:tabs>
              <w:spacing w:before="120"/>
              <w:jc w:val="center"/>
              <w:rPr>
                <w:rFonts w:cs="Arial"/>
                <w:b/>
                <w:bCs/>
                <w:sz w:val="16"/>
                <w:szCs w:val="16"/>
              </w:rPr>
            </w:pPr>
            <w:r w:rsidRPr="003140FF">
              <w:rPr>
                <w:rFonts w:cs="Arial"/>
                <w:b/>
                <w:bCs/>
                <w:sz w:val="16"/>
                <w:szCs w:val="16"/>
              </w:rPr>
              <w:t xml:space="preserve">Housing Assistance Category:  Facility Based Housing </w:t>
            </w:r>
          </w:p>
        </w:tc>
        <w:tc>
          <w:tcPr>
            <w:tcW w:w="1350" w:type="dxa"/>
            <w:tcBorders>
              <w:top w:val="single" w:sz="4" w:space="0" w:color="auto"/>
              <w:left w:val="single" w:sz="4" w:space="0" w:color="auto"/>
              <w:bottom w:val="single" w:sz="4" w:space="0" w:color="auto"/>
              <w:right w:val="single" w:sz="4" w:space="0" w:color="auto"/>
            </w:tcBorders>
            <w:hideMark/>
          </w:tcPr>
          <w:p w:rsidR="00C97448" w:rsidRPr="003140FF" w:rsidRDefault="00C97448" w:rsidP="003C0A8B">
            <w:pPr>
              <w:spacing w:before="120"/>
              <w:jc w:val="center"/>
              <w:rPr>
                <w:rFonts w:cs="Arial"/>
                <w:sz w:val="16"/>
                <w:szCs w:val="16"/>
              </w:rPr>
            </w:pPr>
            <w:r w:rsidRPr="003140FF">
              <w:rPr>
                <w:rFonts w:cs="Arial"/>
                <w:b/>
                <w:bCs/>
                <w:sz w:val="16"/>
                <w:szCs w:val="16"/>
              </w:rPr>
              <w:t xml:space="preserve">Output:  Number of Households </w:t>
            </w:r>
          </w:p>
        </w:tc>
        <w:tc>
          <w:tcPr>
            <w:tcW w:w="3060" w:type="dxa"/>
            <w:tcBorders>
              <w:top w:val="single" w:sz="4" w:space="0" w:color="auto"/>
              <w:left w:val="single" w:sz="4" w:space="0" w:color="auto"/>
              <w:bottom w:val="single" w:sz="4" w:space="0" w:color="auto"/>
              <w:right w:val="single" w:sz="4" w:space="0" w:color="auto"/>
            </w:tcBorders>
            <w:hideMark/>
          </w:tcPr>
          <w:p w:rsidR="00C97448" w:rsidRPr="003140FF" w:rsidRDefault="00C97448" w:rsidP="003C0A8B">
            <w:pPr>
              <w:spacing w:before="120"/>
              <w:jc w:val="center"/>
              <w:rPr>
                <w:rFonts w:cs="Arial"/>
                <w:b/>
                <w:bCs/>
                <w:sz w:val="16"/>
                <w:szCs w:val="16"/>
              </w:rPr>
            </w:pPr>
            <w:r w:rsidRPr="003140FF">
              <w:rPr>
                <w:rFonts w:cs="Arial"/>
                <w:b/>
                <w:bCs/>
                <w:sz w:val="16"/>
                <w:szCs w:val="16"/>
              </w:rPr>
              <w:t>Output:  Total HOPWA Funds Expended during Operating Year by Project Sponsor/subrecipient</w:t>
            </w:r>
          </w:p>
        </w:tc>
      </w:tr>
      <w:tr w:rsidR="00C97448" w:rsidRPr="003140FF" w:rsidTr="0003439C">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spacing w:before="120"/>
              <w:jc w:val="center"/>
              <w:rPr>
                <w:rFonts w:cs="Arial"/>
                <w:sz w:val="16"/>
                <w:szCs w:val="16"/>
              </w:rPr>
            </w:pPr>
            <w:r w:rsidRPr="003140FF">
              <w:rPr>
                <w:rFonts w:cs="Arial"/>
                <w:sz w:val="16"/>
                <w:szCs w:val="16"/>
              </w:rPr>
              <w:t>a.</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rPr>
                <w:rFonts w:cs="Arial"/>
                <w:sz w:val="16"/>
                <w:szCs w:val="16"/>
              </w:rPr>
            </w:pPr>
            <w:r w:rsidRPr="003140FF">
              <w:rPr>
                <w:rFonts w:cs="Arial"/>
                <w:sz w:val="16"/>
                <w:szCs w:val="16"/>
              </w:rPr>
              <w:t xml:space="preserve">Leasing Costs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r w:rsidR="00C97448" w:rsidRPr="003140FF" w:rsidTr="0003439C">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spacing w:before="120"/>
              <w:jc w:val="center"/>
              <w:rPr>
                <w:rFonts w:cs="Arial"/>
                <w:sz w:val="16"/>
                <w:szCs w:val="16"/>
              </w:rPr>
            </w:pPr>
            <w:r w:rsidRPr="003140FF">
              <w:rPr>
                <w:rFonts w:cs="Arial"/>
                <w:sz w:val="16"/>
                <w:szCs w:val="16"/>
              </w:rPr>
              <w:t>b.</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rPr>
                <w:rFonts w:cs="Arial"/>
                <w:sz w:val="16"/>
                <w:szCs w:val="16"/>
              </w:rPr>
            </w:pPr>
            <w:r w:rsidRPr="003140FF">
              <w:rPr>
                <w:rFonts w:cs="Arial"/>
                <w:sz w:val="16"/>
                <w:szCs w:val="16"/>
              </w:rPr>
              <w:t xml:space="preserve">Operating Costs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t>1,774.12</w:t>
            </w:r>
          </w:p>
        </w:tc>
      </w:tr>
      <w:tr w:rsidR="00C97448" w:rsidRPr="003140FF" w:rsidTr="0003439C">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spacing w:before="120"/>
              <w:jc w:val="center"/>
              <w:rPr>
                <w:rFonts w:cs="Arial"/>
                <w:sz w:val="16"/>
                <w:szCs w:val="16"/>
              </w:rPr>
            </w:pPr>
            <w:r w:rsidRPr="003140FF">
              <w:rPr>
                <w:rFonts w:cs="Arial"/>
                <w:sz w:val="16"/>
                <w:szCs w:val="16"/>
              </w:rPr>
              <w:t>c.</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rPr>
                <w:rFonts w:cs="Arial"/>
                <w:sz w:val="16"/>
                <w:szCs w:val="16"/>
              </w:rPr>
            </w:pPr>
            <w:r w:rsidRPr="003140FF">
              <w:rPr>
                <w:rFonts w:cs="Arial"/>
                <w:sz w:val="16"/>
                <w:szCs w:val="16"/>
              </w:rPr>
              <w:t xml:space="preserve">Project-Based Rental Assistance (PBRA) or other leased units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r w:rsidR="00C97448" w:rsidRPr="003140FF" w:rsidTr="0003439C">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spacing w:before="120"/>
              <w:jc w:val="center"/>
              <w:rPr>
                <w:rFonts w:cs="Arial"/>
                <w:sz w:val="16"/>
                <w:szCs w:val="16"/>
              </w:rPr>
            </w:pPr>
            <w:r w:rsidRPr="003140FF">
              <w:rPr>
                <w:rFonts w:cs="Arial"/>
                <w:sz w:val="16"/>
                <w:szCs w:val="16"/>
              </w:rPr>
              <w:t>d.</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rPr>
                <w:rFonts w:cs="Arial"/>
                <w:sz w:val="16"/>
                <w:szCs w:val="16"/>
              </w:rPr>
            </w:pPr>
            <w:r w:rsidRPr="003140FF">
              <w:rPr>
                <w:rFonts w:cs="Arial"/>
                <w:sz w:val="16"/>
                <w:szCs w:val="16"/>
              </w:rPr>
              <w:t xml:space="preserve">Other Activity (if approved in grant agreement) </w:t>
            </w:r>
            <w:r w:rsidRPr="003140FF">
              <w:rPr>
                <w:rFonts w:cs="Arial"/>
                <w:b/>
                <w:sz w:val="16"/>
                <w:szCs w:val="16"/>
                <w:u w:val="single"/>
              </w:rPr>
              <w:t>Specify:</w:t>
            </w:r>
            <w:r w:rsidRPr="003140FF">
              <w:rPr>
                <w:rFonts w:cs="Arial"/>
                <w:sz w:val="16"/>
                <w:szCs w:val="16"/>
              </w:rPr>
              <w:t xml:space="preserve"> </w:t>
            </w: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r>
      <w:tr w:rsidR="00C97448" w:rsidRPr="003140FF" w:rsidTr="0003439C">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spacing w:before="120"/>
              <w:jc w:val="center"/>
              <w:rPr>
                <w:rFonts w:cs="Arial"/>
                <w:sz w:val="16"/>
                <w:szCs w:val="16"/>
              </w:rPr>
            </w:pPr>
            <w:r w:rsidRPr="003140FF">
              <w:rPr>
                <w:rFonts w:cs="Arial"/>
                <w:sz w:val="16"/>
                <w:szCs w:val="16"/>
              </w:rPr>
              <w:t>e.</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rPr>
                <w:rFonts w:cs="Arial"/>
                <w:sz w:val="16"/>
                <w:szCs w:val="16"/>
              </w:rPr>
            </w:pPr>
            <w:r w:rsidRPr="003140FF">
              <w:rPr>
                <w:rFonts w:cs="Arial"/>
                <w:b/>
                <w:bCs/>
                <w:sz w:val="16"/>
                <w:szCs w:val="16"/>
              </w:rPr>
              <w:t>Adjustment to eliminate duplication (subtract)</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fldChar w:fldCharType="begin">
                <w:ffData>
                  <w:name w:val=""/>
                  <w:enabled/>
                  <w:calcOnExit w:val="0"/>
                  <w:textInput/>
                </w:ffData>
              </w:fldChar>
            </w:r>
            <w:r w:rsidRPr="003140FF">
              <w:rPr>
                <w:rFonts w:cs="Arial"/>
                <w:sz w:val="16"/>
                <w:szCs w:val="16"/>
              </w:rPr>
              <w:instrText xml:space="preserve"> FORMTEXT </w:instrText>
            </w:r>
            <w:r w:rsidRPr="003140FF">
              <w:rPr>
                <w:rFonts w:cs="Arial"/>
                <w:sz w:val="16"/>
                <w:szCs w:val="16"/>
              </w:rPr>
            </w:r>
            <w:r w:rsidRPr="003140FF">
              <w:rPr>
                <w:rFonts w:cs="Arial"/>
                <w:sz w:val="16"/>
                <w:szCs w:val="16"/>
              </w:rPr>
              <w:fldChar w:fldCharType="separate"/>
            </w:r>
            <w:r w:rsidRPr="003140FF">
              <w:rPr>
                <w:rFonts w:eastAsia="Arial Unicode MS" w:cs="Arial"/>
                <w:noProof/>
                <w:sz w:val="16"/>
                <w:szCs w:val="16"/>
              </w:rPr>
              <w:t> </w:t>
            </w:r>
            <w:r w:rsidRPr="003140FF">
              <w:rPr>
                <w:rFonts w:eastAsia="Arial Unicode MS" w:cs="Arial"/>
                <w:noProof/>
                <w:sz w:val="16"/>
                <w:szCs w:val="16"/>
              </w:rPr>
              <w:t> </w:t>
            </w:r>
            <w:r w:rsidRPr="003140FF">
              <w:rPr>
                <w:rFonts w:eastAsia="Arial Unicode MS" w:cs="Arial"/>
                <w:noProof/>
                <w:sz w:val="16"/>
                <w:szCs w:val="16"/>
              </w:rPr>
              <w:t> </w:t>
            </w:r>
            <w:r w:rsidRPr="003140FF">
              <w:rPr>
                <w:rFonts w:cs="Arial"/>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3140FF" w:rsidRDefault="00C97448" w:rsidP="003C0A8B">
            <w:pPr>
              <w:tabs>
                <w:tab w:val="right" w:pos="3323"/>
              </w:tabs>
              <w:jc w:val="center"/>
              <w:rPr>
                <w:rFonts w:cs="Arial"/>
                <w:sz w:val="16"/>
                <w:szCs w:val="16"/>
              </w:rPr>
            </w:pPr>
          </w:p>
        </w:tc>
      </w:tr>
      <w:tr w:rsidR="00C97448" w:rsidRPr="003140FF" w:rsidTr="0003439C">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spacing w:before="120"/>
              <w:jc w:val="center"/>
              <w:rPr>
                <w:rFonts w:cs="Arial"/>
                <w:b/>
                <w:bCs/>
                <w:sz w:val="16"/>
                <w:szCs w:val="16"/>
              </w:rPr>
            </w:pPr>
            <w:r w:rsidRPr="003140FF">
              <w:rPr>
                <w:rFonts w:cs="Arial"/>
                <w:b/>
                <w:bCs/>
                <w:sz w:val="16"/>
                <w:szCs w:val="16"/>
              </w:rPr>
              <w:t>f.</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widowControl w:val="0"/>
              <w:rPr>
                <w:rFonts w:cs="Arial"/>
                <w:b/>
                <w:bCs/>
                <w:sz w:val="16"/>
                <w:szCs w:val="16"/>
              </w:rPr>
            </w:pPr>
            <w:r w:rsidRPr="003140FF">
              <w:rPr>
                <w:rFonts w:cs="Arial"/>
                <w:b/>
                <w:bCs/>
                <w:sz w:val="16"/>
                <w:szCs w:val="16"/>
              </w:rPr>
              <w:t xml:space="preserve">TOTAL Facility-Based Housing Assistance </w:t>
            </w:r>
          </w:p>
          <w:p w:rsidR="00C97448" w:rsidRPr="003140FF" w:rsidRDefault="00C97448" w:rsidP="003C0A8B">
            <w:pPr>
              <w:widowControl w:val="0"/>
              <w:rPr>
                <w:rFonts w:cs="Arial"/>
                <w:b/>
                <w:bCs/>
                <w:sz w:val="16"/>
                <w:szCs w:val="16"/>
              </w:rPr>
            </w:pPr>
            <w:r w:rsidRPr="003140FF">
              <w:rPr>
                <w:rFonts w:cs="Arial"/>
                <w:b/>
                <w:bCs/>
                <w:sz w:val="16"/>
                <w:szCs w:val="16"/>
              </w:rPr>
              <w:t>(Sum Rows a. through d. minus Row e.)</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t>0</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3140FF" w:rsidRDefault="00C97448" w:rsidP="003C0A8B">
            <w:pPr>
              <w:tabs>
                <w:tab w:val="right" w:pos="3323"/>
              </w:tabs>
              <w:jc w:val="center"/>
              <w:rPr>
                <w:rFonts w:cs="Arial"/>
                <w:sz w:val="16"/>
                <w:szCs w:val="16"/>
              </w:rPr>
            </w:pPr>
            <w:r w:rsidRPr="003140FF">
              <w:rPr>
                <w:rFonts w:cs="Arial"/>
                <w:sz w:val="16"/>
                <w:szCs w:val="16"/>
              </w:rPr>
              <w:t>1,774.12</w:t>
            </w:r>
          </w:p>
        </w:tc>
      </w:tr>
    </w:tbl>
    <w:p w:rsidR="00C97448" w:rsidRPr="003140FF" w:rsidRDefault="00C97448" w:rsidP="00C97448">
      <w:pPr>
        <w:pStyle w:val="Header"/>
        <w:tabs>
          <w:tab w:val="left" w:pos="720"/>
        </w:tabs>
        <w:rPr>
          <w:rFonts w:cs="Arial"/>
          <w:sz w:val="16"/>
          <w:szCs w:val="16"/>
        </w:rPr>
      </w:pPr>
    </w:p>
    <w:p w:rsidR="00C97448" w:rsidRPr="003140FF" w:rsidRDefault="00C97448" w:rsidP="00C97448">
      <w:pPr>
        <w:rPr>
          <w:rFonts w:cs="Arial"/>
          <w:b/>
          <w:sz w:val="16"/>
          <w:szCs w:val="16"/>
        </w:rPr>
      </w:pPr>
    </w:p>
    <w:p w:rsidR="00C97448" w:rsidRPr="003140FF" w:rsidRDefault="00C97448" w:rsidP="00C97448">
      <w:pPr>
        <w:rPr>
          <w:rFonts w:cs="Arial"/>
          <w:b/>
          <w:sz w:val="16"/>
          <w:szCs w:val="16"/>
        </w:rPr>
      </w:pPr>
    </w:p>
    <w:p w:rsidR="00C97448" w:rsidRPr="003140FF" w:rsidRDefault="00C97448" w:rsidP="00C97448">
      <w:pPr>
        <w:rPr>
          <w:rFonts w:cs="Arial"/>
          <w:b/>
          <w:sz w:val="16"/>
          <w:szCs w:val="16"/>
        </w:rPr>
      </w:pPr>
    </w:p>
    <w:p w:rsidR="00C97448" w:rsidRPr="009E4B4D" w:rsidRDefault="00C97448" w:rsidP="00E04334">
      <w:pPr>
        <w:rPr>
          <w:rFonts w:cs="Arial"/>
          <w:b/>
          <w:sz w:val="16"/>
          <w:szCs w:val="16"/>
        </w:rPr>
      </w:pPr>
      <w:r>
        <w:rPr>
          <w:rFonts w:cs="Arial"/>
          <w:b/>
          <w:sz w:val="16"/>
          <w:szCs w:val="16"/>
          <w:highlight w:val="yellow"/>
        </w:rPr>
        <w:br w:type="page"/>
      </w:r>
      <w:r w:rsidRPr="009E4B4D">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9E4B4D" w:rsidTr="00E04334">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9E4B4D" w:rsidRDefault="00C97448" w:rsidP="00E04334">
            <w:pPr>
              <w:tabs>
                <w:tab w:val="left" w:pos="5965"/>
                <w:tab w:val="left" w:pos="8697"/>
                <w:tab w:val="right" w:pos="9692"/>
              </w:tabs>
              <w:rPr>
                <w:rFonts w:cs="Arial"/>
                <w:b/>
                <w:bCs/>
                <w:sz w:val="16"/>
                <w:szCs w:val="16"/>
              </w:rPr>
            </w:pPr>
            <w:r w:rsidRPr="009E4B4D">
              <w:rPr>
                <w:rFonts w:cs="Arial"/>
                <w:sz w:val="16"/>
                <w:szCs w:val="16"/>
              </w:rPr>
              <w:t xml:space="preserve">AIDS Alabama </w:t>
            </w:r>
          </w:p>
        </w:tc>
      </w:tr>
    </w:tbl>
    <w:p w:rsidR="00C97448" w:rsidRDefault="00C97448" w:rsidP="00E04334">
      <w:pPr>
        <w:rPr>
          <w:rFonts w:cs="Arial"/>
          <w:b/>
          <w:sz w:val="16"/>
          <w:szCs w:val="16"/>
        </w:rPr>
      </w:pPr>
    </w:p>
    <w:p w:rsidR="00C97448" w:rsidRPr="009E4B4D" w:rsidRDefault="00C97448" w:rsidP="00E04334">
      <w:pPr>
        <w:rPr>
          <w:rFonts w:cs="Arial"/>
          <w:b/>
          <w:sz w:val="16"/>
          <w:szCs w:val="16"/>
        </w:rPr>
      </w:pPr>
    </w:p>
    <w:p w:rsidR="00C97448" w:rsidRPr="009E4B4D" w:rsidRDefault="00C97448" w:rsidP="00E04334">
      <w:pPr>
        <w:rPr>
          <w:rFonts w:cs="Arial"/>
          <w:sz w:val="16"/>
          <w:szCs w:val="16"/>
        </w:rPr>
      </w:pPr>
      <w:r w:rsidRPr="009E4B4D">
        <w:rPr>
          <w:rFonts w:cs="Arial"/>
          <w:b/>
          <w:sz w:val="16"/>
          <w:szCs w:val="16"/>
        </w:rPr>
        <w:t>2. Capital Development</w:t>
      </w:r>
      <w:r w:rsidRPr="009E4B4D">
        <w:rPr>
          <w:rFonts w:cs="Arial"/>
          <w:sz w:val="16"/>
          <w:szCs w:val="16"/>
        </w:rPr>
        <w:t xml:space="preserve">  </w:t>
      </w:r>
    </w:p>
    <w:p w:rsidR="00C97448" w:rsidRPr="009E4B4D" w:rsidRDefault="00C97448" w:rsidP="00E04334">
      <w:pPr>
        <w:rPr>
          <w:rFonts w:cs="Arial"/>
          <w:sz w:val="16"/>
          <w:szCs w:val="16"/>
        </w:rPr>
      </w:pPr>
    </w:p>
    <w:p w:rsidR="00C97448" w:rsidRPr="009E4B4D" w:rsidRDefault="00C97448" w:rsidP="00E04334">
      <w:pPr>
        <w:rPr>
          <w:rFonts w:cs="Arial"/>
          <w:b/>
          <w:bCs/>
          <w:sz w:val="16"/>
          <w:szCs w:val="16"/>
        </w:rPr>
      </w:pPr>
      <w:r w:rsidRPr="009E4B4D">
        <w:rPr>
          <w:rFonts w:cs="Arial"/>
          <w:b/>
          <w:bCs/>
          <w:sz w:val="16"/>
          <w:szCs w:val="16"/>
        </w:rPr>
        <w:t>2a. Project Site Information for HOPWA Capital Development of Projects (For Current or Past Capital Development Projects that receive HOPWA Operating Costs this reporting year)</w:t>
      </w:r>
    </w:p>
    <w:p w:rsidR="00C97448" w:rsidRPr="009E4B4D" w:rsidRDefault="00C97448" w:rsidP="00E04334">
      <w:pPr>
        <w:rPr>
          <w:rFonts w:cs="Arial"/>
          <w:i/>
          <w:sz w:val="16"/>
          <w:szCs w:val="16"/>
        </w:rPr>
      </w:pPr>
      <w:r w:rsidRPr="009E4B4D">
        <w:rPr>
          <w:rFonts w:cs="Arial"/>
          <w:b/>
          <w:i/>
          <w:sz w:val="16"/>
          <w:szCs w:val="16"/>
        </w:rPr>
        <w:t>Note:</w:t>
      </w:r>
      <w:r w:rsidRPr="009E4B4D">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438"/>
        <w:gridCol w:w="1710"/>
        <w:gridCol w:w="3600"/>
      </w:tblGrid>
      <w:tr w:rsidR="00C97448" w:rsidRPr="009E4B4D" w:rsidTr="00E04334">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Type of Development this operating year</w:t>
            </w:r>
          </w:p>
        </w:tc>
        <w:tc>
          <w:tcPr>
            <w:tcW w:w="1438" w:type="dxa"/>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HOPWA Funds</w:t>
            </w:r>
          </w:p>
          <w:p w:rsidR="00C97448" w:rsidRPr="009E4B4D" w:rsidRDefault="00C97448" w:rsidP="003C0A8B">
            <w:pPr>
              <w:jc w:val="center"/>
              <w:rPr>
                <w:rFonts w:cs="Arial"/>
                <w:b/>
                <w:bCs/>
                <w:sz w:val="16"/>
                <w:szCs w:val="16"/>
              </w:rPr>
            </w:pPr>
            <w:r w:rsidRPr="009E4B4D">
              <w:rPr>
                <w:rFonts w:cs="Arial"/>
                <w:b/>
                <w:bCs/>
                <w:sz w:val="16"/>
                <w:szCs w:val="16"/>
              </w:rPr>
              <w:t>Expended this operating year</w:t>
            </w:r>
          </w:p>
          <w:p w:rsidR="00C97448" w:rsidRPr="009E4B4D" w:rsidRDefault="00C97448" w:rsidP="003C0A8B">
            <w:pPr>
              <w:jc w:val="center"/>
              <w:rPr>
                <w:rFonts w:cs="Arial"/>
                <w:b/>
                <w:bCs/>
                <w:i/>
                <w:sz w:val="16"/>
                <w:szCs w:val="16"/>
              </w:rPr>
            </w:pPr>
            <w:r w:rsidRPr="009E4B4D">
              <w:rPr>
                <w:rFonts w:cs="Arial"/>
                <w:b/>
                <w:bCs/>
                <w:i/>
                <w:sz w:val="16"/>
                <w:szCs w:val="16"/>
              </w:rPr>
              <w:t>(if applicable)</w:t>
            </w:r>
          </w:p>
        </w:tc>
        <w:tc>
          <w:tcPr>
            <w:tcW w:w="1710" w:type="dxa"/>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Non-HOPWA funds Expended</w:t>
            </w:r>
          </w:p>
          <w:p w:rsidR="00C97448" w:rsidRPr="009E4B4D" w:rsidRDefault="00C97448" w:rsidP="003C0A8B">
            <w:pPr>
              <w:jc w:val="center"/>
              <w:rPr>
                <w:rFonts w:cs="Arial"/>
                <w:b/>
                <w:bCs/>
                <w:sz w:val="16"/>
                <w:szCs w:val="16"/>
              </w:rPr>
            </w:pPr>
            <w:r w:rsidRPr="009E4B4D">
              <w:rPr>
                <w:rFonts w:cs="Arial"/>
                <w:b/>
                <w:bCs/>
                <w:i/>
                <w:sz w:val="16"/>
                <w:szCs w:val="16"/>
              </w:rPr>
              <w:t>(if applicable)</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center"/>
              <w:rPr>
                <w:rFonts w:cs="Arial"/>
                <w:b/>
                <w:bCs/>
                <w:sz w:val="16"/>
                <w:szCs w:val="16"/>
              </w:rPr>
            </w:pPr>
            <w:r w:rsidRPr="009E4B4D">
              <w:rPr>
                <w:rFonts w:cs="Arial"/>
                <w:b/>
                <w:bCs/>
                <w:sz w:val="16"/>
                <w:szCs w:val="16"/>
              </w:rPr>
              <w:t>Name of Facility:</w:t>
            </w:r>
          </w:p>
          <w:p w:rsidR="00C97448" w:rsidRPr="009E4B4D" w:rsidRDefault="00C97448" w:rsidP="003C0A8B">
            <w:pPr>
              <w:jc w:val="center"/>
              <w:rPr>
                <w:rFonts w:cs="Arial"/>
                <w:b/>
                <w:bCs/>
                <w:sz w:val="16"/>
                <w:szCs w:val="16"/>
              </w:rPr>
            </w:pPr>
            <w:r w:rsidRPr="009E4B4D">
              <w:rPr>
                <w:rFonts w:cs="Arial"/>
                <w:sz w:val="16"/>
                <w:szCs w:val="16"/>
              </w:rPr>
              <w:t>JASPER House</w:t>
            </w:r>
          </w:p>
          <w:p w:rsidR="00C97448" w:rsidRPr="009E4B4D" w:rsidRDefault="00C97448" w:rsidP="003C0A8B">
            <w:pPr>
              <w:jc w:val="center"/>
              <w:rPr>
                <w:rFonts w:cs="Arial"/>
                <w:b/>
                <w:bCs/>
                <w:sz w:val="16"/>
                <w:szCs w:val="16"/>
              </w:rPr>
            </w:pPr>
          </w:p>
        </w:tc>
      </w:tr>
      <w:tr w:rsidR="00C97448" w:rsidRPr="009E4B4D" w:rsidTr="00E0433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6"/>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New construction</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 xml:space="preserve">$ </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val="restart"/>
            <w:tcBorders>
              <w:top w:val="single" w:sz="4" w:space="0" w:color="auto"/>
              <w:left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b/>
                <w:bCs/>
                <w:sz w:val="16"/>
                <w:szCs w:val="16"/>
              </w:rPr>
              <w:t xml:space="preserve">Type of Facility [Check </w:t>
            </w:r>
            <w:r w:rsidRPr="009E4B4D">
              <w:rPr>
                <w:rFonts w:cs="Arial"/>
                <w:b/>
                <w:bCs/>
                <w:sz w:val="16"/>
                <w:szCs w:val="16"/>
                <w:u w:val="single"/>
              </w:rPr>
              <w:t>only one</w:t>
            </w:r>
            <w:r w:rsidRPr="009E4B4D">
              <w:rPr>
                <w:rFonts w:cs="Arial"/>
                <w:b/>
                <w:bCs/>
                <w:sz w:val="16"/>
                <w:szCs w:val="16"/>
              </w:rPr>
              <w:t xml:space="preserve"> box.]</w:t>
            </w:r>
          </w:p>
          <w:p w:rsidR="00C97448" w:rsidRPr="009E4B4D" w:rsidRDefault="00C97448" w:rsidP="003C0A8B">
            <w:pPr>
              <w:jc w:val="both"/>
              <w:rPr>
                <w:rFonts w:cs="Arial"/>
                <w:b/>
                <w:bCs/>
                <w:sz w:val="16"/>
                <w:szCs w:val="16"/>
              </w:rPr>
            </w:pPr>
            <w:r w:rsidRPr="009E4B4D">
              <w:rPr>
                <w:rFonts w:cs="Arial"/>
                <w:sz w:val="16"/>
                <w:szCs w:val="16"/>
              </w:rPr>
              <w:fldChar w:fldCharType="begin">
                <w:ffData>
                  <w:name w:val=""/>
                  <w:enabled/>
                  <w:calcOnExit w:val="0"/>
                  <w:checkBox>
                    <w:sizeAuto/>
                    <w:default w:val="1"/>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Permanent housing</w:t>
            </w:r>
          </w:p>
          <w:p w:rsidR="00C97448" w:rsidRPr="009E4B4D" w:rsidRDefault="00C97448" w:rsidP="003C0A8B">
            <w:pPr>
              <w:jc w:val="both"/>
              <w:rPr>
                <w:rFonts w:cs="Arial"/>
                <w:b/>
                <w:bCs/>
                <w:sz w:val="16"/>
                <w:szCs w:val="16"/>
              </w:rPr>
            </w:pPr>
            <w:r w:rsidRPr="009E4B4D">
              <w:rPr>
                <w:rFonts w:cs="Arial"/>
                <w:sz w:val="16"/>
                <w:szCs w:val="16"/>
              </w:rPr>
              <w:fldChar w:fldCharType="begin">
                <w:ffData>
                  <w:name w:val="Check38"/>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Short-term Shelter or Transitional housing</w:t>
            </w:r>
          </w:p>
          <w:p w:rsidR="00C97448" w:rsidRPr="009E4B4D" w:rsidRDefault="00C97448" w:rsidP="003C0A8B">
            <w:pPr>
              <w:jc w:val="both"/>
              <w:rPr>
                <w:rFonts w:cs="Arial"/>
                <w:b/>
                <w:bCs/>
                <w:sz w:val="16"/>
                <w:szCs w:val="16"/>
              </w:rPr>
            </w:pPr>
            <w:r w:rsidRPr="009E4B4D">
              <w:rPr>
                <w:rFonts w:cs="Arial"/>
                <w:sz w:val="16"/>
                <w:szCs w:val="16"/>
              </w:rPr>
              <w:fldChar w:fldCharType="begin">
                <w:ffData>
                  <w:name w:val="Check3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Supportive services only facility</w:t>
            </w:r>
          </w:p>
        </w:tc>
      </w:tr>
      <w:tr w:rsidR="00C97448" w:rsidRPr="009E4B4D" w:rsidTr="00E0433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Rehabilitation</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tcBorders>
              <w:left w:val="single" w:sz="4" w:space="0" w:color="auto"/>
              <w:right w:val="single" w:sz="4" w:space="0" w:color="auto"/>
            </w:tcBorders>
          </w:tcPr>
          <w:p w:rsidR="00C97448" w:rsidRPr="009E4B4D" w:rsidRDefault="00C97448" w:rsidP="003C0A8B">
            <w:pPr>
              <w:jc w:val="both"/>
              <w:rPr>
                <w:rFonts w:cs="Arial"/>
                <w:b/>
                <w:bCs/>
                <w:sz w:val="16"/>
                <w:szCs w:val="16"/>
              </w:rPr>
            </w:pPr>
          </w:p>
        </w:tc>
      </w:tr>
      <w:tr w:rsidR="00C97448" w:rsidRPr="009E4B4D" w:rsidTr="00E0433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Acquisition</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tcBorders>
              <w:left w:val="single" w:sz="4" w:space="0" w:color="auto"/>
              <w:right w:val="single" w:sz="4" w:space="0" w:color="auto"/>
            </w:tcBorders>
          </w:tcPr>
          <w:p w:rsidR="00C97448" w:rsidRPr="009E4B4D" w:rsidRDefault="00C97448" w:rsidP="003C0A8B">
            <w:pPr>
              <w:jc w:val="both"/>
              <w:rPr>
                <w:rFonts w:cs="Arial"/>
                <w:b/>
                <w:bCs/>
                <w:sz w:val="16"/>
                <w:szCs w:val="16"/>
              </w:rPr>
            </w:pPr>
          </w:p>
        </w:tc>
      </w:tr>
      <w:tr w:rsidR="00C97448" w:rsidRPr="009E4B4D" w:rsidTr="00E0433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Operating </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tcBorders>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p>
        </w:tc>
      </w:tr>
      <w:tr w:rsidR="00C97448" w:rsidRPr="009E4B4D" w:rsidTr="00E04334">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a. </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Purchase/lease of property:</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tabs>
                <w:tab w:val="left" w:pos="360"/>
              </w:tabs>
              <w:spacing w:before="120"/>
              <w:rPr>
                <w:rFonts w:cs="Arial"/>
                <w:sz w:val="16"/>
                <w:szCs w:val="16"/>
              </w:rPr>
            </w:pPr>
            <w:r w:rsidRPr="009E4B4D">
              <w:rPr>
                <w:rFonts w:cs="Arial"/>
                <w:sz w:val="16"/>
                <w:szCs w:val="16"/>
              </w:rPr>
              <w:t>Date (mm/dd/yy):  Land was gifted to AIDS Alabama in 08/24/98</w:t>
            </w:r>
          </w:p>
        </w:tc>
      </w:tr>
      <w:tr w:rsidR="00C97448" w:rsidRPr="009E4B4D" w:rsidTr="00E04334">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b.</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Rehabilitation/Construction Dates:</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tabs>
                <w:tab w:val="left" w:pos="360"/>
              </w:tabs>
              <w:spacing w:before="120"/>
              <w:rPr>
                <w:rFonts w:cs="Arial"/>
                <w:sz w:val="16"/>
                <w:szCs w:val="16"/>
              </w:rPr>
            </w:pPr>
            <w:r w:rsidRPr="009E4B4D">
              <w:rPr>
                <w:rFonts w:cs="Arial"/>
                <w:sz w:val="16"/>
                <w:szCs w:val="16"/>
              </w:rPr>
              <w:t xml:space="preserve">Date started:   12/18/2000     Date Completed:      3/24/02                                                </w:t>
            </w:r>
          </w:p>
        </w:tc>
      </w:tr>
      <w:tr w:rsidR="00C97448" w:rsidRPr="009E4B4D" w:rsidTr="00E0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c.</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jc w:val="both"/>
              <w:rPr>
                <w:rFonts w:cs="Arial"/>
                <w:sz w:val="16"/>
                <w:szCs w:val="16"/>
              </w:rPr>
            </w:pPr>
            <w:r w:rsidRPr="009E4B4D">
              <w:rPr>
                <w:rFonts w:cs="Arial"/>
                <w:sz w:val="16"/>
                <w:szCs w:val="16"/>
              </w:rPr>
              <w:t>Operation dates:</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Date residents began to occupy:    04/24/2002                                                                </w:t>
            </w:r>
            <w:r w:rsidRPr="009E4B4D">
              <w:rPr>
                <w:rFonts w:cs="Arial"/>
                <w:sz w:val="16"/>
                <w:szCs w:val="16"/>
              </w:rPr>
              <w:fldChar w:fldCharType="begin">
                <w:ffData>
                  <w:name w:val="Check37"/>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Not yet occupied</w:t>
            </w:r>
          </w:p>
        </w:tc>
      </w:tr>
      <w:tr w:rsidR="00C97448" w:rsidRPr="009E4B4D" w:rsidTr="00E04334">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d.</w:t>
            </w:r>
          </w:p>
        </w:tc>
        <w:tc>
          <w:tcPr>
            <w:tcW w:w="4356" w:type="dxa"/>
            <w:gridSpan w:val="3"/>
            <w:tcBorders>
              <w:top w:val="single" w:sz="4"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Date supportive services began:</w:t>
            </w:r>
          </w:p>
        </w:tc>
        <w:tc>
          <w:tcPr>
            <w:tcW w:w="3600" w:type="dxa"/>
            <w:tcBorders>
              <w:top w:val="single" w:sz="4"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Date started: 04/24/2002  </w:t>
            </w:r>
          </w:p>
          <w:p w:rsidR="00C97448" w:rsidRPr="009E4B4D" w:rsidRDefault="00C97448" w:rsidP="003C0A8B">
            <w:pPr>
              <w:rPr>
                <w:rFonts w:cs="Arial"/>
                <w:sz w:val="16"/>
                <w:szCs w:val="16"/>
              </w:rPr>
            </w:pPr>
            <w:r w:rsidRPr="009E4B4D">
              <w:rPr>
                <w:rFonts w:cs="Arial"/>
                <w:sz w:val="16"/>
                <w:szCs w:val="16"/>
              </w:rPr>
              <w:fldChar w:fldCharType="begin">
                <w:ffData>
                  <w:name w:val="Check37"/>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Not yet providing services</w:t>
            </w:r>
          </w:p>
        </w:tc>
      </w:tr>
      <w:tr w:rsidR="00C97448" w:rsidRPr="009E4B4D" w:rsidTr="00E04334">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e.</w:t>
            </w:r>
          </w:p>
        </w:tc>
        <w:tc>
          <w:tcPr>
            <w:tcW w:w="4356" w:type="dxa"/>
            <w:gridSpan w:val="3"/>
            <w:tcBorders>
              <w:top w:val="single" w:sz="6"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Number of units in the facility:</w:t>
            </w:r>
          </w:p>
        </w:tc>
        <w:tc>
          <w:tcPr>
            <w:tcW w:w="3600" w:type="dxa"/>
            <w:tcBorders>
              <w:top w:val="single" w:sz="6"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HOPWA-funded units =  14                           Total Units =  14   </w:t>
            </w:r>
          </w:p>
        </w:tc>
      </w:tr>
      <w:tr w:rsidR="00C97448" w:rsidRPr="009E4B4D" w:rsidTr="00E0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f.</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Is a waiting list maintained for the facility?</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sz w:val="16"/>
                <w:szCs w:val="16"/>
              </w:rPr>
            </w:pPr>
            <w:r w:rsidRPr="009E4B4D">
              <w:rPr>
                <w:rFonts w:cs="Arial"/>
                <w:sz w:val="16"/>
                <w:szCs w:val="16"/>
              </w:rPr>
              <w:sym w:font="Wingdings" w:char="F0FD"/>
            </w:r>
            <w:r w:rsidRPr="009E4B4D">
              <w:rPr>
                <w:rFonts w:cs="Arial"/>
                <w:sz w:val="16"/>
                <w:szCs w:val="16"/>
              </w:rPr>
              <w:t xml:space="preserve">Yes      </w:t>
            </w:r>
            <w:r w:rsidRPr="009E4B4D">
              <w:rPr>
                <w:rFonts w:cs="Arial"/>
                <w:sz w:val="16"/>
                <w:szCs w:val="16"/>
              </w:rPr>
              <w:fldChar w:fldCharType="begin">
                <w:ffData>
                  <w:name w:val="Check23"/>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No</w:t>
            </w:r>
            <w:r w:rsidRPr="009E4B4D">
              <w:rPr>
                <w:rFonts w:cs="Arial"/>
                <w:sz w:val="16"/>
                <w:szCs w:val="16"/>
              </w:rPr>
              <w:br/>
            </w:r>
            <w:r w:rsidRPr="009E4B4D">
              <w:rPr>
                <w:rFonts w:cs="Arial"/>
                <w:i/>
                <w:iCs/>
                <w:sz w:val="16"/>
                <w:szCs w:val="16"/>
              </w:rPr>
              <w:t xml:space="preserve">If yes, number of participants on the list at the end of operating year  </w:t>
            </w:r>
            <w:r w:rsidRPr="009E4B4D">
              <w:rPr>
                <w:rFonts w:cs="Arial"/>
                <w:sz w:val="16"/>
                <w:szCs w:val="16"/>
              </w:rPr>
              <w:t>4</w:t>
            </w:r>
          </w:p>
        </w:tc>
      </w:tr>
      <w:tr w:rsidR="00C97448" w:rsidRPr="009E4B4D" w:rsidTr="00E0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g.</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What is the address of the facility (if different from business address)?</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b/>
                <w:sz w:val="16"/>
                <w:szCs w:val="16"/>
              </w:rPr>
            </w:pPr>
            <w:r w:rsidRPr="009E4B4D">
              <w:rPr>
                <w:rFonts w:cs="Arial"/>
                <w:sz w:val="16"/>
                <w:szCs w:val="16"/>
              </w:rPr>
              <w:t>2112-B   Avenue H Ensley, Birmingham, AL  35218</w:t>
            </w:r>
          </w:p>
        </w:tc>
      </w:tr>
      <w:tr w:rsidR="00C97448" w:rsidRPr="009E4B4D" w:rsidTr="00E0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pStyle w:val="BalloonText"/>
              <w:spacing w:before="120"/>
              <w:rPr>
                <w:rFonts w:ascii="Arial" w:hAnsi="Arial" w:cs="Arial"/>
              </w:rPr>
            </w:pPr>
            <w:r w:rsidRPr="009E4B4D">
              <w:rPr>
                <w:rFonts w:ascii="Arial" w:hAnsi="Arial" w:cs="Arial"/>
              </w:rPr>
              <w:t xml:space="preserve">h. </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pStyle w:val="BalloonText"/>
              <w:spacing w:before="120"/>
              <w:rPr>
                <w:rFonts w:ascii="Arial" w:hAnsi="Arial" w:cs="Arial"/>
              </w:rPr>
            </w:pPr>
            <w:r w:rsidRPr="009E4B4D">
              <w:rPr>
                <w:rFonts w:ascii="Arial" w:hAnsi="Arial" w:cs="Arial"/>
              </w:rPr>
              <w:t>Is the address of the project site confidential?</w:t>
            </w:r>
          </w:p>
          <w:p w:rsidR="00C97448" w:rsidRPr="009E4B4D" w:rsidRDefault="00C97448" w:rsidP="003C0A8B">
            <w:pPr>
              <w:pStyle w:val="BalloonText"/>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tabs>
                <w:tab w:val="left" w:pos="5807"/>
                <w:tab w:val="right" w:pos="8530"/>
              </w:tabs>
              <w:spacing w:before="120"/>
              <w:rPr>
                <w:rFonts w:cs="Arial"/>
                <w:sz w:val="16"/>
                <w:szCs w:val="16"/>
              </w:rPr>
            </w:pPr>
            <w:r w:rsidRPr="009E4B4D">
              <w:rPr>
                <w:rFonts w:cs="Arial"/>
                <w:b/>
                <w:bCs/>
                <w:sz w:val="16"/>
                <w:szCs w:val="16"/>
              </w:rPr>
              <w:sym w:font="Wingdings" w:char="F0FD"/>
            </w:r>
            <w:r w:rsidRPr="009E4B4D">
              <w:rPr>
                <w:rFonts w:cs="Arial"/>
                <w:b/>
                <w:bCs/>
                <w:sz w:val="16"/>
                <w:szCs w:val="16"/>
              </w:rPr>
              <w:t xml:space="preserve">  </w:t>
            </w:r>
            <w:r w:rsidRPr="009E4B4D">
              <w:rPr>
                <w:rFonts w:cs="Arial"/>
                <w:i/>
                <w:iCs/>
                <w:sz w:val="16"/>
                <w:szCs w:val="16"/>
              </w:rPr>
              <w:t>Yes, protect information; do not publish list.</w:t>
            </w:r>
            <w:r w:rsidRPr="009E4B4D">
              <w:rPr>
                <w:rFonts w:cs="Arial"/>
                <w:sz w:val="16"/>
                <w:szCs w:val="16"/>
              </w:rPr>
              <w:t xml:space="preserve">  </w:t>
            </w:r>
          </w:p>
          <w:p w:rsidR="00C97448" w:rsidRPr="009E4B4D" w:rsidRDefault="00C97448" w:rsidP="003C0A8B">
            <w:pPr>
              <w:tabs>
                <w:tab w:val="left" w:pos="5807"/>
                <w:tab w:val="right" w:pos="8530"/>
              </w:tabs>
              <w:spacing w:before="120"/>
              <w:rPr>
                <w:rFonts w:cs="Arial"/>
                <w:color w:val="FF0000"/>
                <w:sz w:val="16"/>
                <w:szCs w:val="16"/>
              </w:rPr>
            </w:pPr>
            <w:r w:rsidRPr="009E4B4D">
              <w:rPr>
                <w:rFonts w:cs="Arial"/>
                <w:sz w:val="16"/>
                <w:szCs w:val="16"/>
              </w:rPr>
              <w:fldChar w:fldCharType="begin">
                <w:ffData>
                  <w:name w:val="Check1"/>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w:t>
            </w:r>
            <w:r w:rsidRPr="009E4B4D">
              <w:rPr>
                <w:rFonts w:cs="Arial"/>
                <w:i/>
                <w:iCs/>
                <w:sz w:val="16"/>
                <w:szCs w:val="16"/>
              </w:rPr>
              <w:t>No, can be made available to the public.</w:t>
            </w:r>
          </w:p>
        </w:tc>
      </w:tr>
    </w:tbl>
    <w:p w:rsidR="00C97448" w:rsidRDefault="00C97448" w:rsidP="00E04334">
      <w:pPr>
        <w:rPr>
          <w:rFonts w:cs="Arial"/>
          <w:b/>
          <w:bCs/>
          <w:sz w:val="16"/>
          <w:szCs w:val="16"/>
        </w:rPr>
      </w:pPr>
    </w:p>
    <w:p w:rsidR="00C97448" w:rsidRPr="009E4B4D" w:rsidRDefault="00C97448" w:rsidP="00E04334">
      <w:pPr>
        <w:rPr>
          <w:rFonts w:cs="Arial"/>
          <w:b/>
          <w:bCs/>
          <w:sz w:val="16"/>
          <w:szCs w:val="16"/>
        </w:rPr>
      </w:pPr>
    </w:p>
    <w:p w:rsidR="00C97448" w:rsidRPr="009E4B4D" w:rsidRDefault="00C97448" w:rsidP="00E04334">
      <w:pPr>
        <w:rPr>
          <w:rFonts w:cs="Arial"/>
          <w:sz w:val="16"/>
          <w:szCs w:val="16"/>
        </w:rPr>
      </w:pPr>
      <w:r w:rsidRPr="009E4B4D">
        <w:rPr>
          <w:rFonts w:cs="Arial"/>
          <w:b/>
          <w:bCs/>
          <w:sz w:val="16"/>
          <w:szCs w:val="16"/>
        </w:rPr>
        <w:t>2b.  Number and Type of HOPWA Capital Development Project Units (For Current or Past Capital Development Projects that receive HOPWA Operating Costs this Reporting Year)</w:t>
      </w:r>
    </w:p>
    <w:p w:rsidR="00C97448" w:rsidRPr="009E4B4D" w:rsidRDefault="00C97448" w:rsidP="00E04334">
      <w:pPr>
        <w:rPr>
          <w:rFonts w:cs="Arial"/>
          <w:sz w:val="16"/>
          <w:szCs w:val="16"/>
        </w:rPr>
      </w:pPr>
      <w:r w:rsidRPr="009E4B4D">
        <w:rPr>
          <w:rFonts w:cs="Arial"/>
          <w:sz w:val="16"/>
          <w:szCs w:val="16"/>
        </w:rPr>
        <w:t xml:space="preserve">For units entered above in 2a. please list the number of HOPWA units that fulfill the following criteria: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58"/>
        <w:gridCol w:w="1260"/>
        <w:gridCol w:w="1350"/>
        <w:gridCol w:w="2160"/>
      </w:tblGrid>
      <w:tr w:rsidR="00C97448" w:rsidRPr="009E4B4D" w:rsidTr="00E04334">
        <w:trPr>
          <w:trHeight w:val="819"/>
        </w:trPr>
        <w:tc>
          <w:tcPr>
            <w:tcW w:w="2150" w:type="dxa"/>
            <w:tcBorders>
              <w:bottom w:val="single" w:sz="4" w:space="0" w:color="auto"/>
            </w:tcBorders>
          </w:tcPr>
          <w:p w:rsidR="00C97448" w:rsidRPr="009E4B4D" w:rsidRDefault="00C97448" w:rsidP="003C0A8B">
            <w:pPr>
              <w:pStyle w:val="BalloonText"/>
              <w:rPr>
                <w:rFonts w:ascii="Arial" w:hAnsi="Arial" w:cs="Arial"/>
              </w:rPr>
            </w:pPr>
          </w:p>
        </w:tc>
        <w:tc>
          <w:tcPr>
            <w:tcW w:w="1558" w:type="dxa"/>
            <w:vAlign w:val="center"/>
          </w:tcPr>
          <w:p w:rsidR="00C97448" w:rsidRPr="009E4B4D" w:rsidRDefault="00C97448" w:rsidP="003C0A8B">
            <w:pPr>
              <w:jc w:val="center"/>
              <w:rPr>
                <w:rFonts w:cs="Arial"/>
                <w:b/>
                <w:sz w:val="16"/>
                <w:szCs w:val="16"/>
              </w:rPr>
            </w:pPr>
            <w:r w:rsidRPr="009E4B4D">
              <w:rPr>
                <w:rFonts w:cs="Arial"/>
                <w:b/>
                <w:sz w:val="16"/>
                <w:szCs w:val="16"/>
              </w:rPr>
              <w:t>Number Designated for the Chronically Homeless</w:t>
            </w:r>
          </w:p>
        </w:tc>
        <w:tc>
          <w:tcPr>
            <w:tcW w:w="1260" w:type="dxa"/>
            <w:vAlign w:val="center"/>
          </w:tcPr>
          <w:p w:rsidR="00C97448" w:rsidRPr="009E4B4D" w:rsidRDefault="00C97448" w:rsidP="003C0A8B">
            <w:pPr>
              <w:jc w:val="center"/>
              <w:rPr>
                <w:rFonts w:cs="Arial"/>
                <w:b/>
                <w:sz w:val="16"/>
                <w:szCs w:val="16"/>
              </w:rPr>
            </w:pPr>
            <w:r w:rsidRPr="009E4B4D">
              <w:rPr>
                <w:rFonts w:cs="Arial"/>
                <w:b/>
                <w:sz w:val="16"/>
                <w:szCs w:val="16"/>
              </w:rPr>
              <w:t>Number Designated  to Assist the Homeless</w:t>
            </w:r>
          </w:p>
        </w:tc>
        <w:tc>
          <w:tcPr>
            <w:tcW w:w="1350" w:type="dxa"/>
            <w:vAlign w:val="center"/>
          </w:tcPr>
          <w:p w:rsidR="00C97448" w:rsidRPr="009E4B4D" w:rsidRDefault="00C97448" w:rsidP="003C0A8B">
            <w:pPr>
              <w:pStyle w:val="BalloonText"/>
              <w:jc w:val="center"/>
              <w:rPr>
                <w:rFonts w:ascii="Arial" w:hAnsi="Arial" w:cs="Arial"/>
                <w:b/>
              </w:rPr>
            </w:pPr>
            <w:r w:rsidRPr="009E4B4D">
              <w:rPr>
                <w:rFonts w:ascii="Arial" w:hAnsi="Arial" w:cs="Arial"/>
                <w:b/>
              </w:rPr>
              <w:t>Number Energy-Star Compliant</w:t>
            </w:r>
          </w:p>
        </w:tc>
        <w:tc>
          <w:tcPr>
            <w:tcW w:w="2160" w:type="dxa"/>
            <w:vAlign w:val="center"/>
          </w:tcPr>
          <w:p w:rsidR="00C97448" w:rsidRPr="009E4B4D" w:rsidRDefault="00C97448" w:rsidP="003C0A8B">
            <w:pPr>
              <w:jc w:val="center"/>
              <w:rPr>
                <w:rFonts w:cs="Arial"/>
                <w:b/>
                <w:sz w:val="16"/>
                <w:szCs w:val="16"/>
              </w:rPr>
            </w:pPr>
            <w:r w:rsidRPr="009E4B4D">
              <w:rPr>
                <w:rFonts w:cs="Arial"/>
                <w:b/>
                <w:sz w:val="16"/>
                <w:szCs w:val="16"/>
              </w:rPr>
              <w:t>Number 504 Accessible</w:t>
            </w:r>
          </w:p>
        </w:tc>
      </w:tr>
      <w:tr w:rsidR="00C97448" w:rsidRPr="009E4B4D" w:rsidTr="00E04334">
        <w:trPr>
          <w:trHeight w:val="819"/>
        </w:trPr>
        <w:tc>
          <w:tcPr>
            <w:tcW w:w="2150" w:type="dxa"/>
          </w:tcPr>
          <w:p w:rsidR="00C97448" w:rsidRPr="009E4B4D" w:rsidRDefault="00C97448" w:rsidP="003C0A8B">
            <w:pPr>
              <w:rPr>
                <w:rFonts w:cs="Arial"/>
                <w:sz w:val="16"/>
                <w:szCs w:val="16"/>
              </w:rPr>
            </w:pPr>
            <w:r w:rsidRPr="009E4B4D">
              <w:rPr>
                <w:rFonts w:cs="Arial"/>
                <w:sz w:val="16"/>
                <w:szCs w:val="16"/>
              </w:rPr>
              <w:t xml:space="preserve">Rental units constructed (new) and/or acquired </w:t>
            </w:r>
            <w:r w:rsidRPr="009E4B4D">
              <w:rPr>
                <w:rFonts w:cs="Arial"/>
                <w:sz w:val="16"/>
                <w:szCs w:val="16"/>
                <w:u w:val="single"/>
              </w:rPr>
              <w:t>with or without</w:t>
            </w:r>
            <w:r w:rsidRPr="009E4B4D">
              <w:rPr>
                <w:rFonts w:cs="Arial"/>
                <w:sz w:val="16"/>
                <w:szCs w:val="16"/>
              </w:rPr>
              <w:t xml:space="preserve"> rehab</w:t>
            </w:r>
          </w:p>
        </w:tc>
        <w:tc>
          <w:tcPr>
            <w:tcW w:w="1558"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35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160" w:type="dxa"/>
            <w:vAlign w:val="center"/>
          </w:tcPr>
          <w:p w:rsidR="00C97448" w:rsidRPr="009E4B4D" w:rsidRDefault="00C97448" w:rsidP="003C0A8B">
            <w:pPr>
              <w:jc w:val="center"/>
              <w:rPr>
                <w:rFonts w:cs="Arial"/>
                <w:sz w:val="16"/>
                <w:szCs w:val="16"/>
              </w:rPr>
            </w:pPr>
            <w:r w:rsidRPr="009E4B4D">
              <w:rPr>
                <w:rFonts w:cs="Arial"/>
                <w:sz w:val="16"/>
                <w:szCs w:val="16"/>
              </w:rPr>
              <w:t>11</w:t>
            </w:r>
          </w:p>
        </w:tc>
      </w:tr>
      <w:tr w:rsidR="00C97448" w:rsidRPr="009E4B4D" w:rsidTr="00E04334">
        <w:trPr>
          <w:trHeight w:val="588"/>
        </w:trPr>
        <w:tc>
          <w:tcPr>
            <w:tcW w:w="2150" w:type="dxa"/>
            <w:vAlign w:val="center"/>
          </w:tcPr>
          <w:p w:rsidR="00C97448" w:rsidRPr="009E4B4D" w:rsidRDefault="00C97448" w:rsidP="003C0A8B">
            <w:pPr>
              <w:rPr>
                <w:rFonts w:cs="Arial"/>
                <w:sz w:val="16"/>
                <w:szCs w:val="16"/>
              </w:rPr>
            </w:pPr>
            <w:r w:rsidRPr="009E4B4D">
              <w:rPr>
                <w:rFonts w:cs="Arial"/>
                <w:sz w:val="16"/>
                <w:szCs w:val="16"/>
              </w:rPr>
              <w:t>Rental units rehabbed</w:t>
            </w:r>
          </w:p>
        </w:tc>
        <w:tc>
          <w:tcPr>
            <w:tcW w:w="1558"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35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1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E04334">
        <w:trPr>
          <w:trHeight w:val="740"/>
        </w:trPr>
        <w:tc>
          <w:tcPr>
            <w:tcW w:w="2150" w:type="dxa"/>
            <w:vAlign w:val="center"/>
          </w:tcPr>
          <w:p w:rsidR="00C97448" w:rsidRPr="009E4B4D" w:rsidRDefault="00C97448" w:rsidP="003C0A8B">
            <w:pPr>
              <w:rPr>
                <w:rFonts w:cs="Arial"/>
                <w:sz w:val="16"/>
                <w:szCs w:val="16"/>
              </w:rPr>
            </w:pPr>
            <w:r w:rsidRPr="009E4B4D">
              <w:rPr>
                <w:rFonts w:cs="Arial"/>
                <w:sz w:val="16"/>
                <w:szCs w:val="16"/>
              </w:rPr>
              <w:t>Homeownership units constructed (if approved)</w:t>
            </w:r>
          </w:p>
        </w:tc>
        <w:tc>
          <w:tcPr>
            <w:tcW w:w="1558"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35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1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bl>
    <w:p w:rsidR="00C97448" w:rsidRPr="009E4B4D" w:rsidRDefault="00C97448" w:rsidP="00C97448">
      <w:pPr>
        <w:pStyle w:val="Header"/>
        <w:tabs>
          <w:tab w:val="clear" w:pos="4320"/>
          <w:tab w:val="clear" w:pos="8640"/>
        </w:tabs>
        <w:rPr>
          <w:rFonts w:cs="Arial"/>
          <w:b/>
          <w:bCs/>
          <w:sz w:val="16"/>
          <w:szCs w:val="16"/>
        </w:rPr>
      </w:pPr>
    </w:p>
    <w:p w:rsidR="00C97448" w:rsidRPr="009E4B4D" w:rsidRDefault="00C97448" w:rsidP="00E04334">
      <w:pPr>
        <w:pStyle w:val="Header"/>
        <w:tabs>
          <w:tab w:val="clear" w:pos="4320"/>
          <w:tab w:val="clear" w:pos="8640"/>
        </w:tabs>
        <w:rPr>
          <w:rFonts w:cs="Arial"/>
          <w:b/>
          <w:bCs/>
          <w:sz w:val="16"/>
          <w:szCs w:val="16"/>
        </w:rPr>
      </w:pPr>
      <w:r>
        <w:rPr>
          <w:rFonts w:cs="Arial"/>
          <w:b/>
          <w:bCs/>
          <w:sz w:val="16"/>
          <w:szCs w:val="16"/>
        </w:rPr>
        <w:br w:type="page"/>
      </w:r>
      <w:r w:rsidRPr="009E4B4D">
        <w:rPr>
          <w:rFonts w:cs="Arial"/>
          <w:b/>
          <w:bCs/>
          <w:sz w:val="16"/>
          <w:szCs w:val="16"/>
        </w:rPr>
        <w:lastRenderedPageBreak/>
        <w:t>3. Units Assisted in Types of Housing Facility/Units Leased by Project Sponsor or Subrecipient</w:t>
      </w:r>
    </w:p>
    <w:p w:rsidR="00C97448" w:rsidRPr="009E4B4D" w:rsidRDefault="00C97448" w:rsidP="00E04334">
      <w:pPr>
        <w:rPr>
          <w:rFonts w:cs="Arial"/>
          <w:sz w:val="16"/>
          <w:szCs w:val="16"/>
        </w:rPr>
      </w:pPr>
      <w:r w:rsidRPr="009E4B4D">
        <w:rPr>
          <w:rFonts w:cs="Arial"/>
          <w:sz w:val="16"/>
          <w:szCs w:val="16"/>
          <w:u w:val="single"/>
        </w:rPr>
        <w:t>Charts 3a., 3b. and 4 are required for each facility</w:t>
      </w:r>
      <w:r w:rsidRPr="009E4B4D">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9E4B4D" w:rsidRDefault="00C97448" w:rsidP="00E04334">
      <w:pPr>
        <w:rPr>
          <w:rFonts w:cs="Arial"/>
          <w:i/>
          <w:sz w:val="16"/>
          <w:szCs w:val="16"/>
        </w:rPr>
      </w:pPr>
      <w:r w:rsidRPr="009E4B4D">
        <w:rPr>
          <w:rFonts w:cs="Arial"/>
          <w:b/>
          <w:i/>
          <w:sz w:val="16"/>
          <w:szCs w:val="16"/>
        </w:rPr>
        <w:t>Note:</w:t>
      </w:r>
      <w:r w:rsidRPr="009E4B4D">
        <w:rPr>
          <w:rFonts w:cs="Arial"/>
          <w:i/>
          <w:sz w:val="16"/>
          <w:szCs w:val="16"/>
        </w:rPr>
        <w:t xml:space="preserve"> The number units may not equal the total number of households served.  </w:t>
      </w:r>
    </w:p>
    <w:p w:rsidR="00C97448" w:rsidRPr="009E4B4D" w:rsidRDefault="00C97448" w:rsidP="00E04334">
      <w:pPr>
        <w:rPr>
          <w:rFonts w:cs="Arial"/>
          <w:b/>
          <w:sz w:val="16"/>
          <w:szCs w:val="16"/>
        </w:rPr>
      </w:pPr>
      <w:r w:rsidRPr="009E4B4D">
        <w:rPr>
          <w:rFonts w:cs="Arial"/>
          <w:b/>
          <w:sz w:val="16"/>
          <w:szCs w:val="16"/>
        </w:rPr>
        <w:t>Please complete separate charts for each housing facility assisted</w:t>
      </w:r>
      <w:r w:rsidRPr="009E4B4D">
        <w:rPr>
          <w:rFonts w:cs="Arial"/>
          <w:i/>
          <w:sz w:val="16"/>
          <w:szCs w:val="16"/>
        </w:rPr>
        <w:t xml:space="preserve">.  </w:t>
      </w:r>
      <w:r w:rsidRPr="009E4B4D">
        <w:rPr>
          <w:rFonts w:cs="Arial"/>
          <w:b/>
          <w:sz w:val="16"/>
          <w:szCs w:val="16"/>
        </w:rPr>
        <w:t>Scattered site units may be grouped together.</w:t>
      </w:r>
    </w:p>
    <w:p w:rsidR="00C97448" w:rsidRPr="009E4B4D" w:rsidRDefault="00C97448" w:rsidP="00E04334">
      <w:pPr>
        <w:pStyle w:val="Header"/>
        <w:tabs>
          <w:tab w:val="clear" w:pos="4320"/>
          <w:tab w:val="clear" w:pos="8640"/>
        </w:tabs>
        <w:rPr>
          <w:rFonts w:cs="Arial"/>
          <w:i/>
          <w:sz w:val="16"/>
          <w:szCs w:val="16"/>
        </w:rPr>
      </w:pPr>
    </w:p>
    <w:p w:rsidR="00C97448" w:rsidRPr="009E4B4D" w:rsidRDefault="00C97448" w:rsidP="00E04334">
      <w:pPr>
        <w:pStyle w:val="Header"/>
        <w:rPr>
          <w:rFonts w:cs="Arial"/>
          <w:b/>
          <w:sz w:val="16"/>
          <w:szCs w:val="16"/>
        </w:rPr>
      </w:pPr>
      <w:r w:rsidRPr="009E4B4D">
        <w:rPr>
          <w:rFonts w:cs="Arial"/>
          <w:b/>
          <w:sz w:val="16"/>
          <w:szCs w:val="16"/>
        </w:rPr>
        <w:t>3a.  Check one only</w:t>
      </w:r>
    </w:p>
    <w:tbl>
      <w:tblPr>
        <w:tblW w:w="0" w:type="auto"/>
        <w:tblInd w:w="720" w:type="dxa"/>
        <w:tblLook w:val="0000"/>
      </w:tblPr>
      <w:tblGrid>
        <w:gridCol w:w="6121"/>
      </w:tblGrid>
      <w:tr w:rsidR="00C97448" w:rsidRPr="009E4B4D" w:rsidTr="00E04334">
        <w:trPr>
          <w:trHeight w:val="132"/>
        </w:trPr>
        <w:tc>
          <w:tcPr>
            <w:tcW w:w="6121" w:type="dxa"/>
          </w:tcPr>
          <w:p w:rsidR="00C97448" w:rsidRPr="009E4B4D" w:rsidRDefault="00C97448" w:rsidP="00E04334">
            <w:pPr>
              <w:jc w:val="both"/>
              <w:rPr>
                <w:rFonts w:cs="Arial"/>
                <w:sz w:val="16"/>
                <w:szCs w:val="16"/>
              </w:rPr>
            </w:pPr>
            <w:r w:rsidRPr="009E4B4D">
              <w:rPr>
                <w:rFonts w:cs="Arial"/>
                <w:sz w:val="16"/>
                <w:szCs w:val="16"/>
              </w:rPr>
              <w:fldChar w:fldCharType="begin">
                <w:ffData>
                  <w:name w:val=""/>
                  <w:enabled/>
                  <w:calcOnExit w:val="0"/>
                  <w:checkBox>
                    <w:sizeAuto/>
                    <w:default w:val="1"/>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Permanent Supportive Housing Facility/Units</w:t>
            </w:r>
          </w:p>
        </w:tc>
      </w:tr>
      <w:tr w:rsidR="00C97448" w:rsidRPr="009E4B4D" w:rsidTr="00E04334">
        <w:trPr>
          <w:trHeight w:val="132"/>
        </w:trPr>
        <w:tc>
          <w:tcPr>
            <w:tcW w:w="6121" w:type="dxa"/>
          </w:tcPr>
          <w:p w:rsidR="00C97448" w:rsidRPr="009E4B4D" w:rsidRDefault="00C97448" w:rsidP="00E04334">
            <w:pPr>
              <w:rPr>
                <w:rFonts w:cs="Arial"/>
                <w:b/>
                <w:bCs/>
                <w:sz w:val="16"/>
                <w:szCs w:val="16"/>
              </w:rPr>
            </w:pPr>
            <w:r w:rsidRPr="009E4B4D">
              <w:rPr>
                <w:rFonts w:cs="Arial"/>
                <w:sz w:val="16"/>
                <w:szCs w:val="16"/>
              </w:rPr>
              <w:fldChar w:fldCharType="begin">
                <w:ffData>
                  <w:name w:val="Check38"/>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Short-term Shelter or Transitional Supportive Housing Facility/Units</w:t>
            </w:r>
          </w:p>
        </w:tc>
      </w:tr>
    </w:tbl>
    <w:p w:rsidR="00C97448" w:rsidRPr="009E4B4D" w:rsidRDefault="00C97448" w:rsidP="00E04334">
      <w:pPr>
        <w:pStyle w:val="Header"/>
        <w:rPr>
          <w:rFonts w:cs="Arial"/>
          <w:b/>
          <w:bCs/>
          <w:sz w:val="16"/>
          <w:szCs w:val="16"/>
        </w:rPr>
      </w:pPr>
    </w:p>
    <w:p w:rsidR="00C97448" w:rsidRPr="009E4B4D" w:rsidRDefault="00C97448" w:rsidP="00E04334">
      <w:pPr>
        <w:pStyle w:val="Header"/>
        <w:rPr>
          <w:rFonts w:cs="Arial"/>
          <w:b/>
          <w:bCs/>
          <w:sz w:val="16"/>
          <w:szCs w:val="16"/>
        </w:rPr>
      </w:pPr>
      <w:r w:rsidRPr="009E4B4D">
        <w:rPr>
          <w:rFonts w:cs="Arial"/>
          <w:b/>
          <w:bCs/>
          <w:sz w:val="16"/>
          <w:szCs w:val="16"/>
        </w:rPr>
        <w:t>3b. Type of Facility</w:t>
      </w:r>
    </w:p>
    <w:p w:rsidR="00C97448" w:rsidRPr="009E4B4D" w:rsidRDefault="00C97448" w:rsidP="00E04334">
      <w:pPr>
        <w:pStyle w:val="Header"/>
        <w:rPr>
          <w:rFonts w:cs="Arial"/>
          <w:b/>
          <w:bCs/>
          <w:sz w:val="16"/>
          <w:szCs w:val="16"/>
        </w:rPr>
      </w:pPr>
      <w:r w:rsidRPr="009E4B4D">
        <w:rPr>
          <w:rFonts w:cs="Arial"/>
          <w:sz w:val="16"/>
          <w:szCs w:val="16"/>
        </w:rPr>
        <w:t>Complete the following Chart for all facilities leased, master leased, project-based, or operated with HOPWA funds during the reporting year.</w:t>
      </w:r>
    </w:p>
    <w:p w:rsidR="00C97448" w:rsidRPr="009E4B4D" w:rsidRDefault="00C97448" w:rsidP="00E04334">
      <w:pPr>
        <w:pStyle w:val="Header"/>
        <w:rPr>
          <w:rFonts w:cs="Arial"/>
          <w:sz w:val="16"/>
          <w:szCs w:val="16"/>
        </w:rPr>
      </w:pPr>
      <w:r w:rsidRPr="009E4B4D">
        <w:rPr>
          <w:rFonts w:cs="Arial"/>
          <w:b/>
          <w:bCs/>
          <w:sz w:val="16"/>
          <w:szCs w:val="16"/>
        </w:rPr>
        <w:t xml:space="preserve">Name of Project Sponsor/Agency Operating the Facility/Leased Units:  </w:t>
      </w:r>
      <w:r w:rsidRPr="009E4B4D">
        <w:rPr>
          <w:rFonts w:cs="Arial"/>
          <w:sz w:val="16"/>
          <w:szCs w:val="16"/>
        </w:rPr>
        <w:t>AIDS Alabama</w:t>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88"/>
        <w:gridCol w:w="1170"/>
        <w:gridCol w:w="720"/>
        <w:gridCol w:w="720"/>
        <w:gridCol w:w="720"/>
        <w:gridCol w:w="630"/>
        <w:gridCol w:w="1080"/>
      </w:tblGrid>
      <w:tr w:rsidR="00C97448" w:rsidRPr="009E4B4D" w:rsidTr="00E04334">
        <w:trPr>
          <w:cantSplit/>
        </w:trPr>
        <w:tc>
          <w:tcPr>
            <w:tcW w:w="343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Type of housing facility operated by the project sponsor/subrecipient</w:t>
            </w:r>
          </w:p>
        </w:tc>
        <w:tc>
          <w:tcPr>
            <w:tcW w:w="5040" w:type="dxa"/>
            <w:gridSpan w:val="6"/>
            <w:tcBorders>
              <w:top w:val="single" w:sz="6" w:space="0" w:color="auto"/>
              <w:left w:val="single" w:sz="6" w:space="0" w:color="auto"/>
              <w:bottom w:val="single" w:sz="4"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 xml:space="preserve">Total Number of </w:t>
            </w:r>
            <w:r w:rsidRPr="009E4B4D">
              <w:rPr>
                <w:rFonts w:cs="Arial"/>
                <w:b/>
                <w:bCs/>
                <w:sz w:val="16"/>
                <w:szCs w:val="16"/>
                <w:u w:val="single"/>
              </w:rPr>
              <w:t>Units</w:t>
            </w:r>
            <w:r w:rsidRPr="009E4B4D">
              <w:rPr>
                <w:rFonts w:cs="Arial"/>
                <w:b/>
                <w:bCs/>
                <w:sz w:val="16"/>
                <w:szCs w:val="16"/>
              </w:rPr>
              <w:t xml:space="preserve"> in use during the Operating Year</w:t>
            </w:r>
            <w:r w:rsidRPr="009E4B4D">
              <w:rPr>
                <w:rFonts w:cs="Arial"/>
                <w:b/>
                <w:bCs/>
                <w:sz w:val="16"/>
                <w:szCs w:val="16"/>
              </w:rPr>
              <w:br/>
              <w:t>Categorized by the Number of Bedrooms per Units</w:t>
            </w:r>
          </w:p>
        </w:tc>
      </w:tr>
      <w:tr w:rsidR="00C97448" w:rsidRPr="009E4B4D" w:rsidTr="00E04334">
        <w:trPr>
          <w:cantSplit/>
        </w:trPr>
        <w:tc>
          <w:tcPr>
            <w:tcW w:w="3438" w:type="dxa"/>
            <w:gridSpan w:val="2"/>
            <w:vMerge/>
            <w:tcBorders>
              <w:top w:val="single" w:sz="6" w:space="0" w:color="auto"/>
              <w:left w:val="single" w:sz="6" w:space="0" w:color="auto"/>
              <w:bottom w:val="single" w:sz="6" w:space="0" w:color="auto"/>
              <w:right w:val="single" w:sz="6" w:space="0" w:color="auto"/>
            </w:tcBorders>
          </w:tcPr>
          <w:p w:rsidR="00C97448" w:rsidRPr="009E4B4D"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4 bdrm</w:t>
            </w:r>
          </w:p>
        </w:tc>
        <w:tc>
          <w:tcPr>
            <w:tcW w:w="108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5+bdrm</w:t>
            </w:r>
          </w:p>
        </w:tc>
      </w:tr>
      <w:tr w:rsidR="00C97448" w:rsidRPr="009E4B4D" w:rsidTr="00E0433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pStyle w:val="BalloonText"/>
              <w:widowControl/>
              <w:spacing w:line="276" w:lineRule="auto"/>
              <w:rPr>
                <w:rFonts w:ascii="Arial" w:hAnsi="Arial" w:cs="Arial"/>
              </w:rPr>
            </w:pPr>
            <w:r w:rsidRPr="009E4B4D">
              <w:rPr>
                <w:rFonts w:ascii="Arial" w:hAnsi="Arial" w:cs="Arial"/>
              </w:rPr>
              <w:t>a.</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108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r>
      <w:tr w:rsidR="00C97448" w:rsidRPr="009E4B4D" w:rsidTr="00E04334">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b.</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E0433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c.</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t>11</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E0433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d.</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pStyle w:val="BalloonText"/>
              <w:widowControl/>
              <w:spacing w:line="276" w:lineRule="auto"/>
              <w:rPr>
                <w:rFonts w:ascii="Arial" w:hAnsi="Arial" w:cs="Arial"/>
              </w:rPr>
            </w:pPr>
            <w:r w:rsidRPr="009E4B4D">
              <w:rPr>
                <w:rFonts w:ascii="Arial" w:hAnsi="Arial" w:cs="Arial"/>
              </w:rPr>
              <w:t xml:space="preserve">Other housing facility </w:t>
            </w:r>
          </w:p>
          <w:p w:rsidR="00C97448" w:rsidRPr="009E4B4D" w:rsidRDefault="00C97448" w:rsidP="003C0A8B">
            <w:pPr>
              <w:pStyle w:val="BalloonText"/>
              <w:widowControl/>
              <w:spacing w:line="276" w:lineRule="auto"/>
              <w:rPr>
                <w:rFonts w:ascii="Arial" w:hAnsi="Arial" w:cs="Arial"/>
                <w:b/>
                <w:u w:val="single"/>
              </w:rPr>
            </w:pPr>
            <w:r w:rsidRPr="009E4B4D">
              <w:rPr>
                <w:rFonts w:ascii="Arial" w:hAnsi="Arial" w:cs="Arial"/>
                <w:b/>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bl>
    <w:p w:rsidR="00C97448" w:rsidRDefault="00C97448" w:rsidP="00E04334">
      <w:pPr>
        <w:tabs>
          <w:tab w:val="right" w:pos="11486"/>
        </w:tabs>
        <w:rPr>
          <w:rFonts w:cs="Arial"/>
          <w:b/>
          <w:bCs/>
          <w:sz w:val="16"/>
          <w:szCs w:val="16"/>
        </w:rPr>
      </w:pPr>
    </w:p>
    <w:p w:rsidR="00C97448" w:rsidRPr="009E4B4D" w:rsidRDefault="00C97448" w:rsidP="00E04334">
      <w:pPr>
        <w:tabs>
          <w:tab w:val="right" w:pos="11486"/>
        </w:tabs>
        <w:rPr>
          <w:rFonts w:cs="Arial"/>
          <w:b/>
          <w:bCs/>
          <w:sz w:val="16"/>
          <w:szCs w:val="16"/>
        </w:rPr>
      </w:pPr>
    </w:p>
    <w:p w:rsidR="00C97448" w:rsidRPr="009E4B4D" w:rsidRDefault="00C97448" w:rsidP="00E04334">
      <w:pPr>
        <w:tabs>
          <w:tab w:val="right" w:pos="11486"/>
        </w:tabs>
        <w:rPr>
          <w:rFonts w:cs="Arial"/>
          <w:b/>
          <w:bCs/>
          <w:sz w:val="16"/>
          <w:szCs w:val="16"/>
        </w:rPr>
      </w:pPr>
      <w:r w:rsidRPr="009E4B4D">
        <w:rPr>
          <w:rFonts w:cs="Arial"/>
          <w:b/>
          <w:bCs/>
          <w:sz w:val="16"/>
          <w:szCs w:val="16"/>
        </w:rPr>
        <w:t>4. Households and Housing Expenditures</w:t>
      </w:r>
    </w:p>
    <w:p w:rsidR="00C97448" w:rsidRPr="009E4B4D" w:rsidRDefault="00C97448" w:rsidP="00E04334">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9E4B4D">
        <w:rPr>
          <w:rFonts w:cs="Arial"/>
          <w:b w:val="0"/>
          <w:i w:val="0"/>
          <w:sz w:val="16"/>
          <w:szCs w:val="16"/>
        </w:rPr>
        <w:t>Enter the total number of</w:t>
      </w:r>
      <w:r w:rsidRPr="009E4B4D">
        <w:rPr>
          <w:rFonts w:cs="Arial"/>
          <w:b w:val="0"/>
          <w:i w:val="0"/>
          <w:color w:val="FF0000"/>
          <w:sz w:val="16"/>
          <w:szCs w:val="16"/>
        </w:rPr>
        <w:t xml:space="preserve"> </w:t>
      </w:r>
      <w:r w:rsidRPr="009E4B4D">
        <w:rPr>
          <w:rFonts w:cs="Arial"/>
          <w:b w:val="0"/>
          <w:i w:val="0"/>
          <w:sz w:val="16"/>
          <w:szCs w:val="16"/>
        </w:rPr>
        <w:t>households</w:t>
      </w:r>
      <w:r w:rsidRPr="009E4B4D">
        <w:rPr>
          <w:rFonts w:cs="Arial"/>
          <w:b w:val="0"/>
          <w:i w:val="0"/>
          <w:color w:val="FF0000"/>
          <w:sz w:val="16"/>
          <w:szCs w:val="16"/>
        </w:rPr>
        <w:t xml:space="preserve"> </w:t>
      </w:r>
      <w:r w:rsidRPr="009E4B4D">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18"/>
        <w:gridCol w:w="1620"/>
        <w:gridCol w:w="2790"/>
      </w:tblGrid>
      <w:tr w:rsidR="00C97448" w:rsidRPr="009E4B4D" w:rsidTr="00E04334">
        <w:trPr>
          <w:trHeight w:val="101"/>
        </w:trPr>
        <w:tc>
          <w:tcPr>
            <w:tcW w:w="4068" w:type="dxa"/>
            <w:gridSpan w:val="2"/>
            <w:tcBorders>
              <w:top w:val="single" w:sz="4" w:space="0" w:color="auto"/>
              <w:left w:val="single" w:sz="4" w:space="0" w:color="auto"/>
              <w:bottom w:val="single" w:sz="4" w:space="0" w:color="auto"/>
              <w:right w:val="single" w:sz="4" w:space="0" w:color="auto"/>
            </w:tcBorders>
            <w:hideMark/>
          </w:tcPr>
          <w:p w:rsidR="00C97448" w:rsidRPr="009E4B4D" w:rsidRDefault="00C97448" w:rsidP="003C0A8B">
            <w:pPr>
              <w:tabs>
                <w:tab w:val="right" w:pos="3323"/>
              </w:tabs>
              <w:spacing w:before="120"/>
              <w:jc w:val="center"/>
              <w:rPr>
                <w:rFonts w:cs="Arial"/>
                <w:b/>
                <w:bCs/>
                <w:sz w:val="16"/>
                <w:szCs w:val="16"/>
              </w:rPr>
            </w:pPr>
            <w:r w:rsidRPr="009E4B4D">
              <w:rPr>
                <w:rFonts w:cs="Arial"/>
                <w:b/>
                <w:bCs/>
                <w:sz w:val="16"/>
                <w:szCs w:val="16"/>
              </w:rPr>
              <w:t xml:space="preserve">Housing Assistance Category:  Facility Based Housing </w:t>
            </w:r>
          </w:p>
        </w:tc>
        <w:tc>
          <w:tcPr>
            <w:tcW w:w="1620" w:type="dxa"/>
            <w:tcBorders>
              <w:top w:val="single" w:sz="4" w:space="0" w:color="auto"/>
              <w:left w:val="single" w:sz="4" w:space="0" w:color="auto"/>
              <w:bottom w:val="single" w:sz="4" w:space="0" w:color="auto"/>
              <w:right w:val="single" w:sz="4" w:space="0" w:color="auto"/>
            </w:tcBorders>
            <w:hideMark/>
          </w:tcPr>
          <w:p w:rsidR="00C97448" w:rsidRPr="009E4B4D" w:rsidRDefault="00C97448" w:rsidP="003C0A8B">
            <w:pPr>
              <w:spacing w:before="120"/>
              <w:jc w:val="center"/>
              <w:rPr>
                <w:rFonts w:cs="Arial"/>
                <w:sz w:val="16"/>
                <w:szCs w:val="16"/>
              </w:rPr>
            </w:pPr>
            <w:r w:rsidRPr="009E4B4D">
              <w:rPr>
                <w:rFonts w:cs="Arial"/>
                <w:b/>
                <w:bCs/>
                <w:sz w:val="16"/>
                <w:szCs w:val="16"/>
              </w:rPr>
              <w:t xml:space="preserve">Output:  Number of Households </w:t>
            </w:r>
          </w:p>
        </w:tc>
        <w:tc>
          <w:tcPr>
            <w:tcW w:w="2790" w:type="dxa"/>
            <w:tcBorders>
              <w:top w:val="single" w:sz="4" w:space="0" w:color="auto"/>
              <w:left w:val="single" w:sz="4" w:space="0" w:color="auto"/>
              <w:bottom w:val="single" w:sz="4" w:space="0" w:color="auto"/>
              <w:right w:val="single" w:sz="4" w:space="0" w:color="auto"/>
            </w:tcBorders>
            <w:hideMark/>
          </w:tcPr>
          <w:p w:rsidR="00C97448" w:rsidRPr="009E4B4D" w:rsidRDefault="00C97448" w:rsidP="003C0A8B">
            <w:pPr>
              <w:spacing w:before="120"/>
              <w:jc w:val="center"/>
              <w:rPr>
                <w:rFonts w:cs="Arial"/>
                <w:b/>
                <w:bCs/>
                <w:sz w:val="16"/>
                <w:szCs w:val="16"/>
              </w:rPr>
            </w:pPr>
            <w:r w:rsidRPr="009E4B4D">
              <w:rPr>
                <w:rFonts w:cs="Arial"/>
                <w:b/>
                <w:bCs/>
                <w:sz w:val="16"/>
                <w:szCs w:val="16"/>
              </w:rPr>
              <w:t>Output:  Total HOPWA Funds Expended during Operating Year by Project Sponsor/subrecipient</w:t>
            </w:r>
          </w:p>
        </w:tc>
      </w:tr>
      <w:tr w:rsidR="00C97448" w:rsidRPr="009E4B4D" w:rsidTr="00E0433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a.</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Leasing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E04334">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b.</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Operating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E04334">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c.</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Project-Based Rental Assistance (PBRA) or other leased units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11</w:t>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87,900.50</w:t>
            </w:r>
          </w:p>
        </w:tc>
      </w:tr>
      <w:tr w:rsidR="00C97448" w:rsidRPr="009E4B4D" w:rsidTr="00E04334">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d.</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Other Activity (if approved in grant agreement) </w:t>
            </w:r>
            <w:r w:rsidRPr="009E4B4D">
              <w:rPr>
                <w:rFonts w:cs="Arial"/>
                <w:b/>
                <w:sz w:val="16"/>
                <w:szCs w:val="16"/>
                <w:u w:val="single"/>
              </w:rPr>
              <w:t>Specify:</w:t>
            </w:r>
            <w:r w:rsidRPr="009E4B4D">
              <w:rPr>
                <w:rFonts w:cs="Arial"/>
                <w:sz w:val="16"/>
                <w:szCs w:val="16"/>
              </w:rPr>
              <w:t xml:space="preserve"> </w:t>
            </w: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E04334">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e.</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b/>
                <w:bCs/>
                <w:sz w:val="16"/>
                <w:szCs w:val="16"/>
              </w:rPr>
              <w:t>Adjustment to eliminate duplication (subtract)</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7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9E4B4D" w:rsidRDefault="00C97448" w:rsidP="003C0A8B">
            <w:pPr>
              <w:tabs>
                <w:tab w:val="right" w:pos="3323"/>
              </w:tabs>
              <w:jc w:val="center"/>
              <w:rPr>
                <w:rFonts w:cs="Arial"/>
                <w:sz w:val="16"/>
                <w:szCs w:val="16"/>
              </w:rPr>
            </w:pPr>
          </w:p>
        </w:tc>
      </w:tr>
      <w:tr w:rsidR="00C97448" w:rsidRPr="009E4B4D" w:rsidTr="00E04334">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b/>
                <w:bCs/>
                <w:sz w:val="16"/>
                <w:szCs w:val="16"/>
              </w:rPr>
            </w:pPr>
            <w:r w:rsidRPr="009E4B4D">
              <w:rPr>
                <w:rFonts w:cs="Arial"/>
                <w:b/>
                <w:bCs/>
                <w:sz w:val="16"/>
                <w:szCs w:val="16"/>
              </w:rPr>
              <w:t>f.</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b/>
                <w:bCs/>
                <w:sz w:val="16"/>
                <w:szCs w:val="16"/>
              </w:rPr>
            </w:pPr>
            <w:r w:rsidRPr="009E4B4D">
              <w:rPr>
                <w:rFonts w:cs="Arial"/>
                <w:b/>
                <w:bCs/>
                <w:sz w:val="16"/>
                <w:szCs w:val="16"/>
              </w:rPr>
              <w:t xml:space="preserve">TOTAL Facility-Based Housing Assistance </w:t>
            </w:r>
          </w:p>
          <w:p w:rsidR="00C97448" w:rsidRPr="009E4B4D" w:rsidRDefault="00C97448" w:rsidP="003C0A8B">
            <w:pPr>
              <w:widowControl w:val="0"/>
              <w:rPr>
                <w:rFonts w:cs="Arial"/>
                <w:b/>
                <w:bCs/>
                <w:sz w:val="16"/>
                <w:szCs w:val="16"/>
              </w:rPr>
            </w:pPr>
            <w:r w:rsidRPr="009E4B4D">
              <w:rPr>
                <w:rFonts w:cs="Arial"/>
                <w:b/>
                <w:bCs/>
                <w:sz w:val="16"/>
                <w:szCs w:val="16"/>
              </w:rPr>
              <w:t>(Sum Rows a. through d. minus Row e.)</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11</w:t>
            </w:r>
          </w:p>
        </w:tc>
        <w:tc>
          <w:tcPr>
            <w:tcW w:w="279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87,900.50</w:t>
            </w:r>
          </w:p>
        </w:tc>
      </w:tr>
    </w:tbl>
    <w:p w:rsidR="00C97448" w:rsidRPr="009E4B4D" w:rsidRDefault="00C97448" w:rsidP="00C97448">
      <w:pPr>
        <w:pStyle w:val="Header"/>
        <w:tabs>
          <w:tab w:val="left" w:pos="720"/>
        </w:tabs>
        <w:rPr>
          <w:rFonts w:cs="Arial"/>
          <w:sz w:val="16"/>
          <w:szCs w:val="16"/>
        </w:rPr>
      </w:pPr>
    </w:p>
    <w:p w:rsidR="00C97448" w:rsidRPr="009E4B4D" w:rsidRDefault="00C97448" w:rsidP="00C97448">
      <w:pPr>
        <w:rPr>
          <w:rFonts w:cs="Arial"/>
          <w:sz w:val="16"/>
          <w:szCs w:val="16"/>
        </w:rPr>
      </w:pPr>
    </w:p>
    <w:p w:rsidR="00C97448" w:rsidRPr="009E4B4D" w:rsidRDefault="00C97448" w:rsidP="00C97448">
      <w:pPr>
        <w:rPr>
          <w:rFonts w:cs="Arial"/>
          <w:sz w:val="16"/>
          <w:szCs w:val="16"/>
        </w:rPr>
      </w:pPr>
    </w:p>
    <w:p w:rsidR="00C97448" w:rsidRPr="009E4B4D" w:rsidRDefault="00C97448" w:rsidP="00C97448">
      <w:pPr>
        <w:ind w:firstLine="720"/>
        <w:rPr>
          <w:rFonts w:cs="Arial"/>
          <w:sz w:val="16"/>
          <w:szCs w:val="16"/>
        </w:rPr>
      </w:pPr>
    </w:p>
    <w:p w:rsidR="00C97448" w:rsidRPr="009E4B4D" w:rsidRDefault="00C97448" w:rsidP="00727E30">
      <w:pPr>
        <w:rPr>
          <w:rFonts w:cs="Arial"/>
          <w:b/>
          <w:sz w:val="16"/>
          <w:szCs w:val="16"/>
        </w:rPr>
      </w:pPr>
      <w:r>
        <w:rPr>
          <w:rFonts w:cs="Arial"/>
          <w:b/>
          <w:sz w:val="16"/>
          <w:szCs w:val="16"/>
          <w:highlight w:val="yellow"/>
        </w:rPr>
        <w:br w:type="page"/>
      </w:r>
      <w:r w:rsidRPr="009E4B4D">
        <w:rPr>
          <w:rFonts w:cs="Arial"/>
          <w:b/>
          <w:sz w:val="16"/>
          <w:szCs w:val="16"/>
        </w:rPr>
        <w:lastRenderedPageBreak/>
        <w:t>1. Project Sponsor/Subrecipient Agency Name (Required)</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8"/>
      </w:tblGrid>
      <w:tr w:rsidR="00C97448" w:rsidRPr="009E4B4D" w:rsidTr="00727E30">
        <w:trPr>
          <w:cantSplit/>
          <w:trHeight w:val="683"/>
        </w:trPr>
        <w:tc>
          <w:tcPr>
            <w:tcW w:w="8478" w:type="dxa"/>
            <w:tcBorders>
              <w:top w:val="single" w:sz="4" w:space="0" w:color="auto"/>
              <w:left w:val="single" w:sz="4" w:space="0" w:color="auto"/>
              <w:bottom w:val="single" w:sz="4" w:space="0" w:color="auto"/>
              <w:right w:val="single" w:sz="4" w:space="0" w:color="auto"/>
            </w:tcBorders>
          </w:tcPr>
          <w:p w:rsidR="00C97448" w:rsidRPr="009E4B4D" w:rsidRDefault="00C97448" w:rsidP="00727E30">
            <w:pPr>
              <w:tabs>
                <w:tab w:val="left" w:pos="5965"/>
                <w:tab w:val="left" w:pos="8697"/>
                <w:tab w:val="right" w:pos="9692"/>
              </w:tabs>
              <w:rPr>
                <w:rFonts w:cs="Arial"/>
                <w:b/>
                <w:bCs/>
                <w:sz w:val="16"/>
                <w:szCs w:val="16"/>
              </w:rPr>
            </w:pPr>
            <w:r w:rsidRPr="009E4B4D">
              <w:rPr>
                <w:rFonts w:cs="Arial"/>
                <w:sz w:val="16"/>
                <w:szCs w:val="16"/>
              </w:rPr>
              <w:t xml:space="preserve">AIDS Alabama </w:t>
            </w:r>
          </w:p>
        </w:tc>
      </w:tr>
    </w:tbl>
    <w:p w:rsidR="00C97448" w:rsidRDefault="00C97448" w:rsidP="00727E30">
      <w:pPr>
        <w:pStyle w:val="Header"/>
        <w:tabs>
          <w:tab w:val="left" w:pos="720"/>
        </w:tabs>
        <w:rPr>
          <w:rFonts w:cs="Arial"/>
          <w:sz w:val="16"/>
          <w:szCs w:val="16"/>
        </w:rPr>
      </w:pPr>
    </w:p>
    <w:p w:rsidR="00C97448" w:rsidRPr="009E4B4D" w:rsidRDefault="00C97448" w:rsidP="00727E30">
      <w:pPr>
        <w:pStyle w:val="Header"/>
        <w:tabs>
          <w:tab w:val="left" w:pos="720"/>
        </w:tabs>
        <w:rPr>
          <w:rFonts w:cs="Arial"/>
          <w:sz w:val="16"/>
          <w:szCs w:val="16"/>
        </w:rPr>
      </w:pPr>
    </w:p>
    <w:p w:rsidR="00C97448" w:rsidRPr="009E4B4D" w:rsidRDefault="00C97448" w:rsidP="00727E30">
      <w:pPr>
        <w:rPr>
          <w:rFonts w:cs="Arial"/>
          <w:sz w:val="16"/>
          <w:szCs w:val="16"/>
        </w:rPr>
      </w:pPr>
      <w:r w:rsidRPr="009E4B4D">
        <w:rPr>
          <w:rFonts w:cs="Arial"/>
          <w:b/>
          <w:sz w:val="16"/>
          <w:szCs w:val="16"/>
        </w:rPr>
        <w:t>2. Capital Development</w:t>
      </w:r>
      <w:r w:rsidRPr="009E4B4D">
        <w:rPr>
          <w:rFonts w:cs="Arial"/>
          <w:sz w:val="16"/>
          <w:szCs w:val="16"/>
        </w:rPr>
        <w:t xml:space="preserve">  </w:t>
      </w:r>
    </w:p>
    <w:p w:rsidR="00C97448" w:rsidRPr="009E4B4D" w:rsidRDefault="00C97448" w:rsidP="00727E30">
      <w:pPr>
        <w:rPr>
          <w:rFonts w:cs="Arial"/>
          <w:sz w:val="16"/>
          <w:szCs w:val="16"/>
        </w:rPr>
      </w:pPr>
    </w:p>
    <w:p w:rsidR="00C97448" w:rsidRPr="009E4B4D" w:rsidRDefault="00C97448" w:rsidP="00727E30">
      <w:pPr>
        <w:rPr>
          <w:rFonts w:cs="Arial"/>
          <w:b/>
          <w:bCs/>
          <w:sz w:val="16"/>
          <w:szCs w:val="16"/>
        </w:rPr>
      </w:pPr>
      <w:r w:rsidRPr="009E4B4D">
        <w:rPr>
          <w:rFonts w:cs="Arial"/>
          <w:b/>
          <w:bCs/>
          <w:sz w:val="16"/>
          <w:szCs w:val="16"/>
        </w:rPr>
        <w:t>2a. Project Site Information for HOPWA Capital Development of Projects (For Current or Past Capital Development Projects that receive HOPWA Operating Costs this reporting year)</w:t>
      </w:r>
    </w:p>
    <w:p w:rsidR="00C97448" w:rsidRPr="009E4B4D" w:rsidRDefault="00C97448" w:rsidP="00727E30">
      <w:pPr>
        <w:rPr>
          <w:rFonts w:cs="Arial"/>
          <w:i/>
          <w:sz w:val="16"/>
          <w:szCs w:val="16"/>
        </w:rPr>
      </w:pPr>
      <w:r w:rsidRPr="009E4B4D">
        <w:rPr>
          <w:rFonts w:cs="Arial"/>
          <w:b/>
          <w:i/>
          <w:sz w:val="16"/>
          <w:szCs w:val="16"/>
        </w:rPr>
        <w:t>Note:</w:t>
      </w:r>
      <w:r w:rsidRPr="009E4B4D">
        <w:rPr>
          <w:rFonts w:cs="Arial"/>
          <w:i/>
          <w:sz w:val="16"/>
          <w:szCs w:val="16"/>
        </w:rPr>
        <w:t xml:space="preserve"> If units are scattered-sites, report on them as a group and under type of Facility write “Scattered Sites.”  </w:t>
      </w:r>
    </w:p>
    <w:tbl>
      <w:tblPr>
        <w:tblW w:w="8478" w:type="dxa"/>
        <w:tblLayout w:type="fixed"/>
        <w:tblLook w:val="0000"/>
      </w:tblPr>
      <w:tblGrid>
        <w:gridCol w:w="522"/>
        <w:gridCol w:w="1208"/>
        <w:gridCol w:w="1438"/>
        <w:gridCol w:w="1710"/>
        <w:gridCol w:w="3600"/>
      </w:tblGrid>
      <w:tr w:rsidR="00C97448" w:rsidRPr="009E4B4D" w:rsidTr="00727E30">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Type of Development this operating year</w:t>
            </w:r>
          </w:p>
        </w:tc>
        <w:tc>
          <w:tcPr>
            <w:tcW w:w="1438" w:type="dxa"/>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HOPWA Funds</w:t>
            </w:r>
          </w:p>
          <w:p w:rsidR="00C97448" w:rsidRPr="009E4B4D" w:rsidRDefault="00C97448" w:rsidP="003C0A8B">
            <w:pPr>
              <w:jc w:val="center"/>
              <w:rPr>
                <w:rFonts w:cs="Arial"/>
                <w:b/>
                <w:bCs/>
                <w:sz w:val="16"/>
                <w:szCs w:val="16"/>
              </w:rPr>
            </w:pPr>
            <w:r w:rsidRPr="009E4B4D">
              <w:rPr>
                <w:rFonts w:cs="Arial"/>
                <w:b/>
                <w:bCs/>
                <w:sz w:val="16"/>
                <w:szCs w:val="16"/>
              </w:rPr>
              <w:t>Expended this operating year</w:t>
            </w:r>
          </w:p>
          <w:p w:rsidR="00C97448" w:rsidRPr="009E4B4D" w:rsidRDefault="00C97448" w:rsidP="003C0A8B">
            <w:pPr>
              <w:jc w:val="center"/>
              <w:rPr>
                <w:rFonts w:cs="Arial"/>
                <w:b/>
                <w:bCs/>
                <w:i/>
                <w:sz w:val="16"/>
                <w:szCs w:val="16"/>
              </w:rPr>
            </w:pPr>
            <w:r w:rsidRPr="009E4B4D">
              <w:rPr>
                <w:rFonts w:cs="Arial"/>
                <w:b/>
                <w:bCs/>
                <w:i/>
                <w:sz w:val="16"/>
                <w:szCs w:val="16"/>
              </w:rPr>
              <w:t>(if applicable)</w:t>
            </w:r>
          </w:p>
        </w:tc>
        <w:tc>
          <w:tcPr>
            <w:tcW w:w="1710" w:type="dxa"/>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Non-HOPWA funds Expended</w:t>
            </w:r>
          </w:p>
          <w:p w:rsidR="00C97448" w:rsidRPr="009E4B4D" w:rsidRDefault="00C97448" w:rsidP="003C0A8B">
            <w:pPr>
              <w:jc w:val="center"/>
              <w:rPr>
                <w:rFonts w:cs="Arial"/>
                <w:b/>
                <w:bCs/>
                <w:sz w:val="16"/>
                <w:szCs w:val="16"/>
              </w:rPr>
            </w:pPr>
            <w:r w:rsidRPr="009E4B4D">
              <w:rPr>
                <w:rFonts w:cs="Arial"/>
                <w:b/>
                <w:bCs/>
                <w:i/>
                <w:sz w:val="16"/>
                <w:szCs w:val="16"/>
              </w:rPr>
              <w:t>(if applicable)</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center"/>
              <w:rPr>
                <w:rFonts w:cs="Arial"/>
                <w:b/>
                <w:bCs/>
                <w:sz w:val="16"/>
                <w:szCs w:val="16"/>
              </w:rPr>
            </w:pPr>
            <w:r w:rsidRPr="009E4B4D">
              <w:rPr>
                <w:rFonts w:cs="Arial"/>
                <w:b/>
                <w:bCs/>
                <w:sz w:val="16"/>
                <w:szCs w:val="16"/>
              </w:rPr>
              <w:t>Name of Facility:</w:t>
            </w:r>
          </w:p>
          <w:p w:rsidR="00C97448" w:rsidRPr="009E4B4D" w:rsidRDefault="00C97448" w:rsidP="003C0A8B">
            <w:pPr>
              <w:jc w:val="center"/>
              <w:rPr>
                <w:rFonts w:cs="Arial"/>
                <w:b/>
                <w:bCs/>
                <w:sz w:val="16"/>
                <w:szCs w:val="16"/>
              </w:rPr>
            </w:pPr>
            <w:r w:rsidRPr="009E4B4D">
              <w:rPr>
                <w:rFonts w:cs="Arial"/>
                <w:sz w:val="16"/>
                <w:szCs w:val="16"/>
              </w:rPr>
              <w:t>South Alabama CARES Master Leased Unit</w:t>
            </w:r>
          </w:p>
          <w:p w:rsidR="00C97448" w:rsidRPr="009E4B4D" w:rsidRDefault="00C97448" w:rsidP="003C0A8B">
            <w:pPr>
              <w:jc w:val="center"/>
              <w:rPr>
                <w:rFonts w:cs="Arial"/>
                <w:b/>
                <w:bCs/>
                <w:sz w:val="16"/>
                <w:szCs w:val="16"/>
              </w:rPr>
            </w:pPr>
          </w:p>
        </w:tc>
      </w:tr>
      <w:tr w:rsidR="00C97448" w:rsidRPr="009E4B4D" w:rsidTr="00727E30">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6"/>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New construction</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 xml:space="preserve">$ </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val="restart"/>
            <w:tcBorders>
              <w:top w:val="single" w:sz="4" w:space="0" w:color="auto"/>
              <w:left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b/>
                <w:bCs/>
                <w:sz w:val="16"/>
                <w:szCs w:val="16"/>
              </w:rPr>
              <w:t xml:space="preserve">Type of Facility [Check </w:t>
            </w:r>
            <w:r w:rsidRPr="009E4B4D">
              <w:rPr>
                <w:rFonts w:cs="Arial"/>
                <w:b/>
                <w:bCs/>
                <w:sz w:val="16"/>
                <w:szCs w:val="16"/>
                <w:u w:val="single"/>
              </w:rPr>
              <w:t>only one</w:t>
            </w:r>
            <w:r w:rsidRPr="009E4B4D">
              <w:rPr>
                <w:rFonts w:cs="Arial"/>
                <w:b/>
                <w:bCs/>
                <w:sz w:val="16"/>
                <w:szCs w:val="16"/>
              </w:rPr>
              <w:t xml:space="preserve"> box.]</w:t>
            </w:r>
          </w:p>
          <w:p w:rsidR="00C97448" w:rsidRPr="009E4B4D" w:rsidRDefault="00C97448" w:rsidP="003C0A8B">
            <w:pPr>
              <w:jc w:val="both"/>
              <w:rPr>
                <w:rFonts w:cs="Arial"/>
                <w:b/>
                <w:bCs/>
                <w:sz w:val="16"/>
                <w:szCs w:val="16"/>
              </w:rPr>
            </w:pPr>
            <w:r w:rsidRPr="009E4B4D">
              <w:rPr>
                <w:rFonts w:cs="Arial"/>
                <w:sz w:val="16"/>
                <w:szCs w:val="16"/>
              </w:rPr>
              <w:fldChar w:fldCharType="begin">
                <w:ffData>
                  <w:name w:val="Check37"/>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Permanent housing</w:t>
            </w:r>
          </w:p>
          <w:p w:rsidR="00C97448" w:rsidRPr="009E4B4D" w:rsidRDefault="00C97448" w:rsidP="003C0A8B">
            <w:pPr>
              <w:jc w:val="both"/>
              <w:rPr>
                <w:rFonts w:cs="Arial"/>
                <w:b/>
                <w:bCs/>
                <w:sz w:val="16"/>
                <w:szCs w:val="16"/>
              </w:rPr>
            </w:pPr>
            <w:r w:rsidRPr="009E4B4D">
              <w:rPr>
                <w:rFonts w:cs="Arial"/>
                <w:sz w:val="16"/>
                <w:szCs w:val="16"/>
              </w:rPr>
              <w:fldChar w:fldCharType="begin">
                <w:ffData>
                  <w:name w:val=""/>
                  <w:enabled/>
                  <w:calcOnExit w:val="0"/>
                  <w:checkBox>
                    <w:sizeAuto/>
                    <w:default w:val="1"/>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Short-term Shelter or Transitional housing</w:t>
            </w:r>
          </w:p>
          <w:p w:rsidR="00C97448" w:rsidRPr="009E4B4D" w:rsidRDefault="00C97448" w:rsidP="003C0A8B">
            <w:pPr>
              <w:jc w:val="both"/>
              <w:rPr>
                <w:rFonts w:cs="Arial"/>
                <w:b/>
                <w:bCs/>
                <w:sz w:val="16"/>
                <w:szCs w:val="16"/>
              </w:rPr>
            </w:pPr>
            <w:r w:rsidRPr="009E4B4D">
              <w:rPr>
                <w:rFonts w:cs="Arial"/>
                <w:sz w:val="16"/>
                <w:szCs w:val="16"/>
              </w:rPr>
              <w:fldChar w:fldCharType="begin">
                <w:ffData>
                  <w:name w:val="Check3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Supportive services only facility</w:t>
            </w:r>
          </w:p>
        </w:tc>
      </w:tr>
      <w:tr w:rsidR="00C97448" w:rsidRPr="009E4B4D" w:rsidTr="00727E30">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Rehabilitation</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tcBorders>
              <w:left w:val="single" w:sz="4" w:space="0" w:color="auto"/>
              <w:right w:val="single" w:sz="4" w:space="0" w:color="auto"/>
            </w:tcBorders>
          </w:tcPr>
          <w:p w:rsidR="00C97448" w:rsidRPr="009E4B4D" w:rsidRDefault="00C97448" w:rsidP="003C0A8B">
            <w:pPr>
              <w:jc w:val="both"/>
              <w:rPr>
                <w:rFonts w:cs="Arial"/>
                <w:b/>
                <w:bCs/>
                <w:sz w:val="16"/>
                <w:szCs w:val="16"/>
              </w:rPr>
            </w:pPr>
          </w:p>
        </w:tc>
      </w:tr>
      <w:tr w:rsidR="00C97448" w:rsidRPr="009E4B4D" w:rsidTr="00727E30">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Acquisition</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tcBorders>
              <w:left w:val="single" w:sz="4" w:space="0" w:color="auto"/>
              <w:right w:val="single" w:sz="4" w:space="0" w:color="auto"/>
            </w:tcBorders>
          </w:tcPr>
          <w:p w:rsidR="00C97448" w:rsidRPr="009E4B4D" w:rsidRDefault="00C97448" w:rsidP="003C0A8B">
            <w:pPr>
              <w:jc w:val="both"/>
              <w:rPr>
                <w:rFonts w:cs="Arial"/>
                <w:b/>
                <w:bCs/>
                <w:sz w:val="16"/>
                <w:szCs w:val="16"/>
              </w:rPr>
            </w:pPr>
          </w:p>
        </w:tc>
      </w:tr>
      <w:tr w:rsidR="00C97448" w:rsidRPr="009E4B4D" w:rsidTr="00727E30">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r w:rsidRPr="009E4B4D">
              <w:rPr>
                <w:rFonts w:cs="Arial"/>
                <w:sz w:val="16"/>
                <w:szCs w:val="16"/>
              </w:rPr>
              <w:fldChar w:fldCharType="begin">
                <w:ffData>
                  <w:name w:val="Check19"/>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Operating </w:t>
            </w:r>
          </w:p>
        </w:tc>
        <w:tc>
          <w:tcPr>
            <w:tcW w:w="1438"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b/>
                <w:bCs/>
                <w:sz w:val="16"/>
                <w:szCs w:val="16"/>
              </w:rPr>
            </w:pPr>
            <w:r w:rsidRPr="009E4B4D">
              <w:rPr>
                <w:rFonts w:cs="Arial"/>
                <w:b/>
                <w:bCs/>
                <w:sz w:val="16"/>
                <w:szCs w:val="16"/>
              </w:rPr>
              <w:t>$</w:t>
            </w:r>
            <w:r w:rsidRPr="009E4B4D">
              <w:rPr>
                <w:rFonts w:cs="Arial"/>
                <w:sz w:val="16"/>
                <w:szCs w:val="16"/>
              </w:rPr>
              <w:fldChar w:fldCharType="begin">
                <w:ffData>
                  <w:name w:val="Text475"/>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p w:rsidR="00C97448" w:rsidRPr="009E4B4D" w:rsidRDefault="00C97448" w:rsidP="003C0A8B">
            <w:pPr>
              <w:rPr>
                <w:rFonts w:cs="Arial"/>
                <w:b/>
                <w:bCs/>
                <w:sz w:val="16"/>
                <w:szCs w:val="16"/>
              </w:rPr>
            </w:pPr>
          </w:p>
        </w:tc>
        <w:tc>
          <w:tcPr>
            <w:tcW w:w="3600" w:type="dxa"/>
            <w:vMerge/>
            <w:tcBorders>
              <w:left w:val="single" w:sz="4" w:space="0" w:color="auto"/>
              <w:bottom w:val="single" w:sz="4" w:space="0" w:color="auto"/>
              <w:right w:val="single" w:sz="4" w:space="0" w:color="auto"/>
            </w:tcBorders>
          </w:tcPr>
          <w:p w:rsidR="00C97448" w:rsidRPr="009E4B4D" w:rsidRDefault="00C97448" w:rsidP="003C0A8B">
            <w:pPr>
              <w:jc w:val="both"/>
              <w:rPr>
                <w:rFonts w:cs="Arial"/>
                <w:sz w:val="16"/>
                <w:szCs w:val="16"/>
              </w:rPr>
            </w:pPr>
          </w:p>
        </w:tc>
      </w:tr>
      <w:tr w:rsidR="00C97448" w:rsidRPr="009E4B4D" w:rsidTr="00727E30">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a. </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Purchase/lease of property:</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tabs>
                <w:tab w:val="left" w:pos="360"/>
              </w:tabs>
              <w:spacing w:before="120"/>
              <w:rPr>
                <w:rFonts w:cs="Arial"/>
                <w:sz w:val="16"/>
                <w:szCs w:val="16"/>
              </w:rPr>
            </w:pPr>
            <w:r w:rsidRPr="009E4B4D">
              <w:rPr>
                <w:rFonts w:cs="Arial"/>
                <w:sz w:val="16"/>
                <w:szCs w:val="16"/>
              </w:rPr>
              <w:t>Date (mm/dd/yy): 05/01/05</w:t>
            </w:r>
          </w:p>
        </w:tc>
      </w:tr>
      <w:tr w:rsidR="00C97448" w:rsidRPr="009E4B4D" w:rsidTr="00727E30">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b.</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Rehabilitation/Construction Dates:</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tabs>
                <w:tab w:val="left" w:pos="360"/>
              </w:tabs>
              <w:spacing w:before="120"/>
              <w:rPr>
                <w:rFonts w:cs="Arial"/>
                <w:sz w:val="16"/>
                <w:szCs w:val="16"/>
              </w:rPr>
            </w:pPr>
            <w:r w:rsidRPr="009E4B4D">
              <w:rPr>
                <w:rFonts w:cs="Arial"/>
                <w:sz w:val="16"/>
                <w:szCs w:val="16"/>
              </w:rPr>
              <w:t xml:space="preserve">Date started:        </w:t>
            </w:r>
            <w:r w:rsidRPr="009E4B4D">
              <w:rPr>
                <w:rFonts w:cs="Arial"/>
                <w:sz w:val="16"/>
                <w:szCs w:val="16"/>
              </w:rPr>
              <w:fldChar w:fldCharType="begin">
                <w:ffData>
                  <w:name w:val="Text470"/>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r w:rsidRPr="009E4B4D">
              <w:rPr>
                <w:rFonts w:cs="Arial"/>
                <w:sz w:val="16"/>
                <w:szCs w:val="16"/>
              </w:rPr>
              <w:t xml:space="preserve">                                 Date Completed: </w:t>
            </w:r>
            <w:r w:rsidRPr="009E4B4D">
              <w:rPr>
                <w:rFonts w:cs="Arial"/>
                <w:sz w:val="16"/>
                <w:szCs w:val="16"/>
              </w:rPr>
              <w:fldChar w:fldCharType="begin">
                <w:ffData>
                  <w:name w:val="Text471"/>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noProof/>
                <w:sz w:val="16"/>
                <w:szCs w:val="16"/>
              </w:rPr>
              <w:t> </w:t>
            </w:r>
            <w:r w:rsidRPr="009E4B4D">
              <w:rPr>
                <w:rFonts w:cs="Arial"/>
                <w:sz w:val="16"/>
                <w:szCs w:val="16"/>
              </w:rPr>
              <w:fldChar w:fldCharType="end"/>
            </w:r>
          </w:p>
        </w:tc>
      </w:tr>
      <w:tr w:rsidR="00C97448" w:rsidRPr="009E4B4D" w:rsidTr="00727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c.</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jc w:val="both"/>
              <w:rPr>
                <w:rFonts w:cs="Arial"/>
                <w:sz w:val="16"/>
                <w:szCs w:val="16"/>
              </w:rPr>
            </w:pPr>
            <w:r w:rsidRPr="009E4B4D">
              <w:rPr>
                <w:rFonts w:cs="Arial"/>
                <w:sz w:val="16"/>
                <w:szCs w:val="16"/>
              </w:rPr>
              <w:t>Operation dates:</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Date residents began to occupy:    05/01/05                                                                </w:t>
            </w:r>
            <w:r w:rsidRPr="009E4B4D">
              <w:rPr>
                <w:rFonts w:cs="Arial"/>
                <w:sz w:val="16"/>
                <w:szCs w:val="16"/>
              </w:rPr>
              <w:fldChar w:fldCharType="begin">
                <w:ffData>
                  <w:name w:val="Check37"/>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Not yet occupied</w:t>
            </w:r>
          </w:p>
        </w:tc>
      </w:tr>
      <w:tr w:rsidR="00C97448" w:rsidRPr="009E4B4D" w:rsidTr="00727E30">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d.</w:t>
            </w:r>
          </w:p>
        </w:tc>
        <w:tc>
          <w:tcPr>
            <w:tcW w:w="4356" w:type="dxa"/>
            <w:gridSpan w:val="3"/>
            <w:tcBorders>
              <w:top w:val="single" w:sz="4"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Date supportive services began:</w:t>
            </w:r>
          </w:p>
        </w:tc>
        <w:tc>
          <w:tcPr>
            <w:tcW w:w="3600" w:type="dxa"/>
            <w:tcBorders>
              <w:top w:val="single" w:sz="4"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Date started: 05/01/05  </w:t>
            </w:r>
          </w:p>
          <w:p w:rsidR="00C97448" w:rsidRPr="009E4B4D" w:rsidRDefault="00C97448" w:rsidP="003C0A8B">
            <w:pPr>
              <w:rPr>
                <w:rFonts w:cs="Arial"/>
                <w:sz w:val="16"/>
                <w:szCs w:val="16"/>
              </w:rPr>
            </w:pPr>
            <w:r w:rsidRPr="009E4B4D">
              <w:rPr>
                <w:rFonts w:cs="Arial"/>
                <w:sz w:val="16"/>
                <w:szCs w:val="16"/>
              </w:rPr>
              <w:fldChar w:fldCharType="begin">
                <w:ffData>
                  <w:name w:val="Check37"/>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Not yet providing services</w:t>
            </w:r>
          </w:p>
        </w:tc>
      </w:tr>
      <w:tr w:rsidR="00C97448" w:rsidRPr="009E4B4D" w:rsidTr="00727E30">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e.</w:t>
            </w:r>
          </w:p>
        </w:tc>
        <w:tc>
          <w:tcPr>
            <w:tcW w:w="4356" w:type="dxa"/>
            <w:gridSpan w:val="3"/>
            <w:tcBorders>
              <w:top w:val="single" w:sz="6"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Number of units in the facility:</w:t>
            </w:r>
          </w:p>
        </w:tc>
        <w:tc>
          <w:tcPr>
            <w:tcW w:w="3600" w:type="dxa"/>
            <w:tcBorders>
              <w:top w:val="single" w:sz="6" w:space="0" w:color="auto"/>
              <w:left w:val="single" w:sz="6" w:space="0" w:color="auto"/>
              <w:bottom w:val="single" w:sz="6" w:space="0" w:color="auto"/>
              <w:right w:val="single" w:sz="6" w:space="0" w:color="auto"/>
            </w:tcBorders>
          </w:tcPr>
          <w:p w:rsidR="00C97448" w:rsidRPr="009E4B4D" w:rsidRDefault="00C97448" w:rsidP="003C0A8B">
            <w:pPr>
              <w:spacing w:before="120"/>
              <w:rPr>
                <w:rFonts w:cs="Arial"/>
                <w:sz w:val="16"/>
                <w:szCs w:val="16"/>
              </w:rPr>
            </w:pPr>
            <w:r w:rsidRPr="009E4B4D">
              <w:rPr>
                <w:rFonts w:cs="Arial"/>
                <w:sz w:val="16"/>
                <w:szCs w:val="16"/>
              </w:rPr>
              <w:t xml:space="preserve">HOPWA-funded units =  1                           Total Units =  1   </w:t>
            </w:r>
          </w:p>
        </w:tc>
      </w:tr>
      <w:tr w:rsidR="00C97448" w:rsidRPr="009E4B4D" w:rsidTr="00727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f.</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Is a waiting list maintained for the facility?</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rPr>
                <w:rFonts w:cs="Arial"/>
                <w:sz w:val="16"/>
                <w:szCs w:val="16"/>
              </w:rPr>
            </w:pPr>
            <w:r w:rsidRPr="009E4B4D">
              <w:rPr>
                <w:rFonts w:cs="Arial"/>
                <w:sz w:val="16"/>
                <w:szCs w:val="16"/>
              </w:rPr>
              <w:fldChar w:fldCharType="begin">
                <w:ffData>
                  <w:name w:val=""/>
                  <w:enabled/>
                  <w:calcOnExit w:val="0"/>
                  <w:checkBox>
                    <w:sizeAuto/>
                    <w:default w:val="1"/>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Yes      </w:t>
            </w:r>
            <w:r w:rsidRPr="009E4B4D">
              <w:rPr>
                <w:rFonts w:cs="Arial"/>
                <w:sz w:val="16"/>
                <w:szCs w:val="16"/>
              </w:rPr>
              <w:fldChar w:fldCharType="begin">
                <w:ffData>
                  <w:name w:val="Check23"/>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No</w:t>
            </w:r>
            <w:r w:rsidRPr="009E4B4D">
              <w:rPr>
                <w:rFonts w:cs="Arial"/>
                <w:sz w:val="16"/>
                <w:szCs w:val="16"/>
              </w:rPr>
              <w:br/>
            </w:r>
            <w:r w:rsidRPr="009E4B4D">
              <w:rPr>
                <w:rFonts w:cs="Arial"/>
                <w:i/>
                <w:iCs/>
                <w:sz w:val="16"/>
                <w:szCs w:val="16"/>
              </w:rPr>
              <w:t xml:space="preserve">If yes, number of participants on the list at the end of operating year  </w:t>
            </w:r>
            <w:r w:rsidRPr="009E4B4D">
              <w:rPr>
                <w:rFonts w:cs="Arial"/>
                <w:sz w:val="16"/>
                <w:szCs w:val="16"/>
              </w:rPr>
              <w:t>0</w:t>
            </w:r>
          </w:p>
        </w:tc>
      </w:tr>
      <w:tr w:rsidR="00C97448" w:rsidRPr="009E4B4D" w:rsidTr="00727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g.</w:t>
            </w:r>
          </w:p>
        </w:tc>
        <w:tc>
          <w:tcPr>
            <w:tcW w:w="4356" w:type="dxa"/>
            <w:gridSpan w:val="3"/>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What is the address of the facility (if different from business address)?</w:t>
            </w: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spacing w:before="120"/>
              <w:rPr>
                <w:rFonts w:cs="Arial"/>
                <w:sz w:val="16"/>
                <w:szCs w:val="16"/>
              </w:rPr>
            </w:pPr>
            <w:r w:rsidRPr="009E4B4D">
              <w:rPr>
                <w:rFonts w:cs="Arial"/>
                <w:sz w:val="16"/>
                <w:szCs w:val="16"/>
              </w:rPr>
              <w:t>3800 Michael Blvd Mobile, AL 36609</w:t>
            </w:r>
          </w:p>
        </w:tc>
      </w:tr>
      <w:tr w:rsidR="00C97448" w:rsidRPr="009E4B4D" w:rsidTr="00727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pStyle w:val="BalloonText"/>
              <w:spacing w:before="120"/>
              <w:rPr>
                <w:rFonts w:ascii="Arial" w:hAnsi="Arial" w:cs="Arial"/>
              </w:rPr>
            </w:pPr>
            <w:r w:rsidRPr="009E4B4D">
              <w:rPr>
                <w:rFonts w:ascii="Arial" w:hAnsi="Arial" w:cs="Arial"/>
              </w:rPr>
              <w:t xml:space="preserve">h. </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C97448" w:rsidRPr="009E4B4D" w:rsidRDefault="00C97448" w:rsidP="003C0A8B">
            <w:pPr>
              <w:pStyle w:val="BalloonText"/>
              <w:spacing w:before="120"/>
              <w:rPr>
                <w:rFonts w:ascii="Arial" w:hAnsi="Arial" w:cs="Arial"/>
              </w:rPr>
            </w:pPr>
            <w:r w:rsidRPr="009E4B4D">
              <w:rPr>
                <w:rFonts w:ascii="Arial" w:hAnsi="Arial" w:cs="Arial"/>
              </w:rPr>
              <w:t>Is the address of the project site confidential?</w:t>
            </w:r>
          </w:p>
          <w:p w:rsidR="00C97448" w:rsidRPr="009E4B4D" w:rsidRDefault="00C97448" w:rsidP="003C0A8B">
            <w:pPr>
              <w:pStyle w:val="BalloonText"/>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rsidR="00C97448" w:rsidRPr="009E4B4D" w:rsidRDefault="00C97448" w:rsidP="003C0A8B">
            <w:pPr>
              <w:tabs>
                <w:tab w:val="left" w:pos="5807"/>
                <w:tab w:val="right" w:pos="8530"/>
              </w:tabs>
              <w:spacing w:before="120"/>
              <w:rPr>
                <w:rFonts w:cs="Arial"/>
                <w:sz w:val="16"/>
                <w:szCs w:val="16"/>
              </w:rPr>
            </w:pPr>
            <w:r w:rsidRPr="009E4B4D">
              <w:rPr>
                <w:rFonts w:cs="Arial"/>
                <w:b/>
                <w:bCs/>
                <w:sz w:val="16"/>
                <w:szCs w:val="16"/>
              </w:rPr>
              <w:fldChar w:fldCharType="begin">
                <w:ffData>
                  <w:name w:val=""/>
                  <w:enabled/>
                  <w:calcOnExit w:val="0"/>
                  <w:checkBox>
                    <w:sizeAuto/>
                    <w:default w:val="1"/>
                  </w:checkBox>
                </w:ffData>
              </w:fldChar>
            </w:r>
            <w:r w:rsidRPr="009E4B4D">
              <w:rPr>
                <w:rFonts w:cs="Arial"/>
                <w:b/>
                <w:bCs/>
                <w:sz w:val="16"/>
                <w:szCs w:val="16"/>
              </w:rPr>
              <w:instrText xml:space="preserve"> FORMCHECKBOX </w:instrText>
            </w:r>
            <w:r w:rsidRPr="009E4B4D">
              <w:rPr>
                <w:rFonts w:cs="Arial"/>
                <w:b/>
                <w:bCs/>
                <w:sz w:val="16"/>
                <w:szCs w:val="16"/>
              </w:rPr>
            </w:r>
            <w:r w:rsidRPr="009E4B4D">
              <w:rPr>
                <w:rFonts w:cs="Arial"/>
                <w:b/>
                <w:bCs/>
                <w:sz w:val="16"/>
                <w:szCs w:val="16"/>
              </w:rPr>
              <w:fldChar w:fldCharType="separate"/>
            </w:r>
            <w:r w:rsidRPr="009E4B4D">
              <w:rPr>
                <w:rFonts w:cs="Arial"/>
                <w:b/>
                <w:bCs/>
                <w:sz w:val="16"/>
                <w:szCs w:val="16"/>
              </w:rPr>
              <w:fldChar w:fldCharType="end"/>
            </w:r>
            <w:r w:rsidRPr="009E4B4D">
              <w:rPr>
                <w:rFonts w:cs="Arial"/>
                <w:b/>
                <w:bCs/>
                <w:sz w:val="16"/>
                <w:szCs w:val="16"/>
              </w:rPr>
              <w:t xml:space="preserve">  </w:t>
            </w:r>
            <w:r w:rsidRPr="009E4B4D">
              <w:rPr>
                <w:rFonts w:cs="Arial"/>
                <w:i/>
                <w:iCs/>
                <w:sz w:val="16"/>
                <w:szCs w:val="16"/>
              </w:rPr>
              <w:t>Yes, protect information; do not publish list.</w:t>
            </w:r>
            <w:r w:rsidRPr="009E4B4D">
              <w:rPr>
                <w:rFonts w:cs="Arial"/>
                <w:sz w:val="16"/>
                <w:szCs w:val="16"/>
              </w:rPr>
              <w:t xml:space="preserve">  </w:t>
            </w:r>
          </w:p>
          <w:p w:rsidR="00C97448" w:rsidRPr="009E4B4D" w:rsidRDefault="00C97448" w:rsidP="003C0A8B">
            <w:pPr>
              <w:tabs>
                <w:tab w:val="left" w:pos="5807"/>
                <w:tab w:val="right" w:pos="8530"/>
              </w:tabs>
              <w:spacing w:before="120"/>
              <w:rPr>
                <w:rFonts w:cs="Arial"/>
                <w:color w:val="FF0000"/>
                <w:sz w:val="16"/>
                <w:szCs w:val="16"/>
              </w:rPr>
            </w:pPr>
            <w:r w:rsidRPr="009E4B4D">
              <w:rPr>
                <w:rFonts w:cs="Arial"/>
                <w:sz w:val="16"/>
                <w:szCs w:val="16"/>
              </w:rPr>
              <w:fldChar w:fldCharType="begin">
                <w:ffData>
                  <w:name w:val="Check1"/>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w:t>
            </w:r>
            <w:r w:rsidRPr="009E4B4D">
              <w:rPr>
                <w:rFonts w:cs="Arial"/>
                <w:i/>
                <w:iCs/>
                <w:sz w:val="16"/>
                <w:szCs w:val="16"/>
              </w:rPr>
              <w:t>No, can be made available to the public.</w:t>
            </w:r>
          </w:p>
        </w:tc>
      </w:tr>
    </w:tbl>
    <w:p w:rsidR="00C97448" w:rsidRDefault="00C97448" w:rsidP="00727E30">
      <w:pPr>
        <w:rPr>
          <w:rFonts w:cs="Arial"/>
          <w:b/>
          <w:bCs/>
          <w:sz w:val="16"/>
          <w:szCs w:val="16"/>
        </w:rPr>
      </w:pPr>
    </w:p>
    <w:p w:rsidR="00C97448" w:rsidRPr="009E4B4D" w:rsidRDefault="00C97448" w:rsidP="00727E30">
      <w:pPr>
        <w:rPr>
          <w:rFonts w:cs="Arial"/>
          <w:b/>
          <w:bCs/>
          <w:sz w:val="16"/>
          <w:szCs w:val="16"/>
        </w:rPr>
      </w:pPr>
    </w:p>
    <w:p w:rsidR="00C97448" w:rsidRPr="009E4B4D" w:rsidRDefault="00C97448" w:rsidP="00727E30">
      <w:pPr>
        <w:rPr>
          <w:rFonts w:cs="Arial"/>
          <w:sz w:val="16"/>
          <w:szCs w:val="16"/>
        </w:rPr>
      </w:pPr>
      <w:r w:rsidRPr="009E4B4D">
        <w:rPr>
          <w:rFonts w:cs="Arial"/>
          <w:b/>
          <w:bCs/>
          <w:sz w:val="16"/>
          <w:szCs w:val="16"/>
        </w:rPr>
        <w:t>2b.  Number and Type of HOPWA Capital Development Project Units (For Current or Past Capital Development Projects that receive HOPWA Operating Costs this Reporting Year)</w:t>
      </w:r>
    </w:p>
    <w:p w:rsidR="00C97448" w:rsidRPr="009E4B4D" w:rsidRDefault="00C97448" w:rsidP="00727E30">
      <w:pPr>
        <w:rPr>
          <w:rFonts w:cs="Arial"/>
          <w:sz w:val="16"/>
          <w:szCs w:val="16"/>
        </w:rPr>
      </w:pPr>
      <w:r w:rsidRPr="009E4B4D">
        <w:rPr>
          <w:rFonts w:cs="Arial"/>
          <w:sz w:val="16"/>
          <w:szCs w:val="16"/>
        </w:rPr>
        <w:t xml:space="preserve">For units entered above in 2a. please list the number of HOPWA units that fulfill the following criteria: </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450"/>
        <w:gridCol w:w="1260"/>
        <w:gridCol w:w="1260"/>
        <w:gridCol w:w="2355"/>
      </w:tblGrid>
      <w:tr w:rsidR="00C97448" w:rsidRPr="009E4B4D" w:rsidTr="00727E30">
        <w:trPr>
          <w:trHeight w:val="819"/>
        </w:trPr>
        <w:tc>
          <w:tcPr>
            <w:tcW w:w="2150" w:type="dxa"/>
            <w:tcBorders>
              <w:bottom w:val="single" w:sz="4" w:space="0" w:color="auto"/>
            </w:tcBorders>
          </w:tcPr>
          <w:p w:rsidR="00C97448" w:rsidRPr="009E4B4D" w:rsidRDefault="00C97448" w:rsidP="003C0A8B">
            <w:pPr>
              <w:pStyle w:val="BalloonText"/>
              <w:rPr>
                <w:rFonts w:ascii="Arial" w:hAnsi="Arial" w:cs="Arial"/>
              </w:rPr>
            </w:pPr>
          </w:p>
        </w:tc>
        <w:tc>
          <w:tcPr>
            <w:tcW w:w="1450" w:type="dxa"/>
            <w:vAlign w:val="center"/>
          </w:tcPr>
          <w:p w:rsidR="00C97448" w:rsidRPr="009E4B4D" w:rsidRDefault="00C97448" w:rsidP="003C0A8B">
            <w:pPr>
              <w:jc w:val="center"/>
              <w:rPr>
                <w:rFonts w:cs="Arial"/>
                <w:b/>
                <w:sz w:val="16"/>
                <w:szCs w:val="16"/>
              </w:rPr>
            </w:pPr>
            <w:r w:rsidRPr="009E4B4D">
              <w:rPr>
                <w:rFonts w:cs="Arial"/>
                <w:b/>
                <w:sz w:val="16"/>
                <w:szCs w:val="16"/>
              </w:rPr>
              <w:t>Number Designated for the Chronically Homeless</w:t>
            </w:r>
          </w:p>
        </w:tc>
        <w:tc>
          <w:tcPr>
            <w:tcW w:w="1260" w:type="dxa"/>
            <w:vAlign w:val="center"/>
          </w:tcPr>
          <w:p w:rsidR="00C97448" w:rsidRPr="009E4B4D" w:rsidRDefault="00C97448" w:rsidP="003C0A8B">
            <w:pPr>
              <w:jc w:val="center"/>
              <w:rPr>
                <w:rFonts w:cs="Arial"/>
                <w:b/>
                <w:sz w:val="16"/>
                <w:szCs w:val="16"/>
              </w:rPr>
            </w:pPr>
            <w:r w:rsidRPr="009E4B4D">
              <w:rPr>
                <w:rFonts w:cs="Arial"/>
                <w:b/>
                <w:sz w:val="16"/>
                <w:szCs w:val="16"/>
              </w:rPr>
              <w:t>Number Designated  to Assist the Homeless</w:t>
            </w:r>
          </w:p>
        </w:tc>
        <w:tc>
          <w:tcPr>
            <w:tcW w:w="1260" w:type="dxa"/>
            <w:vAlign w:val="center"/>
          </w:tcPr>
          <w:p w:rsidR="00C97448" w:rsidRPr="009E4B4D" w:rsidRDefault="00C97448" w:rsidP="003C0A8B">
            <w:pPr>
              <w:pStyle w:val="BalloonText"/>
              <w:jc w:val="center"/>
              <w:rPr>
                <w:rFonts w:ascii="Arial" w:hAnsi="Arial" w:cs="Arial"/>
                <w:b/>
              </w:rPr>
            </w:pPr>
            <w:r w:rsidRPr="009E4B4D">
              <w:rPr>
                <w:rFonts w:ascii="Arial" w:hAnsi="Arial" w:cs="Arial"/>
                <w:b/>
              </w:rPr>
              <w:t>Number Energy-Star Compliant</w:t>
            </w:r>
          </w:p>
        </w:tc>
        <w:tc>
          <w:tcPr>
            <w:tcW w:w="2355" w:type="dxa"/>
            <w:vAlign w:val="center"/>
          </w:tcPr>
          <w:p w:rsidR="00C97448" w:rsidRPr="009E4B4D" w:rsidRDefault="00C97448" w:rsidP="003C0A8B">
            <w:pPr>
              <w:jc w:val="center"/>
              <w:rPr>
                <w:rFonts w:cs="Arial"/>
                <w:b/>
                <w:sz w:val="16"/>
                <w:szCs w:val="16"/>
              </w:rPr>
            </w:pPr>
            <w:r w:rsidRPr="009E4B4D">
              <w:rPr>
                <w:rFonts w:cs="Arial"/>
                <w:b/>
                <w:sz w:val="16"/>
                <w:szCs w:val="16"/>
              </w:rPr>
              <w:t>Number 504 Accessible</w:t>
            </w:r>
          </w:p>
        </w:tc>
      </w:tr>
      <w:tr w:rsidR="00C97448" w:rsidRPr="009E4B4D" w:rsidTr="00727E30">
        <w:trPr>
          <w:trHeight w:val="819"/>
        </w:trPr>
        <w:tc>
          <w:tcPr>
            <w:tcW w:w="2150" w:type="dxa"/>
          </w:tcPr>
          <w:p w:rsidR="00C97448" w:rsidRPr="009E4B4D" w:rsidRDefault="00C97448" w:rsidP="003C0A8B">
            <w:pPr>
              <w:rPr>
                <w:rFonts w:cs="Arial"/>
                <w:sz w:val="16"/>
                <w:szCs w:val="16"/>
              </w:rPr>
            </w:pPr>
            <w:r w:rsidRPr="009E4B4D">
              <w:rPr>
                <w:rFonts w:cs="Arial"/>
                <w:sz w:val="16"/>
                <w:szCs w:val="16"/>
              </w:rPr>
              <w:t xml:space="preserve">Rental units constructed (new) and/or acquired </w:t>
            </w:r>
            <w:r w:rsidRPr="009E4B4D">
              <w:rPr>
                <w:rFonts w:cs="Arial"/>
                <w:sz w:val="16"/>
                <w:szCs w:val="16"/>
                <w:u w:val="single"/>
              </w:rPr>
              <w:t>with or without</w:t>
            </w:r>
            <w:r w:rsidRPr="009E4B4D">
              <w:rPr>
                <w:rFonts w:cs="Arial"/>
                <w:sz w:val="16"/>
                <w:szCs w:val="16"/>
              </w:rPr>
              <w:t xml:space="preserve"> rehab</w:t>
            </w:r>
          </w:p>
        </w:tc>
        <w:tc>
          <w:tcPr>
            <w:tcW w:w="145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355"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727E30">
        <w:trPr>
          <w:trHeight w:val="588"/>
        </w:trPr>
        <w:tc>
          <w:tcPr>
            <w:tcW w:w="2150" w:type="dxa"/>
            <w:vAlign w:val="center"/>
          </w:tcPr>
          <w:p w:rsidR="00C97448" w:rsidRPr="009E4B4D" w:rsidRDefault="00C97448" w:rsidP="003C0A8B">
            <w:pPr>
              <w:rPr>
                <w:rFonts w:cs="Arial"/>
                <w:sz w:val="16"/>
                <w:szCs w:val="16"/>
              </w:rPr>
            </w:pPr>
            <w:r w:rsidRPr="009E4B4D">
              <w:rPr>
                <w:rFonts w:cs="Arial"/>
                <w:sz w:val="16"/>
                <w:szCs w:val="16"/>
              </w:rPr>
              <w:t>Rental units rehabbed</w:t>
            </w:r>
          </w:p>
        </w:tc>
        <w:tc>
          <w:tcPr>
            <w:tcW w:w="145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355"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727E30">
        <w:trPr>
          <w:trHeight w:val="740"/>
        </w:trPr>
        <w:tc>
          <w:tcPr>
            <w:tcW w:w="2150" w:type="dxa"/>
            <w:vAlign w:val="center"/>
          </w:tcPr>
          <w:p w:rsidR="00C97448" w:rsidRPr="009E4B4D" w:rsidRDefault="00C97448" w:rsidP="003C0A8B">
            <w:pPr>
              <w:rPr>
                <w:rFonts w:cs="Arial"/>
                <w:sz w:val="16"/>
                <w:szCs w:val="16"/>
              </w:rPr>
            </w:pPr>
            <w:r w:rsidRPr="009E4B4D">
              <w:rPr>
                <w:rFonts w:cs="Arial"/>
                <w:sz w:val="16"/>
                <w:szCs w:val="16"/>
              </w:rPr>
              <w:t>Homeownership units constructed (if approved)</w:t>
            </w:r>
          </w:p>
        </w:tc>
        <w:tc>
          <w:tcPr>
            <w:tcW w:w="145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260"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355" w:type="dxa"/>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bl>
    <w:p w:rsidR="00C97448" w:rsidRPr="009E4B4D" w:rsidRDefault="00C97448" w:rsidP="00C97448">
      <w:pPr>
        <w:pStyle w:val="Header"/>
        <w:tabs>
          <w:tab w:val="clear" w:pos="4320"/>
          <w:tab w:val="clear" w:pos="8640"/>
        </w:tabs>
        <w:rPr>
          <w:rFonts w:cs="Arial"/>
          <w:b/>
          <w:bCs/>
          <w:sz w:val="16"/>
          <w:szCs w:val="16"/>
        </w:rPr>
      </w:pPr>
    </w:p>
    <w:p w:rsidR="00C97448" w:rsidRPr="009E4B4D" w:rsidRDefault="00C97448" w:rsidP="002C33D8">
      <w:pPr>
        <w:pStyle w:val="Header"/>
        <w:tabs>
          <w:tab w:val="clear" w:pos="4320"/>
          <w:tab w:val="clear" w:pos="8640"/>
        </w:tabs>
        <w:rPr>
          <w:rFonts w:cs="Arial"/>
          <w:b/>
          <w:bCs/>
          <w:sz w:val="16"/>
          <w:szCs w:val="16"/>
        </w:rPr>
      </w:pPr>
      <w:r>
        <w:rPr>
          <w:rFonts w:cs="Arial"/>
          <w:b/>
          <w:bCs/>
          <w:sz w:val="16"/>
          <w:szCs w:val="16"/>
        </w:rPr>
        <w:br w:type="page"/>
      </w:r>
      <w:r w:rsidRPr="009E4B4D">
        <w:rPr>
          <w:rFonts w:cs="Arial"/>
          <w:b/>
          <w:bCs/>
          <w:sz w:val="16"/>
          <w:szCs w:val="16"/>
        </w:rPr>
        <w:lastRenderedPageBreak/>
        <w:t>3. Units Assisted in Types of Housing Facility/Units Leased by Project Sponsor or Subrecipient</w:t>
      </w:r>
    </w:p>
    <w:p w:rsidR="00C97448" w:rsidRPr="009E4B4D" w:rsidRDefault="00C97448" w:rsidP="002C33D8">
      <w:pPr>
        <w:rPr>
          <w:rFonts w:cs="Arial"/>
          <w:sz w:val="16"/>
          <w:szCs w:val="16"/>
        </w:rPr>
      </w:pPr>
      <w:r w:rsidRPr="009E4B4D">
        <w:rPr>
          <w:rFonts w:cs="Arial"/>
          <w:sz w:val="16"/>
          <w:szCs w:val="16"/>
          <w:u w:val="single"/>
        </w:rPr>
        <w:t>Charts 3a., 3b. and 4 are required for each facility</w:t>
      </w:r>
      <w:r w:rsidRPr="009E4B4D">
        <w:rPr>
          <w:rFonts w:cs="Arial"/>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9E4B4D" w:rsidRDefault="00C97448" w:rsidP="002C33D8">
      <w:pPr>
        <w:rPr>
          <w:rFonts w:cs="Arial"/>
          <w:i/>
          <w:sz w:val="16"/>
          <w:szCs w:val="16"/>
        </w:rPr>
      </w:pPr>
      <w:r w:rsidRPr="009E4B4D">
        <w:rPr>
          <w:rFonts w:cs="Arial"/>
          <w:b/>
          <w:i/>
          <w:sz w:val="16"/>
          <w:szCs w:val="16"/>
        </w:rPr>
        <w:t>Note:</w:t>
      </w:r>
      <w:r w:rsidRPr="009E4B4D">
        <w:rPr>
          <w:rFonts w:cs="Arial"/>
          <w:i/>
          <w:sz w:val="16"/>
          <w:szCs w:val="16"/>
        </w:rPr>
        <w:t xml:space="preserve"> The number units may not equal the total number of households served.  </w:t>
      </w:r>
    </w:p>
    <w:p w:rsidR="00C97448" w:rsidRPr="009E4B4D" w:rsidRDefault="00C97448" w:rsidP="002C33D8">
      <w:pPr>
        <w:rPr>
          <w:rFonts w:cs="Arial"/>
          <w:b/>
          <w:sz w:val="16"/>
          <w:szCs w:val="16"/>
        </w:rPr>
      </w:pPr>
      <w:r w:rsidRPr="009E4B4D">
        <w:rPr>
          <w:rFonts w:cs="Arial"/>
          <w:b/>
          <w:sz w:val="16"/>
          <w:szCs w:val="16"/>
        </w:rPr>
        <w:t>Please complete separate charts for each housing facility assisted</w:t>
      </w:r>
      <w:r w:rsidRPr="009E4B4D">
        <w:rPr>
          <w:rFonts w:cs="Arial"/>
          <w:i/>
          <w:sz w:val="16"/>
          <w:szCs w:val="16"/>
        </w:rPr>
        <w:t xml:space="preserve">.  </w:t>
      </w:r>
      <w:r w:rsidRPr="009E4B4D">
        <w:rPr>
          <w:rFonts w:cs="Arial"/>
          <w:b/>
          <w:sz w:val="16"/>
          <w:szCs w:val="16"/>
        </w:rPr>
        <w:t>Scattered site units may be grouped together.</w:t>
      </w:r>
    </w:p>
    <w:p w:rsidR="00C97448" w:rsidRPr="009E4B4D" w:rsidRDefault="00C97448" w:rsidP="002C33D8">
      <w:pPr>
        <w:pStyle w:val="Header"/>
        <w:tabs>
          <w:tab w:val="clear" w:pos="4320"/>
          <w:tab w:val="clear" w:pos="8640"/>
        </w:tabs>
        <w:rPr>
          <w:rFonts w:cs="Arial"/>
          <w:i/>
          <w:sz w:val="16"/>
          <w:szCs w:val="16"/>
        </w:rPr>
      </w:pPr>
    </w:p>
    <w:p w:rsidR="00C97448" w:rsidRPr="009E4B4D" w:rsidRDefault="00C97448" w:rsidP="002C33D8">
      <w:pPr>
        <w:pStyle w:val="Header"/>
        <w:rPr>
          <w:rFonts w:cs="Arial"/>
          <w:b/>
          <w:sz w:val="16"/>
          <w:szCs w:val="16"/>
        </w:rPr>
      </w:pPr>
      <w:r w:rsidRPr="009E4B4D">
        <w:rPr>
          <w:rFonts w:cs="Arial"/>
          <w:b/>
          <w:sz w:val="16"/>
          <w:szCs w:val="16"/>
        </w:rPr>
        <w:t>3a.  Check one only</w:t>
      </w:r>
    </w:p>
    <w:tbl>
      <w:tblPr>
        <w:tblW w:w="0" w:type="auto"/>
        <w:tblInd w:w="720" w:type="dxa"/>
        <w:tblLook w:val="0000"/>
      </w:tblPr>
      <w:tblGrid>
        <w:gridCol w:w="6121"/>
      </w:tblGrid>
      <w:tr w:rsidR="00C97448" w:rsidRPr="009E4B4D" w:rsidTr="002C33D8">
        <w:trPr>
          <w:trHeight w:val="132"/>
        </w:trPr>
        <w:tc>
          <w:tcPr>
            <w:tcW w:w="6121" w:type="dxa"/>
          </w:tcPr>
          <w:p w:rsidR="00C97448" w:rsidRPr="009E4B4D" w:rsidRDefault="00C97448" w:rsidP="002C33D8">
            <w:pPr>
              <w:jc w:val="both"/>
              <w:rPr>
                <w:rFonts w:cs="Arial"/>
                <w:sz w:val="16"/>
                <w:szCs w:val="16"/>
              </w:rPr>
            </w:pPr>
            <w:r w:rsidRPr="009E4B4D">
              <w:rPr>
                <w:rFonts w:cs="Arial"/>
                <w:sz w:val="16"/>
                <w:szCs w:val="16"/>
              </w:rPr>
              <w:fldChar w:fldCharType="begin">
                <w:ffData>
                  <w:name w:val="Check37"/>
                  <w:enabled/>
                  <w:calcOnExit w:val="0"/>
                  <w:checkBox>
                    <w:sizeAuto/>
                    <w:default w:val="0"/>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Permanent Supportive Housing Facility/Units</w:t>
            </w:r>
          </w:p>
        </w:tc>
      </w:tr>
      <w:tr w:rsidR="00C97448" w:rsidRPr="009E4B4D" w:rsidTr="002C33D8">
        <w:trPr>
          <w:trHeight w:val="132"/>
        </w:trPr>
        <w:tc>
          <w:tcPr>
            <w:tcW w:w="6121" w:type="dxa"/>
          </w:tcPr>
          <w:p w:rsidR="00C97448" w:rsidRPr="009E4B4D" w:rsidRDefault="00C97448" w:rsidP="002C33D8">
            <w:pPr>
              <w:rPr>
                <w:rFonts w:cs="Arial"/>
                <w:b/>
                <w:bCs/>
                <w:sz w:val="16"/>
                <w:szCs w:val="16"/>
              </w:rPr>
            </w:pPr>
            <w:r w:rsidRPr="009E4B4D">
              <w:rPr>
                <w:rFonts w:cs="Arial"/>
                <w:sz w:val="16"/>
                <w:szCs w:val="16"/>
              </w:rPr>
              <w:fldChar w:fldCharType="begin">
                <w:ffData>
                  <w:name w:val=""/>
                  <w:enabled/>
                  <w:calcOnExit w:val="0"/>
                  <w:checkBox>
                    <w:sizeAuto/>
                    <w:default w:val="1"/>
                  </w:checkBox>
                </w:ffData>
              </w:fldChar>
            </w:r>
            <w:r w:rsidRPr="009E4B4D">
              <w:rPr>
                <w:rFonts w:cs="Arial"/>
                <w:sz w:val="16"/>
                <w:szCs w:val="16"/>
              </w:rPr>
              <w:instrText xml:space="preserve"> FORMCHECKBOX </w:instrText>
            </w:r>
            <w:r w:rsidRPr="009E4B4D">
              <w:rPr>
                <w:rFonts w:cs="Arial"/>
                <w:sz w:val="16"/>
                <w:szCs w:val="16"/>
              </w:rPr>
            </w:r>
            <w:r w:rsidRPr="009E4B4D">
              <w:rPr>
                <w:rFonts w:cs="Arial"/>
                <w:sz w:val="16"/>
                <w:szCs w:val="16"/>
              </w:rPr>
              <w:fldChar w:fldCharType="separate"/>
            </w:r>
            <w:r w:rsidRPr="009E4B4D">
              <w:rPr>
                <w:rFonts w:cs="Arial"/>
                <w:sz w:val="16"/>
                <w:szCs w:val="16"/>
              </w:rPr>
              <w:fldChar w:fldCharType="end"/>
            </w:r>
            <w:r w:rsidRPr="009E4B4D">
              <w:rPr>
                <w:rFonts w:cs="Arial"/>
                <w:sz w:val="16"/>
                <w:szCs w:val="16"/>
              </w:rPr>
              <w:t xml:space="preserve">  Short-term Shelter or Transitional Supportive Housing Facility/Units</w:t>
            </w:r>
          </w:p>
        </w:tc>
      </w:tr>
    </w:tbl>
    <w:p w:rsidR="00C97448" w:rsidRPr="009E4B4D" w:rsidRDefault="00C97448" w:rsidP="002C33D8">
      <w:pPr>
        <w:pStyle w:val="Header"/>
        <w:rPr>
          <w:rFonts w:cs="Arial"/>
          <w:b/>
          <w:bCs/>
          <w:sz w:val="16"/>
          <w:szCs w:val="16"/>
        </w:rPr>
      </w:pPr>
    </w:p>
    <w:p w:rsidR="00C97448" w:rsidRPr="009E4B4D" w:rsidRDefault="00C97448" w:rsidP="002C33D8">
      <w:pPr>
        <w:pStyle w:val="Header"/>
        <w:rPr>
          <w:rFonts w:cs="Arial"/>
          <w:b/>
          <w:bCs/>
          <w:sz w:val="16"/>
          <w:szCs w:val="16"/>
        </w:rPr>
      </w:pPr>
      <w:r w:rsidRPr="009E4B4D">
        <w:rPr>
          <w:rFonts w:cs="Arial"/>
          <w:b/>
          <w:bCs/>
          <w:sz w:val="16"/>
          <w:szCs w:val="16"/>
        </w:rPr>
        <w:t>3b. Type of Facility</w:t>
      </w:r>
    </w:p>
    <w:p w:rsidR="00C97448" w:rsidRPr="009E4B4D" w:rsidRDefault="00C97448" w:rsidP="002C33D8">
      <w:pPr>
        <w:pStyle w:val="Header"/>
        <w:rPr>
          <w:rFonts w:cs="Arial"/>
          <w:b/>
          <w:bCs/>
          <w:sz w:val="16"/>
          <w:szCs w:val="16"/>
        </w:rPr>
      </w:pPr>
      <w:r w:rsidRPr="009E4B4D">
        <w:rPr>
          <w:rFonts w:cs="Arial"/>
          <w:sz w:val="16"/>
          <w:szCs w:val="16"/>
        </w:rPr>
        <w:t>Complete the following Chart for all facilities leased, master leased, project-based, or operated with HOPWA funds during the reporting year.</w:t>
      </w:r>
    </w:p>
    <w:p w:rsidR="00C97448" w:rsidRPr="009E4B4D" w:rsidRDefault="00C97448" w:rsidP="002C33D8">
      <w:pPr>
        <w:pStyle w:val="Header"/>
        <w:rPr>
          <w:rFonts w:cs="Arial"/>
          <w:sz w:val="16"/>
          <w:szCs w:val="16"/>
        </w:rPr>
      </w:pPr>
      <w:r w:rsidRPr="009E4B4D">
        <w:rPr>
          <w:rFonts w:cs="Arial"/>
          <w:b/>
          <w:bCs/>
          <w:sz w:val="16"/>
          <w:szCs w:val="16"/>
        </w:rPr>
        <w:t xml:space="preserve">Name of Project Sponsor/Agency Operating the Facility/Leased Units:  </w:t>
      </w: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bl>
      <w:tblPr>
        <w:tblW w:w="8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88"/>
        <w:gridCol w:w="1170"/>
        <w:gridCol w:w="720"/>
        <w:gridCol w:w="720"/>
        <w:gridCol w:w="720"/>
        <w:gridCol w:w="630"/>
        <w:gridCol w:w="1080"/>
      </w:tblGrid>
      <w:tr w:rsidR="00C97448" w:rsidRPr="009E4B4D" w:rsidTr="002C33D8">
        <w:trPr>
          <w:cantSplit/>
        </w:trPr>
        <w:tc>
          <w:tcPr>
            <w:tcW w:w="3438"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Type of housing facility operated by the project sponsor/subrecipient</w:t>
            </w:r>
          </w:p>
        </w:tc>
        <w:tc>
          <w:tcPr>
            <w:tcW w:w="5040" w:type="dxa"/>
            <w:gridSpan w:val="6"/>
            <w:tcBorders>
              <w:top w:val="single" w:sz="6" w:space="0" w:color="auto"/>
              <w:left w:val="single" w:sz="6" w:space="0" w:color="auto"/>
              <w:bottom w:val="single" w:sz="4"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 xml:space="preserve">Total Number of </w:t>
            </w:r>
            <w:r w:rsidRPr="009E4B4D">
              <w:rPr>
                <w:rFonts w:cs="Arial"/>
                <w:b/>
                <w:bCs/>
                <w:sz w:val="16"/>
                <w:szCs w:val="16"/>
                <w:u w:val="single"/>
              </w:rPr>
              <w:t>Units</w:t>
            </w:r>
            <w:r w:rsidRPr="009E4B4D">
              <w:rPr>
                <w:rFonts w:cs="Arial"/>
                <w:b/>
                <w:bCs/>
                <w:sz w:val="16"/>
                <w:szCs w:val="16"/>
              </w:rPr>
              <w:t xml:space="preserve"> in use during the Operating Year</w:t>
            </w:r>
            <w:r w:rsidRPr="009E4B4D">
              <w:rPr>
                <w:rFonts w:cs="Arial"/>
                <w:b/>
                <w:bCs/>
                <w:sz w:val="16"/>
                <w:szCs w:val="16"/>
              </w:rPr>
              <w:br/>
              <w:t>Categorized by the Number of Bedrooms per Units</w:t>
            </w:r>
          </w:p>
        </w:tc>
      </w:tr>
      <w:tr w:rsidR="00C97448" w:rsidRPr="009E4B4D" w:rsidTr="002C33D8">
        <w:trPr>
          <w:cantSplit/>
        </w:trPr>
        <w:tc>
          <w:tcPr>
            <w:tcW w:w="3438" w:type="dxa"/>
            <w:gridSpan w:val="2"/>
            <w:vMerge/>
            <w:tcBorders>
              <w:top w:val="single" w:sz="6" w:space="0" w:color="auto"/>
              <w:left w:val="single" w:sz="6" w:space="0" w:color="auto"/>
              <w:bottom w:val="single" w:sz="6" w:space="0" w:color="auto"/>
              <w:right w:val="single" w:sz="6" w:space="0" w:color="auto"/>
            </w:tcBorders>
          </w:tcPr>
          <w:p w:rsidR="00C97448" w:rsidRPr="009E4B4D" w:rsidRDefault="00C97448" w:rsidP="003C0A8B">
            <w:pPr>
              <w:rPr>
                <w:rFonts w:cs="Arial"/>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4 bdrm</w:t>
            </w:r>
          </w:p>
        </w:tc>
        <w:tc>
          <w:tcPr>
            <w:tcW w:w="1080" w:type="dxa"/>
            <w:tcBorders>
              <w:top w:val="single" w:sz="4"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b/>
                <w:bCs/>
                <w:sz w:val="16"/>
                <w:szCs w:val="16"/>
              </w:rPr>
            </w:pPr>
            <w:r w:rsidRPr="009E4B4D">
              <w:rPr>
                <w:rFonts w:cs="Arial"/>
                <w:b/>
                <w:bCs/>
                <w:sz w:val="16"/>
                <w:szCs w:val="16"/>
              </w:rPr>
              <w:t>5+bdrm</w:t>
            </w:r>
          </w:p>
        </w:tc>
      </w:tr>
      <w:tr w:rsidR="00C97448" w:rsidRPr="009E4B4D" w:rsidTr="002C33D8">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pStyle w:val="BalloonText"/>
              <w:widowControl/>
              <w:spacing w:line="276" w:lineRule="auto"/>
              <w:rPr>
                <w:rFonts w:ascii="Arial" w:hAnsi="Arial" w:cs="Arial"/>
              </w:rPr>
            </w:pPr>
            <w:r w:rsidRPr="009E4B4D">
              <w:rPr>
                <w:rFonts w:ascii="Arial" w:hAnsi="Arial" w:cs="Arial"/>
              </w:rPr>
              <w:t>a.</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c>
          <w:tcPr>
            <w:tcW w:w="108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9E4B4D" w:rsidRDefault="00C97448" w:rsidP="003C0A8B">
            <w:pPr>
              <w:jc w:val="center"/>
              <w:rPr>
                <w:rFonts w:cs="Arial"/>
                <w:sz w:val="16"/>
                <w:szCs w:val="16"/>
              </w:rPr>
            </w:pPr>
          </w:p>
        </w:tc>
      </w:tr>
      <w:tr w:rsidR="00C97448" w:rsidRPr="009E4B4D" w:rsidTr="002C33D8">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b.</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2C33D8">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c.</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2C33D8">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spacing w:line="276" w:lineRule="auto"/>
              <w:rPr>
                <w:rFonts w:cs="Arial"/>
                <w:sz w:val="16"/>
                <w:szCs w:val="16"/>
              </w:rPr>
            </w:pPr>
            <w:r w:rsidRPr="009E4B4D">
              <w:rPr>
                <w:rFonts w:cs="Arial"/>
                <w:sz w:val="16"/>
                <w:szCs w:val="16"/>
              </w:rPr>
              <w:t>d.</w:t>
            </w:r>
          </w:p>
        </w:tc>
        <w:tc>
          <w:tcPr>
            <w:tcW w:w="2988"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pStyle w:val="BalloonText"/>
              <w:widowControl/>
              <w:spacing w:line="276" w:lineRule="auto"/>
              <w:rPr>
                <w:rFonts w:ascii="Arial" w:hAnsi="Arial" w:cs="Arial"/>
              </w:rPr>
            </w:pPr>
            <w:r w:rsidRPr="009E4B4D">
              <w:rPr>
                <w:rFonts w:ascii="Arial" w:hAnsi="Arial" w:cs="Arial"/>
              </w:rPr>
              <w:t xml:space="preserve">Other housing facility </w:t>
            </w:r>
          </w:p>
          <w:p w:rsidR="00C97448" w:rsidRPr="009E4B4D" w:rsidRDefault="00C97448" w:rsidP="003C0A8B">
            <w:pPr>
              <w:pStyle w:val="BalloonText"/>
              <w:widowControl/>
              <w:spacing w:line="276" w:lineRule="auto"/>
              <w:rPr>
                <w:rFonts w:ascii="Arial" w:hAnsi="Arial" w:cs="Arial"/>
                <w:b/>
                <w:u w:val="single"/>
              </w:rPr>
            </w:pPr>
            <w:r w:rsidRPr="009E4B4D">
              <w:rPr>
                <w:rFonts w:ascii="Arial" w:hAnsi="Arial" w:cs="Arial"/>
                <w:b/>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080" w:type="dxa"/>
            <w:tcBorders>
              <w:top w:val="single" w:sz="6" w:space="0" w:color="auto"/>
              <w:left w:val="single" w:sz="6" w:space="0" w:color="auto"/>
              <w:bottom w:val="single" w:sz="6" w:space="0" w:color="auto"/>
              <w:right w:val="single" w:sz="6" w:space="0" w:color="auto"/>
            </w:tcBorders>
            <w:vAlign w:val="center"/>
          </w:tcPr>
          <w:p w:rsidR="00C97448" w:rsidRPr="009E4B4D" w:rsidRDefault="00C97448" w:rsidP="003C0A8B">
            <w:pPr>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bl>
    <w:p w:rsidR="00C97448" w:rsidRDefault="00C97448" w:rsidP="002C33D8">
      <w:pPr>
        <w:tabs>
          <w:tab w:val="right" w:pos="11486"/>
        </w:tabs>
        <w:rPr>
          <w:rFonts w:cs="Arial"/>
          <w:b/>
          <w:bCs/>
          <w:sz w:val="16"/>
          <w:szCs w:val="16"/>
        </w:rPr>
      </w:pPr>
    </w:p>
    <w:p w:rsidR="00C97448" w:rsidRPr="009E4B4D" w:rsidRDefault="00C97448" w:rsidP="002C33D8">
      <w:pPr>
        <w:tabs>
          <w:tab w:val="right" w:pos="11486"/>
        </w:tabs>
        <w:rPr>
          <w:rFonts w:cs="Arial"/>
          <w:b/>
          <w:bCs/>
          <w:sz w:val="16"/>
          <w:szCs w:val="16"/>
        </w:rPr>
      </w:pPr>
    </w:p>
    <w:p w:rsidR="00C97448" w:rsidRPr="009E4B4D" w:rsidRDefault="00C97448" w:rsidP="002C33D8">
      <w:pPr>
        <w:tabs>
          <w:tab w:val="right" w:pos="11486"/>
        </w:tabs>
        <w:rPr>
          <w:rFonts w:cs="Arial"/>
          <w:b/>
          <w:bCs/>
          <w:sz w:val="16"/>
          <w:szCs w:val="16"/>
        </w:rPr>
      </w:pPr>
      <w:r w:rsidRPr="009E4B4D">
        <w:rPr>
          <w:rFonts w:cs="Arial"/>
          <w:b/>
          <w:bCs/>
          <w:sz w:val="16"/>
          <w:szCs w:val="16"/>
        </w:rPr>
        <w:t>4. Households and Housing Expenditures</w:t>
      </w:r>
    </w:p>
    <w:p w:rsidR="00C97448" w:rsidRPr="009E4B4D" w:rsidRDefault="00C97448" w:rsidP="002C33D8">
      <w:pPr>
        <w:pStyle w:val="BodyText"/>
        <w:tabs>
          <w:tab w:val="left" w:pos="0"/>
          <w:tab w:val="left" w:pos="4872"/>
          <w:tab w:val="left" w:pos="5550"/>
          <w:tab w:val="left" w:pos="6441"/>
          <w:tab w:val="left" w:pos="7250"/>
          <w:tab w:val="left" w:pos="8121"/>
          <w:tab w:val="left" w:pos="8988"/>
          <w:tab w:val="right" w:pos="10800"/>
        </w:tabs>
        <w:jc w:val="left"/>
        <w:rPr>
          <w:rFonts w:cs="Arial"/>
          <w:b w:val="0"/>
          <w:bCs/>
          <w:i w:val="0"/>
          <w:sz w:val="16"/>
          <w:szCs w:val="16"/>
        </w:rPr>
      </w:pPr>
      <w:r w:rsidRPr="009E4B4D">
        <w:rPr>
          <w:rFonts w:cs="Arial"/>
          <w:b w:val="0"/>
          <w:i w:val="0"/>
          <w:sz w:val="16"/>
          <w:szCs w:val="16"/>
        </w:rPr>
        <w:t>Enter the total number of</w:t>
      </w:r>
      <w:r w:rsidRPr="009E4B4D">
        <w:rPr>
          <w:rFonts w:cs="Arial"/>
          <w:b w:val="0"/>
          <w:i w:val="0"/>
          <w:color w:val="FF0000"/>
          <w:sz w:val="16"/>
          <w:szCs w:val="16"/>
        </w:rPr>
        <w:t xml:space="preserve"> </w:t>
      </w:r>
      <w:r w:rsidRPr="009E4B4D">
        <w:rPr>
          <w:rFonts w:cs="Arial"/>
          <w:b w:val="0"/>
          <w:i w:val="0"/>
          <w:sz w:val="16"/>
          <w:szCs w:val="16"/>
        </w:rPr>
        <w:t>households</w:t>
      </w:r>
      <w:r w:rsidRPr="009E4B4D">
        <w:rPr>
          <w:rFonts w:cs="Arial"/>
          <w:b w:val="0"/>
          <w:i w:val="0"/>
          <w:color w:val="FF0000"/>
          <w:sz w:val="16"/>
          <w:szCs w:val="16"/>
        </w:rPr>
        <w:t xml:space="preserve"> </w:t>
      </w:r>
      <w:r w:rsidRPr="009E4B4D">
        <w:rPr>
          <w:rFonts w:cs="Arial"/>
          <w:b w:val="0"/>
          <w:i w:val="0"/>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18"/>
        <w:gridCol w:w="1530"/>
        <w:gridCol w:w="2880"/>
      </w:tblGrid>
      <w:tr w:rsidR="00C97448" w:rsidRPr="009E4B4D" w:rsidTr="002C33D8">
        <w:trPr>
          <w:trHeight w:val="101"/>
        </w:trPr>
        <w:tc>
          <w:tcPr>
            <w:tcW w:w="4068" w:type="dxa"/>
            <w:gridSpan w:val="2"/>
            <w:tcBorders>
              <w:top w:val="single" w:sz="4" w:space="0" w:color="auto"/>
              <w:left w:val="single" w:sz="4" w:space="0" w:color="auto"/>
              <w:bottom w:val="single" w:sz="4" w:space="0" w:color="auto"/>
              <w:right w:val="single" w:sz="4" w:space="0" w:color="auto"/>
            </w:tcBorders>
            <w:hideMark/>
          </w:tcPr>
          <w:p w:rsidR="00C97448" w:rsidRPr="009E4B4D" w:rsidRDefault="00C97448" w:rsidP="003C0A8B">
            <w:pPr>
              <w:tabs>
                <w:tab w:val="right" w:pos="3323"/>
              </w:tabs>
              <w:spacing w:before="120"/>
              <w:jc w:val="center"/>
              <w:rPr>
                <w:rFonts w:cs="Arial"/>
                <w:b/>
                <w:bCs/>
                <w:sz w:val="16"/>
                <w:szCs w:val="16"/>
              </w:rPr>
            </w:pPr>
            <w:r w:rsidRPr="009E4B4D">
              <w:rPr>
                <w:rFonts w:cs="Arial"/>
                <w:b/>
                <w:bCs/>
                <w:sz w:val="16"/>
                <w:szCs w:val="16"/>
              </w:rPr>
              <w:t xml:space="preserve">Housing Assistance Category:  Facility Based Housing </w:t>
            </w:r>
          </w:p>
        </w:tc>
        <w:tc>
          <w:tcPr>
            <w:tcW w:w="1530" w:type="dxa"/>
            <w:tcBorders>
              <w:top w:val="single" w:sz="4" w:space="0" w:color="auto"/>
              <w:left w:val="single" w:sz="4" w:space="0" w:color="auto"/>
              <w:bottom w:val="single" w:sz="4" w:space="0" w:color="auto"/>
              <w:right w:val="single" w:sz="4" w:space="0" w:color="auto"/>
            </w:tcBorders>
            <w:hideMark/>
          </w:tcPr>
          <w:p w:rsidR="00C97448" w:rsidRPr="009E4B4D" w:rsidRDefault="00C97448" w:rsidP="003C0A8B">
            <w:pPr>
              <w:spacing w:before="120"/>
              <w:jc w:val="center"/>
              <w:rPr>
                <w:rFonts w:cs="Arial"/>
                <w:sz w:val="16"/>
                <w:szCs w:val="16"/>
              </w:rPr>
            </w:pPr>
            <w:r w:rsidRPr="009E4B4D">
              <w:rPr>
                <w:rFonts w:cs="Arial"/>
                <w:b/>
                <w:bCs/>
                <w:sz w:val="16"/>
                <w:szCs w:val="16"/>
              </w:rPr>
              <w:t xml:space="preserve">Output:  Number of Households </w:t>
            </w:r>
          </w:p>
        </w:tc>
        <w:tc>
          <w:tcPr>
            <w:tcW w:w="2880" w:type="dxa"/>
            <w:tcBorders>
              <w:top w:val="single" w:sz="4" w:space="0" w:color="auto"/>
              <w:left w:val="single" w:sz="4" w:space="0" w:color="auto"/>
              <w:bottom w:val="single" w:sz="4" w:space="0" w:color="auto"/>
              <w:right w:val="single" w:sz="4" w:space="0" w:color="auto"/>
            </w:tcBorders>
            <w:hideMark/>
          </w:tcPr>
          <w:p w:rsidR="00C97448" w:rsidRPr="009E4B4D" w:rsidRDefault="00C97448" w:rsidP="003C0A8B">
            <w:pPr>
              <w:spacing w:before="120"/>
              <w:jc w:val="center"/>
              <w:rPr>
                <w:rFonts w:cs="Arial"/>
                <w:b/>
                <w:bCs/>
                <w:sz w:val="16"/>
                <w:szCs w:val="16"/>
              </w:rPr>
            </w:pPr>
            <w:r w:rsidRPr="009E4B4D">
              <w:rPr>
                <w:rFonts w:cs="Arial"/>
                <w:b/>
                <w:bCs/>
                <w:sz w:val="16"/>
                <w:szCs w:val="16"/>
              </w:rPr>
              <w:t>Output:  Total HOPWA Funds Expended during Operating Year by Project Sponsor/subrecipient</w:t>
            </w:r>
          </w:p>
        </w:tc>
      </w:tr>
      <w:tr w:rsidR="00C97448" w:rsidRPr="009E4B4D" w:rsidTr="002C33D8">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a.</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Leasing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2C33D8">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b.</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Operating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2C33D8">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c.</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Project-Based Rental Assistance (PBRA) or other leased units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1,832.14</w:t>
            </w:r>
          </w:p>
        </w:tc>
      </w:tr>
      <w:tr w:rsidR="00C97448" w:rsidRPr="009E4B4D" w:rsidTr="002C33D8">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d.</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sz w:val="16"/>
                <w:szCs w:val="16"/>
              </w:rPr>
              <w:t xml:space="preserve">Other Activity (if approved in grant agreement) </w:t>
            </w:r>
            <w:r w:rsidRPr="009E4B4D">
              <w:rPr>
                <w:rFonts w:cs="Arial"/>
                <w:b/>
                <w:sz w:val="16"/>
                <w:szCs w:val="16"/>
                <w:u w:val="single"/>
              </w:rPr>
              <w:t>Specify:</w:t>
            </w:r>
            <w:r w:rsidRPr="009E4B4D">
              <w:rPr>
                <w:rFonts w:cs="Arial"/>
                <w:sz w:val="16"/>
                <w:szCs w:val="16"/>
              </w:rPr>
              <w:t xml:space="preserve"> </w:t>
            </w: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r>
      <w:tr w:rsidR="00C97448" w:rsidRPr="009E4B4D" w:rsidTr="002C33D8">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sz w:val="16"/>
                <w:szCs w:val="16"/>
              </w:rPr>
            </w:pPr>
            <w:r w:rsidRPr="009E4B4D">
              <w:rPr>
                <w:rFonts w:cs="Arial"/>
                <w:sz w:val="16"/>
                <w:szCs w:val="16"/>
              </w:rPr>
              <w:t>e.</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sz w:val="16"/>
                <w:szCs w:val="16"/>
              </w:rPr>
            </w:pPr>
            <w:r w:rsidRPr="009E4B4D">
              <w:rPr>
                <w:rFonts w:cs="Arial"/>
                <w:b/>
                <w:bCs/>
                <w:sz w:val="16"/>
                <w:szCs w:val="16"/>
              </w:rPr>
              <w:t>Adjustment to eliminate duplication (subtract)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fldChar w:fldCharType="begin">
                <w:ffData>
                  <w:name w:val=""/>
                  <w:enabled/>
                  <w:calcOnExit w:val="0"/>
                  <w:textInput/>
                </w:ffData>
              </w:fldChar>
            </w:r>
            <w:r w:rsidRPr="009E4B4D">
              <w:rPr>
                <w:rFonts w:cs="Arial"/>
                <w:sz w:val="16"/>
                <w:szCs w:val="16"/>
              </w:rPr>
              <w:instrText xml:space="preserve"> FORMTEXT </w:instrText>
            </w:r>
            <w:r w:rsidRPr="009E4B4D">
              <w:rPr>
                <w:rFonts w:cs="Arial"/>
                <w:sz w:val="16"/>
                <w:szCs w:val="16"/>
              </w:rPr>
            </w:r>
            <w:r w:rsidRPr="009E4B4D">
              <w:rPr>
                <w:rFonts w:cs="Arial"/>
                <w:sz w:val="16"/>
                <w:szCs w:val="16"/>
              </w:rPr>
              <w:fldChar w:fldCharType="separate"/>
            </w:r>
            <w:r w:rsidRPr="009E4B4D">
              <w:rPr>
                <w:rFonts w:eastAsia="Arial Unicode MS" w:cs="Arial"/>
                <w:noProof/>
                <w:sz w:val="16"/>
                <w:szCs w:val="16"/>
              </w:rPr>
              <w:t> </w:t>
            </w:r>
            <w:r w:rsidRPr="009E4B4D">
              <w:rPr>
                <w:rFonts w:eastAsia="Arial Unicode MS" w:cs="Arial"/>
                <w:noProof/>
                <w:sz w:val="16"/>
                <w:szCs w:val="16"/>
              </w:rPr>
              <w:t> </w:t>
            </w:r>
            <w:r w:rsidRPr="009E4B4D">
              <w:rPr>
                <w:rFonts w:eastAsia="Arial Unicode MS" w:cs="Arial"/>
                <w:noProof/>
                <w:sz w:val="16"/>
                <w:szCs w:val="16"/>
              </w:rPr>
              <w:t> </w:t>
            </w:r>
            <w:r w:rsidRPr="009E4B4D">
              <w:rPr>
                <w:rFonts w:cs="Arial"/>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9E4B4D" w:rsidRDefault="00C97448" w:rsidP="003C0A8B">
            <w:pPr>
              <w:tabs>
                <w:tab w:val="right" w:pos="3323"/>
              </w:tabs>
              <w:jc w:val="center"/>
              <w:rPr>
                <w:rFonts w:cs="Arial"/>
                <w:sz w:val="16"/>
                <w:szCs w:val="16"/>
              </w:rPr>
            </w:pPr>
          </w:p>
        </w:tc>
      </w:tr>
      <w:tr w:rsidR="00C97448" w:rsidRPr="009E4B4D" w:rsidTr="002C33D8">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spacing w:before="120"/>
              <w:jc w:val="center"/>
              <w:rPr>
                <w:rFonts w:cs="Arial"/>
                <w:b/>
                <w:bCs/>
                <w:sz w:val="16"/>
                <w:szCs w:val="16"/>
              </w:rPr>
            </w:pPr>
            <w:r w:rsidRPr="009E4B4D">
              <w:rPr>
                <w:rFonts w:cs="Arial"/>
                <w:b/>
                <w:bCs/>
                <w:sz w:val="16"/>
                <w:szCs w:val="16"/>
              </w:rPr>
              <w:t>f.</w:t>
            </w:r>
          </w:p>
        </w:tc>
        <w:tc>
          <w:tcPr>
            <w:tcW w:w="3718"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widowControl w:val="0"/>
              <w:rPr>
                <w:rFonts w:cs="Arial"/>
                <w:b/>
                <w:bCs/>
                <w:sz w:val="16"/>
                <w:szCs w:val="16"/>
              </w:rPr>
            </w:pPr>
            <w:r w:rsidRPr="009E4B4D">
              <w:rPr>
                <w:rFonts w:cs="Arial"/>
                <w:b/>
                <w:bCs/>
                <w:sz w:val="16"/>
                <w:szCs w:val="16"/>
              </w:rPr>
              <w:t xml:space="preserve">TOTAL Facility-Based Housing Assistance </w:t>
            </w:r>
          </w:p>
          <w:p w:rsidR="00C97448" w:rsidRPr="009E4B4D" w:rsidRDefault="00C97448" w:rsidP="003C0A8B">
            <w:pPr>
              <w:widowControl w:val="0"/>
              <w:rPr>
                <w:rFonts w:cs="Arial"/>
                <w:b/>
                <w:bCs/>
                <w:sz w:val="16"/>
                <w:szCs w:val="16"/>
              </w:rPr>
            </w:pPr>
            <w:r w:rsidRPr="009E4B4D">
              <w:rPr>
                <w:rFonts w:cs="Arial"/>
                <w:b/>
                <w:bCs/>
                <w:sz w:val="16"/>
                <w:szCs w:val="16"/>
              </w:rPr>
              <w:t>(Sum Rows a. through d. minus Row e.)</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9E4B4D" w:rsidRDefault="00C97448" w:rsidP="003C0A8B">
            <w:pPr>
              <w:tabs>
                <w:tab w:val="right" w:pos="3323"/>
              </w:tabs>
              <w:jc w:val="center"/>
              <w:rPr>
                <w:rFonts w:cs="Arial"/>
                <w:sz w:val="16"/>
                <w:szCs w:val="16"/>
              </w:rPr>
            </w:pPr>
            <w:r w:rsidRPr="009E4B4D">
              <w:rPr>
                <w:rFonts w:cs="Arial"/>
                <w:sz w:val="16"/>
                <w:szCs w:val="16"/>
              </w:rPr>
              <w:t>1,832.14</w:t>
            </w:r>
          </w:p>
        </w:tc>
      </w:tr>
    </w:tbl>
    <w:p w:rsidR="00C97448" w:rsidRPr="009E4B4D" w:rsidRDefault="00C97448" w:rsidP="00C97448">
      <w:pPr>
        <w:pStyle w:val="Header"/>
        <w:tabs>
          <w:tab w:val="left" w:pos="720"/>
        </w:tabs>
        <w:rPr>
          <w:rFonts w:cs="Arial"/>
          <w:sz w:val="16"/>
          <w:szCs w:val="16"/>
        </w:rPr>
      </w:pPr>
    </w:p>
    <w:p w:rsidR="00C97448" w:rsidRDefault="00C97448" w:rsidP="00C97448">
      <w:pPr>
        <w:ind w:left="-990"/>
        <w:rPr>
          <w:b/>
          <w:bCs/>
        </w:rPr>
      </w:pPr>
      <w:r w:rsidRPr="009E4B4D">
        <w:rPr>
          <w:rFonts w:cs="Arial"/>
          <w:b/>
          <w:bCs/>
          <w:sz w:val="16"/>
          <w:szCs w:val="16"/>
        </w:rPr>
        <w:br w:type="page"/>
      </w:r>
      <w:r w:rsidR="0095438C">
        <w:rPr>
          <w:rFonts w:ascii="Times New Roman" w:hAnsi="Times New Roman"/>
          <w:noProof/>
          <w:sz w:val="44"/>
        </w:rPr>
        <w:lastRenderedPageBreak/>
        <w:drawing>
          <wp:anchor distT="0" distB="0" distL="114300" distR="114300" simplePos="0" relativeHeight="251649536" behindDoc="0" locked="0" layoutInCell="1" allowOverlap="1">
            <wp:simplePos x="0" y="0"/>
            <wp:positionH relativeFrom="column">
              <wp:posOffset>470535</wp:posOffset>
            </wp:positionH>
            <wp:positionV relativeFrom="paragraph">
              <wp:posOffset>123825</wp:posOffset>
            </wp:positionV>
            <wp:extent cx="762000" cy="741680"/>
            <wp:effectExtent l="19050" t="0" r="0" b="0"/>
            <wp:wrapSquare wrapText="bothSides"/>
            <wp:docPr id="18"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1" cstate="print"/>
                    <a:srcRect/>
                    <a:stretch>
                      <a:fillRect/>
                    </a:stretch>
                  </pic:blipFill>
                  <pic:spPr bwMode="auto">
                    <a:xfrm>
                      <a:off x="0" y="0"/>
                      <a:ext cx="762000" cy="741680"/>
                    </a:xfrm>
                    <a:prstGeom prst="rect">
                      <a:avLst/>
                    </a:prstGeom>
                    <a:noFill/>
                    <a:ln w="9525">
                      <a:noFill/>
                      <a:miter lim="800000"/>
                      <a:headEnd/>
                      <a:tailEnd/>
                    </a:ln>
                  </pic:spPr>
                </pic:pic>
              </a:graphicData>
            </a:graphic>
          </wp:anchor>
        </w:drawing>
      </w:r>
    </w:p>
    <w:p w:rsidR="00C97448" w:rsidRDefault="0095438C" w:rsidP="00C97448">
      <w:pPr>
        <w:jc w:val="both"/>
        <w:rPr>
          <w:b/>
          <w:bCs/>
          <w:sz w:val="22"/>
        </w:rPr>
      </w:pPr>
      <w:r>
        <w:rPr>
          <w:rFonts w:ascii="Times New Roman" w:hAnsi="Times New Roman"/>
          <w:noProof/>
          <w:sz w:val="44"/>
        </w:rPr>
        <w:drawing>
          <wp:anchor distT="0" distB="0" distL="114300" distR="114300" simplePos="0" relativeHeight="251652608" behindDoc="0" locked="0" layoutInCell="1" allowOverlap="1">
            <wp:simplePos x="0" y="0"/>
            <wp:positionH relativeFrom="column">
              <wp:posOffset>470535</wp:posOffset>
            </wp:positionH>
            <wp:positionV relativeFrom="paragraph">
              <wp:posOffset>123825</wp:posOffset>
            </wp:positionV>
            <wp:extent cx="762000" cy="741680"/>
            <wp:effectExtent l="19050" t="0" r="0" b="0"/>
            <wp:wrapSquare wrapText="bothSides"/>
            <wp:docPr id="17" name="Picture 5"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
                    <pic:cNvPicPr>
                      <a:picLocks noChangeAspect="1" noChangeArrowheads="1"/>
                    </pic:cNvPicPr>
                  </pic:nvPicPr>
                  <pic:blipFill>
                    <a:blip r:embed="rId11" cstate="print"/>
                    <a:srcRect/>
                    <a:stretch>
                      <a:fillRect/>
                    </a:stretch>
                  </pic:blipFill>
                  <pic:spPr bwMode="auto">
                    <a:xfrm>
                      <a:off x="0" y="0"/>
                      <a:ext cx="762000" cy="741680"/>
                    </a:xfrm>
                    <a:prstGeom prst="rect">
                      <a:avLst/>
                    </a:prstGeom>
                    <a:noFill/>
                    <a:ln w="9525">
                      <a:noFill/>
                      <a:miter lim="800000"/>
                      <a:headEnd/>
                      <a:tailEnd/>
                    </a:ln>
                  </pic:spPr>
                </pic:pic>
              </a:graphicData>
            </a:graphic>
          </wp:anchor>
        </w:drawing>
      </w:r>
    </w:p>
    <w:p w:rsidR="00C97448" w:rsidRDefault="00C97448" w:rsidP="00C97448">
      <w:pPr>
        <w:ind w:left="720" w:firstLine="720"/>
        <w:jc w:val="both"/>
        <w:rPr>
          <w:rFonts w:ascii="Times New Roman" w:hAnsi="Times New Roman"/>
          <w:b/>
          <w:bCs/>
          <w:sz w:val="40"/>
          <w:szCs w:val="40"/>
        </w:rPr>
      </w:pPr>
    </w:p>
    <w:p w:rsidR="00C97448" w:rsidRDefault="00C97448" w:rsidP="00C97448">
      <w:pPr>
        <w:ind w:left="720" w:firstLine="720"/>
        <w:jc w:val="both"/>
        <w:rPr>
          <w:rFonts w:ascii="Times New Roman" w:hAnsi="Times New Roman"/>
          <w:b/>
          <w:bCs/>
          <w:sz w:val="40"/>
          <w:szCs w:val="40"/>
        </w:rPr>
      </w:pPr>
    </w:p>
    <w:p w:rsidR="00C97448" w:rsidRDefault="00C97448" w:rsidP="00C97448">
      <w:pPr>
        <w:ind w:left="720" w:firstLine="720"/>
        <w:jc w:val="both"/>
        <w:rPr>
          <w:rFonts w:ascii="Times New Roman" w:hAnsi="Times New Roman"/>
          <w:b/>
          <w:bCs/>
          <w:sz w:val="40"/>
          <w:szCs w:val="40"/>
        </w:rPr>
      </w:pPr>
    </w:p>
    <w:p w:rsidR="00C97448" w:rsidRDefault="00C97448" w:rsidP="00C97448">
      <w:pPr>
        <w:ind w:left="720" w:firstLine="720"/>
        <w:jc w:val="both"/>
        <w:rPr>
          <w:rFonts w:ascii="Times New Roman" w:hAnsi="Times New Roman"/>
          <w:b/>
          <w:bCs/>
          <w:sz w:val="40"/>
          <w:szCs w:val="40"/>
        </w:rPr>
      </w:pPr>
    </w:p>
    <w:p w:rsidR="00C97448" w:rsidRDefault="00C97448" w:rsidP="00C97448">
      <w:pPr>
        <w:ind w:left="720" w:firstLine="720"/>
        <w:jc w:val="center"/>
        <w:rPr>
          <w:rFonts w:ascii="Times New Roman" w:hAnsi="Times New Roman"/>
          <w:b/>
          <w:bCs/>
          <w:sz w:val="40"/>
          <w:szCs w:val="40"/>
        </w:rPr>
      </w:pPr>
      <w:r>
        <w:rPr>
          <w:rFonts w:ascii="Times New Roman" w:hAnsi="Times New Roman"/>
          <w:b/>
          <w:bCs/>
          <w:sz w:val="40"/>
          <w:szCs w:val="40"/>
        </w:rPr>
        <w:t>Housing Opportunities for Persons With AIDS (HOPWA) Program</w:t>
      </w:r>
    </w:p>
    <w:p w:rsidR="00C97448" w:rsidRDefault="00C97448" w:rsidP="00C97448">
      <w:pPr>
        <w:pStyle w:val="Title"/>
        <w:rPr>
          <w:rFonts w:ascii="Times New Roman" w:hAnsi="Times New Roman"/>
          <w:sz w:val="44"/>
        </w:rPr>
      </w:pPr>
    </w:p>
    <w:p w:rsidR="00C97448" w:rsidRDefault="00C97448" w:rsidP="00C97448">
      <w:pPr>
        <w:pStyle w:val="Subtitle"/>
      </w:pPr>
    </w:p>
    <w:p w:rsidR="00C97448" w:rsidRDefault="00C97448" w:rsidP="00C97448">
      <w:pPr>
        <w:pStyle w:val="Header"/>
        <w:tabs>
          <w:tab w:val="clear" w:pos="4320"/>
          <w:tab w:val="clear" w:pos="8640"/>
        </w:tabs>
        <w:jc w:val="center"/>
        <w:rPr>
          <w:rFonts w:ascii="Times New Roman" w:hAnsi="Times New Roman"/>
        </w:rPr>
      </w:pPr>
    </w:p>
    <w:p w:rsidR="00C97448" w:rsidRDefault="00C97448" w:rsidP="00C97448">
      <w:pPr>
        <w:jc w:val="center"/>
        <w:rPr>
          <w:rFonts w:ascii="Times New Roman" w:hAnsi="Times New Roman"/>
          <w:b/>
          <w:bCs/>
          <w:sz w:val="40"/>
          <w:szCs w:val="40"/>
        </w:rPr>
      </w:pPr>
      <w:bookmarkStart w:id="1" w:name="APR_begins_here"/>
      <w:bookmarkEnd w:id="1"/>
      <w:r>
        <w:rPr>
          <w:rFonts w:ascii="Times New Roman" w:hAnsi="Times New Roman"/>
          <w:b/>
          <w:bCs/>
          <w:sz w:val="40"/>
          <w:szCs w:val="40"/>
        </w:rPr>
        <w:t>Annual Progress Report (</w:t>
      </w:r>
      <w:r w:rsidRPr="00755D15">
        <w:rPr>
          <w:rFonts w:ascii="Times New Roman" w:hAnsi="Times New Roman"/>
          <w:b/>
          <w:bCs/>
          <w:color w:val="FF0000"/>
          <w:sz w:val="40"/>
          <w:szCs w:val="40"/>
        </w:rPr>
        <w:t>APR</w:t>
      </w:r>
      <w:r>
        <w:rPr>
          <w:rFonts w:ascii="Times New Roman" w:hAnsi="Times New Roman"/>
          <w:b/>
          <w:bCs/>
          <w:sz w:val="40"/>
          <w:szCs w:val="40"/>
        </w:rPr>
        <w:t>)</w:t>
      </w:r>
    </w:p>
    <w:p w:rsidR="00C97448" w:rsidRDefault="00C97448" w:rsidP="00C97448">
      <w:pPr>
        <w:jc w:val="center"/>
        <w:rPr>
          <w:rFonts w:ascii="Times New Roman" w:hAnsi="Times New Roman"/>
          <w:b/>
          <w:bCs/>
          <w:sz w:val="40"/>
          <w:szCs w:val="22"/>
        </w:rPr>
      </w:pPr>
      <w:r>
        <w:rPr>
          <w:rFonts w:ascii="Times New Roman" w:hAnsi="Times New Roman"/>
          <w:b/>
          <w:bCs/>
          <w:sz w:val="40"/>
          <w:szCs w:val="22"/>
        </w:rPr>
        <w:t>Measuring Performance Outcomes</w:t>
      </w:r>
    </w:p>
    <w:p w:rsidR="00C97448" w:rsidRPr="00F47539" w:rsidRDefault="00C97448" w:rsidP="00C97448">
      <w:pPr>
        <w:rPr>
          <w:sz w:val="16"/>
          <w:szCs w:val="16"/>
          <w:highlight w:val="yellow"/>
        </w:rPr>
      </w:pPr>
    </w:p>
    <w:p w:rsidR="00C97448" w:rsidRPr="00F47539" w:rsidRDefault="00C97448" w:rsidP="00C97448">
      <w:pPr>
        <w:rPr>
          <w:sz w:val="16"/>
          <w:szCs w:val="16"/>
          <w:highlight w:val="yellow"/>
        </w:rPr>
      </w:pPr>
    </w:p>
    <w:p w:rsidR="00C97448" w:rsidRPr="00F47539" w:rsidRDefault="00C97448" w:rsidP="00C97448">
      <w:pPr>
        <w:rPr>
          <w:sz w:val="16"/>
          <w:szCs w:val="16"/>
          <w:highlight w:val="yellow"/>
        </w:rPr>
      </w:pPr>
    </w:p>
    <w:p w:rsidR="00C97448" w:rsidRPr="00F47539" w:rsidRDefault="00C97448" w:rsidP="00C97448">
      <w:pPr>
        <w:pStyle w:val="Header"/>
        <w:tabs>
          <w:tab w:val="clear" w:pos="4320"/>
          <w:tab w:val="clear" w:pos="8640"/>
        </w:tabs>
        <w:rPr>
          <w:sz w:val="16"/>
          <w:szCs w:val="16"/>
          <w:highlight w:val="yellow"/>
        </w:rPr>
      </w:pPr>
    </w:p>
    <w:p w:rsidR="00C97448" w:rsidRPr="00F47539" w:rsidRDefault="00C97448" w:rsidP="00C97448">
      <w:pPr>
        <w:jc w:val="center"/>
        <w:rPr>
          <w:b/>
          <w:color w:val="C00000"/>
          <w:sz w:val="16"/>
          <w:szCs w:val="16"/>
          <w:highlight w:val="yellow"/>
        </w:rPr>
      </w:pPr>
      <w:r w:rsidRPr="00F47539">
        <w:rPr>
          <w:b/>
          <w:color w:val="C00000"/>
          <w:sz w:val="16"/>
          <w:szCs w:val="16"/>
          <w:highlight w:val="yellow"/>
        </w:rPr>
        <w:t>Final Released 1/12/12</w:t>
      </w:r>
    </w:p>
    <w:p w:rsidR="00C97448" w:rsidRPr="00F47539" w:rsidRDefault="00C97448" w:rsidP="00C97448">
      <w:pPr>
        <w:rPr>
          <w:sz w:val="16"/>
          <w:szCs w:val="16"/>
          <w:highlight w:val="yellow"/>
        </w:rPr>
      </w:pPr>
    </w:p>
    <w:p w:rsidR="00C97448" w:rsidRDefault="00C97448" w:rsidP="00C97448">
      <w:pPr>
        <w:jc w:val="both"/>
      </w:pPr>
    </w:p>
    <w:p w:rsidR="00C97448" w:rsidRDefault="00C97448" w:rsidP="00C97448">
      <w:pPr>
        <w:jc w:val="both"/>
      </w:pPr>
    </w:p>
    <w:p w:rsidR="00C97448" w:rsidRDefault="00C97448" w:rsidP="00C97448">
      <w:pPr>
        <w:jc w:val="both"/>
      </w:pPr>
    </w:p>
    <w:p w:rsidR="00C97448" w:rsidRDefault="00C97448" w:rsidP="00C97448">
      <w:pPr>
        <w:pBdr>
          <w:bottom w:val="thickThinSmallGap" w:sz="24" w:space="1" w:color="auto"/>
        </w:pBdr>
        <w:tabs>
          <w:tab w:val="right" w:pos="11552"/>
        </w:tabs>
        <w:jc w:val="both"/>
        <w:rPr>
          <w:sz w:val="22"/>
          <w:szCs w:val="22"/>
        </w:rPr>
      </w:pPr>
    </w:p>
    <w:p w:rsidR="00C97448" w:rsidRDefault="00C97448" w:rsidP="00C97448">
      <w:pPr>
        <w:pBdr>
          <w:bottom w:val="thickThinSmallGap" w:sz="24" w:space="1" w:color="auto"/>
        </w:pBdr>
        <w:tabs>
          <w:tab w:val="right" w:pos="11552"/>
        </w:tabs>
        <w:jc w:val="both"/>
        <w:rPr>
          <w:sz w:val="22"/>
          <w:szCs w:val="22"/>
        </w:rPr>
      </w:pPr>
    </w:p>
    <w:p w:rsidR="00C97448" w:rsidRDefault="00C97448" w:rsidP="00C97448">
      <w:pPr>
        <w:pBdr>
          <w:bottom w:val="thickThinSmallGap" w:sz="24" w:space="1" w:color="auto"/>
        </w:pBdr>
        <w:tabs>
          <w:tab w:val="right" w:pos="11552"/>
        </w:tabs>
        <w:jc w:val="both"/>
        <w:rPr>
          <w:sz w:val="22"/>
          <w:szCs w:val="22"/>
        </w:rPr>
      </w:pPr>
    </w:p>
    <w:p w:rsidR="00C97448" w:rsidRDefault="00C97448" w:rsidP="00C97448">
      <w:pPr>
        <w:pBdr>
          <w:bottom w:val="thickThinSmallGap" w:sz="24" w:space="1" w:color="auto"/>
        </w:pBdr>
        <w:tabs>
          <w:tab w:val="right" w:pos="11552"/>
        </w:tabs>
        <w:jc w:val="both"/>
        <w:rPr>
          <w:sz w:val="22"/>
          <w:szCs w:val="22"/>
        </w:rPr>
      </w:pPr>
    </w:p>
    <w:p w:rsidR="00C97448" w:rsidRDefault="00C97448" w:rsidP="00C97448">
      <w:pPr>
        <w:pBdr>
          <w:bottom w:val="thickThinSmallGap" w:sz="24" w:space="1" w:color="auto"/>
        </w:pBdr>
        <w:tabs>
          <w:tab w:val="right" w:pos="11552"/>
        </w:tabs>
        <w:jc w:val="both"/>
        <w:rPr>
          <w:sz w:val="22"/>
          <w:szCs w:val="22"/>
        </w:rPr>
      </w:pPr>
    </w:p>
    <w:p w:rsidR="00C97448" w:rsidRDefault="00C97448" w:rsidP="00C97448">
      <w:pPr>
        <w:pBdr>
          <w:bottom w:val="thickThinSmallGap" w:sz="24" w:space="1" w:color="auto"/>
        </w:pBdr>
        <w:tabs>
          <w:tab w:val="right" w:pos="11552"/>
        </w:tabs>
        <w:jc w:val="both"/>
        <w:rPr>
          <w:rFonts w:ascii="Times New Roman" w:hAnsi="Times New Roman"/>
          <w:sz w:val="22"/>
          <w:szCs w:val="22"/>
        </w:rPr>
      </w:pPr>
    </w:p>
    <w:p w:rsidR="00C97448" w:rsidRDefault="00C97448" w:rsidP="00C97448">
      <w:pPr>
        <w:pBdr>
          <w:bottom w:val="thickThinSmallGap" w:sz="24" w:space="1" w:color="auto"/>
        </w:pBdr>
        <w:tabs>
          <w:tab w:val="right" w:pos="11552"/>
        </w:tabs>
        <w:jc w:val="both"/>
        <w:rPr>
          <w:rFonts w:ascii="Times New Roman" w:hAnsi="Times New Roman"/>
          <w:sz w:val="22"/>
          <w:szCs w:val="22"/>
        </w:rPr>
      </w:pPr>
    </w:p>
    <w:p w:rsidR="00C97448" w:rsidRDefault="00C97448" w:rsidP="00C97448">
      <w:pPr>
        <w:pBdr>
          <w:bottom w:val="thickThinSmallGap" w:sz="24" w:space="1" w:color="auto"/>
        </w:pBdr>
        <w:tabs>
          <w:tab w:val="right" w:pos="11552"/>
        </w:tabs>
        <w:jc w:val="right"/>
        <w:rPr>
          <w:rFonts w:ascii="Helvetica" w:hAnsi="Helvetica"/>
          <w:b/>
          <w:bCs/>
          <w:sz w:val="22"/>
          <w:szCs w:val="22"/>
        </w:rPr>
      </w:pPr>
      <w:r>
        <w:rPr>
          <w:rFonts w:ascii="Helvetica" w:hAnsi="Helvetica"/>
          <w:b/>
          <w:bCs/>
          <w:color w:val="000000"/>
          <w:sz w:val="16"/>
          <w:szCs w:val="16"/>
        </w:rPr>
        <w:t>OMB Number 2506-0133 (Expiration Date:  10/31/2014)</w:t>
      </w:r>
    </w:p>
    <w:p w:rsidR="00C97448" w:rsidRDefault="00C97448" w:rsidP="00C97448">
      <w:pPr>
        <w:pBdr>
          <w:top w:val="single" w:sz="6" w:space="1" w:color="auto"/>
        </w:pBdr>
        <w:tabs>
          <w:tab w:val="right" w:pos="11552"/>
        </w:tabs>
        <w:jc w:val="both"/>
        <w:rPr>
          <w:rFonts w:ascii="Times New Roman" w:hAnsi="Times New Roman"/>
          <w:sz w:val="22"/>
          <w:szCs w:val="22"/>
        </w:rPr>
      </w:pPr>
    </w:p>
    <w:p w:rsidR="00C97448" w:rsidRDefault="00C97448" w:rsidP="00C97448">
      <w:pPr>
        <w:pStyle w:val="Title"/>
        <w:jc w:val="both"/>
        <w:rPr>
          <w:rFonts w:ascii="Times New Roman" w:hAnsi="Times New Roman"/>
          <w:b w:val="0"/>
          <w:bCs/>
          <w:sz w:val="20"/>
          <w:szCs w:val="22"/>
        </w:rPr>
      </w:pPr>
      <w:r w:rsidRPr="00BE1FBD">
        <w:rPr>
          <w:rFonts w:ascii="Times New Roman" w:hAnsi="Times New Roman"/>
          <w:b w:val="0"/>
          <w:bCs/>
          <w:noProof/>
        </w:rPr>
        <w:pict>
          <v:shape id="_x0000_s1030" type="#_x0000_t202" style="position:absolute;left:0;text-align:left;margin-left:.45pt;margin-top:1.2pt;width:448.35pt;height:137.05pt;z-index:251653632">
            <v:textbox style="mso-next-textbox:#_x0000_s1030">
              <w:txbxContent>
                <w:p w:rsidR="002A365F" w:rsidRPr="00081F8B" w:rsidRDefault="002A365F" w:rsidP="00C97448">
                  <w:pPr>
                    <w:rPr>
                      <w:sz w:val="20"/>
                    </w:rPr>
                  </w:pPr>
                  <w:r w:rsidRPr="00081F8B">
                    <w:rPr>
                      <w:rFonts w:ascii="Times New Roman" w:hAnsi="Times New Roman"/>
                      <w:sz w:val="20"/>
                    </w:rPr>
                    <w:t>The APR report for HOPWA competitively selected grantees provides annual information on program accomplishments that supports program evaluation and the ability to measure program beneficiary outcomes related to:  maintain housing stability; prevent homelessness; and improve access to care and support.  The public reporting burden for the collection of information is estimated to average 56 hours per manual response, or less if an automated data collection and retrieval system is in use, along with 60 hours for record keeping, including the time for reviewing instructions, searching existing data sources, gathering and maintaining the data needed, and completing and reviewing the collection of information. Grantees are required to report on the activities undertaken only, thus there may be components of these reporting requirements that may not be applicable.  This agency may not conduct or sponsor, and a person is not required to respond to a collection of information unless that collection displays a valid OMB control number.</w:t>
                  </w:r>
                </w:p>
                <w:p w:rsidR="002A365F" w:rsidRDefault="002A365F" w:rsidP="00C97448"/>
              </w:txbxContent>
            </v:textbox>
          </v:shape>
        </w:pict>
      </w:r>
      <w:r>
        <w:rPr>
          <w:rFonts w:ascii="Times New Roman" w:hAnsi="Times New Roman"/>
          <w:b w:val="0"/>
          <w:bCs/>
          <w:sz w:val="20"/>
          <w:szCs w:val="22"/>
        </w:rPr>
        <w:t>.</w:t>
      </w:r>
    </w:p>
    <w:p w:rsidR="00C97448" w:rsidRDefault="00C97448" w:rsidP="00C97448">
      <w:pPr>
        <w:pStyle w:val="Title"/>
        <w:jc w:val="both"/>
        <w:rPr>
          <w:rFonts w:ascii="Times New Roman" w:hAnsi="Times New Roman"/>
          <w:b w:val="0"/>
          <w:bCs/>
          <w:sz w:val="20"/>
          <w:szCs w:val="22"/>
        </w:rPr>
      </w:pPr>
    </w:p>
    <w:p w:rsidR="00C97448" w:rsidRDefault="00C97448" w:rsidP="00C97448">
      <w:pPr>
        <w:pStyle w:val="Title"/>
        <w:jc w:val="both"/>
        <w:rPr>
          <w:rFonts w:ascii="Times New Roman" w:hAnsi="Times New Roman"/>
          <w:b w:val="0"/>
          <w:bCs/>
          <w:sz w:val="20"/>
          <w:szCs w:val="22"/>
        </w:rPr>
      </w:pPr>
    </w:p>
    <w:p w:rsidR="00C97448" w:rsidRDefault="00C97448" w:rsidP="00C97448">
      <w:pPr>
        <w:pStyle w:val="Title"/>
        <w:jc w:val="both"/>
        <w:rPr>
          <w:rFonts w:ascii="Times New Roman" w:hAnsi="Times New Roman"/>
          <w:b w:val="0"/>
          <w:bCs/>
          <w:sz w:val="20"/>
          <w:szCs w:val="22"/>
        </w:rPr>
      </w:pPr>
    </w:p>
    <w:p w:rsidR="00C97448" w:rsidRDefault="00C97448" w:rsidP="00C97448">
      <w:pPr>
        <w:pStyle w:val="Title"/>
        <w:jc w:val="both"/>
        <w:rPr>
          <w:rFonts w:ascii="Times New Roman" w:hAnsi="Times New Roman"/>
          <w:b w:val="0"/>
          <w:bCs/>
          <w:sz w:val="20"/>
          <w:szCs w:val="22"/>
        </w:rPr>
      </w:pPr>
    </w:p>
    <w:p w:rsidR="00C97448" w:rsidRDefault="00C97448" w:rsidP="00C97448">
      <w:pPr>
        <w:pStyle w:val="Title"/>
        <w:jc w:val="both"/>
        <w:rPr>
          <w:rFonts w:ascii="Times New Roman" w:hAnsi="Times New Roman"/>
          <w:b w:val="0"/>
          <w:bCs/>
          <w:sz w:val="20"/>
          <w:szCs w:val="22"/>
        </w:rPr>
      </w:pPr>
    </w:p>
    <w:p w:rsidR="00C97448" w:rsidRDefault="00C97448" w:rsidP="00C97448">
      <w:pPr>
        <w:pStyle w:val="Title"/>
        <w:jc w:val="both"/>
        <w:rPr>
          <w:rFonts w:ascii="Times New Roman" w:hAnsi="Times New Roman"/>
          <w:b w:val="0"/>
          <w:bCs/>
          <w:sz w:val="20"/>
          <w:szCs w:val="22"/>
        </w:rPr>
      </w:pPr>
    </w:p>
    <w:p w:rsidR="00C97448" w:rsidRDefault="00C97448" w:rsidP="00C97448">
      <w:pPr>
        <w:jc w:val="both"/>
      </w:pPr>
    </w:p>
    <w:p w:rsidR="00C97448" w:rsidRDefault="00C97448" w:rsidP="00C97448">
      <w:pPr>
        <w:jc w:val="both"/>
      </w:pPr>
    </w:p>
    <w:p w:rsidR="00C97448" w:rsidRDefault="00C97448" w:rsidP="00C97448">
      <w:pPr>
        <w:jc w:val="both"/>
      </w:pPr>
    </w:p>
    <w:p w:rsidR="00C97448" w:rsidRDefault="00C97448" w:rsidP="00C97448">
      <w:pPr>
        <w:jc w:val="both"/>
      </w:pPr>
    </w:p>
    <w:p w:rsidR="00C97448" w:rsidRDefault="00C97448" w:rsidP="00C97448">
      <w:pPr>
        <w:jc w:val="both"/>
        <w:rPr>
          <w:rFonts w:ascii="Helvetica" w:hAnsi="Helvetica"/>
          <w:sz w:val="16"/>
          <w:szCs w:val="16"/>
        </w:rPr>
      </w:pPr>
    </w:p>
    <w:p w:rsidR="00C97448" w:rsidRDefault="00C97448" w:rsidP="00C97448">
      <w:pPr>
        <w:jc w:val="both"/>
      </w:pPr>
      <w:r>
        <w:rPr>
          <w:rFonts w:ascii="Helvetica" w:hAnsi="Helvetica"/>
          <w:sz w:val="16"/>
          <w:szCs w:val="16"/>
        </w:rPr>
        <w:t xml:space="preserve">Previous editions are obsolete                                                             </w:t>
      </w:r>
      <w:r>
        <w:rPr>
          <w:rFonts w:ascii="Helvetica" w:hAnsi="Helvetica"/>
          <w:b/>
          <w:bCs/>
          <w:sz w:val="16"/>
          <w:szCs w:val="16"/>
        </w:rPr>
        <w:t>form</w:t>
      </w:r>
      <w:r>
        <w:rPr>
          <w:rFonts w:ascii="Helvetica" w:hAnsi="Helvetica"/>
          <w:sz w:val="16"/>
          <w:szCs w:val="16"/>
        </w:rPr>
        <w:t xml:space="preserve"> </w:t>
      </w:r>
      <w:r>
        <w:rPr>
          <w:rFonts w:ascii="Helvetica" w:hAnsi="Helvetica"/>
          <w:b/>
          <w:bCs/>
          <w:sz w:val="16"/>
          <w:szCs w:val="16"/>
        </w:rPr>
        <w:t xml:space="preserve">HUD-40110-C (Expiration Date:  </w:t>
      </w:r>
      <w:r>
        <w:rPr>
          <w:rFonts w:ascii="Helvetica" w:hAnsi="Helvetica"/>
          <w:b/>
          <w:bCs/>
          <w:color w:val="000000"/>
          <w:sz w:val="16"/>
          <w:szCs w:val="16"/>
        </w:rPr>
        <w:t>10/31/2014</w:t>
      </w:r>
      <w:r>
        <w:rPr>
          <w:rFonts w:ascii="Helvetica" w:hAnsi="Helvetica"/>
          <w:b/>
          <w:bCs/>
          <w:sz w:val="16"/>
          <w:szCs w:val="16"/>
        </w:rPr>
        <w:t>)</w:t>
      </w:r>
    </w:p>
    <w:p w:rsidR="00C97448" w:rsidRDefault="00C97448" w:rsidP="00C97448">
      <w:pPr>
        <w:sectPr w:rsidR="00C97448" w:rsidSect="00792D31">
          <w:footerReference w:type="even" r:id="rId16"/>
          <w:footerReference w:type="default" r:id="rId17"/>
          <w:footerReference w:type="first" r:id="rId18"/>
          <w:type w:val="continuous"/>
          <w:pgSz w:w="12240" w:h="15840" w:code="1"/>
          <w:pgMar w:top="1166" w:right="1440" w:bottom="1440" w:left="2160" w:header="720" w:footer="720" w:gutter="0"/>
          <w:paperSrc w:first="15" w:other="15"/>
          <w:cols w:space="720"/>
          <w:docGrid w:linePitch="272"/>
        </w:sectPr>
      </w:pPr>
    </w:p>
    <w:p w:rsidR="00C97448" w:rsidRPr="00141F3A" w:rsidRDefault="00C97448" w:rsidP="00C97448">
      <w:pPr>
        <w:rPr>
          <w:sz w:val="16"/>
          <w:szCs w:val="16"/>
        </w:rPr>
      </w:pPr>
      <w:r w:rsidRPr="00141F3A">
        <w:rPr>
          <w:b/>
          <w:bCs/>
          <w:sz w:val="16"/>
          <w:szCs w:val="16"/>
        </w:rPr>
        <w:lastRenderedPageBreak/>
        <w:t>Overview.</w:t>
      </w:r>
      <w:r w:rsidRPr="00141F3A">
        <w:rPr>
          <w:sz w:val="16"/>
          <w:szCs w:val="16"/>
        </w:rPr>
        <w:t xml:space="preserve">  The Annual Progress Report (APR) provides annual performance reporting on clients outputs and outcomes that enables an assessment of grantee performance in achieving the housing stability outcome measure.  The APR fulfills statutory reporting requirements and provides the grantee and HUD with the necessary information to assess the overall performance and accomplishment of the grantee’s program activities under the approved goals and objectives. </w:t>
      </w:r>
    </w:p>
    <w:p w:rsidR="00C97448" w:rsidRPr="00141F3A" w:rsidRDefault="00C97448" w:rsidP="00C97448">
      <w:pPr>
        <w:rPr>
          <w:sz w:val="16"/>
          <w:szCs w:val="16"/>
        </w:rPr>
      </w:pPr>
    </w:p>
    <w:p w:rsidR="00C97448" w:rsidRPr="00141F3A" w:rsidRDefault="00C97448" w:rsidP="00C97448">
      <w:pPr>
        <w:rPr>
          <w:sz w:val="16"/>
          <w:szCs w:val="16"/>
        </w:rPr>
      </w:pPr>
      <w:r w:rsidRPr="00141F3A">
        <w:rPr>
          <w:sz w:val="16"/>
          <w:szCs w:val="16"/>
        </w:rPr>
        <w:t xml:space="preserve">HOPWA competitive grantees are required to submit an APR for each operating year in which HOPWA grant funds were expended.  Information on each competitive grant is to be reported in a separate APR.  Grantees must complete Parts 1-5 on standard reporting elements.  Grantees approved for “Other Activities”, as detailed in their grant agreement, are requested to adapt the APR to report on their unique program accomplishments.  </w:t>
      </w:r>
    </w:p>
    <w:p w:rsidR="00C97448" w:rsidRPr="00141F3A" w:rsidRDefault="00C97448" w:rsidP="00C97448">
      <w:pPr>
        <w:rPr>
          <w:sz w:val="16"/>
          <w:szCs w:val="16"/>
        </w:rPr>
      </w:pPr>
    </w:p>
    <w:p w:rsidR="00C97448" w:rsidRPr="00141F3A" w:rsidRDefault="00C97448" w:rsidP="00C97448">
      <w:pPr>
        <w:rPr>
          <w:bCs/>
          <w:iCs/>
          <w:sz w:val="16"/>
          <w:szCs w:val="16"/>
        </w:rPr>
      </w:pPr>
      <w:r w:rsidRPr="00141F3A">
        <w:rPr>
          <w:sz w:val="16"/>
          <w:szCs w:val="16"/>
        </w:rPr>
        <w:t xml:space="preserve">In addition, grantees are requested to comply with the Federal Funding </w:t>
      </w:r>
      <w:r w:rsidRPr="00141F3A">
        <w:rPr>
          <w:bCs/>
          <w:iCs/>
          <w:sz w:val="16"/>
          <w:szCs w:val="16"/>
        </w:rPr>
        <w:t xml:space="preserve">Accountability and Transparency Act </w:t>
      </w:r>
      <w:r w:rsidRPr="00141F3A">
        <w:rPr>
          <w:sz w:val="16"/>
          <w:szCs w:val="16"/>
        </w:rPr>
        <w:t xml:space="preserve">2006 (Public Law 109-282), which requires grant recipients </w:t>
      </w:r>
      <w:r w:rsidRPr="00141F3A">
        <w:rPr>
          <w:bCs/>
          <w:iCs/>
          <w:sz w:val="16"/>
          <w:szCs w:val="16"/>
        </w:rPr>
        <w:t>to provide general information for all entities (including contractors and sub-contractors) receiving $25,000+ in federal funding.</w:t>
      </w:r>
    </w:p>
    <w:p w:rsidR="00C97448" w:rsidRPr="00141F3A" w:rsidRDefault="00C97448" w:rsidP="00C97448">
      <w:pPr>
        <w:rPr>
          <w:b/>
          <w:bCs/>
          <w:sz w:val="16"/>
          <w:szCs w:val="16"/>
        </w:rPr>
      </w:pPr>
    </w:p>
    <w:p w:rsidR="00C97448" w:rsidRPr="00141F3A" w:rsidRDefault="00C97448" w:rsidP="00C97448">
      <w:pPr>
        <w:rPr>
          <w:b/>
          <w:bCs/>
          <w:sz w:val="16"/>
          <w:szCs w:val="16"/>
        </w:rPr>
      </w:pPr>
      <w:r w:rsidRPr="00141F3A">
        <w:rPr>
          <w:b/>
          <w:bCs/>
          <w:sz w:val="16"/>
          <w:szCs w:val="16"/>
          <w:u w:val="single"/>
        </w:rPr>
        <w:t>Table of Contents</w:t>
      </w:r>
      <w:r w:rsidRPr="00141F3A">
        <w:rPr>
          <w:b/>
          <w:bCs/>
          <w:sz w:val="16"/>
          <w:szCs w:val="16"/>
        </w:rPr>
        <w:t xml:space="preserve"> </w:t>
      </w:r>
    </w:p>
    <w:p w:rsidR="00C97448" w:rsidRPr="00141F3A" w:rsidRDefault="00C97448" w:rsidP="00C97448">
      <w:pPr>
        <w:rPr>
          <w:b/>
          <w:bCs/>
          <w:sz w:val="16"/>
          <w:szCs w:val="16"/>
          <w:u w:val="thick"/>
        </w:rPr>
      </w:pPr>
      <w:r w:rsidRPr="00141F3A">
        <w:rPr>
          <w:b/>
          <w:bCs/>
          <w:sz w:val="16"/>
          <w:szCs w:val="16"/>
          <w:u w:val="thick"/>
        </w:rPr>
        <w:t>PART 1.  Grantee Summary</w:t>
      </w:r>
    </w:p>
    <w:p w:rsidR="00C97448" w:rsidRPr="00141F3A" w:rsidRDefault="00C97448" w:rsidP="00C97448">
      <w:pPr>
        <w:rPr>
          <w:b/>
          <w:bCs/>
          <w:sz w:val="16"/>
          <w:szCs w:val="16"/>
          <w:u w:val="thick"/>
        </w:rPr>
      </w:pPr>
      <w:r w:rsidRPr="00141F3A">
        <w:rPr>
          <w:b/>
          <w:bCs/>
          <w:sz w:val="16"/>
          <w:szCs w:val="16"/>
          <w:u w:val="thick"/>
        </w:rPr>
        <w:t>PART 2.  Grantee Narrative and Performance Assessment</w:t>
      </w:r>
    </w:p>
    <w:p w:rsidR="00C97448" w:rsidRPr="00141F3A" w:rsidRDefault="00C97448" w:rsidP="00C97448">
      <w:pPr>
        <w:rPr>
          <w:b/>
          <w:bCs/>
          <w:sz w:val="16"/>
          <w:szCs w:val="16"/>
        </w:rPr>
      </w:pPr>
      <w:r w:rsidRPr="00141F3A">
        <w:rPr>
          <w:b/>
          <w:bCs/>
          <w:sz w:val="16"/>
          <w:szCs w:val="16"/>
          <w:u w:val="thick"/>
        </w:rPr>
        <w:t xml:space="preserve">PART 3.  Summary Overview of Grant Activities </w:t>
      </w:r>
      <w:r w:rsidRPr="00141F3A">
        <w:rPr>
          <w:b/>
          <w:bCs/>
          <w:sz w:val="16"/>
          <w:szCs w:val="16"/>
        </w:rPr>
        <w:t xml:space="preserve"> </w:t>
      </w:r>
    </w:p>
    <w:p w:rsidR="00C97448" w:rsidRPr="00141F3A" w:rsidRDefault="00C97448" w:rsidP="00C97448">
      <w:pPr>
        <w:rPr>
          <w:sz w:val="16"/>
          <w:szCs w:val="16"/>
        </w:rPr>
      </w:pPr>
      <w:r w:rsidRPr="00141F3A">
        <w:rPr>
          <w:sz w:val="16"/>
          <w:szCs w:val="16"/>
        </w:rPr>
        <w:t xml:space="preserve">        A.  Information on Individuals, Beneficiaries, and Households Receiving HOPWA Housing Subsidy Assistance</w:t>
      </w:r>
    </w:p>
    <w:p w:rsidR="00C97448" w:rsidRPr="00141F3A" w:rsidRDefault="00C97448" w:rsidP="00C97448">
      <w:pPr>
        <w:rPr>
          <w:sz w:val="16"/>
          <w:szCs w:val="16"/>
        </w:rPr>
      </w:pPr>
      <w:r w:rsidRPr="00141F3A">
        <w:rPr>
          <w:sz w:val="16"/>
          <w:szCs w:val="16"/>
        </w:rPr>
        <w:t xml:space="preserve">        B.  Sources of Leveraging and Program Income</w:t>
      </w:r>
    </w:p>
    <w:p w:rsidR="00C97448" w:rsidRPr="00141F3A" w:rsidRDefault="00C97448" w:rsidP="00C97448">
      <w:pPr>
        <w:rPr>
          <w:sz w:val="16"/>
          <w:szCs w:val="16"/>
        </w:rPr>
      </w:pPr>
      <w:r w:rsidRPr="00141F3A">
        <w:rPr>
          <w:sz w:val="16"/>
          <w:szCs w:val="16"/>
        </w:rPr>
        <w:t xml:space="preserve">        C.  Performance and Expenditure Information</w:t>
      </w:r>
    </w:p>
    <w:p w:rsidR="00C97448" w:rsidRPr="00141F3A" w:rsidRDefault="00C97448" w:rsidP="00C97448">
      <w:pPr>
        <w:rPr>
          <w:b/>
          <w:bCs/>
          <w:sz w:val="16"/>
          <w:szCs w:val="16"/>
          <w:u w:val="thick"/>
        </w:rPr>
      </w:pPr>
      <w:r w:rsidRPr="00141F3A">
        <w:rPr>
          <w:b/>
          <w:bCs/>
          <w:sz w:val="16"/>
          <w:szCs w:val="16"/>
          <w:u w:val="thick"/>
        </w:rPr>
        <w:t>PART 4.  Summary of Performance Outcomes:  Housing Stability, Prevention of Homelessness, and Access to Care</w:t>
      </w:r>
    </w:p>
    <w:p w:rsidR="00C97448" w:rsidRPr="00141F3A" w:rsidRDefault="00C97448" w:rsidP="00C97448">
      <w:pPr>
        <w:rPr>
          <w:b/>
          <w:bCs/>
          <w:sz w:val="16"/>
          <w:szCs w:val="16"/>
          <w:u w:val="thick"/>
        </w:rPr>
      </w:pPr>
      <w:r w:rsidRPr="00141F3A">
        <w:rPr>
          <w:b/>
          <w:bCs/>
          <w:sz w:val="16"/>
          <w:szCs w:val="16"/>
          <w:u w:val="thick"/>
        </w:rPr>
        <w:t xml:space="preserve">PART 5.  Summary of Each Project Sponsor(s)/Subrecipient(s) Information </w:t>
      </w:r>
    </w:p>
    <w:p w:rsidR="00C97448" w:rsidRPr="00141F3A" w:rsidRDefault="00C97448" w:rsidP="00C97448">
      <w:pPr>
        <w:rPr>
          <w:sz w:val="16"/>
          <w:szCs w:val="16"/>
        </w:rPr>
      </w:pPr>
      <w:r w:rsidRPr="00141F3A">
        <w:rPr>
          <w:sz w:val="16"/>
          <w:szCs w:val="16"/>
        </w:rPr>
        <w:t xml:space="preserve">        A.  Project Sponsor and Subrecipient Information  </w:t>
      </w:r>
    </w:p>
    <w:p w:rsidR="00C97448" w:rsidRPr="00141F3A" w:rsidRDefault="00C97448" w:rsidP="00C97448">
      <w:pPr>
        <w:rPr>
          <w:sz w:val="16"/>
          <w:szCs w:val="16"/>
        </w:rPr>
      </w:pPr>
      <w:r w:rsidRPr="00141F3A">
        <w:rPr>
          <w:sz w:val="16"/>
          <w:szCs w:val="16"/>
        </w:rPr>
        <w:t xml:space="preserve">        B.  Rental Assistance, Short-Term Rent, Mortgage, and Utility Assistance and Permanent Housing Placement Assistance</w:t>
      </w:r>
    </w:p>
    <w:p w:rsidR="00C97448" w:rsidRPr="00141F3A" w:rsidRDefault="00C97448" w:rsidP="00C97448">
      <w:pPr>
        <w:rPr>
          <w:sz w:val="16"/>
          <w:szCs w:val="16"/>
        </w:rPr>
      </w:pPr>
      <w:r w:rsidRPr="00141F3A">
        <w:rPr>
          <w:sz w:val="16"/>
          <w:szCs w:val="16"/>
        </w:rPr>
        <w:t xml:space="preserve">        C.  Facility-based Housing Assistance </w:t>
      </w:r>
    </w:p>
    <w:p w:rsidR="00C97448" w:rsidRPr="00141F3A" w:rsidRDefault="00C97448" w:rsidP="00C97448">
      <w:pPr>
        <w:rPr>
          <w:sz w:val="16"/>
          <w:szCs w:val="16"/>
        </w:rPr>
      </w:pPr>
      <w:r w:rsidRPr="00141F3A">
        <w:rPr>
          <w:sz w:val="16"/>
          <w:szCs w:val="16"/>
        </w:rPr>
        <w:t xml:space="preserve">        D.  Supportive Services and Other Activities</w:t>
      </w:r>
    </w:p>
    <w:p w:rsidR="00C97448" w:rsidRPr="00141F3A" w:rsidRDefault="00C97448" w:rsidP="00C97448">
      <w:pPr>
        <w:rPr>
          <w:sz w:val="16"/>
          <w:szCs w:val="16"/>
        </w:rPr>
      </w:pPr>
      <w:r w:rsidRPr="00141F3A">
        <w:rPr>
          <w:sz w:val="16"/>
          <w:szCs w:val="16"/>
        </w:rPr>
        <w:t xml:space="preserve">        E.  Annual Certification of Continued Use for HOPWA Facility-Based Stewardship Units</w:t>
      </w:r>
    </w:p>
    <w:p w:rsidR="00C97448" w:rsidRPr="00141F3A" w:rsidRDefault="00C97448" w:rsidP="00C97448">
      <w:pPr>
        <w:rPr>
          <w:b/>
          <w:bCs/>
          <w:sz w:val="16"/>
          <w:szCs w:val="16"/>
          <w:u w:val="thick"/>
          <w:lang w:val="fr-FR"/>
        </w:rPr>
      </w:pPr>
      <w:r w:rsidRPr="00141F3A">
        <w:rPr>
          <w:b/>
          <w:bCs/>
          <w:sz w:val="16"/>
          <w:szCs w:val="16"/>
          <w:u w:val="thick"/>
        </w:rPr>
        <w:t xml:space="preserve">PART 6.  Worksheet - Determining HOPWA Outcomes and Connections with HMIS </w:t>
      </w:r>
    </w:p>
    <w:p w:rsidR="00C97448" w:rsidRPr="00141F3A" w:rsidRDefault="00C97448" w:rsidP="00C97448">
      <w:pPr>
        <w:rPr>
          <w:b/>
          <w:bCs/>
          <w:sz w:val="16"/>
          <w:szCs w:val="16"/>
        </w:rPr>
      </w:pPr>
    </w:p>
    <w:p w:rsidR="00C97448" w:rsidRPr="00141F3A" w:rsidRDefault="00C97448" w:rsidP="00C97448">
      <w:pPr>
        <w:rPr>
          <w:sz w:val="16"/>
          <w:szCs w:val="16"/>
        </w:rPr>
      </w:pPr>
      <w:r w:rsidRPr="00141F3A">
        <w:rPr>
          <w:b/>
          <w:bCs/>
          <w:sz w:val="16"/>
          <w:szCs w:val="16"/>
        </w:rPr>
        <w:t>Continued Use Periods</w:t>
      </w:r>
      <w:r w:rsidRPr="00141F3A">
        <w:rPr>
          <w:sz w:val="16"/>
          <w:szCs w:val="16"/>
        </w:rPr>
        <w:t xml:space="preserve">.  Grantees that received HOPWA funding for new construction, acquisition, or substantial rehabilitation are required to operate their facilities for HOPWA-eligible beneficiaries for a ten (10) year period.  If no further HOPWA funds are used to support the facility, in place of filing the APR, the grantee must submit an Annual Certification of Continued Project Operation throughout the required use periods.  This certification is included in Part 5E Annual Certification of Continued Use for HOPWA Facility-Based Stewardship in this APR.  The required use period is three years if rehabilitation is non-substantial. </w:t>
      </w:r>
    </w:p>
    <w:p w:rsidR="00C97448" w:rsidRPr="00141F3A" w:rsidRDefault="00C97448" w:rsidP="00C97448">
      <w:pPr>
        <w:rPr>
          <w:sz w:val="16"/>
          <w:szCs w:val="16"/>
        </w:rPr>
      </w:pPr>
    </w:p>
    <w:p w:rsidR="00C97448" w:rsidRPr="00141F3A" w:rsidRDefault="00C97448" w:rsidP="00C97448">
      <w:pPr>
        <w:rPr>
          <w:b/>
          <w:bCs/>
          <w:sz w:val="16"/>
          <w:szCs w:val="16"/>
        </w:rPr>
      </w:pPr>
      <w:r w:rsidRPr="00141F3A">
        <w:rPr>
          <w:b/>
          <w:bCs/>
          <w:sz w:val="16"/>
          <w:szCs w:val="16"/>
        </w:rPr>
        <w:t>Record Keeping.</w:t>
      </w:r>
      <w:r w:rsidRPr="00141F3A">
        <w:rPr>
          <w:sz w:val="16"/>
          <w:szCs w:val="16"/>
        </w:rPr>
        <w:t xml:space="preserve">  Names and other individual information must be kept confidential, as required by 24 </w:t>
      </w:r>
      <w:smartTag w:uri="urn:schemas-microsoft-com:office:smarttags" w:element="stockticker">
        <w:r w:rsidRPr="00141F3A">
          <w:rPr>
            <w:sz w:val="16"/>
            <w:szCs w:val="16"/>
          </w:rPr>
          <w:t>CFR</w:t>
        </w:r>
      </w:smartTag>
      <w:r w:rsidRPr="00141F3A">
        <w:rPr>
          <w:sz w:val="16"/>
          <w:szCs w:val="16"/>
        </w:rPr>
        <w:t xml:space="preserve"> 574.440. However, HUD reserves the right to review the information used to complete this report for grants </w:t>
      </w:r>
      <w:r w:rsidRPr="00141F3A">
        <w:rPr>
          <w:sz w:val="16"/>
          <w:szCs w:val="16"/>
        </w:rPr>
        <w:lastRenderedPageBreak/>
        <w:t>management oversight purposes, except for recording any names and other identifying information.</w:t>
      </w:r>
      <w:r w:rsidRPr="00141F3A">
        <w:rPr>
          <w:b/>
          <w:bCs/>
          <w:sz w:val="16"/>
          <w:szCs w:val="16"/>
        </w:rPr>
        <w:t xml:space="preserve">  In the case that HUD must review client level data, no client names or identifying information will be retained or recorded.  Information is reported in aggregate to HUD without personal identification. Do not submit client or personal information in data systems to HUD.</w:t>
      </w:r>
    </w:p>
    <w:p w:rsidR="00C97448" w:rsidRPr="00141F3A" w:rsidRDefault="00C97448" w:rsidP="00C97448">
      <w:pPr>
        <w:rPr>
          <w:sz w:val="16"/>
          <w:szCs w:val="16"/>
        </w:rPr>
      </w:pPr>
    </w:p>
    <w:p w:rsidR="00C97448" w:rsidRPr="00141F3A" w:rsidRDefault="00C97448" w:rsidP="00C97448">
      <w:pPr>
        <w:rPr>
          <w:sz w:val="16"/>
          <w:szCs w:val="16"/>
        </w:rPr>
      </w:pPr>
      <w:r w:rsidRPr="00141F3A">
        <w:rPr>
          <w:sz w:val="16"/>
          <w:szCs w:val="16"/>
        </w:rPr>
        <w:t xml:space="preserve">In connection with the development of the Department’s standards for Homeless Management Information Systems (HMIS), universal data elements are being collected for clients of </w:t>
      </w:r>
      <w:r w:rsidRPr="00141F3A">
        <w:rPr>
          <w:sz w:val="16"/>
          <w:szCs w:val="16"/>
          <w:u w:val="single"/>
        </w:rPr>
        <w:t>HOPWA-funded homeless assistance projects</w:t>
      </w:r>
      <w:r w:rsidRPr="00141F3A">
        <w:rPr>
          <w:sz w:val="16"/>
          <w:szCs w:val="16"/>
        </w:rPr>
        <w:t>.  These project sponsor or subrecipient records would include: Name, Social Security Number, Date of Birth, Ethnicity and Race, Gender, Veteran Status, Disabling Conditions, Residence Prior to Program Entry, Zip Code of Last Permanent Address, Housing Status, Program Entry Date, Program Exit Date, Personal Identification Number, and Household Identification Number.  These are intended to match the elements under HMIS. The HOPWA program-level data elements include: Income and Sources, Non-Cash Benefits, HIV/AIDS Status, , Services Provided, and Housing Status or Destination at the end of the operating year.  Other suggested but optional elements are: Physical Disability, Developmental Disability, Chronic Health Condition, Mental Health, Substance Abuse, Domestic Violence, Date of Contact, Date of Engagement, Financial Assistance, Housing Relocation &amp; Stabilization Services, Employment, Education, General Health Status, , Pregnancy Status, Reasons for Leaving, Veteran’s Information, and Children’s Education.  Other HOPWA projects sponsors may also benefit from collecting these data elements.</w:t>
      </w:r>
    </w:p>
    <w:p w:rsidR="00C97448" w:rsidRPr="00141F3A" w:rsidRDefault="00C97448" w:rsidP="00C97448">
      <w:pPr>
        <w:rPr>
          <w:sz w:val="16"/>
          <w:szCs w:val="16"/>
        </w:rPr>
      </w:pPr>
    </w:p>
    <w:p w:rsidR="00C97448" w:rsidRPr="00141F3A" w:rsidRDefault="00C97448" w:rsidP="00C97448">
      <w:pPr>
        <w:rPr>
          <w:sz w:val="16"/>
          <w:szCs w:val="16"/>
        </w:rPr>
      </w:pPr>
      <w:r w:rsidRPr="00141F3A">
        <w:rPr>
          <w:b/>
          <w:bCs/>
          <w:sz w:val="16"/>
          <w:szCs w:val="16"/>
        </w:rPr>
        <w:t>Operating Year.</w:t>
      </w:r>
      <w:r w:rsidRPr="00141F3A">
        <w:rPr>
          <w:sz w:val="16"/>
          <w:szCs w:val="16"/>
        </w:rPr>
        <w:t xml:space="preserve">  The information contained in this APR should reflect the grantee’s operating year determined at the time the grant agreement is signed.  Project sponsor/subrecipient accomplishment information must coincide with this operating year period.  Any change requires the approval of HUD by amendment, such as an extension for one additional year of operation.  A renewal grant start date would be coordinated with the close out of the existing grant.  </w:t>
      </w:r>
    </w:p>
    <w:p w:rsidR="00C97448" w:rsidRPr="00141F3A" w:rsidRDefault="00C97448" w:rsidP="00C97448">
      <w:pPr>
        <w:rPr>
          <w:sz w:val="16"/>
          <w:szCs w:val="16"/>
        </w:rPr>
      </w:pPr>
    </w:p>
    <w:p w:rsidR="00C97448" w:rsidRPr="00141F3A" w:rsidRDefault="00C97448" w:rsidP="00C97448">
      <w:pPr>
        <w:rPr>
          <w:sz w:val="16"/>
          <w:szCs w:val="16"/>
        </w:rPr>
      </w:pPr>
      <w:r w:rsidRPr="00141F3A">
        <w:rPr>
          <w:sz w:val="16"/>
          <w:szCs w:val="16"/>
        </w:rPr>
        <w:t xml:space="preserve">Grantees with an approved extension period of less than 6-months should submit the APR for the third year of the grant term at the end of the approved extension period and incorporate data from the additional months.   Grantees with an approved extension period of 6-months or more should turn in an APR at the end of the operating year and submit a separate extension APR at the end of the extension period.  </w:t>
      </w:r>
    </w:p>
    <w:p w:rsidR="00C97448" w:rsidRPr="00141F3A" w:rsidRDefault="00C97448" w:rsidP="00C97448">
      <w:pPr>
        <w:rPr>
          <w:sz w:val="16"/>
          <w:szCs w:val="16"/>
        </w:rPr>
      </w:pPr>
    </w:p>
    <w:p w:rsidR="00C97448" w:rsidRPr="00141F3A" w:rsidRDefault="00C97448" w:rsidP="00C97448">
      <w:pPr>
        <w:rPr>
          <w:sz w:val="16"/>
          <w:szCs w:val="16"/>
        </w:rPr>
      </w:pPr>
      <w:r w:rsidRPr="00141F3A">
        <w:rPr>
          <w:b/>
          <w:bCs/>
          <w:sz w:val="16"/>
          <w:szCs w:val="16"/>
        </w:rPr>
        <w:t>Final Assembly of Report.</w:t>
      </w:r>
      <w:r w:rsidRPr="00141F3A">
        <w:rPr>
          <w:sz w:val="16"/>
          <w:szCs w:val="16"/>
        </w:rPr>
        <w:t xml:space="preserve">  After the entire report is assembled, please number each page sequentially.</w:t>
      </w:r>
    </w:p>
    <w:p w:rsidR="00C97448" w:rsidRPr="00141F3A" w:rsidRDefault="00C97448" w:rsidP="00C97448">
      <w:pPr>
        <w:rPr>
          <w:sz w:val="16"/>
          <w:szCs w:val="16"/>
        </w:rPr>
      </w:pPr>
    </w:p>
    <w:p w:rsidR="00C97448" w:rsidRPr="00141F3A" w:rsidRDefault="00C97448" w:rsidP="00C97448">
      <w:pPr>
        <w:rPr>
          <w:bCs/>
          <w:sz w:val="16"/>
          <w:szCs w:val="16"/>
        </w:rPr>
      </w:pPr>
      <w:r w:rsidRPr="00141F3A">
        <w:rPr>
          <w:b/>
          <w:bCs/>
          <w:sz w:val="16"/>
          <w:szCs w:val="16"/>
        </w:rPr>
        <w:t>Filing Requirements.</w:t>
      </w:r>
      <w:r w:rsidRPr="00141F3A">
        <w:rPr>
          <w:sz w:val="16"/>
          <w:szCs w:val="16"/>
        </w:rPr>
        <w:t xml:space="preserve">  </w:t>
      </w:r>
      <w:r w:rsidRPr="00141F3A">
        <w:rPr>
          <w:bCs/>
          <w:sz w:val="16"/>
          <w:szCs w:val="16"/>
        </w:rPr>
        <w:t xml:space="preserve">Within 90 days of the completion of each program year, grantees must submit their completed APR to the CPD Director in the grantee’s State or Local HUD Field Office, and to the HOPWA Program Office: at </w:t>
      </w:r>
      <w:hyperlink r:id="rId19" w:history="1">
        <w:r w:rsidRPr="00141F3A">
          <w:rPr>
            <w:bCs/>
            <w:sz w:val="16"/>
            <w:szCs w:val="16"/>
          </w:rPr>
          <w:t>HOPWA@hud.gov</w:t>
        </w:r>
      </w:hyperlink>
      <w:r w:rsidRPr="00141F3A">
        <w:rPr>
          <w:bCs/>
          <w:sz w:val="16"/>
          <w:szCs w:val="16"/>
        </w:rPr>
        <w:t>.  Electronic submission to HOPWA Program office is preferred; however, if electronic submission is not possible, hard copies can be mailed to: Office of HIV/AIDS Housing, Room 7212, U.S. Department of Housing and Urban Development, 451 Seventh Street, SW, Washington, D.C.</w:t>
      </w:r>
    </w:p>
    <w:p w:rsidR="00C97448" w:rsidRPr="00141F3A" w:rsidRDefault="00C97448" w:rsidP="00C97448">
      <w:pPr>
        <w:rPr>
          <w:bCs/>
          <w:sz w:val="16"/>
          <w:szCs w:val="16"/>
        </w:rPr>
      </w:pPr>
    </w:p>
    <w:p w:rsidR="00C97448" w:rsidRPr="00141F3A" w:rsidRDefault="00C97448" w:rsidP="00C97448">
      <w:pPr>
        <w:rPr>
          <w:b/>
          <w:bCs/>
          <w:sz w:val="16"/>
          <w:szCs w:val="16"/>
          <w:u w:val="single"/>
        </w:rPr>
      </w:pPr>
      <w:r w:rsidRPr="00141F3A">
        <w:rPr>
          <w:b/>
          <w:bCs/>
          <w:sz w:val="16"/>
          <w:szCs w:val="16"/>
          <w:u w:val="single"/>
        </w:rPr>
        <w:lastRenderedPageBreak/>
        <w:t>Definitions</w:t>
      </w:r>
    </w:p>
    <w:p w:rsidR="00C97448" w:rsidRPr="00141F3A" w:rsidRDefault="00C97448" w:rsidP="00C97448">
      <w:pPr>
        <w:rPr>
          <w:bCs/>
          <w:sz w:val="16"/>
          <w:szCs w:val="16"/>
        </w:rPr>
      </w:pPr>
      <w:r w:rsidRPr="00141F3A">
        <w:rPr>
          <w:b/>
          <w:sz w:val="16"/>
          <w:szCs w:val="16"/>
        </w:rPr>
        <w:t>Adjustment for Duplication:</w:t>
      </w:r>
      <w:r w:rsidRPr="00141F3A">
        <w:rPr>
          <w:bCs/>
          <w:sz w:val="16"/>
          <w:szCs w:val="16"/>
        </w:rPr>
        <w:t xml:space="preserve">  Enables the calculation of unduplicated output totals by accounting for the total number of households or units that received more than one type of HOPWA assistance in a given service category such as HOPWA Subsidy Assistance or Supportive Services. For example, if a client household received both TBRA and STRMU during the operating year, report that household in the category of HOPWA Housing Subsidy Assistance in Part 3C, Chart 1, Column [1] in the following manner: </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2048"/>
        <w:gridCol w:w="1694"/>
      </w:tblGrid>
      <w:tr w:rsidR="00C97448" w:rsidRPr="00141F3A" w:rsidTr="003C0A8B">
        <w:trPr>
          <w:cantSplit/>
          <w:trHeight w:val="521"/>
        </w:trPr>
        <w:tc>
          <w:tcPr>
            <w:tcW w:w="2925" w:type="pct"/>
            <w:gridSpan w:val="2"/>
            <w:shd w:val="clear" w:color="auto" w:fill="EEECE1"/>
            <w:vAlign w:val="center"/>
          </w:tcPr>
          <w:p w:rsidR="00C97448" w:rsidRPr="00141F3A" w:rsidRDefault="00C97448" w:rsidP="003C0A8B">
            <w:pPr>
              <w:jc w:val="center"/>
              <w:rPr>
                <w:b/>
                <w:bCs/>
                <w:sz w:val="16"/>
                <w:szCs w:val="16"/>
              </w:rPr>
            </w:pPr>
            <w:r w:rsidRPr="00141F3A">
              <w:rPr>
                <w:b/>
                <w:bCs/>
                <w:sz w:val="16"/>
                <w:szCs w:val="16"/>
              </w:rPr>
              <w:t>HOPWA Housing Subsidy Assistance</w:t>
            </w:r>
          </w:p>
        </w:tc>
        <w:tc>
          <w:tcPr>
            <w:tcW w:w="2075" w:type="pct"/>
            <w:shd w:val="clear" w:color="auto" w:fill="EEECE1"/>
            <w:vAlign w:val="center"/>
          </w:tcPr>
          <w:p w:rsidR="00C97448" w:rsidRPr="00141F3A" w:rsidRDefault="00C97448" w:rsidP="003C0A8B">
            <w:pPr>
              <w:jc w:val="center"/>
              <w:rPr>
                <w:sz w:val="16"/>
                <w:szCs w:val="16"/>
              </w:rPr>
            </w:pPr>
            <w:r w:rsidRPr="00141F3A">
              <w:rPr>
                <w:b/>
                <w:bCs/>
                <w:sz w:val="16"/>
                <w:szCs w:val="16"/>
              </w:rPr>
              <w:t>[1]  Outputs: Number of Households</w:t>
            </w:r>
          </w:p>
        </w:tc>
      </w:tr>
      <w:tr w:rsidR="00C97448" w:rsidRPr="00141F3A" w:rsidTr="003C0A8B">
        <w:trPr>
          <w:trHeight w:val="255"/>
        </w:trPr>
        <w:tc>
          <w:tcPr>
            <w:tcW w:w="426" w:type="pct"/>
            <w:vAlign w:val="center"/>
          </w:tcPr>
          <w:p w:rsidR="00C97448" w:rsidRPr="00141F3A" w:rsidRDefault="00C97448" w:rsidP="003C0A8B">
            <w:pPr>
              <w:rPr>
                <w:sz w:val="16"/>
                <w:szCs w:val="16"/>
              </w:rPr>
            </w:pPr>
            <w:r w:rsidRPr="00141F3A">
              <w:rPr>
                <w:sz w:val="16"/>
                <w:szCs w:val="16"/>
              </w:rPr>
              <w:t>1.</w:t>
            </w:r>
          </w:p>
        </w:tc>
        <w:tc>
          <w:tcPr>
            <w:tcW w:w="2499" w:type="pct"/>
            <w:vAlign w:val="center"/>
          </w:tcPr>
          <w:p w:rsidR="00C97448" w:rsidRPr="00141F3A" w:rsidRDefault="00C97448" w:rsidP="003C0A8B">
            <w:pPr>
              <w:rPr>
                <w:sz w:val="16"/>
                <w:szCs w:val="16"/>
              </w:rPr>
            </w:pPr>
            <w:r w:rsidRPr="00141F3A">
              <w:rPr>
                <w:sz w:val="16"/>
                <w:szCs w:val="16"/>
              </w:rPr>
              <w:t>Tenant-Based Rental Assistance</w:t>
            </w:r>
          </w:p>
        </w:tc>
        <w:tc>
          <w:tcPr>
            <w:tcW w:w="2075" w:type="pct"/>
            <w:vAlign w:val="center"/>
          </w:tcPr>
          <w:p w:rsidR="00C97448" w:rsidRPr="00141F3A" w:rsidRDefault="00C97448" w:rsidP="003C0A8B">
            <w:pPr>
              <w:spacing w:before="120"/>
              <w:jc w:val="center"/>
              <w:rPr>
                <w:sz w:val="16"/>
                <w:szCs w:val="16"/>
              </w:rPr>
            </w:pPr>
            <w:r w:rsidRPr="00141F3A">
              <w:rPr>
                <w:sz w:val="16"/>
                <w:szCs w:val="16"/>
              </w:rPr>
              <w:t>1</w:t>
            </w:r>
          </w:p>
        </w:tc>
      </w:tr>
      <w:tr w:rsidR="00C97448" w:rsidRPr="00141F3A" w:rsidTr="003C0A8B">
        <w:trPr>
          <w:trHeight w:val="646"/>
        </w:trPr>
        <w:tc>
          <w:tcPr>
            <w:tcW w:w="426" w:type="pct"/>
            <w:vAlign w:val="center"/>
          </w:tcPr>
          <w:p w:rsidR="00C97448" w:rsidRPr="00141F3A" w:rsidRDefault="00C97448" w:rsidP="003C0A8B">
            <w:pPr>
              <w:rPr>
                <w:sz w:val="16"/>
                <w:szCs w:val="16"/>
              </w:rPr>
            </w:pPr>
            <w:r w:rsidRPr="00141F3A">
              <w:rPr>
                <w:sz w:val="16"/>
                <w:szCs w:val="16"/>
              </w:rPr>
              <w:t>2a.</w:t>
            </w:r>
          </w:p>
        </w:tc>
        <w:tc>
          <w:tcPr>
            <w:tcW w:w="2499" w:type="pct"/>
            <w:vAlign w:val="center"/>
          </w:tcPr>
          <w:p w:rsidR="00C97448" w:rsidRPr="00141F3A" w:rsidRDefault="00C97448" w:rsidP="003C0A8B">
            <w:pPr>
              <w:pStyle w:val="BalloonText"/>
              <w:widowControl/>
              <w:rPr>
                <w:rFonts w:ascii="Arial" w:hAnsi="Arial" w:cs="Arial"/>
                <w:b/>
              </w:rPr>
            </w:pPr>
            <w:r w:rsidRPr="00141F3A">
              <w:rPr>
                <w:rFonts w:ascii="Arial" w:hAnsi="Arial" w:cs="Arial"/>
                <w:b/>
              </w:rPr>
              <w:t>Permanent Housing Facilities:</w:t>
            </w:r>
          </w:p>
          <w:p w:rsidR="00C97448" w:rsidRPr="00141F3A" w:rsidRDefault="00C97448" w:rsidP="003C0A8B">
            <w:pPr>
              <w:pStyle w:val="BalloonText"/>
              <w:widowControl/>
              <w:rPr>
                <w:rFonts w:ascii="Arial" w:hAnsi="Arial" w:cs="Arial"/>
              </w:rPr>
            </w:pPr>
            <w:r w:rsidRPr="00141F3A">
              <w:rPr>
                <w:rFonts w:ascii="Arial" w:hAnsi="Arial" w:cs="Arial"/>
              </w:rPr>
              <w:t xml:space="preserve">Received Operating Subsidies/Leased units </w:t>
            </w:r>
          </w:p>
        </w:tc>
        <w:tc>
          <w:tcPr>
            <w:tcW w:w="2075" w:type="pct"/>
            <w:vAlign w:val="center"/>
          </w:tcPr>
          <w:p w:rsidR="00C97448" w:rsidRPr="00141F3A" w:rsidRDefault="00C97448" w:rsidP="003C0A8B">
            <w:pPr>
              <w:spacing w:before="120"/>
              <w:jc w:val="center"/>
              <w:rPr>
                <w:sz w:val="16"/>
                <w:szCs w:val="16"/>
              </w:rPr>
            </w:pPr>
            <w:r w:rsidRPr="00141F3A">
              <w:rPr>
                <w:sz w:val="16"/>
                <w:szCs w:val="16"/>
              </w:rPr>
              <w:fldChar w:fldCharType="begin">
                <w:ffData>
                  <w:name w:val=""/>
                  <w:enabled/>
                  <w:calcOnExit w:val="0"/>
                  <w:textInput/>
                </w:ffData>
              </w:fldChar>
            </w:r>
            <w:r w:rsidRPr="00141F3A">
              <w:rPr>
                <w:sz w:val="16"/>
                <w:szCs w:val="16"/>
              </w:rPr>
              <w:instrText xml:space="preserve"> FORMTEXT </w:instrText>
            </w:r>
            <w:r w:rsidRPr="00141F3A">
              <w:rPr>
                <w:sz w:val="16"/>
                <w:szCs w:val="16"/>
              </w:rPr>
            </w:r>
            <w:r w:rsidRPr="00141F3A">
              <w:rPr>
                <w:sz w:val="16"/>
                <w:szCs w:val="16"/>
              </w:rPr>
              <w:fldChar w:fldCharType="separate"/>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sz w:val="16"/>
                <w:szCs w:val="16"/>
              </w:rPr>
              <w:fldChar w:fldCharType="end"/>
            </w:r>
          </w:p>
        </w:tc>
      </w:tr>
      <w:tr w:rsidR="00C97448" w:rsidRPr="00141F3A" w:rsidTr="003C0A8B">
        <w:trPr>
          <w:trHeight w:val="566"/>
        </w:trPr>
        <w:tc>
          <w:tcPr>
            <w:tcW w:w="426" w:type="pct"/>
            <w:vAlign w:val="center"/>
          </w:tcPr>
          <w:p w:rsidR="00C97448" w:rsidRPr="00141F3A" w:rsidRDefault="00C97448" w:rsidP="003C0A8B">
            <w:pPr>
              <w:rPr>
                <w:sz w:val="16"/>
                <w:szCs w:val="16"/>
              </w:rPr>
            </w:pPr>
            <w:r w:rsidRPr="00141F3A">
              <w:rPr>
                <w:sz w:val="16"/>
                <w:szCs w:val="16"/>
              </w:rPr>
              <w:t>2b.</w:t>
            </w:r>
          </w:p>
        </w:tc>
        <w:tc>
          <w:tcPr>
            <w:tcW w:w="2499" w:type="pct"/>
            <w:vAlign w:val="center"/>
          </w:tcPr>
          <w:p w:rsidR="00C97448" w:rsidRPr="00141F3A" w:rsidRDefault="00C97448" w:rsidP="003C0A8B">
            <w:pPr>
              <w:pStyle w:val="BalloonText"/>
              <w:widowControl/>
              <w:rPr>
                <w:rFonts w:ascii="Arial" w:hAnsi="Arial" w:cs="Arial"/>
                <w:b/>
              </w:rPr>
            </w:pPr>
            <w:r w:rsidRPr="00141F3A">
              <w:rPr>
                <w:rFonts w:ascii="Arial" w:hAnsi="Arial" w:cs="Arial"/>
                <w:b/>
              </w:rPr>
              <w:t>Transitional/Short-term Facilities:</w:t>
            </w:r>
          </w:p>
          <w:p w:rsidR="00C97448" w:rsidRPr="00141F3A" w:rsidRDefault="00C97448" w:rsidP="003C0A8B">
            <w:pPr>
              <w:pStyle w:val="BalloonText"/>
              <w:widowControl/>
              <w:rPr>
                <w:rFonts w:ascii="Arial" w:hAnsi="Arial" w:cs="Arial"/>
              </w:rPr>
            </w:pPr>
            <w:r w:rsidRPr="00141F3A">
              <w:rPr>
                <w:rFonts w:ascii="Arial" w:hAnsi="Arial" w:cs="Arial"/>
              </w:rPr>
              <w:t>Received Operating Subsidies</w:t>
            </w:r>
          </w:p>
        </w:tc>
        <w:tc>
          <w:tcPr>
            <w:tcW w:w="2075" w:type="pct"/>
            <w:vAlign w:val="center"/>
          </w:tcPr>
          <w:p w:rsidR="00C97448" w:rsidRPr="00141F3A" w:rsidRDefault="00C97448" w:rsidP="003C0A8B">
            <w:pPr>
              <w:spacing w:before="120"/>
              <w:jc w:val="center"/>
              <w:rPr>
                <w:sz w:val="16"/>
                <w:szCs w:val="16"/>
              </w:rPr>
            </w:pPr>
            <w:r w:rsidRPr="00141F3A">
              <w:rPr>
                <w:sz w:val="16"/>
                <w:szCs w:val="16"/>
              </w:rPr>
              <w:fldChar w:fldCharType="begin">
                <w:ffData>
                  <w:name w:val=""/>
                  <w:enabled/>
                  <w:calcOnExit w:val="0"/>
                  <w:textInput/>
                </w:ffData>
              </w:fldChar>
            </w:r>
            <w:r w:rsidRPr="00141F3A">
              <w:rPr>
                <w:sz w:val="16"/>
                <w:szCs w:val="16"/>
              </w:rPr>
              <w:instrText xml:space="preserve"> FORMTEXT </w:instrText>
            </w:r>
            <w:r w:rsidRPr="00141F3A">
              <w:rPr>
                <w:sz w:val="16"/>
                <w:szCs w:val="16"/>
              </w:rPr>
            </w:r>
            <w:r w:rsidRPr="00141F3A">
              <w:rPr>
                <w:sz w:val="16"/>
                <w:szCs w:val="16"/>
              </w:rPr>
              <w:fldChar w:fldCharType="separate"/>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sz w:val="16"/>
                <w:szCs w:val="16"/>
              </w:rPr>
              <w:fldChar w:fldCharType="end"/>
            </w:r>
          </w:p>
        </w:tc>
      </w:tr>
      <w:tr w:rsidR="00C97448" w:rsidRPr="00141F3A" w:rsidTr="003C0A8B">
        <w:trPr>
          <w:trHeight w:val="800"/>
        </w:trPr>
        <w:tc>
          <w:tcPr>
            <w:tcW w:w="426" w:type="pct"/>
            <w:vAlign w:val="center"/>
          </w:tcPr>
          <w:p w:rsidR="00C97448" w:rsidRPr="00141F3A" w:rsidRDefault="00C97448" w:rsidP="003C0A8B">
            <w:pPr>
              <w:rPr>
                <w:sz w:val="16"/>
                <w:szCs w:val="16"/>
              </w:rPr>
            </w:pPr>
            <w:r w:rsidRPr="00141F3A">
              <w:rPr>
                <w:sz w:val="16"/>
                <w:szCs w:val="16"/>
              </w:rPr>
              <w:t>3a.</w:t>
            </w:r>
          </w:p>
        </w:tc>
        <w:tc>
          <w:tcPr>
            <w:tcW w:w="2499" w:type="pct"/>
            <w:vAlign w:val="center"/>
          </w:tcPr>
          <w:p w:rsidR="00C97448" w:rsidRPr="00141F3A" w:rsidRDefault="00C97448" w:rsidP="003C0A8B">
            <w:pPr>
              <w:pStyle w:val="BalloonText"/>
              <w:widowControl/>
              <w:rPr>
                <w:rFonts w:ascii="Arial" w:hAnsi="Arial" w:cs="Arial"/>
                <w:b/>
              </w:rPr>
            </w:pPr>
            <w:r w:rsidRPr="00141F3A">
              <w:rPr>
                <w:rFonts w:ascii="Arial" w:hAnsi="Arial" w:cs="Arial"/>
                <w:b/>
              </w:rPr>
              <w:t>Permanent Housing Facilities:</w:t>
            </w:r>
          </w:p>
          <w:p w:rsidR="00C97448" w:rsidRPr="00141F3A" w:rsidRDefault="00C97448" w:rsidP="003C0A8B">
            <w:pPr>
              <w:pStyle w:val="BalloonText"/>
              <w:widowControl/>
              <w:rPr>
                <w:rFonts w:ascii="Arial" w:hAnsi="Arial" w:cs="Arial"/>
              </w:rPr>
            </w:pPr>
            <w:r w:rsidRPr="00141F3A">
              <w:rPr>
                <w:rFonts w:ascii="Arial" w:hAnsi="Arial" w:cs="Arial"/>
              </w:rPr>
              <w:t>Capital Development Projects placed in service during the operating year</w:t>
            </w:r>
          </w:p>
        </w:tc>
        <w:tc>
          <w:tcPr>
            <w:tcW w:w="2075" w:type="pct"/>
            <w:vAlign w:val="center"/>
          </w:tcPr>
          <w:p w:rsidR="00C97448" w:rsidRPr="00141F3A" w:rsidRDefault="00C97448" w:rsidP="003C0A8B">
            <w:pPr>
              <w:spacing w:before="120"/>
              <w:jc w:val="center"/>
              <w:rPr>
                <w:sz w:val="16"/>
                <w:szCs w:val="16"/>
              </w:rPr>
            </w:pPr>
            <w:r w:rsidRPr="00141F3A">
              <w:rPr>
                <w:sz w:val="16"/>
                <w:szCs w:val="16"/>
              </w:rPr>
              <w:fldChar w:fldCharType="begin">
                <w:ffData>
                  <w:name w:val=""/>
                  <w:enabled/>
                  <w:calcOnExit w:val="0"/>
                  <w:textInput/>
                </w:ffData>
              </w:fldChar>
            </w:r>
            <w:r w:rsidRPr="00141F3A">
              <w:rPr>
                <w:sz w:val="16"/>
                <w:szCs w:val="16"/>
              </w:rPr>
              <w:instrText xml:space="preserve"> FORMTEXT </w:instrText>
            </w:r>
            <w:r w:rsidRPr="00141F3A">
              <w:rPr>
                <w:sz w:val="16"/>
                <w:szCs w:val="16"/>
              </w:rPr>
            </w:r>
            <w:r w:rsidRPr="00141F3A">
              <w:rPr>
                <w:sz w:val="16"/>
                <w:szCs w:val="16"/>
              </w:rPr>
              <w:fldChar w:fldCharType="separate"/>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sz w:val="16"/>
                <w:szCs w:val="16"/>
              </w:rPr>
              <w:fldChar w:fldCharType="end"/>
            </w:r>
          </w:p>
        </w:tc>
      </w:tr>
      <w:tr w:rsidR="00C97448" w:rsidRPr="00141F3A" w:rsidTr="003C0A8B">
        <w:trPr>
          <w:trHeight w:val="1029"/>
        </w:trPr>
        <w:tc>
          <w:tcPr>
            <w:tcW w:w="426" w:type="pct"/>
            <w:vAlign w:val="center"/>
          </w:tcPr>
          <w:p w:rsidR="00C97448" w:rsidRPr="00141F3A" w:rsidRDefault="00C97448" w:rsidP="003C0A8B">
            <w:pPr>
              <w:rPr>
                <w:sz w:val="16"/>
                <w:szCs w:val="16"/>
              </w:rPr>
            </w:pPr>
            <w:r w:rsidRPr="00141F3A">
              <w:rPr>
                <w:sz w:val="16"/>
                <w:szCs w:val="16"/>
              </w:rPr>
              <w:t>3b.</w:t>
            </w:r>
          </w:p>
        </w:tc>
        <w:tc>
          <w:tcPr>
            <w:tcW w:w="2499" w:type="pct"/>
            <w:vAlign w:val="center"/>
          </w:tcPr>
          <w:p w:rsidR="00C97448" w:rsidRPr="00141F3A" w:rsidRDefault="00C97448" w:rsidP="003C0A8B">
            <w:pPr>
              <w:pStyle w:val="BalloonText"/>
              <w:widowControl/>
              <w:rPr>
                <w:rFonts w:ascii="Arial" w:hAnsi="Arial" w:cs="Arial"/>
                <w:b/>
              </w:rPr>
            </w:pPr>
            <w:r w:rsidRPr="00141F3A">
              <w:rPr>
                <w:rFonts w:ascii="Arial" w:hAnsi="Arial" w:cs="Arial"/>
                <w:b/>
              </w:rPr>
              <w:t>Transitional/Short-term Facilities:</w:t>
            </w:r>
          </w:p>
          <w:p w:rsidR="00C97448" w:rsidRPr="00141F3A" w:rsidRDefault="00C97448" w:rsidP="003C0A8B">
            <w:pPr>
              <w:pStyle w:val="BalloonText"/>
              <w:widowControl/>
              <w:rPr>
                <w:rFonts w:ascii="Arial" w:hAnsi="Arial" w:cs="Arial"/>
              </w:rPr>
            </w:pPr>
            <w:r w:rsidRPr="00141F3A">
              <w:rPr>
                <w:rFonts w:ascii="Arial" w:hAnsi="Arial" w:cs="Arial"/>
              </w:rPr>
              <w:t>Capital Development Projects placed in service during the operating year</w:t>
            </w:r>
          </w:p>
        </w:tc>
        <w:tc>
          <w:tcPr>
            <w:tcW w:w="2075" w:type="pct"/>
            <w:vAlign w:val="center"/>
          </w:tcPr>
          <w:p w:rsidR="00C97448" w:rsidRPr="00141F3A" w:rsidRDefault="00C97448" w:rsidP="003C0A8B">
            <w:pPr>
              <w:spacing w:before="120"/>
              <w:jc w:val="center"/>
              <w:rPr>
                <w:sz w:val="16"/>
                <w:szCs w:val="16"/>
              </w:rPr>
            </w:pPr>
            <w:r w:rsidRPr="00141F3A">
              <w:rPr>
                <w:sz w:val="16"/>
                <w:szCs w:val="16"/>
              </w:rPr>
              <w:fldChar w:fldCharType="begin">
                <w:ffData>
                  <w:name w:val=""/>
                  <w:enabled/>
                  <w:calcOnExit w:val="0"/>
                  <w:textInput/>
                </w:ffData>
              </w:fldChar>
            </w:r>
            <w:r w:rsidRPr="00141F3A">
              <w:rPr>
                <w:sz w:val="16"/>
                <w:szCs w:val="16"/>
              </w:rPr>
              <w:instrText xml:space="preserve"> FORMTEXT </w:instrText>
            </w:r>
            <w:r w:rsidRPr="00141F3A">
              <w:rPr>
                <w:sz w:val="16"/>
                <w:szCs w:val="16"/>
              </w:rPr>
            </w:r>
            <w:r w:rsidRPr="00141F3A">
              <w:rPr>
                <w:sz w:val="16"/>
                <w:szCs w:val="16"/>
              </w:rPr>
              <w:fldChar w:fldCharType="separate"/>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sz w:val="16"/>
                <w:szCs w:val="16"/>
              </w:rPr>
              <w:fldChar w:fldCharType="end"/>
            </w:r>
          </w:p>
        </w:tc>
      </w:tr>
      <w:tr w:rsidR="00C97448" w:rsidRPr="00141F3A" w:rsidTr="003C0A8B">
        <w:trPr>
          <w:trHeight w:val="391"/>
        </w:trPr>
        <w:tc>
          <w:tcPr>
            <w:tcW w:w="426" w:type="pct"/>
            <w:vAlign w:val="center"/>
          </w:tcPr>
          <w:p w:rsidR="00C97448" w:rsidRPr="00141F3A" w:rsidRDefault="00C97448" w:rsidP="003C0A8B">
            <w:pPr>
              <w:rPr>
                <w:sz w:val="16"/>
                <w:szCs w:val="16"/>
              </w:rPr>
            </w:pPr>
            <w:r w:rsidRPr="00141F3A">
              <w:rPr>
                <w:sz w:val="16"/>
                <w:szCs w:val="16"/>
              </w:rPr>
              <w:t>4.</w:t>
            </w:r>
          </w:p>
        </w:tc>
        <w:tc>
          <w:tcPr>
            <w:tcW w:w="2499" w:type="pct"/>
            <w:vAlign w:val="center"/>
          </w:tcPr>
          <w:p w:rsidR="00C97448" w:rsidRPr="00141F3A" w:rsidRDefault="00C97448" w:rsidP="003C0A8B">
            <w:pPr>
              <w:pStyle w:val="BalloonText"/>
              <w:widowControl/>
              <w:rPr>
                <w:rFonts w:ascii="Arial" w:hAnsi="Arial" w:cs="Arial"/>
              </w:rPr>
            </w:pPr>
            <w:r w:rsidRPr="00141F3A">
              <w:rPr>
                <w:rFonts w:ascii="Arial" w:hAnsi="Arial" w:cs="Arial"/>
              </w:rPr>
              <w:t>Short-term Rent, Mortgage, and Utility Assistance</w:t>
            </w:r>
          </w:p>
        </w:tc>
        <w:tc>
          <w:tcPr>
            <w:tcW w:w="2075" w:type="pct"/>
            <w:vAlign w:val="center"/>
          </w:tcPr>
          <w:p w:rsidR="00C97448" w:rsidRPr="00141F3A" w:rsidRDefault="00C97448" w:rsidP="003C0A8B">
            <w:pPr>
              <w:spacing w:before="120"/>
              <w:jc w:val="center"/>
              <w:rPr>
                <w:sz w:val="16"/>
                <w:szCs w:val="16"/>
              </w:rPr>
            </w:pPr>
            <w:r w:rsidRPr="00141F3A">
              <w:rPr>
                <w:sz w:val="16"/>
                <w:szCs w:val="16"/>
              </w:rPr>
              <w:t>1</w:t>
            </w:r>
          </w:p>
        </w:tc>
      </w:tr>
      <w:tr w:rsidR="00C97448" w:rsidRPr="00141F3A" w:rsidTr="003C0A8B">
        <w:trPr>
          <w:trHeight w:val="245"/>
        </w:trPr>
        <w:tc>
          <w:tcPr>
            <w:tcW w:w="426" w:type="pct"/>
            <w:tcBorders>
              <w:bottom w:val="single" w:sz="4" w:space="0" w:color="auto"/>
            </w:tcBorders>
            <w:vAlign w:val="center"/>
          </w:tcPr>
          <w:p w:rsidR="00C97448" w:rsidRPr="00141F3A" w:rsidRDefault="00C97448" w:rsidP="003C0A8B">
            <w:pPr>
              <w:rPr>
                <w:b/>
                <w:sz w:val="16"/>
                <w:szCs w:val="16"/>
              </w:rPr>
            </w:pPr>
            <w:r w:rsidRPr="00141F3A">
              <w:rPr>
                <w:b/>
                <w:sz w:val="16"/>
                <w:szCs w:val="16"/>
              </w:rPr>
              <w:t>5.</w:t>
            </w:r>
          </w:p>
        </w:tc>
        <w:tc>
          <w:tcPr>
            <w:tcW w:w="2499" w:type="pct"/>
            <w:tcBorders>
              <w:bottom w:val="single" w:sz="4" w:space="0" w:color="auto"/>
            </w:tcBorders>
            <w:vAlign w:val="center"/>
          </w:tcPr>
          <w:p w:rsidR="00C97448" w:rsidRPr="00141F3A" w:rsidRDefault="00C97448" w:rsidP="003C0A8B">
            <w:pPr>
              <w:rPr>
                <w:b/>
                <w:bCs/>
                <w:sz w:val="16"/>
                <w:szCs w:val="16"/>
              </w:rPr>
            </w:pPr>
            <w:r w:rsidRPr="00141F3A">
              <w:rPr>
                <w:b/>
                <w:bCs/>
                <w:sz w:val="16"/>
                <w:szCs w:val="16"/>
              </w:rPr>
              <w:t>Adjustment for duplication (subtract)</w:t>
            </w:r>
          </w:p>
        </w:tc>
        <w:tc>
          <w:tcPr>
            <w:tcW w:w="2075" w:type="pct"/>
            <w:tcBorders>
              <w:bottom w:val="single" w:sz="4" w:space="0" w:color="auto"/>
            </w:tcBorders>
            <w:vAlign w:val="center"/>
          </w:tcPr>
          <w:p w:rsidR="00C97448" w:rsidRPr="00141F3A" w:rsidRDefault="00C97448" w:rsidP="003C0A8B">
            <w:pPr>
              <w:spacing w:before="120"/>
              <w:jc w:val="center"/>
              <w:rPr>
                <w:b/>
                <w:sz w:val="16"/>
                <w:szCs w:val="16"/>
              </w:rPr>
            </w:pPr>
            <w:r w:rsidRPr="00141F3A">
              <w:rPr>
                <w:b/>
                <w:sz w:val="16"/>
                <w:szCs w:val="16"/>
              </w:rPr>
              <w:t>1</w:t>
            </w:r>
          </w:p>
        </w:tc>
      </w:tr>
      <w:tr w:rsidR="00C97448" w:rsidRPr="00141F3A" w:rsidTr="003C0A8B">
        <w:trPr>
          <w:trHeight w:val="277"/>
        </w:trPr>
        <w:tc>
          <w:tcPr>
            <w:tcW w:w="426" w:type="pct"/>
            <w:tcBorders>
              <w:bottom w:val="single" w:sz="4" w:space="0" w:color="auto"/>
            </w:tcBorders>
            <w:shd w:val="clear" w:color="auto" w:fill="auto"/>
            <w:vAlign w:val="center"/>
          </w:tcPr>
          <w:p w:rsidR="00C97448" w:rsidRPr="00141F3A" w:rsidRDefault="00C97448" w:rsidP="003C0A8B">
            <w:pPr>
              <w:rPr>
                <w:b/>
                <w:bCs/>
                <w:sz w:val="16"/>
                <w:szCs w:val="16"/>
              </w:rPr>
            </w:pPr>
            <w:r w:rsidRPr="00141F3A">
              <w:rPr>
                <w:b/>
                <w:bCs/>
                <w:sz w:val="16"/>
                <w:szCs w:val="16"/>
              </w:rPr>
              <w:t>6.</w:t>
            </w:r>
          </w:p>
        </w:tc>
        <w:tc>
          <w:tcPr>
            <w:tcW w:w="2499" w:type="pct"/>
            <w:tcBorders>
              <w:bottom w:val="single" w:sz="4" w:space="0" w:color="auto"/>
            </w:tcBorders>
            <w:shd w:val="clear" w:color="auto" w:fill="auto"/>
            <w:vAlign w:val="center"/>
          </w:tcPr>
          <w:p w:rsidR="00C97448" w:rsidRPr="00141F3A" w:rsidRDefault="00C97448" w:rsidP="003C0A8B">
            <w:pPr>
              <w:pStyle w:val="BalloonText"/>
              <w:widowControl/>
              <w:rPr>
                <w:rFonts w:ascii="Arial" w:hAnsi="Arial" w:cs="Arial"/>
                <w:b/>
                <w:bCs/>
              </w:rPr>
            </w:pPr>
            <w:r w:rsidRPr="00141F3A">
              <w:rPr>
                <w:rFonts w:ascii="Arial" w:hAnsi="Arial" w:cs="Arial"/>
                <w:b/>
                <w:bCs/>
              </w:rPr>
              <w:t>TOTAL Housing Subsidy Assistance (Sum of Rows 1-4 minus Row 5)</w:t>
            </w:r>
          </w:p>
        </w:tc>
        <w:tc>
          <w:tcPr>
            <w:tcW w:w="2075" w:type="pct"/>
            <w:tcBorders>
              <w:bottom w:val="single" w:sz="4" w:space="0" w:color="auto"/>
            </w:tcBorders>
            <w:shd w:val="clear" w:color="auto" w:fill="auto"/>
            <w:vAlign w:val="center"/>
          </w:tcPr>
          <w:p w:rsidR="00C97448" w:rsidRPr="00141F3A" w:rsidRDefault="00C97448" w:rsidP="003C0A8B">
            <w:pPr>
              <w:spacing w:before="120"/>
              <w:jc w:val="center"/>
              <w:rPr>
                <w:sz w:val="16"/>
                <w:szCs w:val="16"/>
              </w:rPr>
            </w:pPr>
            <w:r w:rsidRPr="00141F3A">
              <w:rPr>
                <w:sz w:val="16"/>
                <w:szCs w:val="16"/>
              </w:rPr>
              <w:t>1</w:t>
            </w:r>
          </w:p>
        </w:tc>
      </w:tr>
    </w:tbl>
    <w:p w:rsidR="00C97448" w:rsidRPr="00141F3A" w:rsidRDefault="00C97448" w:rsidP="00C97448">
      <w:pPr>
        <w:jc w:val="both"/>
        <w:rPr>
          <w:rFonts w:ascii="Times New Roman" w:hAnsi="Times New Roman"/>
          <w:sz w:val="16"/>
          <w:szCs w:val="22"/>
        </w:rPr>
      </w:pPr>
    </w:p>
    <w:p w:rsidR="00C97448" w:rsidRPr="00141F3A" w:rsidRDefault="00C97448" w:rsidP="00C97448">
      <w:pPr>
        <w:jc w:val="both"/>
        <w:rPr>
          <w:rFonts w:ascii="Times New Roman" w:hAnsi="Times New Roman"/>
          <w:sz w:val="16"/>
          <w:szCs w:val="22"/>
        </w:rPr>
      </w:pPr>
    </w:p>
    <w:p w:rsidR="00C97448" w:rsidRPr="00141F3A" w:rsidRDefault="00C97448" w:rsidP="00C97448">
      <w:pPr>
        <w:rPr>
          <w:sz w:val="16"/>
          <w:szCs w:val="16"/>
        </w:rPr>
      </w:pPr>
      <w:r w:rsidRPr="00141F3A">
        <w:rPr>
          <w:b/>
          <w:sz w:val="16"/>
          <w:szCs w:val="16"/>
        </w:rPr>
        <w:t>Administrative Costs:</w:t>
      </w:r>
      <w:r w:rsidRPr="00141F3A">
        <w:rPr>
          <w:bCs/>
          <w:sz w:val="16"/>
          <w:szCs w:val="16"/>
        </w:rPr>
        <w:t xml:space="preserve">  C</w:t>
      </w:r>
      <w:r w:rsidRPr="00141F3A">
        <w:rPr>
          <w:sz w:val="16"/>
          <w:szCs w:val="16"/>
        </w:rPr>
        <w:t xml:space="preserve">osts for general management, oversight, coordination, evaluation, and reporting.  By statute, grantee administrative costs are limited to 3% of total grant award, to be expended over the life of the grant.  Project sponsor administrative costs are limited to 7% of the portion of the grant amount they receive.  </w:t>
      </w:r>
    </w:p>
    <w:p w:rsidR="00C97448" w:rsidRPr="00141F3A" w:rsidRDefault="00C97448" w:rsidP="00C97448">
      <w:pPr>
        <w:rPr>
          <w:sz w:val="16"/>
          <w:szCs w:val="16"/>
        </w:rPr>
      </w:pPr>
    </w:p>
    <w:p w:rsidR="00C97448" w:rsidRPr="00141F3A" w:rsidRDefault="00C97448" w:rsidP="00C97448">
      <w:pPr>
        <w:rPr>
          <w:bCs/>
          <w:sz w:val="16"/>
          <w:szCs w:val="16"/>
        </w:rPr>
      </w:pPr>
      <w:r w:rsidRPr="00141F3A">
        <w:rPr>
          <w:b/>
          <w:sz w:val="16"/>
          <w:szCs w:val="16"/>
        </w:rPr>
        <w:t>Beneficiary(ies):</w:t>
      </w:r>
      <w:r w:rsidRPr="00141F3A">
        <w:rPr>
          <w:bCs/>
          <w:sz w:val="16"/>
          <w:szCs w:val="16"/>
        </w:rPr>
        <w:t xml:space="preserve"> All members of a household who received HOPWA assistance during the operating year including the one individual who qualified the household for HOPWA assistance  as well as any other members of the household (with or without HIV) who benefitted from the assistance.</w:t>
      </w:r>
    </w:p>
    <w:p w:rsidR="00C97448" w:rsidRPr="00141F3A" w:rsidRDefault="00C97448" w:rsidP="00C97448">
      <w:pPr>
        <w:rPr>
          <w:bCs/>
          <w:sz w:val="16"/>
          <w:szCs w:val="16"/>
        </w:rPr>
      </w:pPr>
    </w:p>
    <w:p w:rsidR="00C97448" w:rsidRPr="00141F3A" w:rsidRDefault="00C97448" w:rsidP="00C97448">
      <w:pPr>
        <w:rPr>
          <w:bCs/>
          <w:sz w:val="16"/>
          <w:szCs w:val="16"/>
        </w:rPr>
      </w:pPr>
      <w:r w:rsidRPr="00141F3A">
        <w:rPr>
          <w:b/>
          <w:sz w:val="16"/>
          <w:szCs w:val="16"/>
        </w:rPr>
        <w:t xml:space="preserve">Central Contractor Registration (CCR): </w:t>
      </w:r>
      <w:r w:rsidRPr="00141F3A">
        <w:rPr>
          <w:sz w:val="16"/>
          <w:szCs w:val="16"/>
        </w:rPr>
        <w:t xml:space="preserve">The primary registrant database for the U.S. Federal Government. CCR collects, validates, stores, and disseminates data in support of agency acquisition missions, including Federal agency contract and assistance awards. Both current and potential federal government registrants (grantees) are required to register in CCR in order to be awarded contracts by the federal government. Registrants must update or renew their registration at least once per year </w:t>
      </w:r>
      <w:r w:rsidRPr="00141F3A">
        <w:rPr>
          <w:sz w:val="16"/>
          <w:szCs w:val="16"/>
        </w:rPr>
        <w:lastRenderedPageBreak/>
        <w:t>to maintain an active status. Although recipients of direct federal contracts and grant awards have been required to be registered with CCR since 2003, this requirement is now being extended to indirect recipients of federal funds with the passage of ARRA (American Recovery and Reinvestment Act). Per ARRA and FFATA (Federal Funding Accountability and Transparency Act) federal regulations, all grantees and sub-grantees or subcontractors receiving federal grant awards or contracts must have a DUNS (Data Universal Numbering System) Number.</w:t>
      </w:r>
    </w:p>
    <w:p w:rsidR="00C97448" w:rsidRPr="00141F3A" w:rsidRDefault="00C97448" w:rsidP="00C97448">
      <w:pPr>
        <w:rPr>
          <w:bCs/>
          <w:sz w:val="16"/>
          <w:szCs w:val="16"/>
        </w:rPr>
      </w:pPr>
    </w:p>
    <w:p w:rsidR="00C97448" w:rsidRPr="00141F3A" w:rsidRDefault="00C97448" w:rsidP="00C97448">
      <w:pPr>
        <w:rPr>
          <w:bCs/>
          <w:sz w:val="16"/>
          <w:szCs w:val="16"/>
        </w:rPr>
      </w:pPr>
      <w:r w:rsidRPr="00141F3A">
        <w:rPr>
          <w:b/>
          <w:sz w:val="16"/>
          <w:szCs w:val="16"/>
        </w:rPr>
        <w:t>Chronically Homeless Person:</w:t>
      </w:r>
      <w:r w:rsidRPr="00141F3A">
        <w:rPr>
          <w:bCs/>
          <w:sz w:val="16"/>
          <w:szCs w:val="16"/>
        </w:rPr>
        <w:t xml:space="preserve"> </w:t>
      </w:r>
      <w:r w:rsidRPr="00141F3A">
        <w:rPr>
          <w:sz w:val="16"/>
          <w:szCs w:val="16"/>
        </w:rPr>
        <w:t xml:space="preserve"> An individual or family who : (i) is homeless and lives or resides individual or family who: (i) Is homeless and lives or resides in a place not meant for human habitation, a safe haven, or in an emergency shelter; (ii) has been homeless and living or residing in a place not meant for human habitation, a safe haven, or in an emergency shelter continuously for at least 1 year or on at least 4 separate occasions in the last 3 years; and (iii) has an adult head of household (or a minor head of household if no adult is present in the household) with a diagnosable substance use disorder, serious mental illness, developmental disability (as defined in section 102 of the Developmental Disabilities  Assistance and Bill of Rights Act of 2000 (42 U.S.C. 15002)), post traumatic stress disorder, cognitive impairments resulting from a brain injury, or chronic physical illness or disability, including the co-occurrence of 2 or more of those conditions. Additionally, the statutory definition includes as chronically homeless a person who currently lives or resides in an institutional care facility, including a jail, substance abuse or mental health treatment facility, hospital or other similar facility, and has resided there for fewer than 90 days if such person met the other criteria for homeless prior to entering that facility. (See 42 U.S.C. 11360(2))This does not include doubled-up or overcrowding situations.</w:t>
      </w:r>
    </w:p>
    <w:p w:rsidR="00C97448" w:rsidRPr="00141F3A" w:rsidRDefault="00C97448" w:rsidP="00C97448">
      <w:pPr>
        <w:rPr>
          <w:bCs/>
          <w:sz w:val="16"/>
          <w:szCs w:val="16"/>
        </w:rPr>
      </w:pPr>
    </w:p>
    <w:p w:rsidR="00C97448" w:rsidRPr="00141F3A" w:rsidRDefault="00C97448" w:rsidP="00C97448">
      <w:pPr>
        <w:rPr>
          <w:sz w:val="16"/>
          <w:szCs w:val="16"/>
        </w:rPr>
      </w:pPr>
      <w:r w:rsidRPr="00141F3A">
        <w:rPr>
          <w:b/>
          <w:sz w:val="16"/>
          <w:szCs w:val="16"/>
        </w:rPr>
        <w:t>Disabling Condition:</w:t>
      </w:r>
      <w:r w:rsidRPr="00141F3A">
        <w:rPr>
          <w:sz w:val="16"/>
          <w:szCs w:val="16"/>
        </w:rPr>
        <w:t xml:space="preserve">  Evidencing a diagnosable substance use disorder, serious mental illness, developmental disability, or chronic physical illness or disability, including the co-occurrence of two or more of these conditions.  In addition, a disabling condition may limit an individual’s ability to work or perform one or more activities of daily living. An HIV/AIDS diagnosis is considered a disabling condition.</w:t>
      </w:r>
    </w:p>
    <w:p w:rsidR="00C97448" w:rsidRPr="00141F3A" w:rsidRDefault="00C97448" w:rsidP="00C97448">
      <w:pPr>
        <w:rPr>
          <w:sz w:val="16"/>
          <w:szCs w:val="16"/>
        </w:rPr>
      </w:pPr>
    </w:p>
    <w:p w:rsidR="00C97448" w:rsidRPr="00141F3A" w:rsidRDefault="00C97448" w:rsidP="00C97448">
      <w:pPr>
        <w:rPr>
          <w:sz w:val="16"/>
          <w:szCs w:val="16"/>
        </w:rPr>
      </w:pPr>
      <w:r w:rsidRPr="00141F3A">
        <w:rPr>
          <w:b/>
          <w:bCs/>
          <w:sz w:val="16"/>
          <w:szCs w:val="16"/>
        </w:rPr>
        <w:t>Extension APR:</w:t>
      </w:r>
      <w:r w:rsidRPr="00141F3A">
        <w:rPr>
          <w:sz w:val="16"/>
          <w:szCs w:val="16"/>
        </w:rPr>
        <w:t xml:space="preserve">  In addition to the standard three-year (3) grant term,  grantees that requested and received an extension of their grant term from the HUD field office may be required to submit an </w:t>
      </w:r>
      <w:r w:rsidRPr="00141F3A">
        <w:rPr>
          <w:i/>
          <w:sz w:val="16"/>
          <w:szCs w:val="16"/>
        </w:rPr>
        <w:t>Extension APR</w:t>
      </w:r>
      <w:r w:rsidRPr="00141F3A">
        <w:rPr>
          <w:sz w:val="16"/>
          <w:szCs w:val="16"/>
        </w:rPr>
        <w:t xml:space="preserve">.   Grantees with an approved extension period of less than 6-months should submit the APR for the third year of the grant term at the end of the approved extension period and incorporate data from the additional months.   Grantees with an approved extension period of 6-months or more should turn in an APR at the end of the operating year and submit a separate extension APR at the end of the extension period.  </w:t>
      </w:r>
    </w:p>
    <w:p w:rsidR="00C97448" w:rsidRPr="00141F3A" w:rsidRDefault="00C97448" w:rsidP="00C97448">
      <w:pPr>
        <w:rPr>
          <w:sz w:val="16"/>
          <w:szCs w:val="16"/>
        </w:rPr>
      </w:pPr>
    </w:p>
    <w:p w:rsidR="00C97448" w:rsidRPr="00141F3A" w:rsidRDefault="00C97448" w:rsidP="00C97448">
      <w:pPr>
        <w:rPr>
          <w:color w:val="000000"/>
          <w:sz w:val="16"/>
          <w:szCs w:val="16"/>
        </w:rPr>
      </w:pPr>
      <w:r w:rsidRPr="00141F3A">
        <w:rPr>
          <w:b/>
          <w:bCs/>
          <w:sz w:val="16"/>
          <w:szCs w:val="16"/>
        </w:rPr>
        <w:t>Facility-Based Housing Assistance:</w:t>
      </w:r>
      <w:r w:rsidRPr="00141F3A">
        <w:rPr>
          <w:sz w:val="16"/>
          <w:szCs w:val="16"/>
        </w:rPr>
        <w:t xml:space="preserve">  </w:t>
      </w:r>
      <w:r w:rsidRPr="00141F3A">
        <w:rPr>
          <w:color w:val="000000"/>
          <w:sz w:val="16"/>
          <w:szCs w:val="16"/>
        </w:rPr>
        <w:t xml:space="preserve">All eligible HOPWA Housing expenditures </w:t>
      </w:r>
      <w:r w:rsidRPr="00141F3A">
        <w:rPr>
          <w:sz w:val="16"/>
          <w:szCs w:val="16"/>
        </w:rPr>
        <w:t>for or associated</w:t>
      </w:r>
      <w:r w:rsidRPr="00141F3A">
        <w:rPr>
          <w:color w:val="000000"/>
          <w:sz w:val="16"/>
          <w:szCs w:val="16"/>
        </w:rPr>
        <w:t xml:space="preserve"> with supporting facilities including community residences, SRO dwellings, short-term facilities, project-based rental units, master leased units, and other housing facilities approved by HUD. </w:t>
      </w:r>
    </w:p>
    <w:p w:rsidR="00C97448" w:rsidRPr="00141F3A" w:rsidRDefault="00C97448" w:rsidP="00C97448">
      <w:pPr>
        <w:keepNext/>
        <w:suppressLineNumbers/>
        <w:suppressAutoHyphens/>
        <w:rPr>
          <w:sz w:val="16"/>
          <w:szCs w:val="16"/>
        </w:rPr>
      </w:pPr>
    </w:p>
    <w:p w:rsidR="00C97448" w:rsidRPr="00141F3A" w:rsidRDefault="00C97448" w:rsidP="00C97448">
      <w:pPr>
        <w:pStyle w:val="Default"/>
        <w:keepNext/>
        <w:suppressLineNumbers/>
        <w:suppressAutoHyphens/>
        <w:rPr>
          <w:rFonts w:ascii="Arial" w:hAnsi="Arial" w:cs="Arial"/>
          <w:sz w:val="16"/>
          <w:szCs w:val="16"/>
        </w:rPr>
      </w:pPr>
      <w:r w:rsidRPr="00141F3A">
        <w:rPr>
          <w:rFonts w:ascii="Arial" w:hAnsi="Arial" w:cs="Arial"/>
          <w:b/>
          <w:sz w:val="16"/>
          <w:szCs w:val="16"/>
        </w:rPr>
        <w:t>Faith-Based Organization:</w:t>
      </w:r>
      <w:r w:rsidRPr="00141F3A">
        <w:rPr>
          <w:rFonts w:ascii="Arial" w:hAnsi="Arial" w:cs="Arial"/>
          <w:sz w:val="16"/>
          <w:szCs w:val="16"/>
        </w:rPr>
        <w:t xml:space="preserve">  Religious organizations of </w:t>
      </w:r>
      <w:r w:rsidRPr="00141F3A">
        <w:rPr>
          <w:rFonts w:ascii="Arial" w:hAnsi="Arial" w:cs="Arial"/>
          <w:sz w:val="16"/>
          <w:szCs w:val="16"/>
        </w:rPr>
        <w:lastRenderedPageBreak/>
        <w:t xml:space="preserve">three types: (1) congregations; (2) national networks, which include national denominations, their social service arms (for example, Catholic Charities, Lutheran Social Services), and networks of related organizations (such as YMCA and YWCA); and (3) freestanding religious organizations, which are incorporated separately from congregations and national networks. </w:t>
      </w:r>
    </w:p>
    <w:p w:rsidR="00C97448" w:rsidRPr="00141F3A" w:rsidRDefault="00C97448" w:rsidP="00C97448">
      <w:pPr>
        <w:keepNext/>
        <w:suppressLineNumbers/>
        <w:suppressAutoHyphens/>
        <w:rPr>
          <w:color w:val="000000"/>
          <w:sz w:val="16"/>
          <w:szCs w:val="16"/>
        </w:rPr>
      </w:pPr>
    </w:p>
    <w:p w:rsidR="00C97448" w:rsidRPr="00141F3A" w:rsidRDefault="00C97448" w:rsidP="00C97448">
      <w:pPr>
        <w:keepNext/>
        <w:suppressLineNumbers/>
        <w:suppressAutoHyphens/>
        <w:rPr>
          <w:bCs/>
          <w:sz w:val="16"/>
          <w:szCs w:val="16"/>
        </w:rPr>
      </w:pPr>
      <w:r w:rsidRPr="00141F3A">
        <w:rPr>
          <w:b/>
          <w:sz w:val="16"/>
          <w:szCs w:val="16"/>
        </w:rPr>
        <w:t xml:space="preserve">Grassroots Organization:  </w:t>
      </w:r>
      <w:r w:rsidRPr="00141F3A">
        <w:rPr>
          <w:sz w:val="16"/>
          <w:szCs w:val="16"/>
        </w:rPr>
        <w:t xml:space="preserve">An organization headquartered in the local community where it provides services; has a social services budget of $300,000 or less annually, and six or fewer full-time equivalent employees.  Local affiliates of national organizations are not considered “grassroots.” </w:t>
      </w:r>
    </w:p>
    <w:p w:rsidR="00C97448" w:rsidRPr="00141F3A" w:rsidRDefault="00C97448" w:rsidP="00C97448">
      <w:pPr>
        <w:keepNext/>
        <w:suppressLineNumbers/>
        <w:suppressAutoHyphens/>
        <w:rPr>
          <w:bCs/>
          <w:sz w:val="16"/>
          <w:szCs w:val="16"/>
        </w:rPr>
      </w:pPr>
    </w:p>
    <w:p w:rsidR="00C97448" w:rsidRPr="00141F3A" w:rsidRDefault="00C97448" w:rsidP="00C97448">
      <w:pPr>
        <w:keepNext/>
        <w:suppressLineNumbers/>
        <w:suppressAutoHyphens/>
        <w:rPr>
          <w:bCs/>
          <w:sz w:val="16"/>
          <w:szCs w:val="16"/>
        </w:rPr>
      </w:pPr>
      <w:r w:rsidRPr="00141F3A">
        <w:rPr>
          <w:b/>
          <w:sz w:val="16"/>
          <w:szCs w:val="16"/>
        </w:rPr>
        <w:t>HOPWA Eligible Individual:</w:t>
      </w:r>
      <w:r w:rsidRPr="00141F3A">
        <w:rPr>
          <w:bCs/>
          <w:sz w:val="16"/>
          <w:szCs w:val="16"/>
        </w:rPr>
        <w:t xml:space="preserve">   The one (1) low-income person with HIV/AIDS who qualifies a household for HOPWA assistance. This person may be considered “Head of Household.” When the APR asks for information on eligible individuals, report on this individual person only. Where there is more than one person with HIV/AIDS in the household, the additional PWH/A(s), would be considered a beneficiary(s).</w:t>
      </w:r>
    </w:p>
    <w:p w:rsidR="00C97448" w:rsidRPr="00141F3A" w:rsidRDefault="00C97448" w:rsidP="00C97448">
      <w:pPr>
        <w:keepNext/>
        <w:suppressLineNumbers/>
        <w:shd w:val="clear" w:color="auto" w:fill="FFFFFF"/>
        <w:suppressAutoHyphens/>
        <w:rPr>
          <w:sz w:val="16"/>
          <w:szCs w:val="16"/>
        </w:rPr>
      </w:pPr>
    </w:p>
    <w:p w:rsidR="00C97448" w:rsidRPr="00141F3A" w:rsidRDefault="00C97448" w:rsidP="00C97448">
      <w:pPr>
        <w:rPr>
          <w:b/>
          <w:bCs/>
          <w:sz w:val="16"/>
          <w:szCs w:val="16"/>
        </w:rPr>
      </w:pPr>
      <w:r w:rsidRPr="00141F3A">
        <w:rPr>
          <w:b/>
          <w:bCs/>
          <w:sz w:val="16"/>
          <w:szCs w:val="16"/>
        </w:rPr>
        <w:t>HOPWA Housing Information Services:</w:t>
      </w:r>
      <w:r w:rsidRPr="00141F3A">
        <w:rPr>
          <w:bCs/>
          <w:sz w:val="16"/>
          <w:szCs w:val="16"/>
        </w:rPr>
        <w:t xml:space="preserve">  Services dedicated to helping persons living with HIV/AIDS and their families to identify, locate, and acquire housing. This may also include fair housing counseling for eligible persons who may encounter discrimination based on race, color, religion, sex, age, national origin, familial status, or handicap/disability</w:t>
      </w:r>
      <w:r w:rsidRPr="00141F3A">
        <w:rPr>
          <w:sz w:val="16"/>
          <w:szCs w:val="16"/>
        </w:rPr>
        <w:t>.  </w:t>
      </w:r>
      <w:r w:rsidRPr="00141F3A">
        <w:rPr>
          <w:b/>
          <w:bCs/>
          <w:sz w:val="16"/>
          <w:szCs w:val="16"/>
        </w:rPr>
        <w:t>  </w:t>
      </w:r>
    </w:p>
    <w:p w:rsidR="00C97448" w:rsidRPr="00141F3A" w:rsidRDefault="00C97448" w:rsidP="00C97448">
      <w:pPr>
        <w:keepNext/>
        <w:suppressLineNumbers/>
        <w:shd w:val="clear" w:color="auto" w:fill="FFFFFF"/>
        <w:suppressAutoHyphens/>
        <w:rPr>
          <w:sz w:val="16"/>
          <w:szCs w:val="16"/>
        </w:rPr>
      </w:pPr>
    </w:p>
    <w:p w:rsidR="00C97448" w:rsidRPr="00141F3A" w:rsidRDefault="00C97448" w:rsidP="00C97448">
      <w:pPr>
        <w:keepNext/>
        <w:suppressLineNumbers/>
        <w:shd w:val="clear" w:color="auto" w:fill="FFFFFF"/>
        <w:suppressAutoHyphens/>
        <w:rPr>
          <w:bCs/>
          <w:sz w:val="16"/>
          <w:szCs w:val="16"/>
        </w:rPr>
      </w:pPr>
      <w:r w:rsidRPr="00141F3A">
        <w:rPr>
          <w:b/>
          <w:sz w:val="16"/>
          <w:szCs w:val="16"/>
        </w:rPr>
        <w:t>HOPWA Housing Subsidy Assistance Total:</w:t>
      </w:r>
      <w:r w:rsidRPr="00141F3A">
        <w:rPr>
          <w:sz w:val="16"/>
          <w:szCs w:val="16"/>
        </w:rPr>
        <w:t xml:space="preserve">  </w:t>
      </w:r>
      <w:r w:rsidRPr="00141F3A">
        <w:rPr>
          <w:bCs/>
          <w:sz w:val="16"/>
          <w:szCs w:val="16"/>
        </w:rPr>
        <w:t>The unduplicated number of households receiving housing subsidies (TBRA, STRMU, Permanent Housing Placement and Master Leasing) and/or residing in units of facilities dedicated to persons living with HIV/AIDS and their families and supported with HOPWA funds during the operating year.</w:t>
      </w:r>
    </w:p>
    <w:p w:rsidR="00C97448" w:rsidRPr="00141F3A" w:rsidRDefault="00C97448" w:rsidP="00C97448">
      <w:pPr>
        <w:keepNext/>
        <w:suppressLineNumbers/>
        <w:shd w:val="clear" w:color="auto" w:fill="FFFFFF"/>
        <w:suppressAutoHyphens/>
        <w:rPr>
          <w:bCs/>
          <w:sz w:val="16"/>
          <w:szCs w:val="16"/>
        </w:rPr>
      </w:pPr>
    </w:p>
    <w:p w:rsidR="00C97448" w:rsidRPr="00141F3A" w:rsidRDefault="00C97448" w:rsidP="00C97448">
      <w:pPr>
        <w:keepNext/>
        <w:suppressLineNumbers/>
        <w:suppressAutoHyphens/>
        <w:rPr>
          <w:bCs/>
          <w:sz w:val="16"/>
          <w:szCs w:val="16"/>
        </w:rPr>
      </w:pPr>
      <w:r w:rsidRPr="00141F3A">
        <w:rPr>
          <w:b/>
          <w:bCs/>
          <w:sz w:val="16"/>
          <w:szCs w:val="16"/>
        </w:rPr>
        <w:t>Household:</w:t>
      </w:r>
      <w:r w:rsidRPr="00141F3A">
        <w:rPr>
          <w:bCs/>
          <w:sz w:val="16"/>
          <w:szCs w:val="16"/>
        </w:rPr>
        <w:t xml:space="preserve">  A single individual or a family composed of two or more persons for which household incomes are used to determine eligibility and for calculation of the resident rent payment.  The term is used for collecting data on changes in income, changes in access to services, receipt of housing information services, and outcomes on achieving housing stability. Live-In Aides (See definition for Live-in Aide below) and non-beneficiaries (e.g. a shared housing arrangement with a roommate) who resided in the unit are not reported on in the APR.</w:t>
      </w:r>
    </w:p>
    <w:p w:rsidR="00C97448" w:rsidRPr="00141F3A" w:rsidRDefault="00C97448" w:rsidP="00C97448">
      <w:pPr>
        <w:keepNext/>
        <w:suppressLineNumbers/>
        <w:shd w:val="clear" w:color="auto" w:fill="FFFFFF"/>
        <w:suppressAutoHyphens/>
        <w:rPr>
          <w:bCs/>
          <w:sz w:val="16"/>
          <w:szCs w:val="16"/>
        </w:rPr>
      </w:pPr>
    </w:p>
    <w:p w:rsidR="00C97448" w:rsidRPr="00141F3A" w:rsidRDefault="00C97448" w:rsidP="00C97448">
      <w:pPr>
        <w:keepNext/>
        <w:suppressLineNumbers/>
        <w:shd w:val="clear" w:color="auto" w:fill="FFFFFF"/>
        <w:suppressAutoHyphens/>
        <w:rPr>
          <w:b/>
          <w:bCs/>
          <w:sz w:val="16"/>
          <w:szCs w:val="16"/>
        </w:rPr>
      </w:pPr>
      <w:r w:rsidRPr="00141F3A">
        <w:rPr>
          <w:b/>
          <w:bCs/>
          <w:sz w:val="16"/>
          <w:szCs w:val="16"/>
        </w:rPr>
        <w:t>Housing Stability:</w:t>
      </w:r>
      <w:r w:rsidRPr="00141F3A">
        <w:rPr>
          <w:bCs/>
          <w:sz w:val="16"/>
          <w:szCs w:val="16"/>
        </w:rPr>
        <w:t xml:space="preserve">  The degree to which the HOPWA project assisted beneficiaries to remain in stable housing during the operating year. See </w:t>
      </w:r>
      <w:r w:rsidRPr="00141F3A">
        <w:rPr>
          <w:bCs/>
          <w:i/>
          <w:sz w:val="16"/>
          <w:szCs w:val="16"/>
        </w:rPr>
        <w:t>Worksheet - Determining HOPWA Outcomes and Connections with HMIS</w:t>
      </w:r>
      <w:r w:rsidRPr="00141F3A">
        <w:rPr>
          <w:bCs/>
          <w:sz w:val="16"/>
          <w:szCs w:val="16"/>
        </w:rPr>
        <w:t xml:space="preserve"> for definitions of stable and unstable housing situations.</w:t>
      </w:r>
    </w:p>
    <w:p w:rsidR="00C97448" w:rsidRPr="00141F3A" w:rsidRDefault="00C97448" w:rsidP="00C97448">
      <w:pPr>
        <w:rPr>
          <w:b/>
          <w:bCs/>
          <w:sz w:val="16"/>
          <w:szCs w:val="16"/>
        </w:rPr>
      </w:pPr>
    </w:p>
    <w:p w:rsidR="00C97448" w:rsidRPr="00141F3A" w:rsidRDefault="00C97448" w:rsidP="00C97448">
      <w:pPr>
        <w:rPr>
          <w:bCs/>
          <w:sz w:val="16"/>
          <w:szCs w:val="16"/>
        </w:rPr>
      </w:pPr>
      <w:r w:rsidRPr="00141F3A">
        <w:rPr>
          <w:b/>
          <w:bCs/>
          <w:sz w:val="16"/>
          <w:szCs w:val="16"/>
        </w:rPr>
        <w:t>In-kind Leveraged Resources</w:t>
      </w:r>
      <w:r w:rsidRPr="00141F3A">
        <w:rPr>
          <w:bCs/>
          <w:sz w:val="16"/>
          <w:szCs w:val="16"/>
        </w:rPr>
        <w:t xml:space="preserve">:  These involve additional types of support provided to assist HOPWA beneficiaries such as volunteer services, materials, use of equipment and building space.  The actual value of the support can be the contribution of professional services, based on customary rates for this specialized support, or actual costs contributed from other leveraged resources.  In determining a rate for the contribution of volunteer time and services, use the rate established in HUD notices, such as the rate of ten dollars per hour.  The value of any donated material, equipment, building, or lease should be </w:t>
      </w:r>
      <w:r w:rsidRPr="00141F3A">
        <w:rPr>
          <w:bCs/>
          <w:sz w:val="16"/>
          <w:szCs w:val="16"/>
        </w:rPr>
        <w:lastRenderedPageBreak/>
        <w:t>based on the fair market value at time of donation.  Related documentation can be from recent bills of sales, advertised prices, appraisals, or other information for comparable property similarly situated.</w:t>
      </w:r>
    </w:p>
    <w:p w:rsidR="00C97448" w:rsidRPr="00141F3A" w:rsidRDefault="00C97448" w:rsidP="00C97448">
      <w:pPr>
        <w:rPr>
          <w:bCs/>
          <w:sz w:val="16"/>
          <w:szCs w:val="16"/>
        </w:rPr>
      </w:pPr>
    </w:p>
    <w:p w:rsidR="00C97448" w:rsidRPr="00141F3A" w:rsidRDefault="00C97448" w:rsidP="00C97448">
      <w:pPr>
        <w:rPr>
          <w:bCs/>
          <w:sz w:val="16"/>
          <w:szCs w:val="16"/>
        </w:rPr>
      </w:pPr>
      <w:r w:rsidRPr="00141F3A">
        <w:rPr>
          <w:b/>
          <w:bCs/>
          <w:sz w:val="16"/>
          <w:szCs w:val="16"/>
        </w:rPr>
        <w:t>Leveraged Funds</w:t>
      </w:r>
      <w:r w:rsidRPr="00141F3A">
        <w:rPr>
          <w:bCs/>
          <w:sz w:val="16"/>
          <w:szCs w:val="16"/>
        </w:rPr>
        <w:t>:  The amount of funds expended during the operating year from non-HOPWA federal, state, local, and private sources by grantees or sponsors in dedicating assistance to this client population.  Leveraged funds or other assistance are used directly in or in support of HOPWA program delivery.</w:t>
      </w:r>
    </w:p>
    <w:p w:rsidR="00C97448" w:rsidRPr="00141F3A" w:rsidRDefault="00C97448" w:rsidP="00C97448">
      <w:pPr>
        <w:rPr>
          <w:bCs/>
          <w:sz w:val="16"/>
          <w:szCs w:val="16"/>
        </w:rPr>
      </w:pPr>
    </w:p>
    <w:p w:rsidR="00C97448" w:rsidRPr="00141F3A" w:rsidRDefault="00C97448" w:rsidP="00C97448">
      <w:pPr>
        <w:rPr>
          <w:bCs/>
          <w:sz w:val="16"/>
          <w:szCs w:val="16"/>
        </w:rPr>
      </w:pPr>
      <w:r w:rsidRPr="00141F3A">
        <w:rPr>
          <w:b/>
          <w:bCs/>
          <w:sz w:val="16"/>
          <w:szCs w:val="16"/>
        </w:rPr>
        <w:t>Live-In Aide:</w:t>
      </w:r>
      <w:r w:rsidRPr="00141F3A">
        <w:rPr>
          <w:bCs/>
          <w:sz w:val="16"/>
          <w:szCs w:val="16"/>
        </w:rPr>
        <w:t xml:space="preserve">  A person who resides with the HOPWA Eligible Individual and who meets the following criteria:  (1) is essential to the care and well-being of the person; (2) is not obligated for the support of the person; and (3) would not be living in the unit except to provide the necessary supportive or services.  </w:t>
      </w:r>
      <w:r w:rsidRPr="00141F3A">
        <w:rPr>
          <w:bCs/>
          <w:i/>
          <w:sz w:val="16"/>
          <w:szCs w:val="16"/>
        </w:rPr>
        <w:t>See Code of Federal Regulations Title 24 Part 5.403 and the HOPWA Grantee Oversight Resource Guide for additional reference</w:t>
      </w:r>
      <w:r w:rsidRPr="00141F3A">
        <w:rPr>
          <w:bCs/>
          <w:sz w:val="16"/>
          <w:szCs w:val="16"/>
        </w:rPr>
        <w:t>.</w:t>
      </w:r>
    </w:p>
    <w:p w:rsidR="00C97448" w:rsidRPr="00141F3A" w:rsidRDefault="00C97448" w:rsidP="00C97448">
      <w:pPr>
        <w:rPr>
          <w:bCs/>
          <w:sz w:val="16"/>
          <w:szCs w:val="16"/>
        </w:rPr>
      </w:pPr>
    </w:p>
    <w:p w:rsidR="00C97448" w:rsidRPr="00141F3A" w:rsidRDefault="00C97448" w:rsidP="00C97448">
      <w:pPr>
        <w:rPr>
          <w:sz w:val="16"/>
          <w:szCs w:val="16"/>
        </w:rPr>
      </w:pPr>
      <w:r w:rsidRPr="00141F3A">
        <w:rPr>
          <w:b/>
          <w:sz w:val="16"/>
          <w:szCs w:val="16"/>
        </w:rPr>
        <w:t>Master Leasing:</w:t>
      </w:r>
      <w:r w:rsidRPr="00141F3A">
        <w:rPr>
          <w:sz w:val="16"/>
          <w:szCs w:val="16"/>
        </w:rPr>
        <w:t xml:space="preserve"> Applies to a nonprofit or public agency that leases units of housing (scattered-sites or entire buildings) from a landlord, and subleases the units to homeless or low-income tenants. By assuming the tenancy burden, the agency facilitates housing of clients who may not be able to maintain a lease on their own due to poor credit, evictions, or lack of sufficient income.</w:t>
      </w:r>
    </w:p>
    <w:p w:rsidR="00C97448" w:rsidRPr="00141F3A" w:rsidRDefault="00C97448" w:rsidP="00C97448">
      <w:pPr>
        <w:rPr>
          <w:sz w:val="16"/>
          <w:szCs w:val="16"/>
        </w:rPr>
      </w:pPr>
    </w:p>
    <w:p w:rsidR="00C97448" w:rsidRPr="00141F3A" w:rsidRDefault="00C97448" w:rsidP="00C97448">
      <w:pPr>
        <w:rPr>
          <w:bCs/>
          <w:sz w:val="16"/>
          <w:szCs w:val="16"/>
        </w:rPr>
      </w:pPr>
      <w:r w:rsidRPr="00141F3A">
        <w:rPr>
          <w:b/>
          <w:bCs/>
          <w:sz w:val="16"/>
          <w:szCs w:val="16"/>
        </w:rPr>
        <w:t xml:space="preserve">Operating Costs: </w:t>
      </w:r>
      <w:r w:rsidRPr="00141F3A">
        <w:rPr>
          <w:bCs/>
          <w:sz w:val="16"/>
          <w:szCs w:val="16"/>
        </w:rPr>
        <w:t xml:space="preserve"> Applies to facility-based housing only, for facilities</w:t>
      </w:r>
      <w:r w:rsidRPr="00141F3A">
        <w:rPr>
          <w:sz w:val="16"/>
          <w:szCs w:val="16"/>
        </w:rPr>
        <w:t xml:space="preserve"> that are currently open.  Operating costs can include day-to-day housing function and operation costs like utilities, maintenance, equipment, insurance, security, furnishings, supplies and salary for staff costs directly related to the housing project but not staff costs for delivering services.  </w:t>
      </w:r>
    </w:p>
    <w:p w:rsidR="00C97448" w:rsidRPr="00141F3A" w:rsidRDefault="00C97448" w:rsidP="00C97448">
      <w:pPr>
        <w:tabs>
          <w:tab w:val="left" w:pos="480"/>
        </w:tabs>
        <w:spacing w:before="100" w:beforeAutospacing="1"/>
        <w:rPr>
          <w:sz w:val="16"/>
          <w:szCs w:val="16"/>
        </w:rPr>
      </w:pPr>
      <w:r w:rsidRPr="00141F3A">
        <w:rPr>
          <w:b/>
          <w:sz w:val="16"/>
          <w:szCs w:val="16"/>
        </w:rPr>
        <w:t>Outcome:</w:t>
      </w:r>
      <w:r w:rsidRPr="00141F3A">
        <w:rPr>
          <w:bCs/>
          <w:sz w:val="16"/>
          <w:szCs w:val="16"/>
        </w:rPr>
        <w:t xml:space="preserve">  The degree to which the HOPWA assisted household has </w:t>
      </w:r>
      <w:r w:rsidRPr="00141F3A">
        <w:rPr>
          <w:color w:val="000000"/>
          <w:sz w:val="16"/>
          <w:szCs w:val="16"/>
        </w:rPr>
        <w:t xml:space="preserve">been enabled to establish or better maintain a stable living environment in housing that is safe, decent, and sanitary, </w:t>
      </w:r>
      <w:r w:rsidRPr="00141F3A">
        <w:rPr>
          <w:sz w:val="16"/>
          <w:szCs w:val="16"/>
        </w:rPr>
        <w:t xml:space="preserve">(per the regulations at 24 </w:t>
      </w:r>
      <w:smartTag w:uri="urn:schemas-microsoft-com:office:smarttags" w:element="stockticker">
        <w:r w:rsidRPr="00141F3A">
          <w:rPr>
            <w:sz w:val="16"/>
            <w:szCs w:val="16"/>
          </w:rPr>
          <w:t>CFR</w:t>
        </w:r>
      </w:smartTag>
      <w:r w:rsidRPr="00141F3A">
        <w:rPr>
          <w:sz w:val="16"/>
          <w:szCs w:val="16"/>
        </w:rPr>
        <w:t xml:space="preserve"> 574.310(b))</w:t>
      </w:r>
      <w:r w:rsidRPr="00141F3A">
        <w:rPr>
          <w:color w:val="000000"/>
          <w:sz w:val="16"/>
          <w:szCs w:val="16"/>
        </w:rPr>
        <w:t xml:space="preserve"> and to reduce the risks of homelessness, and improve access to HIV treatment and other health care and support.  </w:t>
      </w:r>
    </w:p>
    <w:p w:rsidR="00C97448" w:rsidRPr="00141F3A" w:rsidRDefault="00C97448" w:rsidP="00C97448">
      <w:pPr>
        <w:keepNext/>
        <w:suppressLineNumbers/>
        <w:suppressAutoHyphens/>
        <w:rPr>
          <w:sz w:val="16"/>
          <w:szCs w:val="16"/>
        </w:rPr>
      </w:pPr>
    </w:p>
    <w:p w:rsidR="00C97448" w:rsidRPr="00141F3A" w:rsidRDefault="00C97448" w:rsidP="00C97448">
      <w:pPr>
        <w:keepNext/>
        <w:suppressLineNumbers/>
        <w:suppressAutoHyphens/>
        <w:rPr>
          <w:sz w:val="16"/>
          <w:szCs w:val="16"/>
        </w:rPr>
      </w:pPr>
      <w:r w:rsidRPr="00141F3A">
        <w:rPr>
          <w:b/>
          <w:sz w:val="16"/>
          <w:szCs w:val="16"/>
        </w:rPr>
        <w:t>Output:</w:t>
      </w:r>
      <w:r w:rsidRPr="00141F3A">
        <w:rPr>
          <w:bCs/>
          <w:sz w:val="16"/>
          <w:szCs w:val="16"/>
        </w:rPr>
        <w:t xml:space="preserve">  The </w:t>
      </w:r>
      <w:r w:rsidRPr="00141F3A">
        <w:rPr>
          <w:color w:val="000000"/>
          <w:sz w:val="16"/>
          <w:szCs w:val="16"/>
        </w:rPr>
        <w:t xml:space="preserve">number of units of housing or households that receive HOPWA assistance during the operating year. </w:t>
      </w:r>
    </w:p>
    <w:p w:rsidR="00C97448" w:rsidRPr="00141F3A" w:rsidRDefault="00C97448" w:rsidP="00C97448">
      <w:pPr>
        <w:keepNext/>
        <w:suppressLineNumbers/>
        <w:suppressAutoHyphens/>
        <w:rPr>
          <w:sz w:val="16"/>
          <w:szCs w:val="16"/>
        </w:rPr>
      </w:pPr>
    </w:p>
    <w:p w:rsidR="00C97448" w:rsidRPr="00141F3A" w:rsidRDefault="00C97448" w:rsidP="00C97448">
      <w:pPr>
        <w:keepNext/>
        <w:suppressLineNumbers/>
        <w:suppressAutoHyphens/>
        <w:rPr>
          <w:sz w:val="16"/>
          <w:szCs w:val="16"/>
        </w:rPr>
      </w:pPr>
      <w:r w:rsidRPr="00141F3A">
        <w:rPr>
          <w:b/>
          <w:bCs/>
          <w:sz w:val="16"/>
          <w:szCs w:val="16"/>
        </w:rPr>
        <w:t>Permanent Housing Placement:</w:t>
      </w:r>
      <w:r w:rsidRPr="00141F3A">
        <w:rPr>
          <w:sz w:val="16"/>
          <w:szCs w:val="16"/>
        </w:rPr>
        <w:t xml:space="preserve">  A supportive housing service that helps establish the household in the housing unit, including but not limited to reasonable costs for security deposits not to exceed two months of rent costs.</w:t>
      </w:r>
    </w:p>
    <w:p w:rsidR="00C97448" w:rsidRPr="00141F3A" w:rsidRDefault="00C97448" w:rsidP="00C97448">
      <w:pPr>
        <w:keepNext/>
        <w:suppressLineNumbers/>
        <w:suppressAutoHyphens/>
        <w:rPr>
          <w:sz w:val="16"/>
          <w:szCs w:val="16"/>
        </w:rPr>
      </w:pPr>
    </w:p>
    <w:p w:rsidR="00C97448" w:rsidRPr="00141F3A" w:rsidRDefault="00C97448" w:rsidP="00C97448">
      <w:pPr>
        <w:keepNext/>
        <w:suppressLineNumbers/>
        <w:suppressAutoHyphens/>
        <w:rPr>
          <w:sz w:val="16"/>
          <w:szCs w:val="16"/>
        </w:rPr>
      </w:pPr>
      <w:r w:rsidRPr="00141F3A">
        <w:rPr>
          <w:b/>
          <w:sz w:val="16"/>
          <w:szCs w:val="16"/>
        </w:rPr>
        <w:t>Program Income:</w:t>
      </w:r>
      <w:r w:rsidRPr="00141F3A">
        <w:rPr>
          <w:bCs/>
          <w:sz w:val="16"/>
          <w:szCs w:val="16"/>
        </w:rPr>
        <w:t xml:space="preserve">  </w:t>
      </w:r>
      <w:r w:rsidRPr="00141F3A">
        <w:rPr>
          <w:color w:val="000000"/>
          <w:sz w:val="16"/>
          <w:szCs w:val="16"/>
        </w:rPr>
        <w:t xml:space="preserve">Gross income directly generated from the use of HOPWA funds, including repayments.  See grant administration requirements on program income for state and local governments at 24 </w:t>
      </w:r>
      <w:smartTag w:uri="urn:schemas-microsoft-com:office:smarttags" w:element="stockticker">
        <w:r w:rsidRPr="00141F3A">
          <w:rPr>
            <w:color w:val="000000"/>
            <w:sz w:val="16"/>
            <w:szCs w:val="16"/>
          </w:rPr>
          <w:t>CFR</w:t>
        </w:r>
      </w:smartTag>
      <w:r w:rsidRPr="00141F3A">
        <w:rPr>
          <w:color w:val="000000"/>
          <w:sz w:val="16"/>
          <w:szCs w:val="16"/>
        </w:rPr>
        <w:t xml:space="preserve"> 85.25, or for non-profits at 24 </w:t>
      </w:r>
      <w:smartTag w:uri="urn:schemas-microsoft-com:office:smarttags" w:element="stockticker">
        <w:r w:rsidRPr="00141F3A">
          <w:rPr>
            <w:color w:val="000000"/>
            <w:sz w:val="16"/>
            <w:szCs w:val="16"/>
          </w:rPr>
          <w:t>CFR</w:t>
        </w:r>
      </w:smartTag>
      <w:r w:rsidRPr="00141F3A">
        <w:rPr>
          <w:color w:val="000000"/>
          <w:sz w:val="16"/>
          <w:szCs w:val="16"/>
        </w:rPr>
        <w:t xml:space="preserve"> 84.24.</w:t>
      </w:r>
      <w:r w:rsidRPr="00141F3A">
        <w:rPr>
          <w:bCs/>
          <w:sz w:val="16"/>
          <w:szCs w:val="16"/>
        </w:rPr>
        <w:t xml:space="preserve"> </w:t>
      </w:r>
    </w:p>
    <w:p w:rsidR="00C97448" w:rsidRPr="00141F3A" w:rsidRDefault="00C97448" w:rsidP="00C97448">
      <w:pPr>
        <w:keepNext/>
        <w:suppressLineNumbers/>
        <w:suppressAutoHyphens/>
        <w:rPr>
          <w:b/>
          <w:sz w:val="16"/>
          <w:szCs w:val="16"/>
        </w:rPr>
      </w:pPr>
    </w:p>
    <w:p w:rsidR="00C97448" w:rsidRPr="00141F3A" w:rsidRDefault="00C97448" w:rsidP="00C97448">
      <w:pPr>
        <w:keepNext/>
        <w:suppressLineNumbers/>
        <w:suppressAutoHyphens/>
        <w:rPr>
          <w:b/>
          <w:sz w:val="16"/>
          <w:szCs w:val="16"/>
        </w:rPr>
      </w:pPr>
      <w:r w:rsidRPr="00141F3A">
        <w:rPr>
          <w:b/>
          <w:sz w:val="16"/>
          <w:szCs w:val="16"/>
        </w:rPr>
        <w:t xml:space="preserve">Project-Based Rental Assistance (PBRA): </w:t>
      </w:r>
      <w:r w:rsidRPr="00141F3A">
        <w:rPr>
          <w:sz w:val="16"/>
          <w:szCs w:val="16"/>
        </w:rPr>
        <w:t xml:space="preserve"> A</w:t>
      </w:r>
      <w:r w:rsidRPr="00141F3A">
        <w:rPr>
          <w:b/>
          <w:sz w:val="16"/>
          <w:szCs w:val="16"/>
        </w:rPr>
        <w:t xml:space="preserve"> </w:t>
      </w:r>
      <w:r w:rsidRPr="00141F3A">
        <w:rPr>
          <w:sz w:val="16"/>
          <w:szCs w:val="16"/>
        </w:rPr>
        <w:t>rental subsidy program that is tied to specific facilities or units owned or controlled by a project sponsor/subrecipient.  Assistance is tied directly to the properties and is not portable or transferable</w:t>
      </w:r>
      <w:r w:rsidRPr="00141F3A">
        <w:rPr>
          <w:b/>
          <w:sz w:val="16"/>
          <w:szCs w:val="16"/>
        </w:rPr>
        <w:t xml:space="preserve">.  </w:t>
      </w:r>
    </w:p>
    <w:p w:rsidR="00C97448" w:rsidRPr="00141F3A" w:rsidRDefault="00C97448" w:rsidP="00C97448">
      <w:pPr>
        <w:keepNext/>
        <w:suppressLineNumbers/>
        <w:suppressAutoHyphens/>
        <w:rPr>
          <w:b/>
          <w:sz w:val="16"/>
          <w:szCs w:val="16"/>
        </w:rPr>
      </w:pPr>
    </w:p>
    <w:p w:rsidR="00C97448" w:rsidRPr="00141F3A" w:rsidRDefault="00C97448" w:rsidP="00C97448">
      <w:pPr>
        <w:keepNext/>
        <w:suppressLineNumbers/>
        <w:tabs>
          <w:tab w:val="left" w:pos="-720"/>
          <w:tab w:val="left" w:pos="800"/>
          <w:tab w:val="left" w:pos="1224"/>
        </w:tabs>
        <w:suppressAutoHyphens/>
        <w:rPr>
          <w:bCs/>
          <w:sz w:val="16"/>
          <w:szCs w:val="16"/>
        </w:rPr>
      </w:pPr>
      <w:r w:rsidRPr="00141F3A">
        <w:rPr>
          <w:b/>
          <w:bCs/>
          <w:sz w:val="16"/>
          <w:szCs w:val="16"/>
        </w:rPr>
        <w:t xml:space="preserve">Project Sponsor Organizations: </w:t>
      </w:r>
      <w:r w:rsidRPr="00141F3A">
        <w:rPr>
          <w:bCs/>
          <w:sz w:val="16"/>
          <w:szCs w:val="16"/>
        </w:rPr>
        <w:t xml:space="preserve">Any nonprofit organization or governmental housing agency that receives funds under a contract with the grantee  to </w:t>
      </w:r>
      <w:r w:rsidRPr="00141F3A">
        <w:rPr>
          <w:bCs/>
          <w:sz w:val="16"/>
          <w:szCs w:val="16"/>
        </w:rPr>
        <w:lastRenderedPageBreak/>
        <w:t>provide eligible housing and other support services or administrative services as defined in 24 CFR 574.300.  Project Sponsor organizations are required to provide performance data on households served and funds expended.   Funding flows to a project sponsor as follows:</w:t>
      </w:r>
    </w:p>
    <w:p w:rsidR="00C97448" w:rsidRPr="00141F3A" w:rsidRDefault="00C97448" w:rsidP="00C97448">
      <w:pPr>
        <w:keepNext/>
        <w:suppressLineNumbers/>
        <w:tabs>
          <w:tab w:val="left" w:pos="-720"/>
          <w:tab w:val="left" w:pos="800"/>
          <w:tab w:val="left" w:pos="1224"/>
        </w:tabs>
        <w:suppressAutoHyphens/>
        <w:rPr>
          <w:bCs/>
          <w:sz w:val="16"/>
          <w:szCs w:val="16"/>
        </w:rPr>
      </w:pPr>
    </w:p>
    <w:p w:rsidR="00C97448" w:rsidRPr="00141F3A" w:rsidRDefault="00C97448" w:rsidP="00C97448">
      <w:pPr>
        <w:keepNext/>
        <w:suppressLineNumbers/>
        <w:tabs>
          <w:tab w:val="left" w:pos="-720"/>
          <w:tab w:val="left" w:pos="800"/>
          <w:tab w:val="left" w:pos="1224"/>
        </w:tabs>
        <w:suppressAutoHyphens/>
        <w:rPr>
          <w:sz w:val="16"/>
          <w:szCs w:val="16"/>
        </w:rPr>
      </w:pPr>
      <w:r w:rsidRPr="00141F3A">
        <w:rPr>
          <w:noProof/>
          <w:sz w:val="16"/>
          <w:szCs w:val="16"/>
        </w:rPr>
        <w:pict>
          <v:shape id="_x0000_s1037" type="#_x0000_t32" style="position:absolute;margin-left:103.1pt;margin-top:5.05pt;width:21.7pt;height:0;z-index:251660800;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" strokecolor="#4579b8">
            <v:stroke endarrow="open"/>
            <o:lock v:ext="edit" shapetype="f"/>
          </v:shape>
        </w:pict>
      </w:r>
      <w:r w:rsidRPr="00141F3A">
        <w:rPr>
          <w:noProof/>
          <w:sz w:val="16"/>
          <w:szCs w:val="16"/>
        </w:rPr>
        <w:pict>
          <v:shape id="_x0000_s1036" type="#_x0000_t32" style="position:absolute;margin-left:50.75pt;margin-top:5pt;width:21.7pt;height:0;z-index:251659776;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" strokecolor="#4579b8">
            <v:stroke endarrow="open"/>
            <o:lock v:ext="edit" shapetype="f"/>
          </v:shape>
        </w:pict>
      </w:r>
      <w:r w:rsidRPr="00141F3A">
        <w:rPr>
          <w:sz w:val="16"/>
          <w:szCs w:val="16"/>
        </w:rPr>
        <w:t xml:space="preserve">HUD Funding               Grantee             Project Sponsor         </w:t>
      </w:r>
    </w:p>
    <w:p w:rsidR="00C97448" w:rsidRPr="00141F3A" w:rsidRDefault="00C97448" w:rsidP="00C97448">
      <w:pPr>
        <w:keepNext/>
        <w:suppressLineNumbers/>
        <w:tabs>
          <w:tab w:val="left" w:pos="-720"/>
          <w:tab w:val="left" w:pos="800"/>
          <w:tab w:val="left" w:pos="1224"/>
        </w:tabs>
        <w:suppressAutoHyphens/>
        <w:rPr>
          <w:sz w:val="16"/>
          <w:szCs w:val="16"/>
        </w:rPr>
      </w:pPr>
    </w:p>
    <w:p w:rsidR="00C97448" w:rsidRPr="00141F3A" w:rsidRDefault="00C97448" w:rsidP="00C97448">
      <w:pPr>
        <w:keepNext/>
        <w:suppressLineNumbers/>
        <w:tabs>
          <w:tab w:val="left" w:pos="-720"/>
          <w:tab w:val="left" w:pos="800"/>
          <w:tab w:val="left" w:pos="1224"/>
        </w:tabs>
        <w:suppressAutoHyphens/>
        <w:rPr>
          <w:sz w:val="16"/>
          <w:szCs w:val="16"/>
        </w:rPr>
      </w:pPr>
      <w:r w:rsidRPr="00141F3A">
        <w:rPr>
          <w:b/>
          <w:sz w:val="16"/>
          <w:szCs w:val="16"/>
        </w:rPr>
        <w:t>Short-Term Rent, Mortgage, and Utility (STRMU) Assistance:</w:t>
      </w:r>
      <w:r w:rsidRPr="00141F3A">
        <w:rPr>
          <w:sz w:val="16"/>
          <w:szCs w:val="16"/>
        </w:rPr>
        <w:t xml:space="preserve">  A time limited housing subsidy assistance designed to prevent homelessness and increase housing stability.   Grantees may provide assistance for up to 21 weeks in any 52 week period.  The amount of assistance varies per client depending on funds available, tenant need and program guidelines.</w:t>
      </w:r>
    </w:p>
    <w:p w:rsidR="00C97448" w:rsidRPr="00141F3A" w:rsidRDefault="00C97448" w:rsidP="00C97448">
      <w:pPr>
        <w:keepNext/>
        <w:suppressLineNumbers/>
        <w:shd w:val="clear" w:color="auto" w:fill="FFFFFF"/>
        <w:suppressAutoHyphens/>
        <w:rPr>
          <w:b/>
          <w:sz w:val="16"/>
          <w:szCs w:val="16"/>
        </w:rPr>
      </w:pPr>
    </w:p>
    <w:p w:rsidR="00C97448" w:rsidRPr="00141F3A" w:rsidRDefault="00C97448" w:rsidP="00C97448">
      <w:pPr>
        <w:keepNext/>
        <w:suppressLineNumbers/>
        <w:tabs>
          <w:tab w:val="left" w:pos="-720"/>
          <w:tab w:val="left" w:pos="800"/>
          <w:tab w:val="left" w:pos="1224"/>
        </w:tabs>
        <w:suppressAutoHyphens/>
        <w:rPr>
          <w:sz w:val="16"/>
          <w:szCs w:val="16"/>
        </w:rPr>
      </w:pPr>
      <w:r w:rsidRPr="00141F3A">
        <w:rPr>
          <w:b/>
          <w:sz w:val="16"/>
          <w:szCs w:val="16"/>
        </w:rPr>
        <w:t>Stewardship Units</w:t>
      </w:r>
      <w:r w:rsidRPr="00141F3A">
        <w:rPr>
          <w:sz w:val="16"/>
          <w:szCs w:val="16"/>
        </w:rPr>
        <w:t>:  Units developed with HOPWA, where HOPWA funds were used for acquisition, new construction and rehabilitation that no longer receive operating subsidies from HOPWA.  Report information for the units is subject to the three-year use agreement if rehabilitation is non-substantial and to the ten-year use agreement if rehabilitation is substantial.</w:t>
      </w:r>
    </w:p>
    <w:p w:rsidR="00C97448" w:rsidRPr="00141F3A" w:rsidRDefault="00C97448" w:rsidP="00C97448">
      <w:pPr>
        <w:keepNext/>
        <w:suppressLineNumbers/>
        <w:tabs>
          <w:tab w:val="left" w:pos="-720"/>
          <w:tab w:val="left" w:pos="800"/>
          <w:tab w:val="left" w:pos="1224"/>
        </w:tabs>
        <w:suppressAutoHyphens/>
        <w:rPr>
          <w:sz w:val="16"/>
          <w:szCs w:val="16"/>
        </w:rPr>
      </w:pPr>
    </w:p>
    <w:p w:rsidR="00C97448" w:rsidRPr="00141F3A" w:rsidRDefault="00C97448" w:rsidP="00C97448">
      <w:pPr>
        <w:keepNext/>
        <w:suppressLineNumbers/>
        <w:tabs>
          <w:tab w:val="left" w:pos="-720"/>
          <w:tab w:val="left" w:pos="800"/>
          <w:tab w:val="left" w:pos="1224"/>
        </w:tabs>
        <w:suppressAutoHyphens/>
        <w:rPr>
          <w:sz w:val="16"/>
          <w:szCs w:val="16"/>
        </w:rPr>
      </w:pPr>
      <w:r w:rsidRPr="00141F3A">
        <w:rPr>
          <w:b/>
          <w:sz w:val="16"/>
          <w:szCs w:val="16"/>
        </w:rPr>
        <w:t>Subrecipient Organization:</w:t>
      </w:r>
      <w:r w:rsidRPr="00141F3A">
        <w:rPr>
          <w:sz w:val="16"/>
          <w:szCs w:val="16"/>
        </w:rPr>
        <w:t xml:space="preserve"> Any organization that receives funds from a project sponsor to provide eligible housing and other support services and/or administrative services as defined in 24 CFR 574.300.  If a subrecipient organization provides housing and/or other supportive services directly to clients, the subrecipient organization must provide performance data on household served and funds expended.  Funding flows to subrecipients as follows:</w:t>
      </w:r>
    </w:p>
    <w:p w:rsidR="00C97448" w:rsidRPr="00141F3A" w:rsidRDefault="00C97448" w:rsidP="00C97448">
      <w:pPr>
        <w:keepNext/>
        <w:suppressLineNumbers/>
        <w:tabs>
          <w:tab w:val="left" w:pos="-720"/>
          <w:tab w:val="left" w:pos="800"/>
          <w:tab w:val="left" w:pos="1224"/>
        </w:tabs>
        <w:suppressAutoHyphens/>
        <w:rPr>
          <w:sz w:val="16"/>
          <w:szCs w:val="16"/>
        </w:rPr>
      </w:pPr>
    </w:p>
    <w:p w:rsidR="00C97448" w:rsidRPr="00141F3A" w:rsidRDefault="00C97448" w:rsidP="00C97448">
      <w:pPr>
        <w:keepNext/>
        <w:suppressLineNumbers/>
        <w:tabs>
          <w:tab w:val="left" w:pos="-720"/>
          <w:tab w:val="left" w:pos="800"/>
          <w:tab w:val="left" w:pos="1224"/>
        </w:tabs>
        <w:suppressAutoHyphens/>
        <w:rPr>
          <w:sz w:val="16"/>
          <w:szCs w:val="16"/>
        </w:rPr>
      </w:pPr>
      <w:r w:rsidRPr="00141F3A">
        <w:rPr>
          <w:noProof/>
          <w:sz w:val="16"/>
          <w:szCs w:val="16"/>
        </w:rPr>
        <w:pict>
          <v:shape id="_x0000_s1038" type="#_x0000_t32" style="position:absolute;margin-left:49.15pt;margin-top:4.95pt;width:21.7pt;height:0;z-index:251661824;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" strokecolor="#4579b8">
            <v:stroke endarrow="open"/>
            <o:lock v:ext="edit" shapetype="f"/>
          </v:shape>
        </w:pict>
      </w:r>
      <w:r w:rsidRPr="00141F3A">
        <w:rPr>
          <w:noProof/>
          <w:sz w:val="16"/>
          <w:szCs w:val="16"/>
        </w:rPr>
        <w:pict>
          <v:shape id="_x0000_s1040" type="#_x0000_t32" style="position:absolute;margin-left:180.65pt;margin-top:4.95pt;width:17.65pt;height:0;z-index:251663872;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" strokecolor="#4a7ebb">
            <v:stroke endarrow="open"/>
            <o:lock v:ext="edit" shapetype="f"/>
          </v:shape>
        </w:pict>
      </w:r>
      <w:r w:rsidRPr="00141F3A">
        <w:rPr>
          <w:noProof/>
          <w:sz w:val="16"/>
          <w:szCs w:val="16"/>
        </w:rPr>
        <w:pict>
          <v:shape id="_x0000_s1039" type="#_x0000_t32" style="position:absolute;margin-left:106.7pt;margin-top:5pt;width:17.65pt;height:0;z-index:251662848;visibility:visible;mso-wrap-distance-top:-8e-5mm;mso-wrap-distance-bottom:-8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" strokecolor="#4a7ebb">
            <v:stroke endarrow="open"/>
            <o:lock v:ext="edit" shapetype="f"/>
          </v:shape>
        </w:pict>
      </w:r>
      <w:r w:rsidRPr="00141F3A">
        <w:rPr>
          <w:sz w:val="16"/>
          <w:szCs w:val="16"/>
        </w:rPr>
        <w:t xml:space="preserve">HUD Funding               Grantee             Project Sponsor          Subrecipient    </w:t>
      </w:r>
    </w:p>
    <w:p w:rsidR="00C97448" w:rsidRPr="00141F3A" w:rsidRDefault="00C97448" w:rsidP="00C97448">
      <w:pPr>
        <w:keepNext/>
        <w:suppressLineNumbers/>
        <w:tabs>
          <w:tab w:val="left" w:pos="-720"/>
          <w:tab w:val="left" w:pos="800"/>
          <w:tab w:val="left" w:pos="1224"/>
        </w:tabs>
        <w:suppressAutoHyphens/>
        <w:rPr>
          <w:b/>
          <w:sz w:val="16"/>
          <w:szCs w:val="16"/>
        </w:rPr>
      </w:pPr>
    </w:p>
    <w:p w:rsidR="00C97448" w:rsidRPr="00141F3A" w:rsidRDefault="00C97448" w:rsidP="00C97448">
      <w:pPr>
        <w:keepNext/>
        <w:suppressLineNumbers/>
        <w:tabs>
          <w:tab w:val="left" w:pos="-720"/>
          <w:tab w:val="left" w:pos="800"/>
          <w:tab w:val="left" w:pos="1224"/>
        </w:tabs>
        <w:suppressAutoHyphens/>
        <w:rPr>
          <w:sz w:val="16"/>
          <w:szCs w:val="16"/>
        </w:rPr>
      </w:pPr>
      <w:r w:rsidRPr="00141F3A">
        <w:rPr>
          <w:b/>
          <w:sz w:val="16"/>
          <w:szCs w:val="16"/>
        </w:rPr>
        <w:t xml:space="preserve">Tenant-Based Rental Assistance (TBRA):  </w:t>
      </w:r>
      <w:r w:rsidRPr="00141F3A">
        <w:rPr>
          <w:sz w:val="16"/>
          <w:szCs w:val="16"/>
        </w:rPr>
        <w:t>TBRA is a rental subsidy program similar to the Housing Choice Voucher Program that grantees can provide to help low-income households access affordable housing.  The TBRA voucher is not tied to a specific unit, so tenants may move to a different unit without losing their assistance, subject to individual program rules.  The subsidy amount is determined in part based on household income and rental costs associated with the tenant’s lease.</w:t>
      </w:r>
    </w:p>
    <w:p w:rsidR="00C97448" w:rsidRPr="00141F3A" w:rsidRDefault="00C97448" w:rsidP="00C97448">
      <w:pPr>
        <w:keepNext/>
        <w:suppressLineNumbers/>
        <w:tabs>
          <w:tab w:val="left" w:pos="-720"/>
          <w:tab w:val="left" w:pos="800"/>
          <w:tab w:val="left" w:pos="1224"/>
        </w:tabs>
        <w:suppressAutoHyphens/>
        <w:rPr>
          <w:sz w:val="16"/>
          <w:szCs w:val="16"/>
        </w:rPr>
      </w:pPr>
    </w:p>
    <w:p w:rsidR="00C97448" w:rsidRPr="00141F3A" w:rsidRDefault="00C97448" w:rsidP="00C97448">
      <w:pPr>
        <w:keepNext/>
        <w:suppressLineNumbers/>
        <w:suppressAutoHyphens/>
        <w:rPr>
          <w:sz w:val="16"/>
          <w:szCs w:val="16"/>
        </w:rPr>
      </w:pPr>
      <w:r w:rsidRPr="00141F3A">
        <w:rPr>
          <w:b/>
          <w:sz w:val="16"/>
          <w:szCs w:val="16"/>
        </w:rPr>
        <w:t>Transgender</w:t>
      </w:r>
      <w:r w:rsidRPr="00141F3A">
        <w:rPr>
          <w:sz w:val="16"/>
          <w:szCs w:val="16"/>
        </w:rPr>
        <w:t>:  Transgender is defined as a person who identifies with, or presents as, a gender that is different from his/her gender at birth.</w:t>
      </w:r>
    </w:p>
    <w:p w:rsidR="00C97448" w:rsidRPr="00141F3A" w:rsidRDefault="00C97448" w:rsidP="00C97448">
      <w:pPr>
        <w:keepNext/>
        <w:suppressLineNumbers/>
        <w:suppressAutoHyphens/>
        <w:rPr>
          <w:b/>
          <w:bCs/>
          <w:sz w:val="16"/>
          <w:szCs w:val="16"/>
        </w:rPr>
      </w:pPr>
    </w:p>
    <w:p w:rsidR="00C97448" w:rsidRPr="00141F3A" w:rsidRDefault="00C97448" w:rsidP="00C97448">
      <w:pPr>
        <w:keepNext/>
        <w:suppressLineNumbers/>
        <w:shd w:val="clear" w:color="auto" w:fill="FFFFFF"/>
        <w:suppressAutoHyphens/>
        <w:rPr>
          <w:bCs/>
          <w:sz w:val="16"/>
          <w:szCs w:val="16"/>
        </w:rPr>
      </w:pPr>
      <w:r w:rsidRPr="00141F3A">
        <w:rPr>
          <w:b/>
          <w:bCs/>
          <w:sz w:val="16"/>
          <w:szCs w:val="16"/>
        </w:rPr>
        <w:t>Veteran:</w:t>
      </w:r>
      <w:r w:rsidRPr="00141F3A">
        <w:rPr>
          <w:bCs/>
          <w:sz w:val="16"/>
          <w:szCs w:val="16"/>
        </w:rPr>
        <w:t xml:space="preserve">  A veteran is someone who has served on active duty in the Armed Forces of the United States.  This does not include inactive military reserves or the National Guard unless the person was called up to active duty.</w:t>
      </w:r>
    </w:p>
    <w:p w:rsidR="003C45F2" w:rsidRDefault="003C45F2" w:rsidP="00C97448">
      <w:pPr>
        <w:keepNext/>
        <w:suppressLineNumbers/>
        <w:shd w:val="clear" w:color="auto" w:fill="FFFFFF"/>
        <w:suppressAutoHyphens/>
        <w:rPr>
          <w:bCs/>
          <w:sz w:val="16"/>
          <w:szCs w:val="16"/>
        </w:rPr>
        <w:sectPr w:rsidR="003C45F2" w:rsidSect="00792D31">
          <w:type w:val="continuous"/>
          <w:pgSz w:w="12240" w:h="15840" w:code="1"/>
          <w:pgMar w:top="1166" w:right="1440" w:bottom="1440" w:left="2160" w:header="720" w:footer="720" w:gutter="0"/>
          <w:paperSrc w:first="15" w:other="15"/>
          <w:cols w:num="2" w:space="432"/>
          <w:docGrid w:linePitch="272"/>
        </w:sectPr>
      </w:pPr>
    </w:p>
    <w:p w:rsidR="00C97448" w:rsidRPr="00141F3A" w:rsidRDefault="00C97448" w:rsidP="00C97448">
      <w:pPr>
        <w:tabs>
          <w:tab w:val="left" w:pos="0"/>
          <w:tab w:val="left" w:pos="800"/>
          <w:tab w:val="left" w:pos="1224"/>
        </w:tabs>
        <w:suppressAutoHyphens/>
        <w:rPr>
          <w:sz w:val="16"/>
          <w:szCs w:val="16"/>
        </w:rPr>
      </w:pPr>
      <w:r w:rsidRPr="00141F3A">
        <w:rPr>
          <w:b/>
          <w:bCs/>
          <w:sz w:val="16"/>
          <w:szCs w:val="16"/>
        </w:rPr>
        <w:lastRenderedPageBreak/>
        <w:t>Housing Opportunities for Persons with AIDS (HOPWA)</w:t>
      </w:r>
    </w:p>
    <w:p w:rsidR="00C97448" w:rsidRPr="00141F3A" w:rsidRDefault="00C97448" w:rsidP="00C97448">
      <w:pPr>
        <w:pBdr>
          <w:top w:val="single" w:sz="4" w:space="1" w:color="auto"/>
          <w:left w:val="single" w:sz="4" w:space="4" w:color="auto"/>
          <w:bottom w:val="single" w:sz="4" w:space="1" w:color="auto"/>
          <w:right w:val="single" w:sz="4" w:space="0" w:color="auto"/>
        </w:pBdr>
        <w:shd w:val="clear" w:color="auto" w:fill="E0E0E0"/>
        <w:tabs>
          <w:tab w:val="left" w:pos="0"/>
        </w:tabs>
        <w:rPr>
          <w:b/>
          <w:bCs/>
          <w:sz w:val="16"/>
          <w:szCs w:val="16"/>
        </w:rPr>
      </w:pPr>
      <w:r w:rsidRPr="00141F3A">
        <w:rPr>
          <w:b/>
          <w:bCs/>
          <w:sz w:val="16"/>
          <w:szCs w:val="16"/>
        </w:rPr>
        <w:t>Annual Progress Report – Measuring Performance Outcomes</w:t>
      </w:r>
    </w:p>
    <w:p w:rsidR="00C97448" w:rsidRPr="00141F3A" w:rsidRDefault="00C97448" w:rsidP="00C97448">
      <w:pPr>
        <w:pBdr>
          <w:top w:val="single" w:sz="4" w:space="1" w:color="auto"/>
          <w:left w:val="single" w:sz="4" w:space="4" w:color="auto"/>
          <w:bottom w:val="single" w:sz="4" w:space="1" w:color="auto"/>
          <w:right w:val="single" w:sz="4" w:space="0" w:color="auto"/>
        </w:pBdr>
        <w:shd w:val="clear" w:color="auto" w:fill="E0E0E0"/>
        <w:tabs>
          <w:tab w:val="left" w:pos="0"/>
        </w:tabs>
        <w:rPr>
          <w:b/>
          <w:bCs/>
          <w:sz w:val="16"/>
          <w:szCs w:val="16"/>
        </w:rPr>
      </w:pPr>
      <w:r w:rsidRPr="00141F3A">
        <w:rPr>
          <w:b/>
          <w:bCs/>
          <w:sz w:val="16"/>
          <w:szCs w:val="16"/>
        </w:rPr>
        <w:t>PART 1:</w:t>
      </w:r>
      <w:r w:rsidRPr="00141F3A">
        <w:rPr>
          <w:sz w:val="16"/>
          <w:szCs w:val="16"/>
        </w:rPr>
        <w:t xml:space="preserve">  </w:t>
      </w:r>
      <w:r w:rsidRPr="00141F3A">
        <w:rPr>
          <w:b/>
          <w:bCs/>
          <w:sz w:val="16"/>
          <w:szCs w:val="16"/>
        </w:rPr>
        <w:t>Grantee Summary</w:t>
      </w:r>
    </w:p>
    <w:p w:rsidR="00C97448" w:rsidRPr="00141F3A" w:rsidRDefault="00C97448" w:rsidP="00C97448">
      <w:pPr>
        <w:pBdr>
          <w:bottom w:val="thickThinSmallGap" w:sz="24" w:space="1" w:color="auto"/>
        </w:pBdr>
        <w:shd w:val="clear" w:color="auto" w:fill="FFFFFF"/>
        <w:tabs>
          <w:tab w:val="left" w:pos="0"/>
          <w:tab w:val="right" w:pos="11552"/>
        </w:tabs>
        <w:jc w:val="right"/>
        <w:rPr>
          <w:b/>
          <w:bCs/>
          <w:sz w:val="16"/>
          <w:szCs w:val="16"/>
        </w:rPr>
      </w:pPr>
      <w:r w:rsidRPr="00141F3A">
        <w:rPr>
          <w:b/>
          <w:bCs/>
          <w:color w:val="000000"/>
          <w:sz w:val="16"/>
          <w:szCs w:val="16"/>
        </w:rPr>
        <w:t>OMB Number 2506-0133 (Expiration Date:  10/31/2014)</w:t>
      </w:r>
    </w:p>
    <w:p w:rsidR="00C97448" w:rsidRPr="00141F3A" w:rsidRDefault="00C97448" w:rsidP="00C97448">
      <w:pPr>
        <w:shd w:val="clear" w:color="auto" w:fill="FFFFFF"/>
        <w:tabs>
          <w:tab w:val="left" w:pos="0"/>
        </w:tabs>
        <w:rPr>
          <w:sz w:val="16"/>
          <w:szCs w:val="16"/>
        </w:rPr>
      </w:pPr>
      <w:r w:rsidRPr="00141F3A">
        <w:rPr>
          <w:sz w:val="16"/>
          <w:szCs w:val="16"/>
        </w:rPr>
        <w:t>Please use Charts 1 and 2 in this section to provide more detailed information about the agencies and organizations responsible for the administration and implementation of the HOPWA program. Chart 1 requests general Grantee Information and Chart 2 requests Subrecipient Information. Complete only the charts applicable to the HOPWA project detailed in the report. When completing the charts, provide a response for every question using “N/A” to indicate if a particular question is not applicable to the Grantee or Subrecipient. Do not leave any sections blank.</w:t>
      </w:r>
    </w:p>
    <w:p w:rsidR="00C97448" w:rsidRPr="00141F3A" w:rsidRDefault="00C97448" w:rsidP="00C97448">
      <w:pPr>
        <w:tabs>
          <w:tab w:val="left" w:pos="0"/>
        </w:tabs>
        <w:rPr>
          <w:i/>
          <w:sz w:val="16"/>
          <w:szCs w:val="16"/>
        </w:rPr>
      </w:pPr>
      <w:r w:rsidRPr="00141F3A">
        <w:rPr>
          <w:b/>
          <w:i/>
          <w:sz w:val="16"/>
          <w:szCs w:val="16"/>
        </w:rPr>
        <w:t>Note</w:t>
      </w:r>
      <w:r w:rsidRPr="00141F3A">
        <w:rPr>
          <w:sz w:val="16"/>
          <w:szCs w:val="16"/>
        </w:rPr>
        <w:t xml:space="preserve">: </w:t>
      </w:r>
      <w:r w:rsidRPr="00141F3A">
        <w:rPr>
          <w:i/>
          <w:sz w:val="16"/>
          <w:szCs w:val="16"/>
        </w:rPr>
        <w:t xml:space="preserve"> Report all general information pertaining to project sponsors and subrecipients that perform housing and supportive services in Part 5A: Summary of Project Sponsor/Subrecipient Information. </w:t>
      </w:r>
    </w:p>
    <w:p w:rsidR="00C97448" w:rsidRPr="00141F3A" w:rsidRDefault="00C97448" w:rsidP="00C97448">
      <w:pPr>
        <w:pStyle w:val="Header"/>
        <w:tabs>
          <w:tab w:val="clear" w:pos="4320"/>
          <w:tab w:val="clear" w:pos="8640"/>
          <w:tab w:val="left" w:pos="0"/>
        </w:tabs>
        <w:rPr>
          <w:b/>
          <w:bCs/>
          <w:sz w:val="16"/>
          <w:szCs w:val="16"/>
        </w:rPr>
      </w:pPr>
      <w:r w:rsidRPr="00141F3A">
        <w:rPr>
          <w:b/>
          <w:bCs/>
          <w:sz w:val="16"/>
          <w:szCs w:val="16"/>
        </w:rPr>
        <w:t>1.  Grantee Information</w:t>
      </w:r>
    </w:p>
    <w:tbl>
      <w:tblPr>
        <w:tblW w:w="84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43"/>
        <w:gridCol w:w="1327"/>
        <w:gridCol w:w="385"/>
        <w:gridCol w:w="571"/>
        <w:gridCol w:w="124"/>
        <w:gridCol w:w="1080"/>
        <w:gridCol w:w="28"/>
        <w:gridCol w:w="1502"/>
      </w:tblGrid>
      <w:tr w:rsidR="00C97448" w:rsidRPr="00141F3A" w:rsidTr="005C0867">
        <w:trPr>
          <w:trHeight w:val="773"/>
        </w:trPr>
        <w:tc>
          <w:tcPr>
            <w:tcW w:w="4770" w:type="dxa"/>
            <w:gridSpan w:val="2"/>
            <w:tcBorders>
              <w:top w:val="single" w:sz="6" w:space="0" w:color="auto"/>
              <w:left w:val="single" w:sz="6" w:space="0" w:color="auto"/>
              <w:bottom w:val="single" w:sz="6" w:space="0" w:color="auto"/>
              <w:right w:val="single" w:sz="6" w:space="0" w:color="auto"/>
            </w:tcBorders>
          </w:tcPr>
          <w:p w:rsidR="00C97448" w:rsidRPr="00141F3A" w:rsidRDefault="00C97448" w:rsidP="003C0A8B">
            <w:pPr>
              <w:rPr>
                <w:b/>
                <w:bCs/>
                <w:sz w:val="16"/>
                <w:szCs w:val="16"/>
              </w:rPr>
            </w:pPr>
            <w:r w:rsidRPr="00141F3A">
              <w:rPr>
                <w:b/>
                <w:bCs/>
                <w:sz w:val="16"/>
                <w:szCs w:val="16"/>
              </w:rPr>
              <w:t>HUD Grant Number</w:t>
            </w:r>
          </w:p>
          <w:p w:rsidR="00C97448" w:rsidRPr="00141F3A" w:rsidRDefault="00C97448" w:rsidP="003C0A8B">
            <w:pPr>
              <w:rPr>
                <w:b/>
                <w:bCs/>
                <w:sz w:val="16"/>
                <w:szCs w:val="16"/>
              </w:rPr>
            </w:pPr>
          </w:p>
          <w:p w:rsidR="00C97448" w:rsidRPr="00141F3A" w:rsidRDefault="00C97448" w:rsidP="003C0A8B">
            <w:pPr>
              <w:rPr>
                <w:b/>
                <w:bCs/>
                <w:sz w:val="16"/>
                <w:szCs w:val="16"/>
              </w:rPr>
            </w:pPr>
            <w:r w:rsidRPr="00141F3A">
              <w:rPr>
                <w:sz w:val="16"/>
                <w:szCs w:val="16"/>
              </w:rPr>
              <w:t>HOPWA 11001</w:t>
            </w:r>
          </w:p>
          <w:p w:rsidR="00C97448" w:rsidRPr="00141F3A" w:rsidRDefault="00C97448" w:rsidP="003C0A8B">
            <w:pPr>
              <w:rPr>
                <w:b/>
                <w:bCs/>
                <w:sz w:val="16"/>
                <w:szCs w:val="16"/>
              </w:rPr>
            </w:pPr>
          </w:p>
        </w:tc>
        <w:tc>
          <w:tcPr>
            <w:tcW w:w="3690" w:type="dxa"/>
            <w:gridSpan w:val="6"/>
            <w:tcBorders>
              <w:top w:val="single" w:sz="6" w:space="0" w:color="auto"/>
              <w:left w:val="single" w:sz="6" w:space="0" w:color="auto"/>
              <w:bottom w:val="single" w:sz="6" w:space="0" w:color="auto"/>
              <w:right w:val="single" w:sz="6" w:space="0" w:color="auto"/>
            </w:tcBorders>
          </w:tcPr>
          <w:p w:rsidR="00C97448" w:rsidRPr="00141F3A" w:rsidRDefault="00C97448" w:rsidP="003C0A8B">
            <w:pPr>
              <w:tabs>
                <w:tab w:val="left" w:pos="5965"/>
                <w:tab w:val="left" w:pos="8697"/>
                <w:tab w:val="right" w:pos="9692"/>
              </w:tabs>
              <w:rPr>
                <w:b/>
                <w:bCs/>
                <w:sz w:val="16"/>
                <w:szCs w:val="16"/>
              </w:rPr>
            </w:pPr>
            <w:r w:rsidRPr="00141F3A">
              <w:rPr>
                <w:b/>
                <w:bCs/>
                <w:sz w:val="16"/>
                <w:szCs w:val="16"/>
              </w:rPr>
              <w:t>Operating Year for this report</w:t>
            </w:r>
          </w:p>
          <w:p w:rsidR="00C97448" w:rsidRPr="00141F3A" w:rsidRDefault="00C97448" w:rsidP="003C0A8B">
            <w:pPr>
              <w:shd w:val="clear" w:color="auto" w:fill="FFFFFF"/>
              <w:tabs>
                <w:tab w:val="left" w:pos="5965"/>
                <w:tab w:val="left" w:pos="8697"/>
                <w:tab w:val="right" w:pos="9692"/>
              </w:tabs>
              <w:rPr>
                <w:sz w:val="16"/>
                <w:szCs w:val="16"/>
              </w:rPr>
            </w:pPr>
            <w:r w:rsidRPr="00141F3A">
              <w:rPr>
                <w:b/>
                <w:bCs/>
                <w:i/>
                <w:iCs/>
                <w:sz w:val="16"/>
                <w:szCs w:val="16"/>
              </w:rPr>
              <w:t xml:space="preserve">From (mm/dd/yy)    </w:t>
            </w:r>
            <w:r w:rsidRPr="00141F3A">
              <w:rPr>
                <w:sz w:val="16"/>
                <w:szCs w:val="16"/>
              </w:rPr>
              <w:t>04/01/11</w:t>
            </w:r>
            <w:r w:rsidRPr="00141F3A">
              <w:rPr>
                <w:b/>
                <w:bCs/>
                <w:i/>
                <w:iCs/>
                <w:sz w:val="16"/>
                <w:szCs w:val="16"/>
              </w:rPr>
              <w:t xml:space="preserve">               To (mm/dd/yy)   </w:t>
            </w:r>
            <w:r w:rsidRPr="00141F3A">
              <w:rPr>
                <w:sz w:val="16"/>
                <w:szCs w:val="16"/>
              </w:rPr>
              <w:t xml:space="preserve"> 03/31/12</w:t>
            </w:r>
          </w:p>
          <w:p w:rsidR="00C97448" w:rsidRPr="00141F3A" w:rsidRDefault="00C97448" w:rsidP="003C0A8B">
            <w:pPr>
              <w:tabs>
                <w:tab w:val="left" w:pos="5965"/>
                <w:tab w:val="left" w:pos="8697"/>
                <w:tab w:val="right" w:pos="9692"/>
              </w:tabs>
              <w:rPr>
                <w:sz w:val="16"/>
                <w:szCs w:val="16"/>
              </w:rPr>
            </w:pPr>
          </w:p>
          <w:p w:rsidR="00C97448" w:rsidRPr="00141F3A" w:rsidRDefault="00C97448" w:rsidP="003C0A8B">
            <w:pPr>
              <w:tabs>
                <w:tab w:val="left" w:pos="5965"/>
                <w:tab w:val="left" w:pos="8697"/>
                <w:tab w:val="right" w:pos="9692"/>
              </w:tabs>
              <w:spacing w:after="60"/>
              <w:rPr>
                <w:b/>
                <w:bCs/>
                <w:sz w:val="16"/>
                <w:szCs w:val="16"/>
              </w:rPr>
            </w:pPr>
            <w:r w:rsidRPr="00141F3A">
              <w:rPr>
                <w:sz w:val="16"/>
                <w:szCs w:val="16"/>
              </w:rPr>
              <w:fldChar w:fldCharType="begin">
                <w:ffData>
                  <w:name w:val="Check34"/>
                  <w:enabled/>
                  <w:calcOnExit w:val="0"/>
                  <w:checkBox>
                    <w:sizeAuto/>
                    <w:default w:val="1"/>
                  </w:checkBox>
                </w:ffData>
              </w:fldChar>
            </w:r>
            <w:r w:rsidRPr="00141F3A">
              <w:rPr>
                <w:sz w:val="16"/>
                <w:szCs w:val="16"/>
              </w:rPr>
              <w:instrText xml:space="preserve"> FORMCHECKBOX </w:instrText>
            </w:r>
            <w:r w:rsidRPr="00141F3A">
              <w:rPr>
                <w:sz w:val="16"/>
                <w:szCs w:val="16"/>
              </w:rPr>
            </w:r>
            <w:r w:rsidRPr="00141F3A">
              <w:rPr>
                <w:sz w:val="16"/>
                <w:szCs w:val="16"/>
              </w:rPr>
              <w:fldChar w:fldCharType="separate"/>
            </w:r>
            <w:r w:rsidRPr="00141F3A">
              <w:rPr>
                <w:sz w:val="16"/>
                <w:szCs w:val="16"/>
              </w:rPr>
              <w:fldChar w:fldCharType="end"/>
            </w:r>
            <w:r w:rsidRPr="00141F3A">
              <w:rPr>
                <w:sz w:val="16"/>
                <w:szCs w:val="16"/>
              </w:rPr>
              <w:t xml:space="preserve"> Yr 1;   </w:t>
            </w:r>
            <w:r w:rsidRPr="00141F3A">
              <w:rPr>
                <w:sz w:val="16"/>
                <w:szCs w:val="16"/>
              </w:rPr>
              <w:fldChar w:fldCharType="begin">
                <w:ffData>
                  <w:name w:val="Check35"/>
                  <w:enabled/>
                  <w:calcOnExit w:val="0"/>
                  <w:checkBox>
                    <w:sizeAuto/>
                    <w:default w:val="0"/>
                  </w:checkBox>
                </w:ffData>
              </w:fldChar>
            </w:r>
            <w:r w:rsidRPr="00141F3A">
              <w:rPr>
                <w:sz w:val="16"/>
                <w:szCs w:val="16"/>
              </w:rPr>
              <w:instrText xml:space="preserve"> FORMCHECKBOX </w:instrText>
            </w:r>
            <w:r w:rsidRPr="00141F3A">
              <w:rPr>
                <w:sz w:val="16"/>
                <w:szCs w:val="16"/>
              </w:rPr>
            </w:r>
            <w:r w:rsidRPr="00141F3A">
              <w:rPr>
                <w:sz w:val="16"/>
                <w:szCs w:val="16"/>
              </w:rPr>
              <w:fldChar w:fldCharType="separate"/>
            </w:r>
            <w:r w:rsidRPr="00141F3A">
              <w:rPr>
                <w:sz w:val="16"/>
                <w:szCs w:val="16"/>
              </w:rPr>
              <w:fldChar w:fldCharType="end"/>
            </w:r>
            <w:r w:rsidRPr="00141F3A">
              <w:rPr>
                <w:sz w:val="16"/>
                <w:szCs w:val="16"/>
              </w:rPr>
              <w:t xml:space="preserve"> Yr 2;   </w:t>
            </w:r>
            <w:r w:rsidRPr="00141F3A">
              <w:rPr>
                <w:sz w:val="16"/>
                <w:szCs w:val="16"/>
              </w:rPr>
              <w:fldChar w:fldCharType="begin">
                <w:ffData>
                  <w:name w:val="Check35"/>
                  <w:enabled/>
                  <w:calcOnExit w:val="0"/>
                  <w:checkBox>
                    <w:sizeAuto/>
                    <w:default w:val="0"/>
                  </w:checkBox>
                </w:ffData>
              </w:fldChar>
            </w:r>
            <w:r w:rsidRPr="00141F3A">
              <w:rPr>
                <w:sz w:val="16"/>
                <w:szCs w:val="16"/>
              </w:rPr>
              <w:instrText xml:space="preserve"> FORMCHECKBOX </w:instrText>
            </w:r>
            <w:r w:rsidRPr="00141F3A">
              <w:rPr>
                <w:sz w:val="16"/>
                <w:szCs w:val="16"/>
              </w:rPr>
            </w:r>
            <w:r w:rsidRPr="00141F3A">
              <w:rPr>
                <w:sz w:val="16"/>
                <w:szCs w:val="16"/>
              </w:rPr>
              <w:fldChar w:fldCharType="separate"/>
            </w:r>
            <w:r w:rsidRPr="00141F3A">
              <w:rPr>
                <w:sz w:val="16"/>
                <w:szCs w:val="16"/>
              </w:rPr>
              <w:fldChar w:fldCharType="end"/>
            </w:r>
            <w:r w:rsidRPr="00141F3A">
              <w:rPr>
                <w:sz w:val="16"/>
                <w:szCs w:val="16"/>
              </w:rPr>
              <w:t xml:space="preserve"> Yr 3;   </w:t>
            </w:r>
            <w:r w:rsidRPr="00141F3A">
              <w:rPr>
                <w:sz w:val="16"/>
                <w:szCs w:val="16"/>
              </w:rPr>
              <w:fldChar w:fldCharType="begin">
                <w:ffData>
                  <w:name w:val="Check35"/>
                  <w:enabled/>
                  <w:calcOnExit w:val="0"/>
                  <w:checkBox>
                    <w:sizeAuto/>
                    <w:default w:val="0"/>
                  </w:checkBox>
                </w:ffData>
              </w:fldChar>
            </w:r>
            <w:r w:rsidRPr="00141F3A">
              <w:rPr>
                <w:sz w:val="16"/>
                <w:szCs w:val="16"/>
              </w:rPr>
              <w:instrText xml:space="preserve"> FORMCHECKBOX </w:instrText>
            </w:r>
            <w:r w:rsidRPr="00141F3A">
              <w:rPr>
                <w:sz w:val="16"/>
                <w:szCs w:val="16"/>
              </w:rPr>
            </w:r>
            <w:r w:rsidRPr="00141F3A">
              <w:rPr>
                <w:sz w:val="16"/>
                <w:szCs w:val="16"/>
              </w:rPr>
              <w:fldChar w:fldCharType="separate"/>
            </w:r>
            <w:r w:rsidRPr="00141F3A">
              <w:rPr>
                <w:sz w:val="16"/>
                <w:szCs w:val="16"/>
              </w:rPr>
              <w:fldChar w:fldCharType="end"/>
            </w:r>
            <w:r w:rsidRPr="00141F3A">
              <w:rPr>
                <w:sz w:val="16"/>
                <w:szCs w:val="16"/>
              </w:rPr>
              <w:t xml:space="preserve"> ExtYr</w:t>
            </w:r>
            <w:r w:rsidRPr="00141F3A">
              <w:rPr>
                <w:b/>
                <w:bCs/>
                <w:i/>
                <w:iCs/>
                <w:sz w:val="16"/>
                <w:szCs w:val="16"/>
              </w:rPr>
              <w:t xml:space="preserve">        </w:t>
            </w:r>
          </w:p>
        </w:tc>
      </w:tr>
      <w:tr w:rsidR="00C97448" w:rsidRPr="00141F3A" w:rsidTr="005C0867">
        <w:trPr>
          <w:trHeight w:val="450"/>
        </w:trPr>
        <w:tc>
          <w:tcPr>
            <w:tcW w:w="4770" w:type="dxa"/>
            <w:gridSpan w:val="2"/>
            <w:tcBorders>
              <w:top w:val="single" w:sz="6" w:space="0" w:color="auto"/>
              <w:left w:val="single" w:sz="6" w:space="0" w:color="auto"/>
              <w:bottom w:val="single" w:sz="6" w:space="0" w:color="auto"/>
              <w:right w:val="single" w:sz="6" w:space="0" w:color="auto"/>
            </w:tcBorders>
          </w:tcPr>
          <w:p w:rsidR="00C97448" w:rsidRPr="00141F3A" w:rsidRDefault="00C97448" w:rsidP="003C0A8B">
            <w:pPr>
              <w:tabs>
                <w:tab w:val="left" w:pos="5965"/>
                <w:tab w:val="left" w:pos="8697"/>
                <w:tab w:val="right" w:pos="9692"/>
              </w:tabs>
              <w:rPr>
                <w:b/>
                <w:bCs/>
                <w:sz w:val="16"/>
                <w:szCs w:val="16"/>
              </w:rPr>
            </w:pPr>
            <w:r w:rsidRPr="00141F3A">
              <w:rPr>
                <w:b/>
                <w:bCs/>
                <w:sz w:val="16"/>
                <w:szCs w:val="16"/>
              </w:rPr>
              <w:t>Grantee Name</w:t>
            </w:r>
          </w:p>
          <w:p w:rsidR="00C97448" w:rsidRPr="00141F3A" w:rsidRDefault="00C97448" w:rsidP="003C0A8B">
            <w:pPr>
              <w:tabs>
                <w:tab w:val="left" w:pos="5965"/>
                <w:tab w:val="left" w:pos="8697"/>
                <w:tab w:val="right" w:pos="9692"/>
              </w:tabs>
              <w:rPr>
                <w:b/>
                <w:bCs/>
                <w:sz w:val="16"/>
                <w:szCs w:val="16"/>
              </w:rPr>
            </w:pPr>
            <w:r w:rsidRPr="00141F3A">
              <w:rPr>
                <w:sz w:val="16"/>
                <w:szCs w:val="16"/>
              </w:rPr>
              <w:t>State of Alabama- ADECA</w:t>
            </w:r>
          </w:p>
        </w:tc>
        <w:tc>
          <w:tcPr>
            <w:tcW w:w="3690" w:type="dxa"/>
            <w:gridSpan w:val="6"/>
            <w:tcBorders>
              <w:top w:val="single" w:sz="6" w:space="0" w:color="auto"/>
              <w:left w:val="single" w:sz="6" w:space="0" w:color="auto"/>
              <w:bottom w:val="single" w:sz="6" w:space="0" w:color="auto"/>
              <w:right w:val="single" w:sz="6" w:space="0" w:color="auto"/>
            </w:tcBorders>
          </w:tcPr>
          <w:p w:rsidR="00C97448" w:rsidRPr="00141F3A" w:rsidRDefault="00C97448" w:rsidP="003C0A8B">
            <w:pPr>
              <w:tabs>
                <w:tab w:val="left" w:pos="5965"/>
                <w:tab w:val="left" w:pos="8697"/>
                <w:tab w:val="right" w:pos="9692"/>
              </w:tabs>
              <w:rPr>
                <w:b/>
                <w:bCs/>
                <w:sz w:val="16"/>
                <w:szCs w:val="16"/>
              </w:rPr>
            </w:pPr>
            <w:r w:rsidRPr="00141F3A">
              <w:rPr>
                <w:b/>
                <w:bCs/>
                <w:sz w:val="16"/>
                <w:szCs w:val="16"/>
              </w:rPr>
              <w:t xml:space="preserve">Parent Company </w:t>
            </w:r>
            <w:r w:rsidRPr="00141F3A">
              <w:rPr>
                <w:b/>
                <w:bCs/>
                <w:i/>
                <w:iCs/>
                <w:sz w:val="16"/>
                <w:szCs w:val="16"/>
              </w:rPr>
              <w:t>if applicable</w:t>
            </w:r>
          </w:p>
          <w:p w:rsidR="00C97448" w:rsidRPr="00141F3A" w:rsidRDefault="00C97448" w:rsidP="003C0A8B">
            <w:pPr>
              <w:tabs>
                <w:tab w:val="left" w:pos="5965"/>
                <w:tab w:val="left" w:pos="8697"/>
                <w:tab w:val="right" w:pos="9692"/>
              </w:tabs>
              <w:rPr>
                <w:b/>
                <w:bCs/>
                <w:sz w:val="16"/>
                <w:szCs w:val="16"/>
              </w:rPr>
            </w:pPr>
            <w:r w:rsidRPr="00141F3A">
              <w:rPr>
                <w:sz w:val="16"/>
                <w:szCs w:val="16"/>
              </w:rPr>
              <w:fldChar w:fldCharType="begin">
                <w:ffData>
                  <w:name w:val="Text4"/>
                  <w:enabled/>
                  <w:calcOnExit w:val="0"/>
                  <w:textInput/>
                </w:ffData>
              </w:fldChar>
            </w:r>
            <w:r w:rsidRPr="00141F3A">
              <w:rPr>
                <w:sz w:val="16"/>
                <w:szCs w:val="16"/>
              </w:rPr>
              <w:instrText xml:space="preserve"> FORMTEXT </w:instrText>
            </w:r>
            <w:r w:rsidRPr="00141F3A">
              <w:rPr>
                <w:sz w:val="16"/>
                <w:szCs w:val="16"/>
              </w:rPr>
            </w:r>
            <w:r w:rsidRPr="00141F3A">
              <w:rPr>
                <w:sz w:val="16"/>
                <w:szCs w:val="16"/>
              </w:rPr>
              <w:fldChar w:fldCharType="separate"/>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noProof/>
                <w:sz w:val="16"/>
                <w:szCs w:val="16"/>
              </w:rPr>
              <w:t> </w:t>
            </w:r>
            <w:r w:rsidRPr="00141F3A">
              <w:rPr>
                <w:sz w:val="16"/>
                <w:szCs w:val="16"/>
              </w:rPr>
              <w:fldChar w:fldCharType="end"/>
            </w:r>
          </w:p>
        </w:tc>
      </w:tr>
      <w:tr w:rsidR="00C97448" w:rsidRPr="00141F3A" w:rsidTr="009F2178">
        <w:trPr>
          <w:cantSplit/>
          <w:trHeight w:val="660"/>
        </w:trPr>
        <w:tc>
          <w:tcPr>
            <w:tcW w:w="8460" w:type="dxa"/>
            <w:gridSpan w:val="8"/>
            <w:tcBorders>
              <w:top w:val="single" w:sz="6" w:space="0" w:color="auto"/>
              <w:left w:val="single" w:sz="6" w:space="0" w:color="auto"/>
              <w:bottom w:val="single" w:sz="6" w:space="0" w:color="auto"/>
              <w:right w:val="single" w:sz="6" w:space="0" w:color="auto"/>
            </w:tcBorders>
          </w:tcPr>
          <w:p w:rsidR="00C97448" w:rsidRPr="00141F3A" w:rsidRDefault="00C97448" w:rsidP="003C0A8B">
            <w:pPr>
              <w:tabs>
                <w:tab w:val="left" w:pos="5965"/>
                <w:tab w:val="left" w:pos="8697"/>
                <w:tab w:val="right" w:pos="9692"/>
              </w:tabs>
              <w:rPr>
                <w:b/>
                <w:bCs/>
                <w:sz w:val="16"/>
                <w:szCs w:val="16"/>
              </w:rPr>
            </w:pPr>
            <w:r w:rsidRPr="00141F3A">
              <w:rPr>
                <w:b/>
                <w:bCs/>
                <w:sz w:val="16"/>
                <w:szCs w:val="16"/>
              </w:rPr>
              <w:t>Type of HOPWA Grant</w:t>
            </w:r>
          </w:p>
          <w:p w:rsidR="00C97448" w:rsidRPr="00141F3A" w:rsidRDefault="00C97448" w:rsidP="003C0A8B">
            <w:pPr>
              <w:tabs>
                <w:tab w:val="left" w:pos="5965"/>
                <w:tab w:val="left" w:pos="8697"/>
                <w:tab w:val="right" w:pos="9692"/>
              </w:tabs>
              <w:rPr>
                <w:sz w:val="16"/>
                <w:szCs w:val="16"/>
              </w:rPr>
            </w:pPr>
            <w:r w:rsidRPr="00141F3A">
              <w:rPr>
                <w:sz w:val="16"/>
                <w:szCs w:val="16"/>
              </w:rPr>
              <w:fldChar w:fldCharType="begin">
                <w:ffData>
                  <w:name w:val="Check24"/>
                  <w:enabled/>
                  <w:calcOnExit w:val="0"/>
                  <w:checkBox>
                    <w:sizeAuto/>
                    <w:default w:val="0"/>
                  </w:checkBox>
                </w:ffData>
              </w:fldChar>
            </w:r>
            <w:r w:rsidRPr="00141F3A">
              <w:rPr>
                <w:sz w:val="16"/>
                <w:szCs w:val="16"/>
              </w:rPr>
              <w:instrText xml:space="preserve"> FORMCHECKBOX </w:instrText>
            </w:r>
            <w:r w:rsidRPr="00141F3A">
              <w:rPr>
                <w:sz w:val="16"/>
                <w:szCs w:val="16"/>
              </w:rPr>
            </w:r>
            <w:r w:rsidRPr="00141F3A">
              <w:rPr>
                <w:sz w:val="16"/>
                <w:szCs w:val="16"/>
              </w:rPr>
              <w:fldChar w:fldCharType="separate"/>
            </w:r>
            <w:r w:rsidRPr="00141F3A">
              <w:rPr>
                <w:sz w:val="16"/>
                <w:szCs w:val="16"/>
              </w:rPr>
              <w:fldChar w:fldCharType="end"/>
            </w:r>
            <w:r w:rsidRPr="00141F3A">
              <w:rPr>
                <w:sz w:val="16"/>
                <w:szCs w:val="16"/>
              </w:rPr>
              <w:t xml:space="preserve">  Competitive </w:t>
            </w:r>
          </w:p>
          <w:p w:rsidR="00C97448" w:rsidRPr="00141F3A" w:rsidRDefault="00C97448" w:rsidP="003C0A8B">
            <w:pPr>
              <w:tabs>
                <w:tab w:val="left" w:pos="5965"/>
                <w:tab w:val="left" w:pos="8697"/>
                <w:tab w:val="right" w:pos="9692"/>
              </w:tabs>
              <w:rPr>
                <w:b/>
                <w:bCs/>
                <w:sz w:val="16"/>
                <w:szCs w:val="16"/>
              </w:rPr>
            </w:pPr>
            <w:r w:rsidRPr="00141F3A">
              <w:rPr>
                <w:sz w:val="16"/>
                <w:szCs w:val="16"/>
              </w:rPr>
              <w:fldChar w:fldCharType="begin">
                <w:ffData>
                  <w:name w:val="Check26"/>
                  <w:enabled/>
                  <w:calcOnExit w:val="0"/>
                  <w:checkBox>
                    <w:sizeAuto/>
                    <w:default w:val="1"/>
                  </w:checkBox>
                </w:ffData>
              </w:fldChar>
            </w:r>
            <w:r w:rsidRPr="00141F3A">
              <w:rPr>
                <w:sz w:val="16"/>
                <w:szCs w:val="16"/>
              </w:rPr>
              <w:instrText xml:space="preserve"> FORMCHECKBOX </w:instrText>
            </w:r>
            <w:r w:rsidRPr="00141F3A">
              <w:rPr>
                <w:sz w:val="16"/>
                <w:szCs w:val="16"/>
              </w:rPr>
            </w:r>
            <w:r w:rsidRPr="00141F3A">
              <w:rPr>
                <w:sz w:val="16"/>
                <w:szCs w:val="16"/>
              </w:rPr>
              <w:fldChar w:fldCharType="separate"/>
            </w:r>
            <w:r w:rsidRPr="00141F3A">
              <w:rPr>
                <w:sz w:val="16"/>
                <w:szCs w:val="16"/>
              </w:rPr>
              <w:fldChar w:fldCharType="end"/>
            </w:r>
            <w:r w:rsidRPr="00141F3A">
              <w:rPr>
                <w:sz w:val="16"/>
                <w:szCs w:val="16"/>
              </w:rPr>
              <w:t xml:space="preserve">  Formula</w:t>
            </w:r>
          </w:p>
        </w:tc>
      </w:tr>
      <w:tr w:rsidR="00C97448" w:rsidRPr="00141F3A" w:rsidTr="009F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3443" w:type="dxa"/>
            <w:tcBorders>
              <w:top w:val="single" w:sz="4" w:space="0" w:color="auto"/>
              <w:left w:val="single" w:sz="4" w:space="0" w:color="auto"/>
              <w:bottom w:val="single" w:sz="4" w:space="0" w:color="auto"/>
              <w:right w:val="single" w:sz="4" w:space="0" w:color="auto"/>
            </w:tcBorders>
          </w:tcPr>
          <w:p w:rsidR="00C97448" w:rsidRPr="00141F3A" w:rsidRDefault="00C97448" w:rsidP="003C0A8B">
            <w:pPr>
              <w:tabs>
                <w:tab w:val="left" w:pos="5965"/>
                <w:tab w:val="left" w:pos="8697"/>
                <w:tab w:val="right" w:pos="9692"/>
              </w:tabs>
              <w:rPr>
                <w:b/>
                <w:bCs/>
                <w:sz w:val="16"/>
                <w:szCs w:val="16"/>
              </w:rPr>
            </w:pPr>
            <w:r w:rsidRPr="00141F3A">
              <w:rPr>
                <w:b/>
                <w:bCs/>
                <w:sz w:val="16"/>
                <w:szCs w:val="16"/>
              </w:rPr>
              <w:t>Business Address</w:t>
            </w:r>
          </w:p>
        </w:tc>
        <w:tc>
          <w:tcPr>
            <w:tcW w:w="5017" w:type="dxa"/>
            <w:gridSpan w:val="7"/>
            <w:tcBorders>
              <w:top w:val="single" w:sz="4" w:space="0" w:color="auto"/>
              <w:left w:val="single" w:sz="4" w:space="0" w:color="auto"/>
              <w:bottom w:val="single" w:sz="4" w:space="0" w:color="auto"/>
              <w:right w:val="single" w:sz="4" w:space="0" w:color="auto"/>
            </w:tcBorders>
          </w:tcPr>
          <w:p w:rsidR="00C97448" w:rsidRPr="00141F3A" w:rsidRDefault="00C97448" w:rsidP="003C0A8B">
            <w:pPr>
              <w:rPr>
                <w:sz w:val="16"/>
                <w:szCs w:val="16"/>
              </w:rPr>
            </w:pPr>
            <w:r w:rsidRPr="00141F3A">
              <w:rPr>
                <w:sz w:val="16"/>
                <w:szCs w:val="16"/>
              </w:rPr>
              <w:t>401 Adams Avenue</w:t>
            </w:r>
          </w:p>
        </w:tc>
      </w:tr>
      <w:tr w:rsidR="00C97448" w:rsidRPr="00141F3A" w:rsidTr="005C0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3443" w:type="dxa"/>
            <w:tcBorders>
              <w:top w:val="single" w:sz="4" w:space="0" w:color="auto"/>
              <w:left w:val="single" w:sz="4" w:space="0" w:color="auto"/>
              <w:bottom w:val="single" w:sz="4" w:space="0" w:color="auto"/>
              <w:right w:val="single" w:sz="4" w:space="0" w:color="auto"/>
            </w:tcBorders>
            <w:vAlign w:val="center"/>
          </w:tcPr>
          <w:p w:rsidR="00C97448" w:rsidRPr="00141F3A" w:rsidRDefault="00C97448" w:rsidP="003C0A8B">
            <w:pPr>
              <w:rPr>
                <w:b/>
                <w:bCs/>
                <w:sz w:val="16"/>
                <w:szCs w:val="16"/>
              </w:rPr>
            </w:pPr>
            <w:r w:rsidRPr="00141F3A">
              <w:rPr>
                <w:b/>
                <w:bCs/>
                <w:sz w:val="16"/>
                <w:szCs w:val="16"/>
              </w:rPr>
              <w:t xml:space="preserve">City, State, Zip, County </w:t>
            </w:r>
          </w:p>
        </w:tc>
        <w:tc>
          <w:tcPr>
            <w:tcW w:w="1327" w:type="dxa"/>
            <w:tcBorders>
              <w:top w:val="single" w:sz="4" w:space="0" w:color="auto"/>
              <w:left w:val="single" w:sz="4" w:space="0" w:color="auto"/>
              <w:bottom w:val="single" w:sz="4" w:space="0" w:color="auto"/>
              <w:right w:val="single" w:sz="4" w:space="0" w:color="auto"/>
            </w:tcBorders>
          </w:tcPr>
          <w:p w:rsidR="00C97448" w:rsidRPr="00141F3A" w:rsidRDefault="00C97448" w:rsidP="003C0A8B">
            <w:pPr>
              <w:shd w:val="clear" w:color="auto" w:fill="FFFFFF"/>
              <w:rPr>
                <w:sz w:val="16"/>
                <w:szCs w:val="16"/>
              </w:rPr>
            </w:pPr>
            <w:r w:rsidRPr="00141F3A">
              <w:rPr>
                <w:sz w:val="16"/>
                <w:szCs w:val="16"/>
              </w:rPr>
              <w:t>Montgomery</w:t>
            </w:r>
          </w:p>
          <w:p w:rsidR="00C97448" w:rsidRPr="00141F3A" w:rsidRDefault="00C97448" w:rsidP="003C0A8B">
            <w:pPr>
              <w:rPr>
                <w:sz w:val="16"/>
                <w:szCs w:val="16"/>
              </w:rPr>
            </w:pPr>
          </w:p>
          <w:p w:rsidR="00C97448" w:rsidRPr="00141F3A" w:rsidRDefault="00C97448" w:rsidP="003C0A8B">
            <w:pPr>
              <w:rPr>
                <w:b/>
                <w:bCs/>
                <w:sz w:val="16"/>
                <w:szCs w:val="16"/>
              </w:rPr>
            </w:pPr>
          </w:p>
        </w:tc>
        <w:tc>
          <w:tcPr>
            <w:tcW w:w="1080" w:type="dxa"/>
            <w:gridSpan w:val="3"/>
            <w:tcBorders>
              <w:top w:val="single" w:sz="4" w:space="0" w:color="auto"/>
              <w:left w:val="single" w:sz="4" w:space="0" w:color="auto"/>
              <w:bottom w:val="single" w:sz="4" w:space="0" w:color="auto"/>
              <w:right w:val="single" w:sz="4" w:space="0" w:color="auto"/>
            </w:tcBorders>
          </w:tcPr>
          <w:p w:rsidR="00C97448" w:rsidRPr="00141F3A" w:rsidRDefault="00C97448" w:rsidP="003C0A8B">
            <w:pPr>
              <w:rPr>
                <w:sz w:val="16"/>
                <w:szCs w:val="16"/>
                <w:bdr w:val="single" w:sz="4" w:space="0" w:color="auto"/>
              </w:rPr>
            </w:pPr>
            <w:r w:rsidRPr="00141F3A">
              <w:rPr>
                <w:sz w:val="16"/>
                <w:szCs w:val="16"/>
              </w:rPr>
              <w:t>AL</w:t>
            </w:r>
          </w:p>
          <w:p w:rsidR="00C97448" w:rsidRPr="00141F3A" w:rsidRDefault="00C97448" w:rsidP="003C0A8B">
            <w:pPr>
              <w:rPr>
                <w:b/>
                <w:bCs/>
                <w:sz w:val="16"/>
                <w:szCs w:val="16"/>
              </w:rPr>
            </w:pPr>
          </w:p>
        </w:tc>
        <w:tc>
          <w:tcPr>
            <w:tcW w:w="1080" w:type="dxa"/>
            <w:tcBorders>
              <w:top w:val="single" w:sz="4" w:space="0" w:color="auto"/>
              <w:left w:val="single" w:sz="4" w:space="0" w:color="auto"/>
              <w:bottom w:val="single" w:sz="4" w:space="0" w:color="auto"/>
              <w:right w:val="single" w:sz="4" w:space="0" w:color="auto"/>
            </w:tcBorders>
          </w:tcPr>
          <w:p w:rsidR="00C97448" w:rsidRPr="00141F3A" w:rsidRDefault="00C97448" w:rsidP="003C0A8B">
            <w:pPr>
              <w:rPr>
                <w:sz w:val="16"/>
                <w:szCs w:val="16"/>
                <w:bdr w:val="single" w:sz="4" w:space="0" w:color="auto"/>
              </w:rPr>
            </w:pPr>
            <w:r w:rsidRPr="00141F3A">
              <w:rPr>
                <w:sz w:val="16"/>
                <w:szCs w:val="16"/>
              </w:rPr>
              <w:t>36104</w:t>
            </w:r>
          </w:p>
          <w:p w:rsidR="00C97448" w:rsidRPr="00141F3A" w:rsidRDefault="00C97448" w:rsidP="003C0A8B">
            <w:pPr>
              <w:rPr>
                <w:b/>
                <w:bCs/>
                <w:sz w:val="16"/>
                <w:szCs w:val="16"/>
              </w:rPr>
            </w:pPr>
          </w:p>
        </w:tc>
        <w:tc>
          <w:tcPr>
            <w:tcW w:w="1530" w:type="dxa"/>
            <w:gridSpan w:val="2"/>
            <w:tcBorders>
              <w:top w:val="single" w:sz="4" w:space="0" w:color="auto"/>
              <w:left w:val="single" w:sz="4" w:space="0" w:color="auto"/>
              <w:bottom w:val="single" w:sz="4" w:space="0" w:color="auto"/>
              <w:right w:val="single" w:sz="4" w:space="0" w:color="auto"/>
            </w:tcBorders>
          </w:tcPr>
          <w:p w:rsidR="00C97448" w:rsidRPr="00141F3A" w:rsidRDefault="00C97448" w:rsidP="003C0A8B">
            <w:pPr>
              <w:shd w:val="clear" w:color="auto" w:fill="FFFFFF"/>
              <w:rPr>
                <w:sz w:val="16"/>
                <w:szCs w:val="16"/>
              </w:rPr>
            </w:pPr>
            <w:r w:rsidRPr="00141F3A">
              <w:rPr>
                <w:sz w:val="16"/>
                <w:szCs w:val="16"/>
              </w:rPr>
              <w:t>Montgomery</w:t>
            </w:r>
          </w:p>
          <w:p w:rsidR="00C97448" w:rsidRPr="00141F3A" w:rsidRDefault="00C97448" w:rsidP="003C0A8B">
            <w:pPr>
              <w:rPr>
                <w:sz w:val="16"/>
                <w:szCs w:val="16"/>
                <w:bdr w:val="single" w:sz="4" w:space="0" w:color="auto"/>
              </w:rPr>
            </w:pPr>
          </w:p>
          <w:p w:rsidR="00C97448" w:rsidRPr="00141F3A" w:rsidRDefault="00C97448" w:rsidP="003C0A8B">
            <w:pPr>
              <w:rPr>
                <w:b/>
                <w:bCs/>
                <w:sz w:val="16"/>
                <w:szCs w:val="16"/>
              </w:rPr>
            </w:pPr>
          </w:p>
        </w:tc>
      </w:tr>
      <w:tr w:rsidR="00C97448" w:rsidRPr="00141F3A" w:rsidTr="009F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6"/>
        </w:trPr>
        <w:tc>
          <w:tcPr>
            <w:tcW w:w="3443" w:type="dxa"/>
            <w:tcBorders>
              <w:top w:val="single" w:sz="4" w:space="0" w:color="auto"/>
              <w:left w:val="single" w:sz="4" w:space="0" w:color="auto"/>
              <w:bottom w:val="single" w:sz="4" w:space="0" w:color="auto"/>
              <w:right w:val="single" w:sz="4" w:space="0" w:color="auto"/>
            </w:tcBorders>
            <w:vAlign w:val="center"/>
          </w:tcPr>
          <w:p w:rsidR="00C97448" w:rsidRPr="00141F3A" w:rsidRDefault="00C97448" w:rsidP="003C0A8B">
            <w:pPr>
              <w:rPr>
                <w:b/>
                <w:bCs/>
                <w:sz w:val="16"/>
                <w:szCs w:val="16"/>
              </w:rPr>
            </w:pPr>
            <w:r w:rsidRPr="00141F3A">
              <w:rPr>
                <w:b/>
                <w:bCs/>
                <w:sz w:val="16"/>
                <w:szCs w:val="16"/>
              </w:rPr>
              <w:t xml:space="preserve">Employer Identification Number (EIN) or </w:t>
            </w:r>
          </w:p>
          <w:p w:rsidR="00C97448" w:rsidRPr="00141F3A" w:rsidRDefault="00C97448" w:rsidP="003C0A8B">
            <w:pPr>
              <w:rPr>
                <w:b/>
                <w:bCs/>
                <w:sz w:val="16"/>
                <w:szCs w:val="16"/>
              </w:rPr>
            </w:pPr>
            <w:r w:rsidRPr="00141F3A">
              <w:rPr>
                <w:b/>
                <w:bCs/>
                <w:sz w:val="16"/>
                <w:szCs w:val="16"/>
              </w:rPr>
              <w:t>Tax Identification Number (</w:t>
            </w:r>
            <w:smartTag w:uri="urn:schemas-microsoft-com:office:smarttags" w:element="stockticker">
              <w:r w:rsidRPr="00141F3A">
                <w:rPr>
                  <w:b/>
                  <w:bCs/>
                  <w:sz w:val="16"/>
                  <w:szCs w:val="16"/>
                </w:rPr>
                <w:t>TIN</w:t>
              </w:r>
            </w:smartTag>
            <w:r w:rsidRPr="00141F3A">
              <w:rPr>
                <w:b/>
                <w:bCs/>
                <w:sz w:val="16"/>
                <w:szCs w:val="16"/>
              </w:rPr>
              <w:t xml:space="preserve">) </w:t>
            </w:r>
          </w:p>
        </w:tc>
        <w:tc>
          <w:tcPr>
            <w:tcW w:w="5017" w:type="dxa"/>
            <w:gridSpan w:val="7"/>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sz w:val="16"/>
                <w:szCs w:val="16"/>
              </w:rPr>
              <w:t>636000619</w:t>
            </w:r>
          </w:p>
        </w:tc>
      </w:tr>
      <w:tr w:rsidR="00C97448" w:rsidRPr="00141F3A" w:rsidTr="009F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74"/>
        </w:trPr>
        <w:tc>
          <w:tcPr>
            <w:tcW w:w="3443" w:type="dxa"/>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b/>
                <w:bCs/>
                <w:sz w:val="16"/>
                <w:szCs w:val="16"/>
              </w:rPr>
              <w:t>DUN &amp; Bradstreet Number (DUNs)</w:t>
            </w:r>
          </w:p>
        </w:tc>
        <w:tc>
          <w:tcPr>
            <w:tcW w:w="2283" w:type="dxa"/>
            <w:gridSpan w:val="3"/>
            <w:tcBorders>
              <w:top w:val="single" w:sz="4" w:space="0" w:color="auto"/>
              <w:left w:val="single" w:sz="4" w:space="0" w:color="auto"/>
              <w:bottom w:val="single" w:sz="4" w:space="0" w:color="auto"/>
              <w:right w:val="single" w:sz="4" w:space="0" w:color="auto"/>
            </w:tcBorders>
          </w:tcPr>
          <w:p w:rsidR="00C97448" w:rsidRPr="00141F3A" w:rsidRDefault="00C97448" w:rsidP="003C0A8B">
            <w:pPr>
              <w:tabs>
                <w:tab w:val="left" w:pos="5965"/>
                <w:tab w:val="left" w:pos="8697"/>
                <w:tab w:val="right" w:pos="9692"/>
              </w:tabs>
              <w:rPr>
                <w:b/>
                <w:bCs/>
                <w:sz w:val="16"/>
                <w:szCs w:val="16"/>
              </w:rPr>
            </w:pPr>
            <w:r w:rsidRPr="00141F3A">
              <w:rPr>
                <w:sz w:val="16"/>
                <w:szCs w:val="16"/>
              </w:rPr>
              <w:t>062620604</w:t>
            </w:r>
          </w:p>
        </w:tc>
        <w:tc>
          <w:tcPr>
            <w:tcW w:w="2734" w:type="dxa"/>
            <w:gridSpan w:val="4"/>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b/>
                <w:bCs/>
                <w:sz w:val="16"/>
                <w:szCs w:val="16"/>
              </w:rPr>
              <w:t>Central Contractor Registration (CCR):</w:t>
            </w:r>
          </w:p>
          <w:p w:rsidR="00C97448" w:rsidRPr="00141F3A" w:rsidRDefault="00C97448" w:rsidP="003C0A8B">
            <w:pPr>
              <w:rPr>
                <w:b/>
                <w:bCs/>
                <w:sz w:val="16"/>
                <w:szCs w:val="16"/>
              </w:rPr>
            </w:pPr>
            <w:r w:rsidRPr="00141F3A">
              <w:rPr>
                <w:b/>
                <w:bCs/>
                <w:sz w:val="16"/>
                <w:szCs w:val="16"/>
              </w:rPr>
              <w:t>Is the grantee’s CCR status currently active?</w:t>
            </w:r>
          </w:p>
          <w:p w:rsidR="00C97448" w:rsidRPr="00141F3A" w:rsidRDefault="00C97448" w:rsidP="003C0A8B">
            <w:pPr>
              <w:rPr>
                <w:b/>
                <w:bCs/>
                <w:sz w:val="16"/>
                <w:szCs w:val="16"/>
              </w:rPr>
            </w:pPr>
            <w:r w:rsidRPr="00141F3A">
              <w:rPr>
                <w:b/>
                <w:bCs/>
                <w:sz w:val="16"/>
                <w:szCs w:val="16"/>
              </w:rPr>
              <w:fldChar w:fldCharType="begin">
                <w:ffData>
                  <w:name w:val=""/>
                  <w:enabled/>
                  <w:calcOnExit w:val="0"/>
                  <w:checkBox>
                    <w:sizeAuto/>
                    <w:default w:val="1"/>
                  </w:checkBox>
                </w:ffData>
              </w:fldChar>
            </w:r>
            <w:r w:rsidRPr="00141F3A">
              <w:rPr>
                <w:b/>
                <w:bCs/>
                <w:sz w:val="16"/>
                <w:szCs w:val="16"/>
              </w:rPr>
              <w:instrText xml:space="preserve"> FORMCHECKBOX </w:instrText>
            </w:r>
            <w:r w:rsidRPr="00141F3A">
              <w:rPr>
                <w:b/>
                <w:bCs/>
                <w:sz w:val="16"/>
                <w:szCs w:val="16"/>
              </w:rPr>
            </w:r>
            <w:r w:rsidRPr="00141F3A">
              <w:rPr>
                <w:b/>
                <w:bCs/>
                <w:sz w:val="16"/>
                <w:szCs w:val="16"/>
              </w:rPr>
              <w:fldChar w:fldCharType="separate"/>
            </w:r>
            <w:r w:rsidRPr="00141F3A">
              <w:rPr>
                <w:b/>
                <w:bCs/>
                <w:sz w:val="16"/>
                <w:szCs w:val="16"/>
              </w:rPr>
              <w:fldChar w:fldCharType="end"/>
            </w:r>
            <w:r w:rsidRPr="00141F3A">
              <w:rPr>
                <w:b/>
                <w:bCs/>
                <w:sz w:val="16"/>
                <w:szCs w:val="16"/>
              </w:rPr>
              <w:t xml:space="preserve"> Yes</w:t>
            </w:r>
            <w:r w:rsidRPr="00141F3A">
              <w:rPr>
                <w:sz w:val="16"/>
                <w:szCs w:val="16"/>
              </w:rPr>
              <w:t xml:space="preserve">       </w:t>
            </w:r>
            <w:r w:rsidRPr="00141F3A">
              <w:rPr>
                <w:b/>
                <w:bCs/>
                <w:sz w:val="16"/>
                <w:szCs w:val="16"/>
              </w:rPr>
              <w:fldChar w:fldCharType="begin">
                <w:ffData>
                  <w:name w:val="Check35"/>
                  <w:enabled/>
                  <w:calcOnExit w:val="0"/>
                  <w:checkBox>
                    <w:sizeAuto/>
                    <w:default w:val="0"/>
                  </w:checkBox>
                </w:ffData>
              </w:fldChar>
            </w:r>
            <w:r w:rsidRPr="00141F3A">
              <w:rPr>
                <w:b/>
                <w:bCs/>
                <w:sz w:val="16"/>
                <w:szCs w:val="16"/>
              </w:rPr>
              <w:instrText xml:space="preserve"> FORMCHECKBOX </w:instrText>
            </w:r>
            <w:r w:rsidRPr="00141F3A">
              <w:rPr>
                <w:b/>
                <w:bCs/>
                <w:sz w:val="16"/>
                <w:szCs w:val="16"/>
              </w:rPr>
            </w:r>
            <w:r w:rsidRPr="00141F3A">
              <w:rPr>
                <w:b/>
                <w:bCs/>
                <w:sz w:val="16"/>
                <w:szCs w:val="16"/>
              </w:rPr>
              <w:fldChar w:fldCharType="separate"/>
            </w:r>
            <w:r w:rsidRPr="00141F3A">
              <w:rPr>
                <w:b/>
                <w:bCs/>
                <w:sz w:val="16"/>
                <w:szCs w:val="16"/>
              </w:rPr>
              <w:fldChar w:fldCharType="end"/>
            </w:r>
            <w:r w:rsidRPr="00141F3A">
              <w:rPr>
                <w:b/>
                <w:bCs/>
                <w:sz w:val="16"/>
                <w:szCs w:val="16"/>
              </w:rPr>
              <w:t xml:space="preserve"> No</w:t>
            </w:r>
          </w:p>
          <w:p w:rsidR="00C97448" w:rsidRPr="00141F3A" w:rsidRDefault="00C97448" w:rsidP="003C0A8B">
            <w:pPr>
              <w:shd w:val="clear" w:color="auto" w:fill="FFFFFF"/>
              <w:rPr>
                <w:b/>
                <w:bCs/>
                <w:sz w:val="16"/>
                <w:szCs w:val="16"/>
              </w:rPr>
            </w:pPr>
            <w:r w:rsidRPr="00141F3A">
              <w:rPr>
                <w:b/>
                <w:bCs/>
                <w:sz w:val="16"/>
                <w:szCs w:val="16"/>
              </w:rPr>
              <w:t xml:space="preserve">If yes, provide CCR Number:   </w:t>
            </w:r>
          </w:p>
          <w:p w:rsidR="00C97448" w:rsidRPr="00141F3A" w:rsidRDefault="00C97448" w:rsidP="003C0A8B">
            <w:pPr>
              <w:rPr>
                <w:b/>
                <w:bCs/>
                <w:sz w:val="16"/>
                <w:szCs w:val="16"/>
              </w:rPr>
            </w:pPr>
            <w:r w:rsidRPr="00141F3A">
              <w:rPr>
                <w:bCs/>
                <w:sz w:val="16"/>
                <w:szCs w:val="16"/>
              </w:rPr>
              <w:t>Not listed</w:t>
            </w:r>
          </w:p>
        </w:tc>
      </w:tr>
      <w:tr w:rsidR="00C97448" w:rsidRPr="00141F3A" w:rsidTr="009F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8"/>
        </w:trPr>
        <w:tc>
          <w:tcPr>
            <w:tcW w:w="3443" w:type="dxa"/>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b/>
                <w:bCs/>
                <w:sz w:val="16"/>
                <w:szCs w:val="16"/>
              </w:rPr>
              <w:t>Congressional District of Grantee’s Business Address</w:t>
            </w:r>
          </w:p>
        </w:tc>
        <w:tc>
          <w:tcPr>
            <w:tcW w:w="5017" w:type="dxa"/>
            <w:gridSpan w:val="7"/>
            <w:tcBorders>
              <w:top w:val="single" w:sz="4" w:space="0" w:color="auto"/>
              <w:left w:val="single" w:sz="4" w:space="0" w:color="auto"/>
              <w:bottom w:val="single" w:sz="4" w:space="0" w:color="auto"/>
              <w:right w:val="single" w:sz="4" w:space="0" w:color="auto"/>
            </w:tcBorders>
            <w:vAlign w:val="center"/>
          </w:tcPr>
          <w:p w:rsidR="00C97448" w:rsidRPr="00141F3A" w:rsidRDefault="00C97448" w:rsidP="003C0A8B">
            <w:pPr>
              <w:rPr>
                <w:sz w:val="16"/>
                <w:szCs w:val="16"/>
                <w:bdr w:val="single" w:sz="4" w:space="0" w:color="auto"/>
              </w:rPr>
            </w:pPr>
            <w:r w:rsidRPr="00141F3A">
              <w:rPr>
                <w:sz w:val="16"/>
                <w:szCs w:val="16"/>
              </w:rPr>
              <w:t>Statewide Alabama</w:t>
            </w:r>
          </w:p>
          <w:p w:rsidR="00C97448" w:rsidRPr="00141F3A" w:rsidRDefault="00C97448" w:rsidP="003C0A8B">
            <w:pPr>
              <w:rPr>
                <w:b/>
                <w:bCs/>
                <w:sz w:val="16"/>
                <w:szCs w:val="16"/>
              </w:rPr>
            </w:pPr>
          </w:p>
        </w:tc>
      </w:tr>
      <w:tr w:rsidR="00C97448" w:rsidRPr="00141F3A" w:rsidTr="009F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3443" w:type="dxa"/>
            <w:tcBorders>
              <w:top w:val="single" w:sz="4" w:space="0" w:color="auto"/>
              <w:left w:val="single" w:sz="4" w:space="0" w:color="auto"/>
              <w:bottom w:val="single" w:sz="4" w:space="0" w:color="auto"/>
              <w:right w:val="single" w:sz="4" w:space="0" w:color="auto"/>
            </w:tcBorders>
            <w:vAlign w:val="center"/>
          </w:tcPr>
          <w:p w:rsidR="00C97448" w:rsidRPr="00141F3A" w:rsidRDefault="00C97448" w:rsidP="003C0A8B">
            <w:pPr>
              <w:rPr>
                <w:b/>
                <w:bCs/>
                <w:sz w:val="16"/>
                <w:szCs w:val="16"/>
              </w:rPr>
            </w:pPr>
            <w:r w:rsidRPr="00141F3A">
              <w:rPr>
                <w:b/>
                <w:bCs/>
                <w:sz w:val="16"/>
                <w:szCs w:val="16"/>
              </w:rPr>
              <w:t>*Congressional District(s) of Primary Service Area</w:t>
            </w:r>
          </w:p>
        </w:tc>
        <w:tc>
          <w:tcPr>
            <w:tcW w:w="5017" w:type="dxa"/>
            <w:gridSpan w:val="7"/>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sz w:val="16"/>
                <w:szCs w:val="16"/>
              </w:rPr>
              <w:t xml:space="preserve">Statewide Alabama      </w:t>
            </w:r>
          </w:p>
        </w:tc>
      </w:tr>
      <w:tr w:rsidR="00C97448" w:rsidRPr="00141F3A" w:rsidTr="009F21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3443" w:type="dxa"/>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b/>
                <w:bCs/>
                <w:sz w:val="16"/>
                <w:szCs w:val="16"/>
              </w:rPr>
              <w:t xml:space="preserve">*City(ies) </w:t>
            </w:r>
            <w:r w:rsidRPr="00141F3A">
              <w:rPr>
                <w:b/>
                <w:bCs/>
                <w:sz w:val="16"/>
                <w:szCs w:val="16"/>
                <w:u w:val="single"/>
              </w:rPr>
              <w:t xml:space="preserve">and </w:t>
            </w:r>
            <w:r w:rsidRPr="00141F3A">
              <w:rPr>
                <w:b/>
                <w:bCs/>
                <w:sz w:val="16"/>
                <w:szCs w:val="16"/>
              </w:rPr>
              <w:t>County(ies) of Primary Service Area</w:t>
            </w:r>
          </w:p>
        </w:tc>
        <w:tc>
          <w:tcPr>
            <w:tcW w:w="3515" w:type="dxa"/>
            <w:gridSpan w:val="6"/>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b/>
                <w:sz w:val="16"/>
                <w:szCs w:val="16"/>
              </w:rPr>
              <w:t>Cities:</w:t>
            </w:r>
            <w:r w:rsidRPr="00141F3A">
              <w:rPr>
                <w:sz w:val="16"/>
                <w:szCs w:val="16"/>
              </w:rPr>
              <w:t xml:space="preserve"> Statewide Alabama      </w:t>
            </w:r>
          </w:p>
        </w:tc>
        <w:tc>
          <w:tcPr>
            <w:tcW w:w="1502" w:type="dxa"/>
            <w:tcBorders>
              <w:top w:val="single" w:sz="4" w:space="0" w:color="auto"/>
              <w:left w:val="single" w:sz="4" w:space="0" w:color="auto"/>
              <w:bottom w:val="single" w:sz="4" w:space="0" w:color="auto"/>
              <w:right w:val="single" w:sz="4" w:space="0" w:color="auto"/>
            </w:tcBorders>
          </w:tcPr>
          <w:p w:rsidR="00C97448" w:rsidRPr="00141F3A" w:rsidRDefault="00C97448" w:rsidP="003C0A8B">
            <w:pPr>
              <w:rPr>
                <w:b/>
                <w:bCs/>
                <w:sz w:val="16"/>
                <w:szCs w:val="16"/>
              </w:rPr>
            </w:pPr>
            <w:r w:rsidRPr="00141F3A">
              <w:rPr>
                <w:b/>
                <w:sz w:val="16"/>
                <w:szCs w:val="16"/>
              </w:rPr>
              <w:t xml:space="preserve">Counties: </w:t>
            </w:r>
            <w:r w:rsidRPr="00141F3A">
              <w:rPr>
                <w:sz w:val="16"/>
                <w:szCs w:val="16"/>
              </w:rPr>
              <w:t xml:space="preserve">Statewide Alabama    </w:t>
            </w:r>
          </w:p>
        </w:tc>
      </w:tr>
      <w:tr w:rsidR="00C97448" w:rsidRPr="00141F3A" w:rsidTr="009F2178">
        <w:trPr>
          <w:cantSplit/>
          <w:trHeight w:val="957"/>
        </w:trPr>
        <w:tc>
          <w:tcPr>
            <w:tcW w:w="5155" w:type="dxa"/>
            <w:gridSpan w:val="3"/>
            <w:tcBorders>
              <w:top w:val="single" w:sz="6" w:space="0" w:color="auto"/>
              <w:left w:val="single" w:sz="6" w:space="0" w:color="auto"/>
              <w:bottom w:val="single" w:sz="6" w:space="0" w:color="auto"/>
              <w:right w:val="single" w:sz="6" w:space="0" w:color="auto"/>
            </w:tcBorders>
          </w:tcPr>
          <w:p w:rsidR="00C97448" w:rsidRPr="00141F3A" w:rsidRDefault="00C97448" w:rsidP="003C0A8B">
            <w:pPr>
              <w:rPr>
                <w:b/>
                <w:bCs/>
                <w:sz w:val="16"/>
                <w:szCs w:val="16"/>
              </w:rPr>
            </w:pPr>
            <w:r w:rsidRPr="00141F3A">
              <w:rPr>
                <w:b/>
                <w:bCs/>
                <w:sz w:val="16"/>
                <w:szCs w:val="16"/>
              </w:rPr>
              <w:t>Organization’s Website Address</w:t>
            </w:r>
          </w:p>
          <w:p w:rsidR="00C97448" w:rsidRPr="00141F3A" w:rsidRDefault="00C97448" w:rsidP="003C0A8B">
            <w:pPr>
              <w:pStyle w:val="BalloonText"/>
              <w:widowControl/>
              <w:rPr>
                <w:rFonts w:ascii="Arial" w:hAnsi="Arial" w:cs="Arial"/>
              </w:rPr>
            </w:pPr>
          </w:p>
          <w:p w:rsidR="00C97448" w:rsidRPr="00141F3A" w:rsidRDefault="00C97448" w:rsidP="003C0A8B">
            <w:pPr>
              <w:shd w:val="clear" w:color="auto" w:fill="FFFFFF"/>
              <w:rPr>
                <w:b/>
                <w:bCs/>
                <w:sz w:val="16"/>
                <w:szCs w:val="16"/>
              </w:rPr>
            </w:pPr>
            <w:r w:rsidRPr="00141F3A">
              <w:rPr>
                <w:sz w:val="16"/>
                <w:szCs w:val="16"/>
              </w:rPr>
              <w:t>www.adeca.alabama.gov</w:t>
            </w:r>
          </w:p>
          <w:p w:rsidR="00C97448" w:rsidRPr="00141F3A" w:rsidRDefault="00C97448" w:rsidP="003C0A8B">
            <w:pPr>
              <w:rPr>
                <w:b/>
                <w:bCs/>
                <w:sz w:val="16"/>
                <w:szCs w:val="16"/>
              </w:rPr>
            </w:pPr>
          </w:p>
        </w:tc>
        <w:tc>
          <w:tcPr>
            <w:tcW w:w="3305" w:type="dxa"/>
            <w:gridSpan w:val="5"/>
            <w:tcBorders>
              <w:top w:val="single" w:sz="6" w:space="0" w:color="auto"/>
              <w:left w:val="single" w:sz="6" w:space="0" w:color="auto"/>
              <w:right w:val="single" w:sz="6" w:space="0" w:color="auto"/>
            </w:tcBorders>
          </w:tcPr>
          <w:p w:rsidR="00C97448" w:rsidRPr="00141F3A" w:rsidRDefault="00C97448" w:rsidP="003C0A8B">
            <w:pPr>
              <w:rPr>
                <w:b/>
                <w:bCs/>
                <w:sz w:val="16"/>
                <w:szCs w:val="16"/>
              </w:rPr>
            </w:pPr>
            <w:r w:rsidRPr="00141F3A">
              <w:rPr>
                <w:b/>
                <w:bCs/>
                <w:sz w:val="16"/>
                <w:szCs w:val="16"/>
              </w:rPr>
              <w:t xml:space="preserve">Is there a waiting list(s) for HOPWA Housing Subsidy Assistance Services in the Grantee service Area?    </w:t>
            </w:r>
            <w:r w:rsidRPr="00141F3A">
              <w:rPr>
                <w:b/>
                <w:bCs/>
                <w:sz w:val="16"/>
                <w:szCs w:val="16"/>
              </w:rPr>
              <w:fldChar w:fldCharType="begin">
                <w:ffData>
                  <w:name w:val=""/>
                  <w:enabled/>
                  <w:calcOnExit w:val="0"/>
                  <w:checkBox>
                    <w:sizeAuto/>
                    <w:default w:val="1"/>
                  </w:checkBox>
                </w:ffData>
              </w:fldChar>
            </w:r>
            <w:r w:rsidRPr="00141F3A">
              <w:rPr>
                <w:b/>
                <w:bCs/>
                <w:sz w:val="16"/>
                <w:szCs w:val="16"/>
              </w:rPr>
              <w:instrText xml:space="preserve"> FORMCHECKBOX </w:instrText>
            </w:r>
            <w:r w:rsidRPr="00141F3A">
              <w:rPr>
                <w:b/>
                <w:bCs/>
                <w:sz w:val="16"/>
                <w:szCs w:val="16"/>
              </w:rPr>
            </w:r>
            <w:r w:rsidRPr="00141F3A">
              <w:rPr>
                <w:b/>
                <w:bCs/>
                <w:sz w:val="16"/>
                <w:szCs w:val="16"/>
              </w:rPr>
              <w:fldChar w:fldCharType="separate"/>
            </w:r>
            <w:r w:rsidRPr="00141F3A">
              <w:rPr>
                <w:b/>
                <w:bCs/>
                <w:sz w:val="16"/>
                <w:szCs w:val="16"/>
              </w:rPr>
              <w:fldChar w:fldCharType="end"/>
            </w:r>
            <w:r w:rsidRPr="00141F3A">
              <w:rPr>
                <w:b/>
                <w:bCs/>
                <w:sz w:val="16"/>
                <w:szCs w:val="16"/>
              </w:rPr>
              <w:t xml:space="preserve"> Yes       </w:t>
            </w:r>
            <w:r w:rsidRPr="00141F3A">
              <w:rPr>
                <w:b/>
                <w:bCs/>
                <w:sz w:val="16"/>
                <w:szCs w:val="16"/>
              </w:rPr>
              <w:fldChar w:fldCharType="begin">
                <w:ffData>
                  <w:name w:val="Check35"/>
                  <w:enabled/>
                  <w:calcOnExit w:val="0"/>
                  <w:checkBox>
                    <w:sizeAuto/>
                    <w:default w:val="0"/>
                  </w:checkBox>
                </w:ffData>
              </w:fldChar>
            </w:r>
            <w:r w:rsidRPr="00141F3A">
              <w:rPr>
                <w:b/>
                <w:bCs/>
                <w:sz w:val="16"/>
                <w:szCs w:val="16"/>
              </w:rPr>
              <w:instrText xml:space="preserve"> FORMCHECKBOX </w:instrText>
            </w:r>
            <w:r w:rsidRPr="00141F3A">
              <w:rPr>
                <w:b/>
                <w:bCs/>
                <w:sz w:val="16"/>
                <w:szCs w:val="16"/>
              </w:rPr>
            </w:r>
            <w:r w:rsidRPr="00141F3A">
              <w:rPr>
                <w:b/>
                <w:bCs/>
                <w:sz w:val="16"/>
                <w:szCs w:val="16"/>
              </w:rPr>
              <w:fldChar w:fldCharType="separate"/>
            </w:r>
            <w:r w:rsidRPr="00141F3A">
              <w:rPr>
                <w:b/>
                <w:bCs/>
                <w:sz w:val="16"/>
                <w:szCs w:val="16"/>
              </w:rPr>
              <w:fldChar w:fldCharType="end"/>
            </w:r>
            <w:r w:rsidRPr="00141F3A">
              <w:rPr>
                <w:b/>
                <w:bCs/>
                <w:sz w:val="16"/>
                <w:szCs w:val="16"/>
              </w:rPr>
              <w:t xml:space="preserve"> No</w:t>
            </w:r>
          </w:p>
          <w:p w:rsidR="00C97448" w:rsidRPr="00141F3A" w:rsidRDefault="00C97448" w:rsidP="003C0A8B">
            <w:pPr>
              <w:rPr>
                <w:b/>
                <w:bCs/>
                <w:sz w:val="16"/>
                <w:szCs w:val="16"/>
              </w:rPr>
            </w:pPr>
            <w:r w:rsidRPr="00141F3A">
              <w:rPr>
                <w:b/>
                <w:bCs/>
                <w:sz w:val="16"/>
                <w:szCs w:val="16"/>
              </w:rPr>
              <w:t>If yes, explain in the narrative section what services maintain a waiting list and how this list is administered.</w:t>
            </w:r>
          </w:p>
        </w:tc>
      </w:tr>
      <w:tr w:rsidR="00C97448" w:rsidRPr="00141F3A" w:rsidTr="009F2178">
        <w:trPr>
          <w:cantSplit/>
          <w:trHeight w:val="879"/>
        </w:trPr>
        <w:tc>
          <w:tcPr>
            <w:tcW w:w="8460" w:type="dxa"/>
            <w:gridSpan w:val="8"/>
            <w:tcBorders>
              <w:top w:val="single" w:sz="6" w:space="0" w:color="auto"/>
              <w:left w:val="single" w:sz="6" w:space="0" w:color="auto"/>
              <w:bottom w:val="single" w:sz="6" w:space="0" w:color="auto"/>
              <w:right w:val="single" w:sz="6" w:space="0" w:color="auto"/>
            </w:tcBorders>
          </w:tcPr>
          <w:p w:rsidR="00C97448" w:rsidRPr="00141F3A" w:rsidRDefault="00C97448" w:rsidP="003C0A8B">
            <w:pPr>
              <w:rPr>
                <w:i/>
                <w:iCs/>
                <w:sz w:val="16"/>
                <w:szCs w:val="16"/>
              </w:rPr>
            </w:pPr>
            <w:r w:rsidRPr="00141F3A">
              <w:rPr>
                <w:b/>
                <w:bCs/>
                <w:sz w:val="16"/>
                <w:szCs w:val="16"/>
              </w:rPr>
              <w:t xml:space="preserve">Is the grantee a nonprofit organization? </w:t>
            </w:r>
            <w:r w:rsidRPr="00141F3A">
              <w:rPr>
                <w:sz w:val="16"/>
                <w:szCs w:val="16"/>
              </w:rPr>
              <w:t xml:space="preserve">  </w:t>
            </w:r>
            <w:r w:rsidRPr="00141F3A">
              <w:rPr>
                <w:b/>
                <w:bCs/>
                <w:sz w:val="16"/>
                <w:szCs w:val="16"/>
              </w:rPr>
              <w:t xml:space="preserve">  </w:t>
            </w:r>
            <w:r w:rsidRPr="00141F3A">
              <w:rPr>
                <w:b/>
                <w:bCs/>
                <w:sz w:val="16"/>
                <w:szCs w:val="16"/>
              </w:rPr>
              <w:fldChar w:fldCharType="begin">
                <w:ffData>
                  <w:name w:val="Check34"/>
                  <w:enabled/>
                  <w:calcOnExit w:val="0"/>
                  <w:checkBox>
                    <w:sizeAuto/>
                    <w:default w:val="0"/>
                  </w:checkBox>
                </w:ffData>
              </w:fldChar>
            </w:r>
            <w:r w:rsidRPr="00141F3A">
              <w:rPr>
                <w:b/>
                <w:bCs/>
                <w:sz w:val="16"/>
                <w:szCs w:val="16"/>
              </w:rPr>
              <w:instrText xml:space="preserve"> FORMCHECKBOX </w:instrText>
            </w:r>
            <w:r w:rsidRPr="00141F3A">
              <w:rPr>
                <w:b/>
                <w:bCs/>
                <w:sz w:val="16"/>
                <w:szCs w:val="16"/>
              </w:rPr>
            </w:r>
            <w:r w:rsidRPr="00141F3A">
              <w:rPr>
                <w:b/>
                <w:bCs/>
                <w:sz w:val="16"/>
                <w:szCs w:val="16"/>
              </w:rPr>
              <w:fldChar w:fldCharType="separate"/>
            </w:r>
            <w:r w:rsidRPr="00141F3A">
              <w:rPr>
                <w:b/>
                <w:bCs/>
                <w:sz w:val="16"/>
                <w:szCs w:val="16"/>
              </w:rPr>
              <w:fldChar w:fldCharType="end"/>
            </w:r>
            <w:r w:rsidRPr="00141F3A">
              <w:rPr>
                <w:b/>
                <w:bCs/>
                <w:sz w:val="16"/>
                <w:szCs w:val="16"/>
              </w:rPr>
              <w:t xml:space="preserve"> Yes</w:t>
            </w:r>
            <w:r w:rsidRPr="00141F3A">
              <w:rPr>
                <w:sz w:val="16"/>
                <w:szCs w:val="16"/>
              </w:rPr>
              <w:t xml:space="preserve">       </w:t>
            </w:r>
            <w:r w:rsidRPr="00141F3A">
              <w:rPr>
                <w:b/>
                <w:bCs/>
                <w:sz w:val="16"/>
                <w:szCs w:val="16"/>
              </w:rPr>
              <w:fldChar w:fldCharType="begin">
                <w:ffData>
                  <w:name w:val="Check35"/>
                  <w:enabled/>
                  <w:calcOnExit w:val="0"/>
                  <w:checkBox>
                    <w:sizeAuto/>
                    <w:default w:val="0"/>
                  </w:checkBox>
                </w:ffData>
              </w:fldChar>
            </w:r>
            <w:r w:rsidRPr="00141F3A">
              <w:rPr>
                <w:b/>
                <w:bCs/>
                <w:sz w:val="16"/>
                <w:szCs w:val="16"/>
              </w:rPr>
              <w:instrText xml:space="preserve"> FORMCHECKBOX </w:instrText>
            </w:r>
            <w:r w:rsidRPr="00141F3A">
              <w:rPr>
                <w:b/>
                <w:bCs/>
                <w:sz w:val="16"/>
                <w:szCs w:val="16"/>
              </w:rPr>
            </w:r>
            <w:r w:rsidRPr="00141F3A">
              <w:rPr>
                <w:b/>
                <w:bCs/>
                <w:sz w:val="16"/>
                <w:szCs w:val="16"/>
              </w:rPr>
              <w:fldChar w:fldCharType="separate"/>
            </w:r>
            <w:r w:rsidRPr="00141F3A">
              <w:rPr>
                <w:b/>
                <w:bCs/>
                <w:sz w:val="16"/>
                <w:szCs w:val="16"/>
              </w:rPr>
              <w:fldChar w:fldCharType="end"/>
            </w:r>
            <w:r w:rsidRPr="00141F3A">
              <w:rPr>
                <w:b/>
                <w:bCs/>
                <w:sz w:val="16"/>
                <w:szCs w:val="16"/>
              </w:rPr>
              <w:t xml:space="preserve"> No</w:t>
            </w:r>
          </w:p>
          <w:p w:rsidR="00C97448" w:rsidRPr="00141F3A" w:rsidRDefault="00C97448" w:rsidP="003C0A8B">
            <w:pPr>
              <w:rPr>
                <w:i/>
                <w:iCs/>
                <w:sz w:val="16"/>
                <w:szCs w:val="16"/>
              </w:rPr>
            </w:pPr>
          </w:p>
          <w:p w:rsidR="00C97448" w:rsidRPr="00141F3A" w:rsidRDefault="00C97448" w:rsidP="003C0A8B">
            <w:pPr>
              <w:rPr>
                <w:i/>
                <w:iCs/>
                <w:sz w:val="16"/>
                <w:szCs w:val="16"/>
              </w:rPr>
            </w:pPr>
            <w:r w:rsidRPr="00141F3A">
              <w:rPr>
                <w:i/>
                <w:iCs/>
                <w:sz w:val="16"/>
                <w:szCs w:val="16"/>
              </w:rPr>
              <w:t>Please check if yes and a faith-based organization?</w:t>
            </w:r>
            <w:r w:rsidRPr="00141F3A">
              <w:rPr>
                <w:i/>
                <w:iCs/>
                <w:sz w:val="16"/>
                <w:szCs w:val="16"/>
              </w:rPr>
              <w:fldChar w:fldCharType="begin">
                <w:ffData>
                  <w:name w:val="Check32"/>
                  <w:enabled/>
                  <w:calcOnExit w:val="0"/>
                  <w:checkBox>
                    <w:sizeAuto/>
                    <w:default w:val="0"/>
                  </w:checkBox>
                </w:ffData>
              </w:fldChar>
            </w:r>
            <w:r w:rsidRPr="00141F3A">
              <w:rPr>
                <w:i/>
                <w:iCs/>
                <w:sz w:val="16"/>
                <w:szCs w:val="16"/>
              </w:rPr>
              <w:instrText xml:space="preserve"> FORMCHECKBOX </w:instrText>
            </w:r>
            <w:r w:rsidRPr="00141F3A">
              <w:rPr>
                <w:i/>
                <w:iCs/>
                <w:sz w:val="16"/>
                <w:szCs w:val="16"/>
              </w:rPr>
            </w:r>
            <w:r w:rsidRPr="00141F3A">
              <w:rPr>
                <w:i/>
                <w:iCs/>
                <w:sz w:val="16"/>
                <w:szCs w:val="16"/>
              </w:rPr>
              <w:fldChar w:fldCharType="separate"/>
            </w:r>
            <w:r w:rsidRPr="00141F3A">
              <w:rPr>
                <w:i/>
                <w:iCs/>
                <w:sz w:val="16"/>
                <w:szCs w:val="16"/>
              </w:rPr>
              <w:fldChar w:fldCharType="end"/>
            </w:r>
            <w:r w:rsidRPr="00141F3A">
              <w:rPr>
                <w:i/>
                <w:iCs/>
                <w:sz w:val="16"/>
                <w:szCs w:val="16"/>
              </w:rPr>
              <w:t xml:space="preserve">   </w:t>
            </w:r>
          </w:p>
          <w:p w:rsidR="00C97448" w:rsidRPr="00141F3A" w:rsidRDefault="00C97448" w:rsidP="003C0A8B">
            <w:pPr>
              <w:rPr>
                <w:sz w:val="16"/>
                <w:szCs w:val="16"/>
              </w:rPr>
            </w:pPr>
            <w:r w:rsidRPr="00141F3A">
              <w:rPr>
                <w:i/>
                <w:iCs/>
                <w:sz w:val="16"/>
                <w:szCs w:val="16"/>
              </w:rPr>
              <w:t xml:space="preserve">Please check if yes and a grassroots organization?    </w:t>
            </w:r>
            <w:r w:rsidRPr="00141F3A">
              <w:rPr>
                <w:i/>
                <w:iCs/>
                <w:sz w:val="16"/>
                <w:szCs w:val="16"/>
              </w:rPr>
              <w:fldChar w:fldCharType="begin">
                <w:ffData>
                  <w:name w:val="Check33"/>
                  <w:enabled/>
                  <w:calcOnExit w:val="0"/>
                  <w:checkBox>
                    <w:sizeAuto/>
                    <w:default w:val="0"/>
                  </w:checkBox>
                </w:ffData>
              </w:fldChar>
            </w:r>
            <w:r w:rsidRPr="00141F3A">
              <w:rPr>
                <w:i/>
                <w:iCs/>
                <w:sz w:val="16"/>
                <w:szCs w:val="16"/>
              </w:rPr>
              <w:instrText xml:space="preserve"> FORMCHECKBOX </w:instrText>
            </w:r>
            <w:r w:rsidRPr="00141F3A">
              <w:rPr>
                <w:i/>
                <w:iCs/>
                <w:sz w:val="16"/>
                <w:szCs w:val="16"/>
              </w:rPr>
            </w:r>
            <w:r w:rsidRPr="00141F3A">
              <w:rPr>
                <w:i/>
                <w:iCs/>
                <w:sz w:val="16"/>
                <w:szCs w:val="16"/>
              </w:rPr>
              <w:fldChar w:fldCharType="separate"/>
            </w:r>
            <w:r w:rsidRPr="00141F3A">
              <w:rPr>
                <w:i/>
                <w:iCs/>
                <w:sz w:val="16"/>
                <w:szCs w:val="16"/>
              </w:rPr>
              <w:fldChar w:fldCharType="end"/>
            </w:r>
          </w:p>
          <w:p w:rsidR="00C97448" w:rsidRPr="00141F3A" w:rsidRDefault="00C97448" w:rsidP="003C0A8B">
            <w:pPr>
              <w:rPr>
                <w:b/>
                <w:bCs/>
                <w:sz w:val="16"/>
                <w:szCs w:val="16"/>
              </w:rPr>
            </w:pPr>
          </w:p>
        </w:tc>
      </w:tr>
    </w:tbl>
    <w:p w:rsidR="00EF50A4" w:rsidRDefault="00C97448" w:rsidP="00C97448">
      <w:pPr>
        <w:ind w:left="-90"/>
        <w:rPr>
          <w:b/>
          <w:sz w:val="16"/>
          <w:szCs w:val="16"/>
        </w:rPr>
      </w:pPr>
      <w:r w:rsidRPr="00141F3A">
        <w:rPr>
          <w:sz w:val="16"/>
          <w:szCs w:val="16"/>
        </w:rPr>
        <w:t xml:space="preserve">* </w:t>
      </w:r>
      <w:r w:rsidRPr="00141F3A">
        <w:rPr>
          <w:b/>
          <w:sz w:val="16"/>
          <w:szCs w:val="16"/>
        </w:rPr>
        <w:t>Service delivery area information only needed for program activities being directly carried out by the grantee.</w:t>
      </w:r>
    </w:p>
    <w:p w:rsidR="00C97448" w:rsidRPr="00141F3A" w:rsidRDefault="00EF50A4" w:rsidP="00C97448">
      <w:pPr>
        <w:ind w:left="-90"/>
        <w:rPr>
          <w:b/>
          <w:sz w:val="16"/>
          <w:szCs w:val="16"/>
        </w:rPr>
      </w:pPr>
      <w:r>
        <w:rPr>
          <w:b/>
          <w:sz w:val="16"/>
          <w:szCs w:val="16"/>
        </w:rPr>
        <w:br w:type="page"/>
      </w:r>
    </w:p>
    <w:tbl>
      <w:tblPr>
        <w:tblW w:w="4776" w:type="pct"/>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326"/>
        <w:gridCol w:w="4133"/>
      </w:tblGrid>
      <w:tr w:rsidR="00C97448" w:rsidRPr="00141F3A" w:rsidTr="005C0867">
        <w:trPr>
          <w:trHeight w:val="332"/>
        </w:trPr>
        <w:tc>
          <w:tcPr>
            <w:tcW w:w="5000" w:type="pct"/>
            <w:gridSpan w:val="2"/>
            <w:tcBorders>
              <w:top w:val="single" w:sz="6" w:space="0" w:color="auto"/>
              <w:left w:val="single" w:sz="6" w:space="0" w:color="auto"/>
              <w:bottom w:val="nil"/>
              <w:right w:val="single" w:sz="6" w:space="0" w:color="auto"/>
            </w:tcBorders>
          </w:tcPr>
          <w:p w:rsidR="00C97448" w:rsidRPr="00141F3A" w:rsidRDefault="00C97448" w:rsidP="003C0A8B">
            <w:pPr>
              <w:tabs>
                <w:tab w:val="left" w:pos="5965"/>
                <w:tab w:val="left" w:pos="8697"/>
                <w:tab w:val="right" w:pos="9692"/>
              </w:tabs>
              <w:rPr>
                <w:b/>
                <w:bCs/>
                <w:sz w:val="16"/>
                <w:szCs w:val="16"/>
              </w:rPr>
            </w:pPr>
            <w:r w:rsidRPr="00141F3A">
              <w:rPr>
                <w:i/>
                <w:iCs/>
                <w:sz w:val="16"/>
                <w:szCs w:val="16"/>
              </w:rPr>
              <w:t>I hereby certify that all the information stated herein, as well as any information provided in the accompaniment herewith, is true and</w:t>
            </w:r>
            <w:r w:rsidRPr="00141F3A">
              <w:rPr>
                <w:b/>
                <w:bCs/>
                <w:i/>
                <w:iCs/>
                <w:sz w:val="16"/>
                <w:szCs w:val="16"/>
              </w:rPr>
              <w:t xml:space="preserve"> </w:t>
            </w:r>
            <w:r w:rsidRPr="00141F3A">
              <w:rPr>
                <w:i/>
                <w:iCs/>
                <w:sz w:val="16"/>
                <w:szCs w:val="16"/>
              </w:rPr>
              <w:t>accurate.</w:t>
            </w:r>
            <w:r w:rsidRPr="00141F3A">
              <w:rPr>
                <w:b/>
                <w:bCs/>
                <w:sz w:val="16"/>
                <w:szCs w:val="16"/>
              </w:rPr>
              <w:t xml:space="preserve">   </w:t>
            </w:r>
            <w:r w:rsidRPr="00141F3A">
              <w:rPr>
                <w:b/>
                <w:bCs/>
                <w:sz w:val="16"/>
                <w:szCs w:val="16"/>
              </w:rPr>
              <w:br/>
              <w:t xml:space="preserve">Warning: </w:t>
            </w:r>
            <w:r w:rsidRPr="00141F3A">
              <w:rPr>
                <w:sz w:val="16"/>
                <w:szCs w:val="16"/>
              </w:rPr>
              <w:t>HUD will refer for prosecution false claims and statements.  Conviction may result in criminal and/or</w:t>
            </w:r>
            <w:r w:rsidRPr="00141F3A">
              <w:rPr>
                <w:b/>
                <w:bCs/>
                <w:sz w:val="16"/>
                <w:szCs w:val="16"/>
              </w:rPr>
              <w:t xml:space="preserve"> </w:t>
            </w:r>
            <w:r w:rsidRPr="00141F3A">
              <w:rPr>
                <w:sz w:val="16"/>
                <w:szCs w:val="16"/>
              </w:rPr>
              <w:t>civil penalties.</w:t>
            </w:r>
            <w:r w:rsidRPr="00141F3A">
              <w:rPr>
                <w:b/>
                <w:bCs/>
                <w:sz w:val="16"/>
                <w:szCs w:val="16"/>
              </w:rPr>
              <w:t xml:space="preserve"> </w:t>
            </w:r>
            <w:r w:rsidRPr="00141F3A">
              <w:rPr>
                <w:sz w:val="16"/>
                <w:szCs w:val="16"/>
              </w:rPr>
              <w:t>(18 U.S.C. 1001, 1010, 1012, 31 U.S.C. 3729, 3802)</w:t>
            </w:r>
          </w:p>
        </w:tc>
      </w:tr>
      <w:tr w:rsidR="00C97448" w:rsidRPr="00217D67" w:rsidTr="005C0867">
        <w:trPr>
          <w:trHeight w:val="385"/>
        </w:trPr>
        <w:tc>
          <w:tcPr>
            <w:tcW w:w="2557" w:type="pct"/>
            <w:tcBorders>
              <w:top w:val="single" w:sz="6" w:space="0" w:color="auto"/>
              <w:left w:val="single" w:sz="6" w:space="0" w:color="auto"/>
              <w:bottom w:val="single" w:sz="6" w:space="0" w:color="auto"/>
              <w:right w:val="single" w:sz="6" w:space="0" w:color="auto"/>
            </w:tcBorders>
          </w:tcPr>
          <w:p w:rsidR="00C97448" w:rsidRPr="00217D67" w:rsidRDefault="00C97448" w:rsidP="003C0A8B">
            <w:pPr>
              <w:tabs>
                <w:tab w:val="left" w:pos="5965"/>
                <w:tab w:val="left" w:pos="8697"/>
                <w:tab w:val="right" w:pos="9692"/>
              </w:tabs>
              <w:rPr>
                <w:b/>
                <w:bCs/>
                <w:sz w:val="16"/>
                <w:szCs w:val="16"/>
              </w:rPr>
            </w:pPr>
            <w:bookmarkStart w:id="2" w:name="Jim_signs_here"/>
            <w:bookmarkEnd w:id="2"/>
            <w:r w:rsidRPr="00217D67">
              <w:rPr>
                <w:b/>
                <w:bCs/>
                <w:sz w:val="16"/>
                <w:szCs w:val="16"/>
              </w:rPr>
              <w:t>Name and Title of Authorized Official</w:t>
            </w:r>
          </w:p>
          <w:p w:rsidR="00C97448" w:rsidRPr="00217D67" w:rsidRDefault="00C97448" w:rsidP="003C0A8B">
            <w:pPr>
              <w:tabs>
                <w:tab w:val="left" w:pos="5965"/>
                <w:tab w:val="left" w:pos="8697"/>
                <w:tab w:val="right" w:pos="9692"/>
              </w:tabs>
              <w:rPr>
                <w:b/>
                <w:bCs/>
                <w:sz w:val="16"/>
                <w:szCs w:val="16"/>
              </w:rPr>
            </w:pPr>
          </w:p>
          <w:p w:rsidR="00C97448" w:rsidRPr="00217D67" w:rsidRDefault="00C97448" w:rsidP="003C0A8B">
            <w:pPr>
              <w:tabs>
                <w:tab w:val="left" w:pos="5965"/>
                <w:tab w:val="left" w:pos="8697"/>
                <w:tab w:val="right" w:pos="9692"/>
              </w:tabs>
              <w:rPr>
                <w:b/>
                <w:bCs/>
                <w:sz w:val="16"/>
                <w:szCs w:val="16"/>
              </w:rPr>
            </w:pPr>
            <w:r w:rsidRPr="00217D67">
              <w:rPr>
                <w:sz w:val="16"/>
                <w:szCs w:val="16"/>
              </w:rPr>
              <w:fldChar w:fldCharType="begin">
                <w:ffData>
                  <w:name w:val="Text4"/>
                  <w:enabled/>
                  <w:calcOnExit w:val="0"/>
                  <w:textInput/>
                </w:ffData>
              </w:fldChar>
            </w:r>
            <w:r w:rsidRPr="00217D67">
              <w:rPr>
                <w:sz w:val="16"/>
                <w:szCs w:val="16"/>
              </w:rPr>
              <w:instrText xml:space="preserve"> FORMTEXT </w:instrText>
            </w:r>
            <w:r w:rsidRPr="00217D67">
              <w:rPr>
                <w:sz w:val="16"/>
                <w:szCs w:val="16"/>
              </w:rPr>
            </w:r>
            <w:r w:rsidRPr="00217D67">
              <w:rPr>
                <w:sz w:val="16"/>
                <w:szCs w:val="16"/>
              </w:rPr>
              <w:fldChar w:fldCharType="separate"/>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sz w:val="16"/>
                <w:szCs w:val="16"/>
              </w:rPr>
              <w:fldChar w:fldCharType="end"/>
            </w:r>
          </w:p>
        </w:tc>
        <w:tc>
          <w:tcPr>
            <w:tcW w:w="2443" w:type="pct"/>
            <w:tcBorders>
              <w:top w:val="single" w:sz="6" w:space="0" w:color="auto"/>
              <w:left w:val="single" w:sz="6" w:space="0" w:color="auto"/>
              <w:bottom w:val="single" w:sz="6" w:space="0" w:color="auto"/>
              <w:right w:val="single" w:sz="6" w:space="0" w:color="auto"/>
            </w:tcBorders>
          </w:tcPr>
          <w:p w:rsidR="00C97448" w:rsidRPr="00217D67" w:rsidRDefault="00C97448" w:rsidP="003C0A8B">
            <w:pPr>
              <w:tabs>
                <w:tab w:val="left" w:pos="5905"/>
                <w:tab w:val="left" w:pos="8643"/>
                <w:tab w:val="right" w:pos="10660"/>
              </w:tabs>
              <w:rPr>
                <w:b/>
                <w:bCs/>
                <w:sz w:val="16"/>
                <w:szCs w:val="16"/>
              </w:rPr>
            </w:pPr>
            <w:r w:rsidRPr="00217D67">
              <w:rPr>
                <w:b/>
                <w:bCs/>
                <w:sz w:val="16"/>
                <w:szCs w:val="16"/>
              </w:rPr>
              <w:t>Signature &amp; Date (mm/dd/yy)</w:t>
            </w:r>
          </w:p>
          <w:p w:rsidR="00C97448" w:rsidRPr="00217D67" w:rsidRDefault="00C97448" w:rsidP="003C0A8B">
            <w:pPr>
              <w:tabs>
                <w:tab w:val="left" w:pos="5965"/>
                <w:tab w:val="left" w:pos="8697"/>
                <w:tab w:val="right" w:pos="9692"/>
              </w:tabs>
              <w:rPr>
                <w:b/>
                <w:bCs/>
                <w:sz w:val="16"/>
                <w:szCs w:val="16"/>
              </w:rPr>
            </w:pPr>
          </w:p>
          <w:p w:rsidR="00C97448" w:rsidRPr="00217D67" w:rsidRDefault="00C97448" w:rsidP="003C0A8B">
            <w:pPr>
              <w:tabs>
                <w:tab w:val="left" w:pos="5965"/>
                <w:tab w:val="left" w:pos="8697"/>
                <w:tab w:val="right" w:pos="9692"/>
              </w:tabs>
              <w:rPr>
                <w:b/>
                <w:bCs/>
                <w:sz w:val="16"/>
                <w:szCs w:val="16"/>
              </w:rPr>
            </w:pPr>
            <w:r w:rsidRPr="00217D67">
              <w:rPr>
                <w:sz w:val="16"/>
                <w:szCs w:val="16"/>
              </w:rPr>
              <w:fldChar w:fldCharType="begin">
                <w:ffData>
                  <w:name w:val="Text4"/>
                  <w:enabled/>
                  <w:calcOnExit w:val="0"/>
                  <w:textInput/>
                </w:ffData>
              </w:fldChar>
            </w:r>
            <w:r w:rsidRPr="00217D67">
              <w:rPr>
                <w:sz w:val="16"/>
                <w:szCs w:val="16"/>
              </w:rPr>
              <w:instrText xml:space="preserve"> FORMTEXT </w:instrText>
            </w:r>
            <w:r w:rsidRPr="00217D67">
              <w:rPr>
                <w:sz w:val="16"/>
                <w:szCs w:val="16"/>
              </w:rPr>
            </w:r>
            <w:r w:rsidRPr="00217D67">
              <w:rPr>
                <w:sz w:val="16"/>
                <w:szCs w:val="16"/>
              </w:rPr>
              <w:fldChar w:fldCharType="separate"/>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sz w:val="16"/>
                <w:szCs w:val="16"/>
              </w:rPr>
              <w:fldChar w:fldCharType="end"/>
            </w:r>
          </w:p>
          <w:p w:rsidR="00C97448" w:rsidRPr="00217D67" w:rsidRDefault="00C97448" w:rsidP="003C0A8B">
            <w:pPr>
              <w:tabs>
                <w:tab w:val="left" w:pos="5965"/>
                <w:tab w:val="left" w:pos="8697"/>
                <w:tab w:val="right" w:pos="9692"/>
              </w:tabs>
              <w:rPr>
                <w:b/>
                <w:bCs/>
                <w:sz w:val="16"/>
                <w:szCs w:val="16"/>
              </w:rPr>
            </w:pPr>
          </w:p>
        </w:tc>
      </w:tr>
      <w:tr w:rsidR="00C97448" w:rsidRPr="00217D67" w:rsidTr="005C0867">
        <w:trPr>
          <w:trHeight w:val="482"/>
        </w:trPr>
        <w:tc>
          <w:tcPr>
            <w:tcW w:w="2557" w:type="pct"/>
            <w:tcBorders>
              <w:top w:val="single" w:sz="6" w:space="0" w:color="auto"/>
              <w:left w:val="single" w:sz="6" w:space="0" w:color="auto"/>
              <w:bottom w:val="single" w:sz="6" w:space="0" w:color="auto"/>
              <w:right w:val="single" w:sz="6" w:space="0" w:color="auto"/>
            </w:tcBorders>
          </w:tcPr>
          <w:p w:rsidR="00C97448" w:rsidRPr="00217D67" w:rsidRDefault="00C97448" w:rsidP="003C0A8B">
            <w:pPr>
              <w:tabs>
                <w:tab w:val="left" w:pos="5965"/>
                <w:tab w:val="left" w:pos="8697"/>
                <w:tab w:val="right" w:pos="9692"/>
              </w:tabs>
              <w:rPr>
                <w:i/>
                <w:iCs/>
                <w:sz w:val="16"/>
                <w:szCs w:val="16"/>
              </w:rPr>
            </w:pPr>
            <w:r w:rsidRPr="00217D67">
              <w:rPr>
                <w:b/>
                <w:bCs/>
                <w:sz w:val="16"/>
                <w:szCs w:val="16"/>
              </w:rPr>
              <w:t>Name and Title of Contact at Grantee Agency</w:t>
            </w:r>
            <w:r w:rsidRPr="00217D67">
              <w:rPr>
                <w:b/>
                <w:bCs/>
                <w:sz w:val="16"/>
                <w:szCs w:val="16"/>
              </w:rPr>
              <w:br/>
            </w:r>
            <w:r w:rsidRPr="00217D67">
              <w:rPr>
                <w:i/>
                <w:iCs/>
                <w:sz w:val="16"/>
                <w:szCs w:val="16"/>
              </w:rPr>
              <w:t>(person who can answer questions about the report and program)</w:t>
            </w:r>
          </w:p>
          <w:p w:rsidR="00C97448" w:rsidRPr="00217D67" w:rsidRDefault="00C97448" w:rsidP="003C0A8B">
            <w:pPr>
              <w:tabs>
                <w:tab w:val="left" w:pos="5965"/>
                <w:tab w:val="left" w:pos="8697"/>
                <w:tab w:val="right" w:pos="9692"/>
              </w:tabs>
              <w:rPr>
                <w:b/>
                <w:bCs/>
                <w:sz w:val="16"/>
                <w:szCs w:val="16"/>
              </w:rPr>
            </w:pPr>
            <w:r w:rsidRPr="00217D67">
              <w:rPr>
                <w:sz w:val="16"/>
                <w:szCs w:val="16"/>
              </w:rPr>
              <w:fldChar w:fldCharType="begin">
                <w:ffData>
                  <w:name w:val="Text4"/>
                  <w:enabled/>
                  <w:calcOnExit w:val="0"/>
                  <w:textInput/>
                </w:ffData>
              </w:fldChar>
            </w:r>
            <w:r w:rsidRPr="00217D67">
              <w:rPr>
                <w:sz w:val="16"/>
                <w:szCs w:val="16"/>
              </w:rPr>
              <w:instrText xml:space="preserve"> FORMTEXT </w:instrText>
            </w:r>
            <w:r w:rsidRPr="00217D67">
              <w:rPr>
                <w:sz w:val="16"/>
                <w:szCs w:val="16"/>
              </w:rPr>
            </w:r>
            <w:r w:rsidRPr="00217D67">
              <w:rPr>
                <w:sz w:val="16"/>
                <w:szCs w:val="16"/>
              </w:rPr>
              <w:fldChar w:fldCharType="separate"/>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sz w:val="16"/>
                <w:szCs w:val="16"/>
              </w:rPr>
              <w:fldChar w:fldCharType="end"/>
            </w:r>
          </w:p>
        </w:tc>
        <w:tc>
          <w:tcPr>
            <w:tcW w:w="2443" w:type="pct"/>
            <w:tcBorders>
              <w:top w:val="single" w:sz="6" w:space="0" w:color="auto"/>
              <w:left w:val="single" w:sz="6" w:space="0" w:color="auto"/>
              <w:bottom w:val="single" w:sz="6" w:space="0" w:color="auto"/>
              <w:right w:val="single" w:sz="6" w:space="0" w:color="auto"/>
            </w:tcBorders>
          </w:tcPr>
          <w:p w:rsidR="00C97448" w:rsidRPr="00217D67" w:rsidRDefault="00C97448" w:rsidP="003C0A8B">
            <w:pPr>
              <w:tabs>
                <w:tab w:val="left" w:pos="5905"/>
                <w:tab w:val="left" w:pos="8643"/>
                <w:tab w:val="right" w:pos="10660"/>
              </w:tabs>
              <w:rPr>
                <w:b/>
                <w:bCs/>
                <w:sz w:val="16"/>
                <w:szCs w:val="16"/>
              </w:rPr>
            </w:pPr>
            <w:r w:rsidRPr="00217D67">
              <w:rPr>
                <w:b/>
                <w:bCs/>
                <w:sz w:val="16"/>
                <w:szCs w:val="16"/>
              </w:rPr>
              <w:t>Email Address</w:t>
            </w:r>
          </w:p>
          <w:p w:rsidR="00C97448" w:rsidRPr="00217D67" w:rsidRDefault="00C97448" w:rsidP="003C0A8B">
            <w:pPr>
              <w:tabs>
                <w:tab w:val="left" w:pos="5965"/>
                <w:tab w:val="left" w:pos="8697"/>
                <w:tab w:val="right" w:pos="9692"/>
              </w:tabs>
              <w:rPr>
                <w:b/>
                <w:bCs/>
                <w:sz w:val="16"/>
                <w:szCs w:val="16"/>
              </w:rPr>
            </w:pPr>
          </w:p>
          <w:p w:rsidR="00C97448" w:rsidRPr="00217D67" w:rsidRDefault="00C97448" w:rsidP="003C0A8B">
            <w:pPr>
              <w:tabs>
                <w:tab w:val="left" w:pos="5965"/>
                <w:tab w:val="left" w:pos="8697"/>
                <w:tab w:val="right" w:pos="9692"/>
              </w:tabs>
              <w:rPr>
                <w:b/>
                <w:bCs/>
                <w:sz w:val="16"/>
                <w:szCs w:val="16"/>
              </w:rPr>
            </w:pPr>
            <w:r w:rsidRPr="00217D67">
              <w:rPr>
                <w:sz w:val="16"/>
                <w:szCs w:val="16"/>
              </w:rPr>
              <w:fldChar w:fldCharType="begin">
                <w:ffData>
                  <w:name w:val="Text4"/>
                  <w:enabled/>
                  <w:calcOnExit w:val="0"/>
                  <w:textInput/>
                </w:ffData>
              </w:fldChar>
            </w:r>
            <w:r w:rsidRPr="00217D67">
              <w:rPr>
                <w:sz w:val="16"/>
                <w:szCs w:val="16"/>
              </w:rPr>
              <w:instrText xml:space="preserve"> FORMTEXT </w:instrText>
            </w:r>
            <w:r w:rsidRPr="00217D67">
              <w:rPr>
                <w:sz w:val="16"/>
                <w:szCs w:val="16"/>
              </w:rPr>
            </w:r>
            <w:r w:rsidRPr="00217D67">
              <w:rPr>
                <w:sz w:val="16"/>
                <w:szCs w:val="16"/>
              </w:rPr>
              <w:fldChar w:fldCharType="separate"/>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sz w:val="16"/>
                <w:szCs w:val="16"/>
              </w:rPr>
              <w:fldChar w:fldCharType="end"/>
            </w:r>
          </w:p>
        </w:tc>
      </w:tr>
      <w:tr w:rsidR="00C97448" w:rsidRPr="00141F3A" w:rsidTr="005C0867">
        <w:trPr>
          <w:cantSplit/>
          <w:trHeight w:val="68"/>
        </w:trPr>
        <w:tc>
          <w:tcPr>
            <w:tcW w:w="2557" w:type="pct"/>
            <w:tcBorders>
              <w:top w:val="single" w:sz="6" w:space="0" w:color="auto"/>
              <w:left w:val="single" w:sz="6" w:space="0" w:color="auto"/>
              <w:bottom w:val="single" w:sz="6" w:space="0" w:color="auto"/>
              <w:right w:val="single" w:sz="6" w:space="0" w:color="auto"/>
            </w:tcBorders>
          </w:tcPr>
          <w:p w:rsidR="00C97448" w:rsidRPr="00217D67" w:rsidRDefault="00C97448" w:rsidP="003C0A8B">
            <w:pPr>
              <w:rPr>
                <w:b/>
                <w:bCs/>
                <w:sz w:val="16"/>
                <w:szCs w:val="16"/>
              </w:rPr>
            </w:pPr>
            <w:r w:rsidRPr="00217D67">
              <w:rPr>
                <w:b/>
                <w:bCs/>
                <w:sz w:val="16"/>
                <w:szCs w:val="16"/>
              </w:rPr>
              <w:t>Phone Number (include area code)</w:t>
            </w:r>
          </w:p>
          <w:p w:rsidR="00C97448" w:rsidRPr="00217D67" w:rsidRDefault="00C97448" w:rsidP="003C0A8B">
            <w:pPr>
              <w:rPr>
                <w:b/>
                <w:bCs/>
                <w:sz w:val="16"/>
                <w:szCs w:val="16"/>
              </w:rPr>
            </w:pPr>
          </w:p>
          <w:p w:rsidR="00C97448" w:rsidRPr="00217D67" w:rsidRDefault="00C97448" w:rsidP="003C0A8B">
            <w:pPr>
              <w:rPr>
                <w:b/>
                <w:bCs/>
                <w:sz w:val="16"/>
                <w:szCs w:val="16"/>
              </w:rPr>
            </w:pPr>
            <w:r w:rsidRPr="00217D67">
              <w:rPr>
                <w:sz w:val="16"/>
                <w:szCs w:val="16"/>
              </w:rPr>
              <w:fldChar w:fldCharType="begin">
                <w:ffData>
                  <w:name w:val="Text4"/>
                  <w:enabled/>
                  <w:calcOnExit w:val="0"/>
                  <w:textInput/>
                </w:ffData>
              </w:fldChar>
            </w:r>
            <w:r w:rsidRPr="00217D67">
              <w:rPr>
                <w:sz w:val="16"/>
                <w:szCs w:val="16"/>
              </w:rPr>
              <w:instrText xml:space="preserve"> FORMTEXT </w:instrText>
            </w:r>
            <w:r w:rsidRPr="00217D67">
              <w:rPr>
                <w:sz w:val="16"/>
                <w:szCs w:val="16"/>
              </w:rPr>
            </w:r>
            <w:r w:rsidRPr="00217D67">
              <w:rPr>
                <w:sz w:val="16"/>
                <w:szCs w:val="16"/>
              </w:rPr>
              <w:fldChar w:fldCharType="separate"/>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sz w:val="16"/>
                <w:szCs w:val="16"/>
              </w:rPr>
              <w:fldChar w:fldCharType="end"/>
            </w:r>
          </w:p>
          <w:p w:rsidR="00C97448" w:rsidRPr="00217D67" w:rsidRDefault="00C97448" w:rsidP="003C0A8B">
            <w:pPr>
              <w:rPr>
                <w:b/>
                <w:bCs/>
                <w:sz w:val="16"/>
                <w:szCs w:val="16"/>
              </w:rPr>
            </w:pPr>
          </w:p>
        </w:tc>
        <w:tc>
          <w:tcPr>
            <w:tcW w:w="2443" w:type="pct"/>
            <w:tcBorders>
              <w:top w:val="single" w:sz="6" w:space="0" w:color="auto"/>
              <w:left w:val="single" w:sz="6" w:space="0" w:color="auto"/>
              <w:bottom w:val="single" w:sz="6" w:space="0" w:color="auto"/>
              <w:right w:val="single" w:sz="6" w:space="0" w:color="auto"/>
            </w:tcBorders>
          </w:tcPr>
          <w:p w:rsidR="00C97448" w:rsidRPr="00217D67" w:rsidRDefault="00C97448" w:rsidP="003C0A8B">
            <w:pPr>
              <w:rPr>
                <w:b/>
                <w:bCs/>
                <w:sz w:val="16"/>
                <w:szCs w:val="16"/>
              </w:rPr>
            </w:pPr>
            <w:r w:rsidRPr="00217D67">
              <w:rPr>
                <w:b/>
                <w:bCs/>
                <w:sz w:val="16"/>
                <w:szCs w:val="16"/>
              </w:rPr>
              <w:t>Fax Number (include area code)</w:t>
            </w:r>
          </w:p>
          <w:p w:rsidR="00C97448" w:rsidRPr="00217D67" w:rsidRDefault="00C97448" w:rsidP="003C0A8B">
            <w:pPr>
              <w:rPr>
                <w:b/>
                <w:bCs/>
                <w:sz w:val="16"/>
                <w:szCs w:val="16"/>
              </w:rPr>
            </w:pPr>
          </w:p>
          <w:p w:rsidR="00C97448" w:rsidRPr="00141F3A" w:rsidRDefault="00C97448" w:rsidP="003C0A8B">
            <w:pPr>
              <w:rPr>
                <w:b/>
                <w:bCs/>
                <w:sz w:val="16"/>
                <w:szCs w:val="16"/>
              </w:rPr>
            </w:pPr>
            <w:r w:rsidRPr="00217D67">
              <w:rPr>
                <w:sz w:val="16"/>
                <w:szCs w:val="16"/>
              </w:rPr>
              <w:fldChar w:fldCharType="begin">
                <w:ffData>
                  <w:name w:val="Text4"/>
                  <w:enabled/>
                  <w:calcOnExit w:val="0"/>
                  <w:textInput/>
                </w:ffData>
              </w:fldChar>
            </w:r>
            <w:r w:rsidRPr="00217D67">
              <w:rPr>
                <w:sz w:val="16"/>
                <w:szCs w:val="16"/>
              </w:rPr>
              <w:instrText xml:space="preserve"> FORMTEXT </w:instrText>
            </w:r>
            <w:r w:rsidRPr="00217D67">
              <w:rPr>
                <w:sz w:val="16"/>
                <w:szCs w:val="16"/>
              </w:rPr>
            </w:r>
            <w:r w:rsidRPr="00217D67">
              <w:rPr>
                <w:sz w:val="16"/>
                <w:szCs w:val="16"/>
              </w:rPr>
              <w:fldChar w:fldCharType="separate"/>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noProof/>
                <w:sz w:val="16"/>
                <w:szCs w:val="16"/>
              </w:rPr>
              <w:t> </w:t>
            </w:r>
            <w:r w:rsidRPr="00217D67">
              <w:rPr>
                <w:sz w:val="16"/>
                <w:szCs w:val="16"/>
              </w:rPr>
              <w:fldChar w:fldCharType="end"/>
            </w:r>
          </w:p>
        </w:tc>
      </w:tr>
    </w:tbl>
    <w:p w:rsidR="00C97448" w:rsidRPr="00307F44" w:rsidRDefault="00C97448" w:rsidP="00C97448">
      <w:pPr>
        <w:rPr>
          <w:b/>
          <w:bCs/>
          <w:color w:val="000000"/>
          <w:sz w:val="16"/>
          <w:szCs w:val="16"/>
        </w:rPr>
      </w:pPr>
      <w:r>
        <w:rPr>
          <w:b/>
          <w:bCs/>
          <w:color w:val="000000"/>
          <w:sz w:val="16"/>
          <w:szCs w:val="16"/>
          <w:highlight w:val="yellow"/>
        </w:rPr>
        <w:br w:type="page"/>
      </w:r>
      <w:r w:rsidRPr="00307F44">
        <w:rPr>
          <w:b/>
          <w:bCs/>
          <w:color w:val="000000"/>
          <w:sz w:val="16"/>
          <w:szCs w:val="16"/>
        </w:rPr>
        <w:lastRenderedPageBreak/>
        <w:t>2.</w:t>
      </w:r>
      <w:r w:rsidRPr="00307F44">
        <w:rPr>
          <w:bCs/>
          <w:color w:val="000000"/>
          <w:sz w:val="16"/>
          <w:szCs w:val="16"/>
        </w:rPr>
        <w:t xml:space="preserve"> </w:t>
      </w:r>
      <w:r w:rsidRPr="00307F44">
        <w:rPr>
          <w:b/>
          <w:bCs/>
          <w:color w:val="000000"/>
          <w:sz w:val="16"/>
          <w:szCs w:val="16"/>
        </w:rPr>
        <w:t xml:space="preserve"> Administrative </w:t>
      </w:r>
      <w:r w:rsidRPr="00307F44">
        <w:rPr>
          <w:b/>
          <w:bCs/>
          <w:sz w:val="16"/>
          <w:szCs w:val="16"/>
        </w:rPr>
        <w:t xml:space="preserve">Subrecipient Information </w:t>
      </w:r>
    </w:p>
    <w:p w:rsidR="00C97448" w:rsidRPr="00307F44" w:rsidRDefault="00C97448" w:rsidP="00C97448">
      <w:pPr>
        <w:rPr>
          <w:color w:val="000000"/>
          <w:sz w:val="16"/>
          <w:szCs w:val="16"/>
        </w:rPr>
      </w:pPr>
      <w:r w:rsidRPr="00307F44">
        <w:rPr>
          <w:sz w:val="16"/>
          <w:szCs w:val="16"/>
        </w:rPr>
        <w:t xml:space="preserve">Provide information on each Subrecipient organization with a contract/agreement of $25,000 or greater to assist </w:t>
      </w:r>
      <w:r w:rsidRPr="00307F44">
        <w:rPr>
          <w:color w:val="000000"/>
          <w:sz w:val="16"/>
          <w:szCs w:val="16"/>
        </w:rPr>
        <w:t xml:space="preserve">the project sponsor with evaluations or other administrative services but no services directly to client households.  </w:t>
      </w:r>
      <w:r w:rsidRPr="00307F44">
        <w:rPr>
          <w:b/>
          <w:color w:val="000000"/>
          <w:sz w:val="16"/>
          <w:szCs w:val="16"/>
        </w:rPr>
        <w:t>Agreements include</w:t>
      </w:r>
      <w:r w:rsidRPr="00307F44">
        <w:rPr>
          <w:color w:val="000000"/>
          <w:sz w:val="16"/>
          <w:szCs w:val="16"/>
        </w:rPr>
        <w:t xml:space="preserve">: grants, subgrants, loans, awards, cooperative agreements, and other forms of financial assistance; and contracts, subcontracts, purchase orders, task orders, and delivery orders.  </w:t>
      </w:r>
      <w:r w:rsidRPr="00307F44">
        <w:rPr>
          <w:sz w:val="16"/>
          <w:szCs w:val="16"/>
        </w:rPr>
        <w:t>These elements address requirements in the Federal Financial Accountability and Transparency Act of 2006 (Public Law 109-282).</w:t>
      </w:r>
      <w:r w:rsidRPr="00307F44">
        <w:rPr>
          <w:color w:val="000000"/>
          <w:sz w:val="16"/>
          <w:szCs w:val="16"/>
        </w:rPr>
        <w:t xml:space="preserve">  </w:t>
      </w:r>
    </w:p>
    <w:p w:rsidR="00C97448" w:rsidRPr="00307F44" w:rsidRDefault="00C97448" w:rsidP="00C97448">
      <w:pPr>
        <w:rPr>
          <w:i/>
          <w:color w:val="000000"/>
          <w:sz w:val="16"/>
          <w:szCs w:val="16"/>
        </w:rPr>
      </w:pPr>
      <w:r w:rsidRPr="00307F44">
        <w:rPr>
          <w:b/>
          <w:i/>
          <w:color w:val="000000"/>
          <w:sz w:val="16"/>
          <w:szCs w:val="16"/>
        </w:rPr>
        <w:t>Note:</w:t>
      </w:r>
      <w:r w:rsidRPr="00307F44">
        <w:rPr>
          <w:i/>
          <w:color w:val="000000"/>
          <w:sz w:val="16"/>
          <w:szCs w:val="16"/>
        </w:rPr>
        <w:t xml:space="preserve"> This chart does not apply to organizations that provide direct services to clients, defined by </w:t>
      </w:r>
      <w:smartTag w:uri="urn:schemas-microsoft-com:office:smarttags" w:element="stockticker">
        <w:r w:rsidRPr="00307F44">
          <w:rPr>
            <w:i/>
            <w:color w:val="000000"/>
            <w:sz w:val="16"/>
            <w:szCs w:val="16"/>
          </w:rPr>
          <w:t>CFR</w:t>
        </w:r>
      </w:smartTag>
      <w:r w:rsidRPr="00307F44">
        <w:rPr>
          <w:i/>
          <w:color w:val="000000"/>
          <w:sz w:val="16"/>
          <w:szCs w:val="16"/>
        </w:rPr>
        <w:t xml:space="preserve"> 574.3, in providing housing and other support to beneficiaries.</w:t>
      </w:r>
      <w:r w:rsidRPr="00307F44">
        <w:rPr>
          <w:sz w:val="16"/>
          <w:szCs w:val="16"/>
        </w:rPr>
        <w:t xml:space="preserve"> </w:t>
      </w:r>
      <w:r w:rsidRPr="00307F44">
        <w:rPr>
          <w:i/>
          <w:color w:val="000000"/>
          <w:sz w:val="16"/>
          <w:szCs w:val="16"/>
        </w:rPr>
        <w:t xml:space="preserve"> Subrecipients who provide direct services should complete the Subrecipient Chart in  Part 5A: Summary of Project Sponsor/Subrecipient Information.  Additionally, if the grantee undertakes service delivery activities directly, complete the respective performance sections (Part 5A-5E) for all activities conducted by the grantee</w:t>
      </w:r>
    </w:p>
    <w:p w:rsidR="00C97448" w:rsidRPr="00307F44" w:rsidRDefault="00C97448" w:rsidP="00C97448">
      <w:pPr>
        <w:rPr>
          <w:sz w:val="16"/>
          <w:szCs w:val="16"/>
        </w:rPr>
      </w:pPr>
      <w:r w:rsidRPr="00307F44">
        <w:rPr>
          <w:b/>
          <w:i/>
          <w:sz w:val="16"/>
          <w:szCs w:val="16"/>
        </w:rPr>
        <w:t>Note:</w:t>
      </w:r>
      <w:r w:rsidRPr="00307F44">
        <w:rPr>
          <w:i/>
          <w:sz w:val="16"/>
          <w:szCs w:val="16"/>
        </w:rPr>
        <w:t xml:space="preserve"> If any information is not applicable to your organization, please report N/A in the appropriate box. </w:t>
      </w:r>
    </w:p>
    <w:p w:rsidR="00C97448" w:rsidRPr="00307F44" w:rsidRDefault="00C97448" w:rsidP="00C97448">
      <w:pPr>
        <w:rPr>
          <w:bCs/>
          <w:color w:val="000000"/>
          <w:sz w:val="16"/>
          <w:szCs w:val="16"/>
        </w:rPr>
      </w:pPr>
      <w:r w:rsidRPr="00307F44">
        <w:rPr>
          <w:b/>
          <w:i/>
          <w:sz w:val="16"/>
          <w:szCs w:val="16"/>
        </w:rPr>
        <w:t xml:space="preserve">Note:  </w:t>
      </w:r>
      <w:r w:rsidRPr="00307F44">
        <w:rPr>
          <w:i/>
          <w:sz w:val="16"/>
          <w:szCs w:val="16"/>
        </w:rPr>
        <w:t>Please see the definitions for project sponsor and subrecipient for distinction.</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2700"/>
        <w:gridCol w:w="270"/>
        <w:gridCol w:w="486"/>
        <w:gridCol w:w="144"/>
        <w:gridCol w:w="612"/>
        <w:gridCol w:w="810"/>
      </w:tblGrid>
      <w:tr w:rsidR="00C97448" w:rsidRPr="00307F44" w:rsidTr="005C0867">
        <w:tc>
          <w:tcPr>
            <w:tcW w:w="6318" w:type="dxa"/>
            <w:gridSpan w:val="3"/>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tabs>
                <w:tab w:val="left" w:pos="5965"/>
                <w:tab w:val="left" w:pos="8697"/>
                <w:tab w:val="right" w:pos="9692"/>
              </w:tabs>
              <w:rPr>
                <w:b/>
                <w:bCs/>
                <w:sz w:val="16"/>
                <w:szCs w:val="16"/>
              </w:rPr>
            </w:pPr>
            <w:r w:rsidRPr="00307F44">
              <w:rPr>
                <w:b/>
                <w:bCs/>
                <w:sz w:val="16"/>
                <w:szCs w:val="16"/>
              </w:rPr>
              <w:t>Organization</w:t>
            </w:r>
          </w:p>
          <w:p w:rsidR="00C97448" w:rsidRPr="00307F44" w:rsidRDefault="00C97448" w:rsidP="003C0A8B">
            <w:pPr>
              <w:tabs>
                <w:tab w:val="left" w:pos="5965"/>
                <w:tab w:val="left" w:pos="8697"/>
                <w:tab w:val="right" w:pos="9692"/>
              </w:tabs>
              <w:rPr>
                <w:b/>
                <w:bCs/>
                <w:sz w:val="16"/>
                <w:szCs w:val="16"/>
              </w:rPr>
            </w:pPr>
          </w:p>
          <w:p w:rsidR="00C97448" w:rsidRPr="00307F44" w:rsidRDefault="00C97448" w:rsidP="003C0A8B">
            <w:pPr>
              <w:rPr>
                <w:b/>
                <w:sz w:val="16"/>
                <w:szCs w:val="16"/>
              </w:rPr>
            </w:pPr>
            <w:r w:rsidRPr="00307F44">
              <w:rPr>
                <w:sz w:val="16"/>
                <w:szCs w:val="16"/>
              </w:rPr>
              <w:t>N/A</w:t>
            </w:r>
          </w:p>
          <w:p w:rsidR="00C97448" w:rsidRPr="00307F44" w:rsidRDefault="00C97448" w:rsidP="003C0A8B">
            <w:pPr>
              <w:rPr>
                <w:b/>
                <w:sz w:val="16"/>
                <w:szCs w:val="16"/>
              </w:rPr>
            </w:pPr>
          </w:p>
        </w:tc>
        <w:tc>
          <w:tcPr>
            <w:tcW w:w="2052" w:type="dxa"/>
            <w:gridSpan w:val="4"/>
            <w:tcBorders>
              <w:top w:val="single" w:sz="4" w:space="0" w:color="auto"/>
              <w:left w:val="single" w:sz="4" w:space="0" w:color="auto"/>
              <w:bottom w:val="single" w:sz="4" w:space="0" w:color="auto"/>
              <w:right w:val="single" w:sz="4" w:space="0" w:color="auto"/>
            </w:tcBorders>
          </w:tcPr>
          <w:p w:rsidR="00C97448" w:rsidRPr="00307F44" w:rsidRDefault="00C97448" w:rsidP="003C0A8B">
            <w:pPr>
              <w:tabs>
                <w:tab w:val="left" w:pos="5965"/>
                <w:tab w:val="left" w:pos="8697"/>
                <w:tab w:val="right" w:pos="9692"/>
              </w:tabs>
              <w:rPr>
                <w:bCs/>
                <w:sz w:val="16"/>
                <w:szCs w:val="16"/>
              </w:rPr>
            </w:pPr>
            <w:r w:rsidRPr="00307F44">
              <w:rPr>
                <w:b/>
                <w:bCs/>
                <w:sz w:val="16"/>
                <w:szCs w:val="16"/>
              </w:rPr>
              <w:t>Parent Company (if applicable)</w:t>
            </w:r>
            <w:r w:rsidRPr="00307F44">
              <w:rPr>
                <w:bCs/>
                <w:sz w:val="16"/>
                <w:szCs w:val="16"/>
              </w:rPr>
              <w:t xml:space="preserve">   </w:t>
            </w:r>
          </w:p>
          <w:p w:rsidR="00C97448" w:rsidRPr="00307F44" w:rsidRDefault="00C97448" w:rsidP="003C0A8B">
            <w:pPr>
              <w:tabs>
                <w:tab w:val="left" w:pos="5965"/>
                <w:tab w:val="left" w:pos="8697"/>
                <w:tab w:val="right" w:pos="9692"/>
              </w:tabs>
              <w:rPr>
                <w:bCs/>
                <w:sz w:val="16"/>
                <w:szCs w:val="16"/>
              </w:rPr>
            </w:pPr>
          </w:p>
          <w:p w:rsidR="00C97448" w:rsidRPr="00307F44" w:rsidRDefault="00C97448" w:rsidP="003C0A8B">
            <w:pPr>
              <w:rPr>
                <w:b/>
                <w:sz w:val="16"/>
                <w:szCs w:val="16"/>
              </w:rPr>
            </w:pPr>
            <w:r w:rsidRPr="00307F44">
              <w:rPr>
                <w:sz w:val="16"/>
                <w:szCs w:val="16"/>
              </w:rPr>
              <w:t>N/A</w:t>
            </w:r>
          </w:p>
          <w:p w:rsidR="00C97448" w:rsidRPr="00307F44" w:rsidRDefault="00C97448" w:rsidP="003C0A8B">
            <w:pPr>
              <w:tabs>
                <w:tab w:val="left" w:pos="5965"/>
                <w:tab w:val="left" w:pos="8697"/>
                <w:tab w:val="right" w:pos="9692"/>
              </w:tabs>
              <w:rPr>
                <w:b/>
                <w:bCs/>
                <w:sz w:val="16"/>
                <w:szCs w:val="16"/>
              </w:rPr>
            </w:pPr>
          </w:p>
        </w:tc>
      </w:tr>
      <w:tr w:rsidR="00C97448" w:rsidRPr="00307F44" w:rsidTr="005C0867">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tabs>
                <w:tab w:val="left" w:pos="5965"/>
                <w:tab w:val="left" w:pos="8697"/>
                <w:tab w:val="right" w:pos="9692"/>
              </w:tabs>
              <w:rPr>
                <w:b/>
                <w:bCs/>
                <w:sz w:val="16"/>
                <w:szCs w:val="16"/>
              </w:rPr>
            </w:pPr>
            <w:r w:rsidRPr="00307F44">
              <w:rPr>
                <w:b/>
                <w:bCs/>
                <w:sz w:val="16"/>
                <w:szCs w:val="16"/>
              </w:rPr>
              <w:t xml:space="preserve">Name </w:t>
            </w:r>
            <w:r w:rsidRPr="00307F44">
              <w:rPr>
                <w:b/>
                <w:bCs/>
                <w:sz w:val="16"/>
                <w:szCs w:val="16"/>
                <w:u w:val="single"/>
              </w:rPr>
              <w:t>and</w:t>
            </w:r>
            <w:r w:rsidRPr="00307F44">
              <w:rPr>
                <w:b/>
                <w:bCs/>
                <w:sz w:val="16"/>
                <w:szCs w:val="16"/>
              </w:rPr>
              <w:t xml:space="preserve"> Title of Contact at Sub-recipient Organization</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b/>
                <w:bCs/>
                <w:sz w:val="16"/>
                <w:szCs w:val="16"/>
              </w:rPr>
            </w:pPr>
          </w:p>
        </w:tc>
      </w:tr>
      <w:tr w:rsidR="00C97448" w:rsidRPr="00307F44" w:rsidTr="005C0867">
        <w:trPr>
          <w:trHeight w:val="32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tabs>
                <w:tab w:val="left" w:pos="5965"/>
                <w:tab w:val="left" w:pos="8697"/>
                <w:tab w:val="right" w:pos="9692"/>
              </w:tabs>
              <w:rPr>
                <w:b/>
                <w:bCs/>
                <w:sz w:val="16"/>
                <w:szCs w:val="16"/>
              </w:rPr>
            </w:pPr>
            <w:r w:rsidRPr="00307F44">
              <w:rPr>
                <w:b/>
                <w:bCs/>
                <w:sz w:val="16"/>
                <w:szCs w:val="16"/>
              </w:rPr>
              <w:t>Email Address</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rPr>
            </w:pPr>
          </w:p>
        </w:tc>
      </w:tr>
      <w:tr w:rsidR="00C97448" w:rsidRPr="00307F44" w:rsidTr="005C0867">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tabs>
                <w:tab w:val="left" w:pos="5965"/>
                <w:tab w:val="left" w:pos="8697"/>
                <w:tab w:val="right" w:pos="9692"/>
              </w:tabs>
              <w:rPr>
                <w:b/>
                <w:bCs/>
                <w:sz w:val="16"/>
                <w:szCs w:val="16"/>
              </w:rPr>
            </w:pPr>
            <w:r w:rsidRPr="00307F44">
              <w:rPr>
                <w:b/>
                <w:bCs/>
                <w:sz w:val="16"/>
                <w:szCs w:val="16"/>
              </w:rPr>
              <w:t>Business Address</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rPr>
            </w:pPr>
          </w:p>
        </w:tc>
      </w:tr>
      <w:tr w:rsidR="00C97448" w:rsidRPr="00307F44" w:rsidTr="005C0867">
        <w:trPr>
          <w:trHeight w:val="36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City, State, Zip, County</w:t>
            </w:r>
          </w:p>
        </w:tc>
        <w:tc>
          <w:tcPr>
            <w:tcW w:w="2700"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rPr>
            </w:pPr>
          </w:p>
        </w:tc>
        <w:tc>
          <w:tcPr>
            <w:tcW w:w="810"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rPr>
            </w:pPr>
          </w:p>
        </w:tc>
      </w:tr>
      <w:tr w:rsidR="00C97448" w:rsidRPr="00307F44" w:rsidTr="005C0867">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Phone Number (include area code)</w:t>
            </w:r>
          </w:p>
        </w:tc>
        <w:tc>
          <w:tcPr>
            <w:tcW w:w="3456" w:type="dxa"/>
            <w:gridSpan w:val="3"/>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p>
          <w:p w:rsidR="00C97448" w:rsidRPr="00307F44" w:rsidRDefault="00C97448" w:rsidP="003C0A8B">
            <w:pPr>
              <w:rPr>
                <w:b/>
                <w:sz w:val="16"/>
                <w:szCs w:val="16"/>
              </w:rPr>
            </w:pPr>
            <w:r w:rsidRPr="00307F44">
              <w:rPr>
                <w:sz w:val="16"/>
                <w:szCs w:val="16"/>
              </w:rPr>
              <w:t>N/A</w:t>
            </w:r>
          </w:p>
          <w:p w:rsidR="00C97448" w:rsidRPr="00307F44" w:rsidRDefault="00C97448" w:rsidP="003C0A8B">
            <w:pPr>
              <w:rPr>
                <w:b/>
                <w:bCs/>
                <w:sz w:val="16"/>
                <w:szCs w:val="16"/>
              </w:rPr>
            </w:pPr>
          </w:p>
          <w:p w:rsidR="00C97448" w:rsidRPr="00307F44" w:rsidRDefault="00C97448" w:rsidP="003C0A8B">
            <w:pPr>
              <w:rPr>
                <w:sz w:val="16"/>
                <w:szCs w:val="16"/>
              </w:rPr>
            </w:pPr>
          </w:p>
        </w:tc>
        <w:tc>
          <w:tcPr>
            <w:tcW w:w="1566" w:type="dxa"/>
            <w:gridSpan w:val="3"/>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Fax Number (include area code)</w:t>
            </w:r>
          </w:p>
          <w:p w:rsidR="00C97448" w:rsidRPr="00307F44" w:rsidRDefault="00C97448" w:rsidP="003C0A8B">
            <w:pPr>
              <w:rPr>
                <w:b/>
                <w:bCs/>
                <w:sz w:val="16"/>
                <w:szCs w:val="16"/>
              </w:rPr>
            </w:pPr>
          </w:p>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rPr>
            </w:pPr>
          </w:p>
        </w:tc>
      </w:tr>
      <w:tr w:rsidR="00C97448" w:rsidRPr="00307F44" w:rsidTr="005C0867">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 xml:space="preserve">Employer Identification Number (EIN) or </w:t>
            </w:r>
          </w:p>
          <w:p w:rsidR="00C97448" w:rsidRPr="00307F44" w:rsidRDefault="00C97448" w:rsidP="003C0A8B">
            <w:pPr>
              <w:rPr>
                <w:b/>
                <w:bCs/>
                <w:sz w:val="16"/>
                <w:szCs w:val="16"/>
              </w:rPr>
            </w:pPr>
            <w:r w:rsidRPr="00307F44">
              <w:rPr>
                <w:b/>
                <w:bCs/>
                <w:sz w:val="16"/>
                <w:szCs w:val="16"/>
              </w:rPr>
              <w:t>Tax Identification Number (</w:t>
            </w:r>
            <w:smartTag w:uri="urn:schemas-microsoft-com:office:smarttags" w:element="stockticker">
              <w:r w:rsidRPr="00307F44">
                <w:rPr>
                  <w:b/>
                  <w:bCs/>
                  <w:sz w:val="16"/>
                  <w:szCs w:val="16"/>
                </w:rPr>
                <w:t>TIN</w:t>
              </w:r>
            </w:smartTag>
            <w:r w:rsidRPr="00307F44">
              <w:rPr>
                <w:b/>
                <w:bCs/>
                <w:sz w:val="16"/>
                <w:szCs w:val="16"/>
              </w:rPr>
              <w:t xml:space="preserve">) </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bdr w:val="single" w:sz="4" w:space="0" w:color="auto"/>
              </w:rPr>
            </w:pPr>
          </w:p>
        </w:tc>
      </w:tr>
      <w:tr w:rsidR="00C97448" w:rsidRPr="00307F44" w:rsidTr="005C0867">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DUN &amp; Bradstreet Number (DUNs)</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tabs>
                <w:tab w:val="left" w:pos="5965"/>
                <w:tab w:val="left" w:pos="8697"/>
                <w:tab w:val="right" w:pos="9692"/>
              </w:tabs>
              <w:rPr>
                <w:b/>
                <w:bCs/>
                <w:sz w:val="16"/>
                <w:szCs w:val="16"/>
              </w:rPr>
            </w:pPr>
          </w:p>
          <w:p w:rsidR="00C97448" w:rsidRPr="00307F44" w:rsidRDefault="00C97448" w:rsidP="003C0A8B">
            <w:pPr>
              <w:rPr>
                <w:b/>
                <w:bCs/>
                <w:sz w:val="16"/>
                <w:szCs w:val="16"/>
              </w:rPr>
            </w:pPr>
          </w:p>
        </w:tc>
      </w:tr>
      <w:tr w:rsidR="00C97448" w:rsidRPr="00307F44" w:rsidTr="005C0867">
        <w:trPr>
          <w:trHeight w:val="512"/>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tabs>
                <w:tab w:val="left" w:pos="5965"/>
                <w:tab w:val="left" w:pos="8697"/>
                <w:tab w:val="right" w:pos="9692"/>
              </w:tabs>
              <w:rPr>
                <w:b/>
                <w:bCs/>
                <w:sz w:val="16"/>
                <w:szCs w:val="16"/>
              </w:rPr>
            </w:pPr>
            <w:r w:rsidRPr="00307F44">
              <w:rPr>
                <w:b/>
                <w:bCs/>
                <w:sz w:val="16"/>
                <w:szCs w:val="16"/>
              </w:rPr>
              <w:t>North American Industry Classification System (NAICS) Code</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bdr w:val="single" w:sz="4" w:space="0" w:color="auto"/>
              </w:rPr>
            </w:pPr>
          </w:p>
        </w:tc>
      </w:tr>
      <w:tr w:rsidR="00C97448" w:rsidRPr="00307F44" w:rsidTr="005C0867">
        <w:trPr>
          <w:cantSplit/>
          <w:trHeight w:val="485"/>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Congressional District of Sub-recipient’s Business Address</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bdr w:val="single" w:sz="4" w:space="0" w:color="auto"/>
              </w:rPr>
            </w:pPr>
            <w:r w:rsidRPr="00307F44">
              <w:rPr>
                <w:sz w:val="16"/>
                <w:szCs w:val="16"/>
                <w:bdr w:val="single" w:sz="4" w:space="0" w:color="auto"/>
              </w:rPr>
              <w:t xml:space="preserve"> </w:t>
            </w:r>
          </w:p>
          <w:p w:rsidR="00C97448" w:rsidRPr="00307F44" w:rsidRDefault="00C97448" w:rsidP="003C0A8B">
            <w:pPr>
              <w:rPr>
                <w:b/>
                <w:bCs/>
                <w:sz w:val="16"/>
                <w:szCs w:val="16"/>
              </w:rPr>
            </w:pPr>
          </w:p>
        </w:tc>
      </w:tr>
      <w:tr w:rsidR="00C97448" w:rsidRPr="00307F44" w:rsidTr="005C0867">
        <w:trPr>
          <w:cantSplit/>
          <w:trHeight w:val="46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Congressional District(s) of Primary Service Area</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bdr w:val="single" w:sz="4" w:space="0" w:color="auto"/>
              </w:rPr>
            </w:pPr>
          </w:p>
          <w:p w:rsidR="00C97448" w:rsidRPr="00307F44" w:rsidRDefault="00C97448" w:rsidP="003C0A8B">
            <w:pPr>
              <w:rPr>
                <w:b/>
                <w:bCs/>
                <w:sz w:val="16"/>
                <w:szCs w:val="16"/>
              </w:rPr>
            </w:pPr>
          </w:p>
        </w:tc>
      </w:tr>
      <w:tr w:rsidR="00C97448" w:rsidRPr="00307F44" w:rsidTr="005C0867">
        <w:trPr>
          <w:cantSplit/>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 xml:space="preserve">City(ies) </w:t>
            </w:r>
            <w:r w:rsidRPr="00307F44">
              <w:rPr>
                <w:b/>
                <w:bCs/>
                <w:sz w:val="16"/>
                <w:szCs w:val="16"/>
                <w:u w:val="single"/>
              </w:rPr>
              <w:t xml:space="preserve">and </w:t>
            </w:r>
            <w:r w:rsidRPr="00307F44">
              <w:rPr>
                <w:b/>
                <w:bCs/>
                <w:sz w:val="16"/>
                <w:szCs w:val="16"/>
              </w:rPr>
              <w:t>County(ies) of Primary Service Area</w:t>
            </w: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b/>
                <w:sz w:val="16"/>
                <w:szCs w:val="16"/>
              </w:rPr>
              <w:t>Cities</w:t>
            </w:r>
            <w:r w:rsidRPr="00307F44">
              <w:rPr>
                <w:sz w:val="16"/>
                <w:szCs w:val="16"/>
              </w:rPr>
              <w:t>: N/A</w:t>
            </w:r>
          </w:p>
          <w:p w:rsidR="00C97448" w:rsidRPr="00307F44" w:rsidRDefault="00C97448" w:rsidP="003C0A8B">
            <w:pPr>
              <w:rPr>
                <w:b/>
                <w:bCs/>
                <w:sz w:val="16"/>
                <w:szCs w:val="16"/>
              </w:rPr>
            </w:pPr>
            <w:r w:rsidRPr="00307F44">
              <w:rPr>
                <w:sz w:val="16"/>
                <w:szCs w:val="16"/>
              </w:rPr>
              <w:t xml:space="preserve">      </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b/>
                <w:sz w:val="16"/>
                <w:szCs w:val="16"/>
              </w:rPr>
              <w:t xml:space="preserve">Counties: </w:t>
            </w:r>
            <w:r w:rsidRPr="00307F44">
              <w:rPr>
                <w:sz w:val="16"/>
                <w:szCs w:val="16"/>
              </w:rPr>
              <w:t>N/A</w:t>
            </w:r>
          </w:p>
          <w:p w:rsidR="00C97448" w:rsidRPr="00307F44" w:rsidRDefault="00C97448" w:rsidP="003C0A8B">
            <w:pPr>
              <w:rPr>
                <w:sz w:val="16"/>
                <w:szCs w:val="16"/>
                <w:bdr w:val="single" w:sz="4" w:space="0" w:color="auto"/>
              </w:rPr>
            </w:pPr>
            <w:r w:rsidRPr="00307F44">
              <w:rPr>
                <w:sz w:val="16"/>
                <w:szCs w:val="16"/>
              </w:rPr>
              <w:t xml:space="preserve">     </w:t>
            </w:r>
          </w:p>
        </w:tc>
      </w:tr>
      <w:tr w:rsidR="00C97448" w:rsidRPr="00307F44" w:rsidTr="005C0867">
        <w:trPr>
          <w:cantSplit/>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bCs/>
                <w:sz w:val="16"/>
                <w:szCs w:val="16"/>
              </w:rPr>
            </w:pPr>
            <w:r w:rsidRPr="00307F44">
              <w:rPr>
                <w:b/>
                <w:bCs/>
                <w:sz w:val="16"/>
                <w:szCs w:val="16"/>
              </w:rPr>
              <w:t>Total HOPWA Subcontract Amount of this Organization for the operating year</w:t>
            </w:r>
          </w:p>
        </w:tc>
        <w:tc>
          <w:tcPr>
            <w:tcW w:w="5022" w:type="dxa"/>
            <w:gridSpan w:val="6"/>
            <w:tcBorders>
              <w:top w:val="single" w:sz="4" w:space="0" w:color="auto"/>
              <w:left w:val="single" w:sz="4" w:space="0" w:color="auto"/>
              <w:bottom w:val="single" w:sz="4" w:space="0" w:color="auto"/>
              <w:right w:val="single" w:sz="4" w:space="0" w:color="auto"/>
            </w:tcBorders>
            <w:vAlign w:val="center"/>
          </w:tcPr>
          <w:p w:rsidR="00C97448" w:rsidRPr="00307F44" w:rsidRDefault="00C97448" w:rsidP="003C0A8B">
            <w:pPr>
              <w:rPr>
                <w:b/>
                <w:sz w:val="16"/>
                <w:szCs w:val="16"/>
              </w:rPr>
            </w:pPr>
            <w:r w:rsidRPr="00307F44">
              <w:rPr>
                <w:sz w:val="16"/>
                <w:szCs w:val="16"/>
              </w:rPr>
              <w:t>N/A</w:t>
            </w:r>
          </w:p>
          <w:p w:rsidR="00C97448" w:rsidRPr="00307F44" w:rsidRDefault="00C97448" w:rsidP="003C0A8B">
            <w:pPr>
              <w:rPr>
                <w:sz w:val="16"/>
                <w:szCs w:val="16"/>
                <w:bdr w:val="single" w:sz="4" w:space="0" w:color="auto"/>
              </w:rPr>
            </w:pPr>
            <w:r w:rsidRPr="00307F44">
              <w:rPr>
                <w:sz w:val="16"/>
                <w:szCs w:val="16"/>
                <w:bdr w:val="single" w:sz="4" w:space="0" w:color="auto"/>
              </w:rPr>
              <w:t xml:space="preserve">   </w:t>
            </w:r>
          </w:p>
          <w:p w:rsidR="00C97448" w:rsidRPr="00307F44" w:rsidRDefault="00C97448" w:rsidP="003C0A8B">
            <w:pPr>
              <w:rPr>
                <w:sz w:val="16"/>
                <w:szCs w:val="16"/>
              </w:rPr>
            </w:pPr>
          </w:p>
        </w:tc>
      </w:tr>
    </w:tbl>
    <w:p w:rsidR="00C97448" w:rsidRPr="00307F44" w:rsidRDefault="00C97448" w:rsidP="00C97448">
      <w:pPr>
        <w:keepNext/>
        <w:suppressLineNumbers/>
        <w:shd w:val="clear" w:color="auto" w:fill="FFFFFF"/>
        <w:suppressAutoHyphens/>
        <w:rPr>
          <w:bCs/>
          <w:sz w:val="16"/>
          <w:szCs w:val="16"/>
        </w:rPr>
      </w:pPr>
    </w:p>
    <w:p w:rsidR="00C97448" w:rsidRDefault="00C97448" w:rsidP="00C97448">
      <w:pPr>
        <w:keepNext/>
        <w:suppressLineNumbers/>
        <w:shd w:val="clear" w:color="auto" w:fill="FFFFFF"/>
        <w:suppressAutoHyphens/>
        <w:rPr>
          <w:bCs/>
          <w:sz w:val="16"/>
          <w:szCs w:val="16"/>
          <w:highlight w:val="yellow"/>
        </w:rPr>
      </w:pPr>
      <w:r>
        <w:rPr>
          <w:bCs/>
          <w:sz w:val="16"/>
          <w:szCs w:val="16"/>
          <w:highlight w:val="yellow"/>
        </w:rPr>
        <w:br w:type="page"/>
      </w:r>
    </w:p>
    <w:p w:rsidR="00C97448" w:rsidRPr="003E616D" w:rsidRDefault="00C97448" w:rsidP="00C97448">
      <w:pPr>
        <w:pBdr>
          <w:top w:val="single" w:sz="4" w:space="0" w:color="auto"/>
          <w:left w:val="single" w:sz="4" w:space="4" w:color="auto"/>
          <w:bottom w:val="single" w:sz="4" w:space="1" w:color="auto"/>
          <w:right w:val="single" w:sz="4" w:space="0" w:color="auto"/>
        </w:pBdr>
        <w:shd w:val="clear" w:color="auto" w:fill="E0E0E0"/>
        <w:rPr>
          <w:b/>
          <w:bCs/>
          <w:sz w:val="16"/>
          <w:szCs w:val="16"/>
        </w:rPr>
      </w:pPr>
      <w:r w:rsidRPr="003E616D">
        <w:rPr>
          <w:b/>
          <w:bCs/>
          <w:sz w:val="16"/>
          <w:szCs w:val="16"/>
        </w:rPr>
        <w:t>Part 2:  Grantee Narrative and Performance Assessment</w:t>
      </w:r>
    </w:p>
    <w:p w:rsidR="00C97448" w:rsidRPr="003E616D" w:rsidRDefault="00C97448" w:rsidP="00C97448">
      <w:pPr>
        <w:pStyle w:val="Header"/>
        <w:tabs>
          <w:tab w:val="clear" w:pos="4320"/>
          <w:tab w:val="clear" w:pos="8640"/>
        </w:tabs>
        <w:rPr>
          <w:sz w:val="16"/>
          <w:szCs w:val="16"/>
        </w:rPr>
      </w:pPr>
    </w:p>
    <w:p w:rsidR="00C97448" w:rsidRPr="003E616D" w:rsidRDefault="00C97448" w:rsidP="00C97448">
      <w:pPr>
        <w:tabs>
          <w:tab w:val="left" w:pos="5100"/>
        </w:tabs>
        <w:rPr>
          <w:sz w:val="16"/>
          <w:szCs w:val="16"/>
        </w:rPr>
      </w:pPr>
      <w:r w:rsidRPr="003E616D">
        <w:rPr>
          <w:sz w:val="16"/>
          <w:szCs w:val="16"/>
        </w:rPr>
        <w:t xml:space="preserve">Use the Grantee Narrative and Performance Assessment (items A through D) to succinctly describe in a one to three page narrative how activities enabled client households to improve housing stability, increased access to care and support, and reduced their risk of homelessness.  Describe the organization of the HOPWA Program and how the program interacts with other housing and supportive service programs in the community and/or state. The narrative should detail program accomplishments, barriers to achieving stated performance goals, technical assistance needs and innovative outreach and support strategies utilized by project sponsors or partner organizations to achieve program goals.  In addition, provide information on any evaluations of the project’s accomplishments conducted during the operating year.  This narrative will be used for public information, including posting on HUD’s web page.  </w:t>
      </w:r>
    </w:p>
    <w:p w:rsidR="00C97448" w:rsidRPr="003E616D" w:rsidRDefault="00C97448" w:rsidP="00C97448">
      <w:pPr>
        <w:tabs>
          <w:tab w:val="left" w:pos="5100"/>
        </w:tabs>
        <w:rPr>
          <w:i/>
          <w:sz w:val="16"/>
          <w:szCs w:val="16"/>
        </w:rPr>
      </w:pPr>
    </w:p>
    <w:p w:rsidR="00C97448" w:rsidRPr="003E616D" w:rsidRDefault="00C97448" w:rsidP="00C97448">
      <w:pPr>
        <w:tabs>
          <w:tab w:val="left" w:pos="5100"/>
        </w:tabs>
        <w:rPr>
          <w:b/>
          <w:sz w:val="16"/>
          <w:szCs w:val="16"/>
          <w:u w:val="single"/>
        </w:rPr>
      </w:pPr>
      <w:r w:rsidRPr="003E616D">
        <w:rPr>
          <w:b/>
          <w:sz w:val="16"/>
          <w:szCs w:val="16"/>
          <w:u w:val="single"/>
        </w:rPr>
        <w:t>**Narrative can be found in CAPER</w:t>
      </w:r>
    </w:p>
    <w:p w:rsidR="00C97448" w:rsidRPr="003E616D" w:rsidRDefault="00C97448" w:rsidP="00C97448">
      <w:pPr>
        <w:pStyle w:val="Header"/>
        <w:tabs>
          <w:tab w:val="clear" w:pos="4320"/>
          <w:tab w:val="clear" w:pos="8640"/>
          <w:tab w:val="left" w:pos="5100"/>
        </w:tabs>
        <w:rPr>
          <w:sz w:val="16"/>
          <w:szCs w:val="16"/>
        </w:rPr>
      </w:pPr>
    </w:p>
    <w:p w:rsidR="00C97448" w:rsidRPr="003E616D" w:rsidRDefault="00C97448" w:rsidP="00C97448">
      <w:pPr>
        <w:rPr>
          <w:color w:val="000000"/>
          <w:sz w:val="16"/>
          <w:szCs w:val="16"/>
        </w:rPr>
      </w:pPr>
      <w:r w:rsidRPr="003E616D">
        <w:rPr>
          <w:b/>
          <w:sz w:val="16"/>
          <w:szCs w:val="16"/>
        </w:rPr>
        <w:t>A.  Outputs Reported</w:t>
      </w:r>
      <w:r w:rsidRPr="003E616D">
        <w:rPr>
          <w:b/>
          <w:bCs/>
          <w:color w:val="000000"/>
          <w:sz w:val="16"/>
          <w:szCs w:val="16"/>
        </w:rPr>
        <w:t>.</w:t>
      </w:r>
      <w:r w:rsidRPr="003E616D">
        <w:rPr>
          <w:color w:val="000000"/>
          <w:sz w:val="16"/>
          <w:szCs w:val="16"/>
        </w:rPr>
        <w:t xml:space="preserve">  Describe program accomplishments including the number of housing units supported and the number households assisted with HOPWA funds during this operating year.  </w:t>
      </w:r>
      <w:r w:rsidRPr="003E616D">
        <w:rPr>
          <w:color w:val="000000"/>
          <w:sz w:val="16"/>
          <w:szCs w:val="16"/>
          <w:u w:val="single"/>
        </w:rPr>
        <w:t>Include a comparison between proposed (as approved in the grant agreement) and actual accomplishments,</w:t>
      </w:r>
      <w:r w:rsidRPr="003E616D">
        <w:rPr>
          <w:color w:val="000000"/>
          <w:sz w:val="16"/>
          <w:szCs w:val="16"/>
        </w:rPr>
        <w:t xml:space="preserve"> as demonstrated in Part 3: Overview of Grant Activities.  In the narrative, describe how the different types of housing assistance are coordinated to serve clients. If your organization has a waiting list, please explain how it is administered.  </w:t>
      </w:r>
    </w:p>
    <w:p w:rsidR="00C97448" w:rsidRPr="003E616D" w:rsidRDefault="00C97448" w:rsidP="00C97448">
      <w:pPr>
        <w:jc w:val="both"/>
        <w:rPr>
          <w:bCs/>
          <w:sz w:val="16"/>
          <w:szCs w:val="16"/>
        </w:rPr>
      </w:pPr>
    </w:p>
    <w:p w:rsidR="00C97448" w:rsidRPr="003E616D" w:rsidRDefault="00C97448" w:rsidP="00C97448">
      <w:pPr>
        <w:pStyle w:val="Header"/>
        <w:tabs>
          <w:tab w:val="clear" w:pos="4320"/>
          <w:tab w:val="clear" w:pos="8640"/>
          <w:tab w:val="left" w:pos="5100"/>
        </w:tabs>
        <w:rPr>
          <w:sz w:val="16"/>
          <w:szCs w:val="16"/>
        </w:rPr>
      </w:pPr>
    </w:p>
    <w:p w:rsidR="00C97448" w:rsidRPr="003E616D" w:rsidRDefault="00C97448" w:rsidP="00C97448">
      <w:pPr>
        <w:tabs>
          <w:tab w:val="left" w:pos="5100"/>
        </w:tabs>
        <w:rPr>
          <w:sz w:val="16"/>
          <w:szCs w:val="16"/>
        </w:rPr>
      </w:pPr>
      <w:r w:rsidRPr="003E616D">
        <w:rPr>
          <w:b/>
          <w:sz w:val="16"/>
          <w:szCs w:val="16"/>
        </w:rPr>
        <w:t>B.  Outcomes Assessed</w:t>
      </w:r>
      <w:r w:rsidRPr="003E616D">
        <w:rPr>
          <w:b/>
          <w:bCs/>
          <w:color w:val="000000"/>
          <w:sz w:val="16"/>
          <w:szCs w:val="16"/>
        </w:rPr>
        <w:t>.</w:t>
      </w:r>
      <w:r w:rsidRPr="003E616D">
        <w:rPr>
          <w:sz w:val="16"/>
          <w:szCs w:val="16"/>
        </w:rPr>
        <w:t xml:space="preserve">  Assess your program’s success in enabling HOPWA beneficiaries </w:t>
      </w:r>
      <w:r w:rsidRPr="003E616D">
        <w:rPr>
          <w:color w:val="000000"/>
          <w:sz w:val="16"/>
          <w:szCs w:val="16"/>
        </w:rPr>
        <w:t xml:space="preserve">to establish and/or better maintain a stable living environment in housing that is safe, decent, and sanitary, and improve access to care.  Compare current year results to baseline results for clients.  Describe how program activities/projects contributed to meeting stated goals.   If program did not achieve expected targets, please describe how your program plans to address challenges in program implementation and the steps currently being taken to achieve goals in next operating year.  </w:t>
      </w:r>
      <w:r w:rsidRPr="003E616D">
        <w:rPr>
          <w:sz w:val="16"/>
          <w:szCs w:val="16"/>
        </w:rPr>
        <w:t>If your program exceeded program targets, please describe strategies the program utilized and how those contributed to program successes.</w:t>
      </w:r>
    </w:p>
    <w:p w:rsidR="00C97448" w:rsidRPr="003E616D" w:rsidRDefault="00C97448" w:rsidP="00C97448">
      <w:pPr>
        <w:tabs>
          <w:tab w:val="left" w:pos="5100"/>
        </w:tabs>
        <w:rPr>
          <w:sz w:val="16"/>
          <w:szCs w:val="16"/>
        </w:rPr>
      </w:pPr>
    </w:p>
    <w:p w:rsidR="00C97448" w:rsidRPr="003E616D" w:rsidRDefault="00C97448" w:rsidP="00C97448">
      <w:pPr>
        <w:jc w:val="both"/>
        <w:rPr>
          <w:bCs/>
          <w:sz w:val="16"/>
          <w:szCs w:val="16"/>
        </w:rPr>
      </w:pPr>
    </w:p>
    <w:p w:rsidR="00C97448" w:rsidRPr="003E616D" w:rsidRDefault="00C97448" w:rsidP="00C97448">
      <w:pPr>
        <w:tabs>
          <w:tab w:val="left" w:pos="5100"/>
        </w:tabs>
        <w:rPr>
          <w:sz w:val="16"/>
          <w:szCs w:val="16"/>
        </w:rPr>
      </w:pPr>
      <w:r w:rsidRPr="003E616D">
        <w:rPr>
          <w:b/>
          <w:sz w:val="16"/>
          <w:szCs w:val="16"/>
        </w:rPr>
        <w:t xml:space="preserve">C.  </w:t>
      </w:r>
      <w:r w:rsidRPr="003E616D">
        <w:rPr>
          <w:b/>
          <w:bCs/>
          <w:sz w:val="16"/>
          <w:szCs w:val="16"/>
        </w:rPr>
        <w:t>Barriers and Recommendations.</w:t>
      </w:r>
      <w:r w:rsidRPr="003E616D">
        <w:rPr>
          <w:sz w:val="16"/>
          <w:szCs w:val="16"/>
        </w:rPr>
        <w:t xml:space="preserve">  Describe any barriers (including regulatory and non-regulatory) encountered in the administration or implementation of the HOPWA program, how they affected your program’s ability to achieve the objectives and outcomes discussed, and actions taken in response to barriers, as well as recommendations for program improvement.  You may select more than one from the following list.  </w:t>
      </w:r>
      <w:r w:rsidRPr="003E616D">
        <w:rPr>
          <w:sz w:val="16"/>
          <w:szCs w:val="16"/>
          <w:u w:val="single"/>
        </w:rPr>
        <w:t>Specify a barrier for each explanation or description</w:t>
      </w:r>
      <w:r w:rsidRPr="003E616D">
        <w:rPr>
          <w:sz w:val="16"/>
          <w:szCs w:val="16"/>
        </w:rPr>
        <w:t xml:space="preserve">. </w:t>
      </w:r>
    </w:p>
    <w:p w:rsidR="00C97448" w:rsidRPr="003E616D" w:rsidRDefault="00C97448" w:rsidP="00C97448">
      <w:pPr>
        <w:tabs>
          <w:tab w:val="left" w:pos="510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1750"/>
        <w:gridCol w:w="2001"/>
        <w:gridCol w:w="2584"/>
      </w:tblGrid>
      <w:tr w:rsidR="00C97448" w:rsidRPr="003E616D" w:rsidTr="003C0A8B">
        <w:trPr>
          <w:trHeight w:val="780"/>
        </w:trPr>
        <w:tc>
          <w:tcPr>
            <w:tcW w:w="2646" w:type="dxa"/>
            <w:vMerge w:val="restart"/>
            <w:tcBorders>
              <w:right w:val="nil"/>
            </w:tcBorders>
          </w:tcPr>
          <w:p w:rsidR="00C97448" w:rsidRPr="003E616D" w:rsidRDefault="00C97448" w:rsidP="003C0A8B">
            <w:pPr>
              <w:tabs>
                <w:tab w:val="left" w:pos="5100"/>
              </w:tabs>
              <w:rPr>
                <w:sz w:val="16"/>
                <w:szCs w:val="16"/>
              </w:rPr>
            </w:pPr>
            <w:r w:rsidRPr="003E616D">
              <w:rPr>
                <w:sz w:val="16"/>
                <w:szCs w:val="16"/>
              </w:rPr>
              <w:fldChar w:fldCharType="begin">
                <w:ffData>
                  <w:name w:val="Check36"/>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HOPWA/HUD Regulations</w:t>
            </w:r>
          </w:p>
          <w:p w:rsidR="00C97448" w:rsidRPr="003E616D" w:rsidRDefault="00C97448" w:rsidP="003C0A8B">
            <w:pPr>
              <w:tabs>
                <w:tab w:val="left" w:pos="5100"/>
              </w:tabs>
              <w:rPr>
                <w:sz w:val="16"/>
                <w:szCs w:val="16"/>
              </w:rPr>
            </w:pPr>
          </w:p>
          <w:p w:rsidR="00C97448" w:rsidRPr="003E616D" w:rsidRDefault="00C97448" w:rsidP="003C0A8B">
            <w:pPr>
              <w:tabs>
                <w:tab w:val="left" w:pos="5100"/>
              </w:tabs>
              <w:rPr>
                <w:sz w:val="16"/>
                <w:szCs w:val="16"/>
              </w:rPr>
            </w:pPr>
            <w:r w:rsidRPr="003E616D">
              <w:rPr>
                <w:sz w:val="16"/>
                <w:szCs w:val="16"/>
              </w:rPr>
              <w:fldChar w:fldCharType="begin">
                <w:ffData>
                  <w:name w:val="Check39"/>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Discrimination/Confidentiality</w:t>
            </w:r>
          </w:p>
          <w:p w:rsidR="00C97448" w:rsidRPr="003E616D" w:rsidRDefault="00C97448" w:rsidP="003C0A8B">
            <w:pPr>
              <w:tabs>
                <w:tab w:val="left" w:pos="5100"/>
              </w:tabs>
              <w:rPr>
                <w:sz w:val="16"/>
                <w:szCs w:val="16"/>
              </w:rPr>
            </w:pPr>
          </w:p>
          <w:p w:rsidR="00C97448" w:rsidRPr="003E616D" w:rsidRDefault="00C97448" w:rsidP="003C0A8B">
            <w:pPr>
              <w:tabs>
                <w:tab w:val="left" w:pos="5100"/>
              </w:tabs>
              <w:rPr>
                <w:sz w:val="16"/>
                <w:szCs w:val="16"/>
              </w:rPr>
            </w:pPr>
            <w:r w:rsidRPr="003E616D">
              <w:rPr>
                <w:sz w:val="16"/>
                <w:szCs w:val="16"/>
              </w:rPr>
              <w:fldChar w:fldCharType="begin">
                <w:ffData>
                  <w:name w:val="Check43"/>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Supportive Services</w:t>
            </w:r>
          </w:p>
          <w:p w:rsidR="00C97448" w:rsidRPr="003E616D" w:rsidRDefault="00C97448" w:rsidP="003C0A8B">
            <w:pPr>
              <w:tabs>
                <w:tab w:val="left" w:pos="5100"/>
              </w:tabs>
              <w:rPr>
                <w:sz w:val="16"/>
                <w:szCs w:val="16"/>
              </w:rPr>
            </w:pPr>
          </w:p>
          <w:p w:rsidR="00C97448" w:rsidRPr="003E616D" w:rsidRDefault="00C97448" w:rsidP="003C0A8B">
            <w:pPr>
              <w:tabs>
                <w:tab w:val="left" w:pos="5100"/>
              </w:tabs>
              <w:rPr>
                <w:sz w:val="16"/>
                <w:szCs w:val="16"/>
              </w:rPr>
            </w:pPr>
            <w:r w:rsidRPr="003E616D">
              <w:rPr>
                <w:sz w:val="16"/>
                <w:szCs w:val="16"/>
              </w:rPr>
              <w:fldChar w:fldCharType="begin">
                <w:ffData>
                  <w:name w:val="Check41"/>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Housing Affordability                    </w:t>
            </w:r>
          </w:p>
        </w:tc>
        <w:tc>
          <w:tcPr>
            <w:tcW w:w="2142" w:type="dxa"/>
            <w:tcBorders>
              <w:left w:val="nil"/>
              <w:bottom w:val="nil"/>
              <w:right w:val="nil"/>
            </w:tcBorders>
          </w:tcPr>
          <w:p w:rsidR="00C97448" w:rsidRPr="003E616D" w:rsidRDefault="00C97448" w:rsidP="003C0A8B">
            <w:pPr>
              <w:tabs>
                <w:tab w:val="left" w:pos="5100"/>
              </w:tabs>
              <w:rPr>
                <w:sz w:val="16"/>
                <w:szCs w:val="16"/>
              </w:rPr>
            </w:pPr>
            <w:r w:rsidRPr="003E616D">
              <w:rPr>
                <w:sz w:val="16"/>
                <w:szCs w:val="16"/>
              </w:rPr>
              <w:fldChar w:fldCharType="begin">
                <w:ffData>
                  <w:name w:val="Check37"/>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Planning</w:t>
            </w:r>
          </w:p>
          <w:p w:rsidR="00C97448" w:rsidRPr="003E616D" w:rsidRDefault="00C97448" w:rsidP="003C0A8B">
            <w:pPr>
              <w:tabs>
                <w:tab w:val="left" w:pos="5100"/>
              </w:tabs>
              <w:rPr>
                <w:sz w:val="16"/>
                <w:szCs w:val="16"/>
              </w:rPr>
            </w:pPr>
          </w:p>
          <w:p w:rsidR="00C97448" w:rsidRPr="003E616D" w:rsidRDefault="00C97448" w:rsidP="003C0A8B">
            <w:pPr>
              <w:tabs>
                <w:tab w:val="left" w:pos="5100"/>
              </w:tabs>
              <w:rPr>
                <w:sz w:val="16"/>
                <w:szCs w:val="16"/>
              </w:rPr>
            </w:pPr>
            <w:r w:rsidRPr="003E616D">
              <w:rPr>
                <w:sz w:val="16"/>
                <w:szCs w:val="16"/>
              </w:rPr>
              <w:fldChar w:fldCharType="begin">
                <w:ffData>
                  <w:name w:val="Check41"/>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Multiple Diagnoses</w:t>
            </w:r>
          </w:p>
          <w:p w:rsidR="00C97448" w:rsidRPr="003E616D" w:rsidRDefault="00C97448" w:rsidP="003C0A8B">
            <w:pPr>
              <w:tabs>
                <w:tab w:val="left" w:pos="5100"/>
              </w:tabs>
              <w:rPr>
                <w:sz w:val="16"/>
                <w:szCs w:val="16"/>
              </w:rPr>
            </w:pPr>
          </w:p>
          <w:p w:rsidR="00C97448" w:rsidRPr="003E616D" w:rsidRDefault="00C97448" w:rsidP="003C0A8B">
            <w:pPr>
              <w:tabs>
                <w:tab w:val="left" w:pos="5100"/>
              </w:tabs>
              <w:rPr>
                <w:sz w:val="16"/>
                <w:szCs w:val="16"/>
              </w:rPr>
            </w:pPr>
            <w:r w:rsidRPr="003E616D">
              <w:rPr>
                <w:sz w:val="16"/>
                <w:szCs w:val="16"/>
              </w:rPr>
              <w:fldChar w:fldCharType="begin">
                <w:ffData>
                  <w:name w:val="Check41"/>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Credit History</w:t>
            </w:r>
          </w:p>
          <w:p w:rsidR="00C97448" w:rsidRPr="003E616D" w:rsidRDefault="00C97448" w:rsidP="003C0A8B">
            <w:pPr>
              <w:tabs>
                <w:tab w:val="left" w:pos="5100"/>
              </w:tabs>
              <w:rPr>
                <w:sz w:val="16"/>
                <w:szCs w:val="16"/>
              </w:rPr>
            </w:pPr>
          </w:p>
        </w:tc>
        <w:tc>
          <w:tcPr>
            <w:tcW w:w="2520" w:type="dxa"/>
            <w:tcBorders>
              <w:left w:val="nil"/>
              <w:bottom w:val="nil"/>
              <w:right w:val="nil"/>
            </w:tcBorders>
          </w:tcPr>
          <w:p w:rsidR="00C97448" w:rsidRPr="003E616D" w:rsidRDefault="00C97448" w:rsidP="003C0A8B">
            <w:pPr>
              <w:tabs>
                <w:tab w:val="left" w:pos="5100"/>
              </w:tabs>
              <w:rPr>
                <w:sz w:val="16"/>
                <w:szCs w:val="16"/>
              </w:rPr>
            </w:pPr>
            <w:r w:rsidRPr="003E616D">
              <w:rPr>
                <w:sz w:val="16"/>
                <w:szCs w:val="16"/>
              </w:rPr>
              <w:fldChar w:fldCharType="begin">
                <w:ffData>
                  <w:name w:val="Check38"/>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Housing Availability</w:t>
            </w:r>
          </w:p>
          <w:p w:rsidR="00C97448" w:rsidRPr="003E616D" w:rsidRDefault="00C97448" w:rsidP="003C0A8B">
            <w:pPr>
              <w:tabs>
                <w:tab w:val="left" w:pos="5100"/>
              </w:tabs>
              <w:rPr>
                <w:sz w:val="16"/>
                <w:szCs w:val="16"/>
              </w:rPr>
            </w:pPr>
          </w:p>
          <w:p w:rsidR="00C97448" w:rsidRPr="003E616D" w:rsidRDefault="00C97448" w:rsidP="003C0A8B">
            <w:pPr>
              <w:tabs>
                <w:tab w:val="left" w:pos="5100"/>
              </w:tabs>
              <w:rPr>
                <w:sz w:val="16"/>
                <w:szCs w:val="16"/>
              </w:rPr>
            </w:pPr>
            <w:r w:rsidRPr="003E616D">
              <w:rPr>
                <w:sz w:val="16"/>
                <w:szCs w:val="16"/>
              </w:rPr>
              <w:fldChar w:fldCharType="begin">
                <w:ffData>
                  <w:name w:val="Check40"/>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Eligibility </w:t>
            </w:r>
          </w:p>
          <w:p w:rsidR="00C97448" w:rsidRPr="003E616D" w:rsidRDefault="00C97448" w:rsidP="003C0A8B">
            <w:pPr>
              <w:tabs>
                <w:tab w:val="left" w:pos="5100"/>
              </w:tabs>
              <w:rPr>
                <w:sz w:val="16"/>
                <w:szCs w:val="16"/>
              </w:rPr>
            </w:pPr>
          </w:p>
          <w:p w:rsidR="00C97448" w:rsidRPr="003E616D" w:rsidRDefault="00C97448" w:rsidP="003C0A8B">
            <w:pPr>
              <w:tabs>
                <w:tab w:val="left" w:pos="5100"/>
              </w:tabs>
              <w:rPr>
                <w:sz w:val="16"/>
                <w:szCs w:val="16"/>
              </w:rPr>
            </w:pPr>
            <w:r w:rsidRPr="003E616D">
              <w:rPr>
                <w:sz w:val="16"/>
                <w:szCs w:val="16"/>
              </w:rPr>
              <w:fldChar w:fldCharType="begin">
                <w:ffData>
                  <w:name w:val="Check41"/>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Rental History                    </w:t>
            </w:r>
          </w:p>
        </w:tc>
        <w:tc>
          <w:tcPr>
            <w:tcW w:w="3276" w:type="dxa"/>
            <w:tcBorders>
              <w:left w:val="nil"/>
              <w:bottom w:val="nil"/>
            </w:tcBorders>
          </w:tcPr>
          <w:p w:rsidR="00C97448" w:rsidRPr="003E616D" w:rsidRDefault="00C97448" w:rsidP="003C0A8B">
            <w:pPr>
              <w:tabs>
                <w:tab w:val="left" w:pos="5100"/>
              </w:tabs>
              <w:rPr>
                <w:sz w:val="16"/>
                <w:szCs w:val="16"/>
              </w:rPr>
            </w:pPr>
            <w:r w:rsidRPr="003E616D">
              <w:rPr>
                <w:sz w:val="16"/>
                <w:szCs w:val="16"/>
              </w:rPr>
              <w:fldChar w:fldCharType="begin">
                <w:ffData>
                  <w:name w:val="Check44"/>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Rent Determination and Fair Market Rents</w:t>
            </w:r>
          </w:p>
          <w:p w:rsidR="00C97448" w:rsidRPr="003E616D" w:rsidRDefault="00C97448" w:rsidP="003C0A8B">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sz w:val="16"/>
                <w:szCs w:val="16"/>
              </w:rPr>
            </w:pPr>
          </w:p>
          <w:p w:rsidR="00C97448" w:rsidRPr="003E616D" w:rsidRDefault="00C97448" w:rsidP="003C0A8B">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sz w:val="16"/>
                <w:szCs w:val="16"/>
              </w:rPr>
            </w:pPr>
            <w:r w:rsidRPr="003E616D">
              <w:rPr>
                <w:sz w:val="16"/>
                <w:szCs w:val="16"/>
              </w:rPr>
              <w:fldChar w:fldCharType="begin">
                <w:ffData>
                  <w:name w:val="Check42"/>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Technical Assistance or Training</w:t>
            </w:r>
          </w:p>
          <w:p w:rsidR="00C97448" w:rsidRPr="003E616D" w:rsidRDefault="00C97448" w:rsidP="003C0A8B">
            <w:pPr>
              <w:pStyle w:val="tabletextarial"/>
              <w:tabs>
                <w:tab w:val="clear" w:pos="720"/>
                <w:tab w:val="clear" w:pos="1080"/>
                <w:tab w:val="clear" w:pos="1440"/>
                <w:tab w:val="clear" w:pos="1800"/>
                <w:tab w:val="clear" w:pos="2160"/>
                <w:tab w:val="clear" w:pos="2520"/>
                <w:tab w:val="clear" w:pos="2880"/>
                <w:tab w:val="left" w:pos="2412"/>
                <w:tab w:val="left" w:pos="4212"/>
              </w:tabs>
              <w:spacing w:before="0" w:after="0" w:line="240" w:lineRule="auto"/>
              <w:rPr>
                <w:sz w:val="16"/>
                <w:szCs w:val="16"/>
              </w:rPr>
            </w:pPr>
          </w:p>
          <w:p w:rsidR="00C97448" w:rsidRPr="003E616D" w:rsidRDefault="00C97448" w:rsidP="003C0A8B">
            <w:pPr>
              <w:pStyle w:val="tabletextarial"/>
              <w:spacing w:before="0" w:after="0"/>
              <w:rPr>
                <w:sz w:val="16"/>
                <w:szCs w:val="16"/>
              </w:rPr>
            </w:pPr>
            <w:r w:rsidRPr="003E616D">
              <w:rPr>
                <w:sz w:val="16"/>
                <w:szCs w:val="16"/>
              </w:rPr>
              <w:fldChar w:fldCharType="begin">
                <w:ffData>
                  <w:name w:val="Check41"/>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Criminal Justice History</w:t>
            </w:r>
          </w:p>
        </w:tc>
      </w:tr>
      <w:tr w:rsidR="00C97448" w:rsidRPr="003E616D" w:rsidTr="003C0A8B">
        <w:trPr>
          <w:trHeight w:val="458"/>
        </w:trPr>
        <w:tc>
          <w:tcPr>
            <w:tcW w:w="2646" w:type="dxa"/>
            <w:vMerge/>
            <w:tcBorders>
              <w:right w:val="nil"/>
            </w:tcBorders>
          </w:tcPr>
          <w:p w:rsidR="00C97448" w:rsidRPr="003E616D" w:rsidRDefault="00C97448" w:rsidP="003C0A8B">
            <w:pPr>
              <w:tabs>
                <w:tab w:val="left" w:pos="5100"/>
              </w:tabs>
              <w:rPr>
                <w:sz w:val="16"/>
                <w:szCs w:val="16"/>
              </w:rPr>
            </w:pPr>
          </w:p>
        </w:tc>
        <w:tc>
          <w:tcPr>
            <w:tcW w:w="7938" w:type="dxa"/>
            <w:gridSpan w:val="3"/>
            <w:tcBorders>
              <w:top w:val="nil"/>
              <w:left w:val="nil"/>
            </w:tcBorders>
          </w:tcPr>
          <w:p w:rsidR="00C97448" w:rsidRPr="003E616D" w:rsidRDefault="00C97448" w:rsidP="003C0A8B">
            <w:pPr>
              <w:tabs>
                <w:tab w:val="left" w:pos="5100"/>
              </w:tabs>
              <w:rPr>
                <w:sz w:val="16"/>
                <w:szCs w:val="16"/>
              </w:rPr>
            </w:pPr>
            <w:r w:rsidRPr="003E616D">
              <w:rPr>
                <w:sz w:val="16"/>
                <w:szCs w:val="16"/>
              </w:rPr>
              <w:fldChar w:fldCharType="begin">
                <w:ffData>
                  <w:name w:val="Check41"/>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Geography/Rural Access        </w:t>
            </w:r>
            <w:r w:rsidRPr="003E616D">
              <w:rPr>
                <w:sz w:val="16"/>
                <w:szCs w:val="16"/>
              </w:rPr>
              <w:fldChar w:fldCharType="begin">
                <w:ffData>
                  <w:name w:val="Check41"/>
                  <w:enabled/>
                  <w:calcOnExit w:val="0"/>
                  <w:checkBox>
                    <w:sizeAuto/>
                    <w:default w:val="0"/>
                  </w:checkBox>
                </w:ffData>
              </w:fldChar>
            </w:r>
            <w:r w:rsidRPr="003E616D">
              <w:rPr>
                <w:sz w:val="16"/>
                <w:szCs w:val="16"/>
              </w:rPr>
              <w:instrText xml:space="preserve"> FORMCHECKBOX </w:instrText>
            </w:r>
            <w:r w:rsidRPr="003E616D">
              <w:rPr>
                <w:sz w:val="16"/>
                <w:szCs w:val="16"/>
              </w:rPr>
            </w:r>
            <w:r w:rsidRPr="003E616D">
              <w:rPr>
                <w:sz w:val="16"/>
                <w:szCs w:val="16"/>
              </w:rPr>
              <w:fldChar w:fldCharType="separate"/>
            </w:r>
            <w:r w:rsidRPr="003E616D">
              <w:rPr>
                <w:sz w:val="16"/>
                <w:szCs w:val="16"/>
              </w:rPr>
              <w:fldChar w:fldCharType="end"/>
            </w:r>
            <w:r w:rsidRPr="003E616D">
              <w:rPr>
                <w:sz w:val="16"/>
                <w:szCs w:val="16"/>
              </w:rPr>
              <w:t xml:space="preserve"> Other, please explain further </w:t>
            </w: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sz w:val="16"/>
                <w:szCs w:val="16"/>
              </w:rPr>
              <w:fldChar w:fldCharType="end"/>
            </w:r>
          </w:p>
        </w:tc>
      </w:tr>
    </w:tbl>
    <w:p w:rsidR="00C97448" w:rsidRPr="003E616D" w:rsidRDefault="00C97448" w:rsidP="00C97448">
      <w:pPr>
        <w:tabs>
          <w:tab w:val="left" w:pos="5100"/>
        </w:tabs>
        <w:rPr>
          <w:sz w:val="16"/>
          <w:szCs w:val="16"/>
        </w:rPr>
      </w:pPr>
    </w:p>
    <w:p w:rsidR="00C97448" w:rsidRPr="003E616D" w:rsidRDefault="00C97448" w:rsidP="00C97448">
      <w:pPr>
        <w:pStyle w:val="Header"/>
        <w:tabs>
          <w:tab w:val="clear" w:pos="4320"/>
          <w:tab w:val="clear" w:pos="8640"/>
          <w:tab w:val="left" w:pos="5100"/>
        </w:tabs>
        <w:rPr>
          <w:sz w:val="16"/>
          <w:szCs w:val="16"/>
        </w:rPr>
      </w:pPr>
    </w:p>
    <w:p w:rsidR="00C97448" w:rsidRPr="003E616D" w:rsidRDefault="00C97448" w:rsidP="00C97448">
      <w:pPr>
        <w:keepNext/>
        <w:suppressLineNumbers/>
        <w:shd w:val="clear" w:color="auto" w:fill="FFFFFF"/>
        <w:suppressAutoHyphens/>
        <w:rPr>
          <w:sz w:val="16"/>
          <w:szCs w:val="16"/>
        </w:rPr>
      </w:pPr>
      <w:r w:rsidRPr="003E616D">
        <w:rPr>
          <w:b/>
          <w:sz w:val="16"/>
          <w:szCs w:val="16"/>
        </w:rPr>
        <w:t xml:space="preserve">D.  </w:t>
      </w:r>
      <w:r w:rsidRPr="003E616D">
        <w:rPr>
          <w:b/>
          <w:bCs/>
          <w:sz w:val="16"/>
          <w:szCs w:val="16"/>
        </w:rPr>
        <w:t>Technical Assistance.</w:t>
      </w:r>
      <w:r w:rsidRPr="003E616D">
        <w:rPr>
          <w:sz w:val="16"/>
          <w:szCs w:val="16"/>
        </w:rPr>
        <w:t xml:space="preserve">  Describe any technical assistance needs and how they will benefit program beneficiaries. </w:t>
      </w:r>
    </w:p>
    <w:p w:rsidR="00C97448" w:rsidRPr="003E616D" w:rsidRDefault="00C97448" w:rsidP="00C97448">
      <w:pPr>
        <w:keepNext/>
        <w:suppressLineNumbers/>
        <w:shd w:val="clear" w:color="auto" w:fill="FFFFFF"/>
        <w:suppressAutoHyphens/>
        <w:rPr>
          <w:bCs/>
          <w:sz w:val="16"/>
          <w:szCs w:val="16"/>
        </w:rPr>
      </w:pPr>
    </w:p>
    <w:p w:rsidR="00C97448" w:rsidRPr="003E616D" w:rsidRDefault="00C97448" w:rsidP="00C97448">
      <w:pPr>
        <w:rPr>
          <w:b/>
          <w:bCs/>
          <w:sz w:val="16"/>
          <w:szCs w:val="16"/>
        </w:rPr>
      </w:pPr>
      <w:r w:rsidRPr="003E616D">
        <w:rPr>
          <w:b/>
          <w:bCs/>
          <w:sz w:val="16"/>
          <w:szCs w:val="16"/>
        </w:rPr>
        <w:t xml:space="preserve">E.  Unmet Housing Need: Assessment of Unmet Housing Needs for HOPWA eligible Households.  </w:t>
      </w:r>
    </w:p>
    <w:p w:rsidR="00C97448" w:rsidRPr="003E616D" w:rsidRDefault="00C97448" w:rsidP="00C97448">
      <w:pPr>
        <w:rPr>
          <w:sz w:val="16"/>
          <w:szCs w:val="16"/>
        </w:rPr>
      </w:pPr>
      <w:r w:rsidRPr="003E616D">
        <w:rPr>
          <w:sz w:val="16"/>
          <w:szCs w:val="16"/>
        </w:rPr>
        <w:t xml:space="preserve">In Chart 1, please identify your service area.  If your service area operates within an area also served by HOPWA formula funds, check the box in Row a.  If your service area is </w:t>
      </w:r>
      <w:r w:rsidRPr="003E616D">
        <w:rPr>
          <w:b/>
          <w:sz w:val="16"/>
          <w:szCs w:val="16"/>
        </w:rPr>
        <w:t>not</w:t>
      </w:r>
      <w:r w:rsidRPr="003E616D">
        <w:rPr>
          <w:sz w:val="16"/>
          <w:szCs w:val="16"/>
        </w:rPr>
        <w:t xml:space="preserve"> also served by HOPWA formula funds, check the box in Row b.  </w:t>
      </w:r>
    </w:p>
    <w:p w:rsidR="00C97448" w:rsidRPr="003E616D" w:rsidRDefault="00C97448" w:rsidP="00C97448">
      <w:pPr>
        <w:rPr>
          <w:sz w:val="16"/>
          <w:szCs w:val="16"/>
        </w:rPr>
      </w:pPr>
      <w:r w:rsidRPr="003E616D">
        <w:rPr>
          <w:b/>
          <w:sz w:val="16"/>
          <w:szCs w:val="16"/>
        </w:rPr>
        <w:t xml:space="preserve">Note:  </w:t>
      </w:r>
      <w:r w:rsidRPr="003E616D">
        <w:rPr>
          <w:sz w:val="16"/>
          <w:szCs w:val="16"/>
        </w:rPr>
        <w:t>For help determining whether or not a formula HOPWA programs operates within your service area, go to [</w:t>
      </w:r>
      <w:r w:rsidRPr="003E616D">
        <w:rPr>
          <w:sz w:val="16"/>
          <w:szCs w:val="16"/>
          <w:u w:val="single"/>
        </w:rPr>
        <w:t>http://portal.hud.gov/hudportal/HUD?src=/program_offices/comm_planning/aidshousing/programs/formula</w:t>
      </w:r>
      <w:r w:rsidRPr="003E616D">
        <w:rPr>
          <w:sz w:val="16"/>
          <w:szCs w:val="16"/>
        </w:rPr>
        <w:t xml:space="preserve">].  </w:t>
      </w:r>
    </w:p>
    <w:p w:rsidR="00C97448" w:rsidRPr="003E616D" w:rsidRDefault="00C97448" w:rsidP="00C97448">
      <w:pPr>
        <w:rPr>
          <w:i/>
          <w:iCs/>
          <w:sz w:val="16"/>
          <w:szCs w:val="16"/>
        </w:rPr>
      </w:pPr>
    </w:p>
    <w:p w:rsidR="00C97448" w:rsidRPr="003E616D" w:rsidRDefault="00C97448" w:rsidP="00C97448">
      <w:pPr>
        <w:pStyle w:val="BodyText"/>
        <w:rPr>
          <w:sz w:val="16"/>
          <w:szCs w:val="16"/>
        </w:rPr>
      </w:pPr>
      <w:r w:rsidRPr="003E616D">
        <w:rPr>
          <w:sz w:val="16"/>
          <w:szCs w:val="16"/>
        </w:rPr>
        <w:t>1.  Service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1"/>
        <w:gridCol w:w="2505"/>
      </w:tblGrid>
      <w:tr w:rsidR="00C97448" w:rsidRPr="003E616D" w:rsidTr="003C0A8B">
        <w:tc>
          <w:tcPr>
            <w:tcW w:w="7578" w:type="dxa"/>
          </w:tcPr>
          <w:p w:rsidR="00C97448" w:rsidRPr="003E616D" w:rsidRDefault="00C97448" w:rsidP="003C0A8B">
            <w:pPr>
              <w:pStyle w:val="BodyText"/>
              <w:rPr>
                <w:rFonts w:cs="Arial"/>
                <w:b w:val="0"/>
                <w:i w:val="0"/>
                <w:sz w:val="16"/>
                <w:szCs w:val="16"/>
              </w:rPr>
            </w:pPr>
            <w:r w:rsidRPr="003E616D">
              <w:rPr>
                <w:rFonts w:cs="Arial"/>
                <w:b w:val="0"/>
                <w:i w:val="0"/>
                <w:sz w:val="16"/>
                <w:szCs w:val="16"/>
              </w:rPr>
              <w:t xml:space="preserve">a. Program operates within an area also served with HOPWA formula funds </w:t>
            </w:r>
          </w:p>
          <w:p w:rsidR="00C97448" w:rsidRPr="003E616D" w:rsidRDefault="00C97448" w:rsidP="003C0A8B">
            <w:pPr>
              <w:pStyle w:val="BodyText"/>
              <w:rPr>
                <w:rFonts w:cs="Arial"/>
                <w:b w:val="0"/>
                <w:sz w:val="16"/>
                <w:szCs w:val="16"/>
              </w:rPr>
            </w:pPr>
            <w:r w:rsidRPr="003E616D">
              <w:rPr>
                <w:rFonts w:cs="Arial"/>
                <w:b w:val="0"/>
                <w:sz w:val="16"/>
                <w:szCs w:val="16"/>
              </w:rPr>
              <w:t>[Completing Chart 2, Planning Estimate for Area’s Unmet Needs for HOPWA-eligible households is optional for this group of competitive grantees]</w:t>
            </w:r>
          </w:p>
        </w:tc>
        <w:tc>
          <w:tcPr>
            <w:tcW w:w="3006" w:type="dxa"/>
          </w:tcPr>
          <w:p w:rsidR="00C97448" w:rsidRPr="003E616D" w:rsidRDefault="00C97448" w:rsidP="003C0A8B">
            <w:pPr>
              <w:pStyle w:val="BodyText"/>
              <w:rPr>
                <w:rFonts w:cs="Arial"/>
                <w:sz w:val="16"/>
                <w:szCs w:val="16"/>
              </w:rPr>
            </w:pPr>
          </w:p>
          <w:p w:rsidR="00C97448" w:rsidRPr="003E616D" w:rsidRDefault="00C97448" w:rsidP="003C0A8B">
            <w:pPr>
              <w:pStyle w:val="BodyText"/>
              <w:rPr>
                <w:rFonts w:cs="Arial"/>
                <w:b w:val="0"/>
                <w:sz w:val="16"/>
                <w:szCs w:val="16"/>
              </w:rPr>
            </w:pPr>
            <w:r w:rsidRPr="003E616D">
              <w:rPr>
                <w:rFonts w:cs="Arial"/>
                <w:sz w:val="16"/>
                <w:szCs w:val="16"/>
              </w:rPr>
              <w:fldChar w:fldCharType="begin">
                <w:ffData>
                  <w:name w:val="Check41"/>
                  <w:enabled/>
                  <w:calcOnExit w:val="0"/>
                  <w:checkBox>
                    <w:sizeAuto/>
                    <w:default w:val="1"/>
                  </w:checkBox>
                </w:ffData>
              </w:fldChar>
            </w:r>
            <w:r w:rsidRPr="003E616D">
              <w:rPr>
                <w:rFonts w:cs="Arial"/>
                <w:sz w:val="16"/>
                <w:szCs w:val="16"/>
              </w:rPr>
              <w:instrText xml:space="preserve"> FORMCHECKBOX </w:instrText>
            </w:r>
            <w:r w:rsidRPr="003E616D">
              <w:rPr>
                <w:rFonts w:cs="Arial"/>
                <w:sz w:val="16"/>
                <w:szCs w:val="16"/>
              </w:rPr>
            </w:r>
            <w:r w:rsidRPr="003E616D">
              <w:rPr>
                <w:rFonts w:cs="Arial"/>
                <w:sz w:val="16"/>
                <w:szCs w:val="16"/>
              </w:rPr>
              <w:fldChar w:fldCharType="separate"/>
            </w:r>
            <w:r w:rsidRPr="003E616D">
              <w:rPr>
                <w:rFonts w:cs="Arial"/>
                <w:sz w:val="16"/>
                <w:szCs w:val="16"/>
              </w:rPr>
              <w:fldChar w:fldCharType="end"/>
            </w:r>
          </w:p>
        </w:tc>
      </w:tr>
      <w:tr w:rsidR="00C97448" w:rsidRPr="003E616D" w:rsidTr="003C0A8B">
        <w:tc>
          <w:tcPr>
            <w:tcW w:w="7578" w:type="dxa"/>
          </w:tcPr>
          <w:p w:rsidR="00C97448" w:rsidRPr="003E616D" w:rsidRDefault="00C97448" w:rsidP="003C0A8B">
            <w:pPr>
              <w:pStyle w:val="BodyText"/>
              <w:numPr>
                <w:ilvl w:val="0"/>
                <w:numId w:val="28"/>
              </w:numPr>
              <w:overflowPunct w:val="0"/>
              <w:autoSpaceDE w:val="0"/>
              <w:autoSpaceDN w:val="0"/>
              <w:adjustRightInd w:val="0"/>
              <w:ind w:left="360"/>
              <w:jc w:val="left"/>
              <w:textAlignment w:val="baseline"/>
              <w:rPr>
                <w:rFonts w:cs="Arial"/>
                <w:b w:val="0"/>
                <w:i w:val="0"/>
                <w:sz w:val="16"/>
                <w:szCs w:val="16"/>
              </w:rPr>
            </w:pPr>
            <w:r w:rsidRPr="003E616D">
              <w:rPr>
                <w:rFonts w:cs="Arial"/>
                <w:b w:val="0"/>
                <w:i w:val="0"/>
                <w:sz w:val="16"/>
                <w:szCs w:val="16"/>
              </w:rPr>
              <w:t>Program operates in an area that is not eligible for HOPWA formula funds</w:t>
            </w:r>
          </w:p>
          <w:p w:rsidR="00C97448" w:rsidRPr="003E616D" w:rsidRDefault="00C97448" w:rsidP="003C0A8B">
            <w:pPr>
              <w:pStyle w:val="BodyText"/>
              <w:rPr>
                <w:rFonts w:cs="Arial"/>
                <w:b w:val="0"/>
                <w:sz w:val="16"/>
                <w:szCs w:val="16"/>
              </w:rPr>
            </w:pPr>
            <w:r w:rsidRPr="003E616D">
              <w:rPr>
                <w:rFonts w:cs="Arial"/>
                <w:b w:val="0"/>
                <w:sz w:val="16"/>
                <w:szCs w:val="16"/>
              </w:rPr>
              <w:t>[This group of competitive grantees must complete Chart 2]</w:t>
            </w:r>
          </w:p>
        </w:tc>
        <w:tc>
          <w:tcPr>
            <w:tcW w:w="3006" w:type="dxa"/>
          </w:tcPr>
          <w:p w:rsidR="00C97448" w:rsidRPr="003E616D" w:rsidRDefault="00C97448" w:rsidP="003C0A8B">
            <w:pPr>
              <w:pStyle w:val="BodyText"/>
              <w:rPr>
                <w:rFonts w:cs="Arial"/>
                <w:i w:val="0"/>
                <w:sz w:val="16"/>
                <w:szCs w:val="16"/>
              </w:rPr>
            </w:pPr>
          </w:p>
          <w:p w:rsidR="00C97448" w:rsidRPr="003E616D" w:rsidRDefault="00C97448" w:rsidP="003C0A8B">
            <w:pPr>
              <w:pStyle w:val="BodyText"/>
              <w:rPr>
                <w:rFonts w:cs="Arial"/>
                <w:b w:val="0"/>
                <w:i w:val="0"/>
                <w:sz w:val="16"/>
                <w:szCs w:val="16"/>
              </w:rPr>
            </w:pPr>
            <w:r w:rsidRPr="003E616D">
              <w:rPr>
                <w:rFonts w:cs="Arial"/>
                <w:i w:val="0"/>
                <w:sz w:val="16"/>
                <w:szCs w:val="16"/>
              </w:rPr>
              <w:fldChar w:fldCharType="begin">
                <w:ffData>
                  <w:name w:val="Check41"/>
                  <w:enabled/>
                  <w:calcOnExit w:val="0"/>
                  <w:checkBox>
                    <w:sizeAuto/>
                    <w:default w:val="0"/>
                  </w:checkBox>
                </w:ffData>
              </w:fldChar>
            </w:r>
            <w:r w:rsidRPr="003E616D">
              <w:rPr>
                <w:rFonts w:cs="Arial"/>
                <w:i w:val="0"/>
                <w:sz w:val="16"/>
                <w:szCs w:val="16"/>
              </w:rPr>
              <w:instrText xml:space="preserve"> FORMCHECKBOX </w:instrText>
            </w:r>
            <w:r w:rsidRPr="003E616D">
              <w:rPr>
                <w:rFonts w:cs="Arial"/>
                <w:i w:val="0"/>
                <w:sz w:val="16"/>
                <w:szCs w:val="16"/>
              </w:rPr>
            </w:r>
            <w:r w:rsidRPr="003E616D">
              <w:rPr>
                <w:rFonts w:cs="Arial"/>
                <w:i w:val="0"/>
                <w:sz w:val="16"/>
                <w:szCs w:val="16"/>
              </w:rPr>
              <w:fldChar w:fldCharType="separate"/>
            </w:r>
            <w:r w:rsidRPr="003E616D">
              <w:rPr>
                <w:rFonts w:cs="Arial"/>
                <w:i w:val="0"/>
                <w:sz w:val="16"/>
                <w:szCs w:val="16"/>
              </w:rPr>
              <w:fldChar w:fldCharType="end"/>
            </w:r>
          </w:p>
        </w:tc>
      </w:tr>
    </w:tbl>
    <w:p w:rsidR="00C97448" w:rsidRPr="003E616D" w:rsidRDefault="00C97448" w:rsidP="00C97448">
      <w:pPr>
        <w:pStyle w:val="BodyText"/>
        <w:rPr>
          <w:b w:val="0"/>
          <w:sz w:val="16"/>
          <w:szCs w:val="16"/>
        </w:rPr>
      </w:pPr>
    </w:p>
    <w:p w:rsidR="00C97448" w:rsidRPr="003E616D" w:rsidRDefault="00C97448" w:rsidP="00C97448">
      <w:pPr>
        <w:pStyle w:val="BodyText"/>
        <w:rPr>
          <w:sz w:val="16"/>
          <w:szCs w:val="16"/>
        </w:rPr>
      </w:pPr>
      <w:r w:rsidRPr="003E616D">
        <w:rPr>
          <w:sz w:val="16"/>
          <w:szCs w:val="16"/>
        </w:rPr>
        <w:t>2.  Planning Estimate of Area’s Unmet Needs for HOPWA-eligible Households</w:t>
      </w:r>
    </w:p>
    <w:p w:rsidR="00C97448" w:rsidRPr="003E616D" w:rsidRDefault="00C97448" w:rsidP="00C97448">
      <w:pPr>
        <w:rPr>
          <w:sz w:val="16"/>
          <w:szCs w:val="16"/>
        </w:rPr>
      </w:pPr>
      <w:r w:rsidRPr="003E616D">
        <w:rPr>
          <w:sz w:val="16"/>
          <w:szCs w:val="16"/>
        </w:rPr>
        <w:t>In Chart 2 Row 1, provide an assessment of the total number of HOPWA-eligible households that require housing subsidy assistance, but are not served by any HOPWA-funded housing subsidy assistance programs in this service area.  In Rows a. through c. enter the total number of HOPWA-eligible households by type of housing subsidy assistance needed.  Do not include clients who are already receiving HOPWA-funded housing subsidy assistance.</w:t>
      </w:r>
    </w:p>
    <w:p w:rsidR="00C97448" w:rsidRPr="003E616D" w:rsidRDefault="00C97448" w:rsidP="00C97448">
      <w:pPr>
        <w:rPr>
          <w:sz w:val="16"/>
          <w:szCs w:val="16"/>
        </w:rPr>
      </w:pPr>
    </w:p>
    <w:p w:rsidR="00C97448" w:rsidRPr="003E616D" w:rsidRDefault="00C97448" w:rsidP="00C97448">
      <w:pPr>
        <w:pStyle w:val="BodyText"/>
        <w:widowControl w:val="0"/>
        <w:rPr>
          <w:b w:val="0"/>
          <w:bCs/>
          <w:i w:val="0"/>
          <w:sz w:val="16"/>
          <w:szCs w:val="16"/>
        </w:rPr>
      </w:pPr>
      <w:r>
        <w:rPr>
          <w:b w:val="0"/>
          <w:bCs/>
          <w:i w:val="0"/>
          <w:sz w:val="16"/>
          <w:szCs w:val="16"/>
        </w:rPr>
        <w:br w:type="page"/>
      </w:r>
      <w:r w:rsidRPr="003E616D">
        <w:rPr>
          <w:b w:val="0"/>
          <w:bCs/>
          <w:i w:val="0"/>
          <w:sz w:val="16"/>
          <w:szCs w:val="16"/>
        </w:rPr>
        <w:lastRenderedPageBreak/>
        <w:t>Refer to Chart 3, and check all sources consulted to calculate unmet need.  Reference any data from neighboring states’ or municipalities’ Consolidated Plan or other planning efforts that informed the assessment of Unmet Need in your service area.</w:t>
      </w:r>
    </w:p>
    <w:p w:rsidR="00C97448" w:rsidRPr="003E616D" w:rsidRDefault="00C97448" w:rsidP="00C97448">
      <w:pPr>
        <w:rPr>
          <w:i/>
          <w:iCs/>
          <w:sz w:val="16"/>
          <w:szCs w:val="16"/>
        </w:rPr>
      </w:pPr>
    </w:p>
    <w:p w:rsidR="00C97448" w:rsidRPr="003E616D" w:rsidRDefault="00C97448" w:rsidP="00C97448">
      <w:pPr>
        <w:pStyle w:val="BodyText"/>
        <w:rPr>
          <w:sz w:val="16"/>
          <w:szCs w:val="16"/>
        </w:rPr>
      </w:pPr>
    </w:p>
    <w:tbl>
      <w:tblPr>
        <w:tblW w:w="88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4497"/>
        <w:gridCol w:w="4323"/>
      </w:tblGrid>
      <w:tr w:rsidR="00C97448" w:rsidRPr="003E616D" w:rsidTr="009B7045">
        <w:trPr>
          <w:cantSplit/>
          <w:trHeight w:val="475"/>
        </w:trPr>
        <w:tc>
          <w:tcPr>
            <w:tcW w:w="4497" w:type="dxa"/>
          </w:tcPr>
          <w:p w:rsidR="00C97448" w:rsidRPr="003E616D" w:rsidRDefault="00C97448" w:rsidP="003C0A8B">
            <w:pPr>
              <w:tabs>
                <w:tab w:val="center" w:pos="1360"/>
              </w:tabs>
              <w:spacing w:before="60"/>
              <w:rPr>
                <w:bCs/>
                <w:sz w:val="16"/>
                <w:szCs w:val="16"/>
              </w:rPr>
            </w:pPr>
            <w:r w:rsidRPr="003E616D">
              <w:rPr>
                <w:bCs/>
                <w:sz w:val="16"/>
                <w:szCs w:val="16"/>
              </w:rPr>
              <w:t xml:space="preserve"> </w:t>
            </w:r>
            <w:r w:rsidRPr="003E616D">
              <w:rPr>
                <w:sz w:val="16"/>
                <w:szCs w:val="16"/>
              </w:rPr>
              <w:t xml:space="preserve">1.  Total number of households that have unmet housing subsidy assistance need.  </w:t>
            </w:r>
          </w:p>
        </w:tc>
        <w:tc>
          <w:tcPr>
            <w:tcW w:w="4323" w:type="dxa"/>
          </w:tcPr>
          <w:p w:rsidR="00C97448" w:rsidRPr="003E616D" w:rsidRDefault="00C97448" w:rsidP="003C0A8B">
            <w:pPr>
              <w:tabs>
                <w:tab w:val="center" w:pos="1360"/>
              </w:tabs>
              <w:spacing w:before="60" w:after="60"/>
              <w:jc w:val="center"/>
              <w:rPr>
                <w:i/>
                <w:iCs/>
                <w:sz w:val="16"/>
                <w:szCs w:val="16"/>
              </w:rPr>
            </w:pPr>
            <w:r w:rsidRPr="003E616D">
              <w:rPr>
                <w:sz w:val="16"/>
                <w:szCs w:val="16"/>
              </w:rPr>
              <w:t>4,340</w:t>
            </w:r>
          </w:p>
        </w:tc>
      </w:tr>
      <w:tr w:rsidR="00C97448" w:rsidRPr="003E616D" w:rsidTr="009B7045">
        <w:trPr>
          <w:cantSplit/>
          <w:trHeight w:val="475"/>
        </w:trPr>
        <w:tc>
          <w:tcPr>
            <w:tcW w:w="4497" w:type="dxa"/>
          </w:tcPr>
          <w:p w:rsidR="00C97448" w:rsidRPr="003E616D" w:rsidRDefault="00C97448" w:rsidP="003C0A8B">
            <w:pPr>
              <w:tabs>
                <w:tab w:val="center" w:pos="1360"/>
              </w:tabs>
              <w:spacing w:before="60"/>
              <w:rPr>
                <w:sz w:val="16"/>
                <w:szCs w:val="16"/>
              </w:rPr>
            </w:pPr>
            <w:r w:rsidRPr="003E616D">
              <w:rPr>
                <w:sz w:val="16"/>
                <w:szCs w:val="16"/>
              </w:rPr>
              <w:t xml:space="preserve">2.  From the total reported in #1, identify the number of households with unmet housing needs by type of housing subsidy assistance: </w:t>
            </w:r>
          </w:p>
          <w:p w:rsidR="00C97448" w:rsidRPr="003E616D" w:rsidRDefault="00C97448" w:rsidP="003C0A8B">
            <w:pPr>
              <w:tabs>
                <w:tab w:val="center" w:pos="1360"/>
              </w:tabs>
              <w:spacing w:before="60"/>
              <w:ind w:left="720"/>
              <w:rPr>
                <w:sz w:val="16"/>
                <w:szCs w:val="16"/>
              </w:rPr>
            </w:pPr>
          </w:p>
          <w:p w:rsidR="00C97448" w:rsidRPr="003E616D" w:rsidRDefault="00C97448" w:rsidP="003C0A8B">
            <w:pPr>
              <w:pStyle w:val="ListParagraph"/>
              <w:widowControl w:val="0"/>
              <w:numPr>
                <w:ilvl w:val="0"/>
                <w:numId w:val="22"/>
              </w:numPr>
              <w:tabs>
                <w:tab w:val="center" w:pos="1360"/>
              </w:tabs>
              <w:overflowPunct w:val="0"/>
              <w:autoSpaceDE w:val="0"/>
              <w:autoSpaceDN w:val="0"/>
              <w:adjustRightInd w:val="0"/>
              <w:spacing w:before="60"/>
              <w:ind w:left="900" w:hanging="180"/>
              <w:contextualSpacing/>
              <w:textAlignment w:val="baseline"/>
              <w:rPr>
                <w:bCs/>
                <w:sz w:val="16"/>
                <w:szCs w:val="16"/>
              </w:rPr>
            </w:pPr>
            <w:r w:rsidRPr="003E616D">
              <w:rPr>
                <w:bCs/>
                <w:sz w:val="16"/>
                <w:szCs w:val="16"/>
              </w:rPr>
              <w:t xml:space="preserve">Tenant-Based Rental Assistance (TBRA) </w:t>
            </w:r>
          </w:p>
          <w:p w:rsidR="00C97448" w:rsidRPr="003E616D" w:rsidRDefault="00C97448" w:rsidP="003C0A8B">
            <w:pPr>
              <w:tabs>
                <w:tab w:val="center" w:pos="1360"/>
              </w:tabs>
              <w:spacing w:before="60"/>
              <w:ind w:left="720"/>
              <w:rPr>
                <w:bCs/>
                <w:sz w:val="16"/>
                <w:szCs w:val="16"/>
              </w:rPr>
            </w:pPr>
            <w:r w:rsidRPr="003E616D">
              <w:rPr>
                <w:bCs/>
                <w:sz w:val="16"/>
                <w:szCs w:val="16"/>
              </w:rPr>
              <w:t>b.  Short-Term Rent, Mortgage and Utility payments (STRMU)</w:t>
            </w:r>
          </w:p>
          <w:p w:rsidR="00C97448" w:rsidRPr="003E616D" w:rsidRDefault="00C97448" w:rsidP="003C0A8B">
            <w:pPr>
              <w:widowControl w:val="0"/>
              <w:numPr>
                <w:ilvl w:val="0"/>
                <w:numId w:val="21"/>
              </w:numPr>
              <w:tabs>
                <w:tab w:val="center" w:pos="630"/>
              </w:tabs>
              <w:overflowPunct w:val="0"/>
              <w:autoSpaceDE w:val="0"/>
              <w:autoSpaceDN w:val="0"/>
              <w:adjustRightInd w:val="0"/>
              <w:ind w:left="1440"/>
              <w:textAlignment w:val="baseline"/>
              <w:rPr>
                <w:bCs/>
                <w:sz w:val="16"/>
                <w:szCs w:val="16"/>
              </w:rPr>
            </w:pPr>
            <w:r w:rsidRPr="003E616D">
              <w:rPr>
                <w:bCs/>
                <w:sz w:val="16"/>
                <w:szCs w:val="16"/>
              </w:rPr>
              <w:t>Assistance with rental costs</w:t>
            </w:r>
          </w:p>
          <w:p w:rsidR="00C97448" w:rsidRPr="003E616D" w:rsidRDefault="00C97448" w:rsidP="003C0A8B">
            <w:pPr>
              <w:widowControl w:val="0"/>
              <w:numPr>
                <w:ilvl w:val="0"/>
                <w:numId w:val="21"/>
              </w:numPr>
              <w:tabs>
                <w:tab w:val="center" w:pos="630"/>
              </w:tabs>
              <w:overflowPunct w:val="0"/>
              <w:autoSpaceDE w:val="0"/>
              <w:autoSpaceDN w:val="0"/>
              <w:adjustRightInd w:val="0"/>
              <w:ind w:left="1440"/>
              <w:textAlignment w:val="baseline"/>
              <w:rPr>
                <w:bCs/>
                <w:sz w:val="16"/>
                <w:szCs w:val="16"/>
              </w:rPr>
            </w:pPr>
            <w:r w:rsidRPr="003E616D">
              <w:rPr>
                <w:bCs/>
                <w:sz w:val="16"/>
                <w:szCs w:val="16"/>
              </w:rPr>
              <w:t>Assistance with mortgage payments</w:t>
            </w:r>
          </w:p>
          <w:p w:rsidR="00C97448" w:rsidRPr="003E616D" w:rsidRDefault="00C97448" w:rsidP="003C0A8B">
            <w:pPr>
              <w:widowControl w:val="0"/>
              <w:numPr>
                <w:ilvl w:val="0"/>
                <w:numId w:val="21"/>
              </w:numPr>
              <w:tabs>
                <w:tab w:val="center" w:pos="630"/>
              </w:tabs>
              <w:overflowPunct w:val="0"/>
              <w:autoSpaceDE w:val="0"/>
              <w:autoSpaceDN w:val="0"/>
              <w:adjustRightInd w:val="0"/>
              <w:ind w:left="1440"/>
              <w:textAlignment w:val="baseline"/>
              <w:rPr>
                <w:bCs/>
                <w:sz w:val="16"/>
                <w:szCs w:val="16"/>
              </w:rPr>
            </w:pPr>
            <w:r w:rsidRPr="003E616D">
              <w:rPr>
                <w:bCs/>
                <w:sz w:val="16"/>
                <w:szCs w:val="16"/>
              </w:rPr>
              <w:t>Assistance with utility costs</w:t>
            </w:r>
          </w:p>
          <w:p w:rsidR="00C97448" w:rsidRPr="003E616D" w:rsidRDefault="00C97448" w:rsidP="003C0A8B">
            <w:pPr>
              <w:tabs>
                <w:tab w:val="center" w:pos="630"/>
              </w:tabs>
              <w:ind w:left="720"/>
              <w:rPr>
                <w:bCs/>
                <w:sz w:val="16"/>
                <w:szCs w:val="16"/>
              </w:rPr>
            </w:pPr>
          </w:p>
          <w:p w:rsidR="00C97448" w:rsidRPr="003E616D" w:rsidRDefault="00C97448" w:rsidP="003C0A8B">
            <w:pPr>
              <w:tabs>
                <w:tab w:val="center" w:pos="630"/>
              </w:tabs>
              <w:ind w:left="720"/>
              <w:rPr>
                <w:bCs/>
                <w:sz w:val="16"/>
                <w:szCs w:val="16"/>
              </w:rPr>
            </w:pPr>
            <w:r w:rsidRPr="003E616D">
              <w:rPr>
                <w:bCs/>
                <w:sz w:val="16"/>
                <w:szCs w:val="16"/>
              </w:rPr>
              <w:t>c.  Housing Facilities, such as community residences, SRO dwellings, other housing facilities</w:t>
            </w:r>
          </w:p>
          <w:p w:rsidR="00C97448" w:rsidRPr="003E616D" w:rsidRDefault="00C97448" w:rsidP="003C0A8B">
            <w:pPr>
              <w:tabs>
                <w:tab w:val="center" w:pos="630"/>
              </w:tabs>
              <w:ind w:left="1440"/>
              <w:rPr>
                <w:bCs/>
                <w:sz w:val="16"/>
                <w:szCs w:val="16"/>
              </w:rPr>
            </w:pPr>
          </w:p>
        </w:tc>
        <w:tc>
          <w:tcPr>
            <w:tcW w:w="4323" w:type="dxa"/>
          </w:tcPr>
          <w:p w:rsidR="00C97448" w:rsidRPr="003E616D" w:rsidRDefault="00C97448" w:rsidP="003C0A8B">
            <w:pPr>
              <w:tabs>
                <w:tab w:val="center" w:pos="1360"/>
              </w:tabs>
              <w:spacing w:before="60" w:after="60"/>
              <w:jc w:val="center"/>
              <w:rPr>
                <w:iCs/>
                <w:sz w:val="16"/>
                <w:szCs w:val="16"/>
              </w:rPr>
            </w:pPr>
          </w:p>
          <w:p w:rsidR="00C97448" w:rsidRPr="003E616D" w:rsidRDefault="00C97448" w:rsidP="003C0A8B">
            <w:pPr>
              <w:tabs>
                <w:tab w:val="center" w:pos="1360"/>
              </w:tabs>
              <w:spacing w:before="60" w:after="60"/>
              <w:jc w:val="center"/>
              <w:rPr>
                <w:iCs/>
                <w:sz w:val="16"/>
                <w:szCs w:val="16"/>
              </w:rPr>
            </w:pPr>
          </w:p>
          <w:p w:rsidR="00C97448" w:rsidRPr="003E616D" w:rsidRDefault="00C97448" w:rsidP="003C0A8B">
            <w:pPr>
              <w:tabs>
                <w:tab w:val="center" w:pos="1360"/>
              </w:tabs>
              <w:spacing w:before="60" w:after="60"/>
              <w:jc w:val="center"/>
              <w:rPr>
                <w:iCs/>
                <w:sz w:val="16"/>
                <w:szCs w:val="16"/>
              </w:rPr>
            </w:pPr>
          </w:p>
          <w:p w:rsidR="00C97448" w:rsidRPr="003E616D" w:rsidRDefault="00C97448" w:rsidP="003C0A8B">
            <w:pPr>
              <w:tabs>
                <w:tab w:val="center" w:pos="1360"/>
              </w:tabs>
              <w:spacing w:before="60" w:after="60"/>
              <w:jc w:val="center"/>
              <w:rPr>
                <w:sz w:val="16"/>
                <w:szCs w:val="16"/>
              </w:rPr>
            </w:pPr>
            <w:r w:rsidRPr="003E616D">
              <w:rPr>
                <w:sz w:val="16"/>
                <w:szCs w:val="16"/>
              </w:rPr>
              <w:t>1,297</w:t>
            </w:r>
          </w:p>
          <w:p w:rsidR="00C97448" w:rsidRPr="003E616D" w:rsidRDefault="00C97448" w:rsidP="003C0A8B">
            <w:pPr>
              <w:tabs>
                <w:tab w:val="center" w:pos="1360"/>
              </w:tabs>
              <w:spacing w:before="60" w:after="60"/>
              <w:jc w:val="center"/>
              <w:rPr>
                <w:sz w:val="16"/>
                <w:szCs w:val="16"/>
              </w:rPr>
            </w:pPr>
          </w:p>
          <w:p w:rsidR="00C97448" w:rsidRPr="003E616D" w:rsidRDefault="00C97448" w:rsidP="003C0A8B">
            <w:pPr>
              <w:tabs>
                <w:tab w:val="center" w:pos="1360"/>
              </w:tabs>
              <w:spacing w:before="60" w:after="60"/>
              <w:jc w:val="center"/>
              <w:rPr>
                <w:sz w:val="16"/>
                <w:szCs w:val="16"/>
              </w:rPr>
            </w:pPr>
            <w:r w:rsidRPr="003E616D">
              <w:rPr>
                <w:sz w:val="16"/>
                <w:szCs w:val="16"/>
              </w:rPr>
              <w:t>1,770</w:t>
            </w:r>
          </w:p>
          <w:p w:rsidR="00C97448" w:rsidRPr="003E616D" w:rsidRDefault="00C97448" w:rsidP="003C0A8B">
            <w:pPr>
              <w:tabs>
                <w:tab w:val="center" w:pos="1360"/>
              </w:tabs>
              <w:spacing w:before="60" w:after="60"/>
              <w:jc w:val="center"/>
              <w:rPr>
                <w:sz w:val="16"/>
                <w:szCs w:val="16"/>
              </w:rPr>
            </w:pPr>
            <w:r w:rsidRPr="003E616D">
              <w:rPr>
                <w:sz w:val="16"/>
                <w:szCs w:val="16"/>
              </w:rPr>
              <w:t>443</w:t>
            </w:r>
          </w:p>
          <w:p w:rsidR="00C97448" w:rsidRPr="003E616D" w:rsidRDefault="00C97448" w:rsidP="003C0A8B">
            <w:pPr>
              <w:tabs>
                <w:tab w:val="center" w:pos="1360"/>
              </w:tabs>
              <w:spacing w:before="60" w:after="60"/>
              <w:jc w:val="center"/>
              <w:rPr>
                <w:sz w:val="16"/>
                <w:szCs w:val="16"/>
              </w:rPr>
            </w:pPr>
            <w:r w:rsidRPr="003E616D">
              <w:rPr>
                <w:sz w:val="16"/>
                <w:szCs w:val="16"/>
              </w:rPr>
              <w:t>n/a</w:t>
            </w:r>
          </w:p>
          <w:p w:rsidR="00C97448" w:rsidRPr="003E616D" w:rsidRDefault="00C97448" w:rsidP="003C0A8B">
            <w:pPr>
              <w:tabs>
                <w:tab w:val="center" w:pos="1360"/>
              </w:tabs>
              <w:spacing w:before="60" w:after="60"/>
              <w:jc w:val="center"/>
              <w:rPr>
                <w:sz w:val="16"/>
                <w:szCs w:val="16"/>
              </w:rPr>
            </w:pPr>
          </w:p>
          <w:p w:rsidR="00C97448" w:rsidRPr="003E616D" w:rsidRDefault="00C97448" w:rsidP="003C0A8B">
            <w:pPr>
              <w:tabs>
                <w:tab w:val="center" w:pos="1360"/>
              </w:tabs>
              <w:spacing w:before="60" w:after="60"/>
              <w:jc w:val="center"/>
              <w:rPr>
                <w:iCs/>
                <w:sz w:val="16"/>
                <w:szCs w:val="16"/>
              </w:rPr>
            </w:pPr>
            <w:r w:rsidRPr="003E616D">
              <w:rPr>
                <w:sz w:val="16"/>
                <w:szCs w:val="16"/>
              </w:rPr>
              <w:t>830</w:t>
            </w:r>
          </w:p>
        </w:tc>
      </w:tr>
    </w:tbl>
    <w:p w:rsidR="00C97448" w:rsidRPr="003E616D" w:rsidRDefault="00C97448" w:rsidP="00C97448">
      <w:pPr>
        <w:rPr>
          <w:sz w:val="16"/>
          <w:szCs w:val="16"/>
        </w:rPr>
      </w:pPr>
    </w:p>
    <w:p w:rsidR="00C97448" w:rsidRPr="003E616D" w:rsidRDefault="00C97448" w:rsidP="00C97448">
      <w:pPr>
        <w:pStyle w:val="Heading4"/>
        <w:rPr>
          <w:sz w:val="16"/>
          <w:szCs w:val="16"/>
        </w:rPr>
      </w:pPr>
      <w:r w:rsidRPr="003E616D">
        <w:rPr>
          <w:b w:val="0"/>
          <w:sz w:val="16"/>
          <w:szCs w:val="16"/>
        </w:rPr>
        <w:t>3.  Recommended Data Sources for Assessing Unmet Need (check all sources used)</w:t>
      </w:r>
    </w:p>
    <w:tbl>
      <w:tblPr>
        <w:tblW w:w="88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8820"/>
      </w:tblGrid>
      <w:tr w:rsidR="00C97448" w:rsidRPr="003E616D" w:rsidTr="009B7045">
        <w:trPr>
          <w:cantSplit/>
          <w:trHeight w:val="70"/>
        </w:trPr>
        <w:tc>
          <w:tcPr>
            <w:tcW w:w="8820" w:type="dxa"/>
            <w:shd w:val="clear" w:color="auto" w:fill="FFFFFF"/>
          </w:tcPr>
          <w:p w:rsidR="00C97448" w:rsidRPr="003E616D" w:rsidRDefault="00C97448" w:rsidP="003C0A8B">
            <w:pPr>
              <w:tabs>
                <w:tab w:val="center" w:pos="1360"/>
              </w:tabs>
              <w:spacing w:before="60" w:after="60"/>
              <w:rPr>
                <w:b/>
                <w:bCs/>
                <w:i/>
                <w:iCs/>
                <w:sz w:val="16"/>
                <w:szCs w:val="16"/>
              </w:rPr>
            </w:pPr>
            <w:r w:rsidRPr="003E616D">
              <w:rPr>
                <w:b/>
                <w:sz w:val="16"/>
                <w:szCs w:val="16"/>
              </w:rPr>
              <w:fldChar w:fldCharType="begin">
                <w:ffData>
                  <w:name w:val="Text4"/>
                  <w:enabled/>
                  <w:calcOnExit w:val="0"/>
                  <w:textInput/>
                </w:ffData>
              </w:fldChar>
            </w:r>
            <w:r w:rsidRPr="003E616D">
              <w:rPr>
                <w:b/>
                <w:sz w:val="16"/>
                <w:szCs w:val="16"/>
              </w:rPr>
              <w:instrText xml:space="preserve"> FORMTEXT </w:instrText>
            </w:r>
            <w:r w:rsidRPr="003E616D">
              <w:rPr>
                <w:b/>
                <w:sz w:val="16"/>
                <w:szCs w:val="16"/>
              </w:rPr>
            </w:r>
            <w:r w:rsidRPr="003E616D">
              <w:rPr>
                <w:b/>
                <w:sz w:val="16"/>
                <w:szCs w:val="16"/>
              </w:rPr>
              <w:fldChar w:fldCharType="separate"/>
            </w:r>
            <w:r w:rsidRPr="003E616D">
              <w:rPr>
                <w:b/>
                <w:noProof/>
                <w:sz w:val="16"/>
                <w:szCs w:val="16"/>
              </w:rPr>
              <w:t> </w:t>
            </w:r>
            <w:r w:rsidRPr="003E616D">
              <w:rPr>
                <w:b/>
                <w:noProof/>
                <w:sz w:val="16"/>
                <w:szCs w:val="16"/>
              </w:rPr>
              <w:t> </w:t>
            </w:r>
            <w:r w:rsidRPr="003E616D">
              <w:rPr>
                <w:b/>
                <w:noProof/>
                <w:sz w:val="16"/>
                <w:szCs w:val="16"/>
              </w:rPr>
              <w:t> </w:t>
            </w:r>
            <w:r w:rsidRPr="003E616D">
              <w:rPr>
                <w:b/>
                <w:noProof/>
                <w:sz w:val="16"/>
                <w:szCs w:val="16"/>
              </w:rPr>
              <w:t> </w:t>
            </w:r>
            <w:r w:rsidRPr="003E616D">
              <w:rPr>
                <w:b/>
                <w:noProof/>
                <w:sz w:val="16"/>
                <w:szCs w:val="16"/>
              </w:rPr>
              <w:t> </w:t>
            </w:r>
            <w:r w:rsidRPr="003E616D">
              <w:rPr>
                <w:b/>
                <w:sz w:val="16"/>
                <w:szCs w:val="16"/>
              </w:rPr>
              <w:fldChar w:fldCharType="end"/>
            </w:r>
            <w:r w:rsidRPr="003E616D">
              <w:rPr>
                <w:bCs/>
                <w:sz w:val="16"/>
                <w:szCs w:val="16"/>
              </w:rPr>
              <w:t xml:space="preserve">  </w:t>
            </w:r>
            <w:r w:rsidRPr="003E616D">
              <w:rPr>
                <w:b/>
                <w:bCs/>
                <w:sz w:val="16"/>
                <w:szCs w:val="16"/>
              </w:rPr>
              <w:t>=</w:t>
            </w:r>
            <w:r w:rsidRPr="003E616D">
              <w:rPr>
                <w:bCs/>
                <w:sz w:val="16"/>
                <w:szCs w:val="16"/>
              </w:rPr>
              <w:t xml:space="preserve">   </w:t>
            </w:r>
            <w:r w:rsidRPr="003E616D">
              <w:rPr>
                <w:sz w:val="16"/>
                <w:szCs w:val="16"/>
              </w:rPr>
              <w:t xml:space="preserve">Data as reported in the area Consolidated Plan, e.g. in Table 1B, CPMP charts, and related narratives    </w:t>
            </w:r>
          </w:p>
        </w:tc>
      </w:tr>
      <w:tr w:rsidR="00C97448" w:rsidRPr="003E616D" w:rsidTr="009B7045">
        <w:trPr>
          <w:cantSplit/>
          <w:trHeight w:val="70"/>
        </w:trPr>
        <w:tc>
          <w:tcPr>
            <w:tcW w:w="8820" w:type="dxa"/>
          </w:tcPr>
          <w:p w:rsidR="00C97448" w:rsidRPr="003E616D" w:rsidRDefault="00C97448" w:rsidP="003C0A8B">
            <w:pPr>
              <w:tabs>
                <w:tab w:val="center" w:pos="1360"/>
              </w:tabs>
              <w:spacing w:before="60" w:after="60"/>
              <w:rPr>
                <w:i/>
                <w:iCs/>
                <w:sz w:val="16"/>
                <w:szCs w:val="16"/>
              </w:rPr>
            </w:pP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sz w:val="16"/>
                <w:szCs w:val="16"/>
              </w:rPr>
              <w:fldChar w:fldCharType="end"/>
            </w:r>
            <w:r w:rsidRPr="003E616D">
              <w:rPr>
                <w:sz w:val="16"/>
                <w:szCs w:val="16"/>
              </w:rPr>
              <w:t xml:space="preserve">  =   Data established by area HIV/AIDS housing planning and coordination efforts, e.g. Continuum of Care                                           </w:t>
            </w:r>
          </w:p>
        </w:tc>
      </w:tr>
      <w:tr w:rsidR="00C97448" w:rsidRPr="003E616D" w:rsidTr="009B7045">
        <w:trPr>
          <w:cantSplit/>
          <w:trHeight w:val="70"/>
        </w:trPr>
        <w:tc>
          <w:tcPr>
            <w:tcW w:w="8820" w:type="dxa"/>
          </w:tcPr>
          <w:p w:rsidR="00C97448" w:rsidRPr="003E616D" w:rsidRDefault="00C97448" w:rsidP="003C0A8B">
            <w:pPr>
              <w:tabs>
                <w:tab w:val="center" w:pos="1360"/>
              </w:tabs>
              <w:spacing w:before="60" w:after="60"/>
              <w:rPr>
                <w:i/>
                <w:iCs/>
                <w:sz w:val="16"/>
                <w:szCs w:val="16"/>
              </w:rPr>
            </w:pP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sz w:val="16"/>
                <w:szCs w:val="16"/>
              </w:rPr>
              <w:fldChar w:fldCharType="end"/>
            </w:r>
            <w:r w:rsidRPr="003E616D">
              <w:rPr>
                <w:sz w:val="16"/>
                <w:szCs w:val="16"/>
              </w:rPr>
              <w:t xml:space="preserve">  =   Data from client information provided in Homeless Management Information Systems (HMIS)                                          </w:t>
            </w:r>
          </w:p>
        </w:tc>
      </w:tr>
      <w:tr w:rsidR="00C97448" w:rsidRPr="003E616D" w:rsidTr="009B7045">
        <w:trPr>
          <w:cantSplit/>
          <w:trHeight w:val="70"/>
        </w:trPr>
        <w:tc>
          <w:tcPr>
            <w:tcW w:w="8820" w:type="dxa"/>
          </w:tcPr>
          <w:p w:rsidR="00C97448" w:rsidRPr="003E616D" w:rsidRDefault="00C97448" w:rsidP="003C0A8B">
            <w:pPr>
              <w:tabs>
                <w:tab w:val="center" w:pos="1360"/>
              </w:tabs>
              <w:spacing w:before="60" w:after="60"/>
              <w:rPr>
                <w:i/>
                <w:iCs/>
                <w:sz w:val="16"/>
                <w:szCs w:val="16"/>
              </w:rPr>
            </w:pPr>
            <w:r w:rsidRPr="003E616D">
              <w:rPr>
                <w:sz w:val="16"/>
                <w:szCs w:val="16"/>
              </w:rPr>
              <w:sym w:font="Wingdings" w:char="F0FC"/>
            </w:r>
            <w:r w:rsidRPr="003E616D">
              <w:rPr>
                <w:sz w:val="16"/>
                <w:szCs w:val="16"/>
              </w:rPr>
              <w:t xml:space="preserve">          =   Data from project sponsors or housing providers, including waiting lists for assistance or other assessments on needs</w:t>
            </w:r>
          </w:p>
        </w:tc>
      </w:tr>
      <w:tr w:rsidR="00C97448" w:rsidRPr="003E616D" w:rsidTr="009B7045">
        <w:trPr>
          <w:cantSplit/>
          <w:trHeight w:val="70"/>
        </w:trPr>
        <w:tc>
          <w:tcPr>
            <w:tcW w:w="8820" w:type="dxa"/>
          </w:tcPr>
          <w:p w:rsidR="00C97448" w:rsidRPr="003E616D" w:rsidRDefault="00C97448" w:rsidP="003C0A8B">
            <w:pPr>
              <w:tabs>
                <w:tab w:val="center" w:pos="1360"/>
              </w:tabs>
              <w:spacing w:before="60" w:after="60"/>
              <w:rPr>
                <w:i/>
                <w:iCs/>
                <w:sz w:val="16"/>
                <w:szCs w:val="16"/>
              </w:rPr>
            </w:pP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sz w:val="16"/>
                <w:szCs w:val="16"/>
              </w:rPr>
              <w:fldChar w:fldCharType="end"/>
            </w:r>
            <w:r w:rsidRPr="003E616D">
              <w:rPr>
                <w:sz w:val="16"/>
                <w:szCs w:val="16"/>
              </w:rPr>
              <w:t xml:space="preserve">  =   Data from prisons or jails in the community on persons being discharged with HIV/AIDS, if mandatory testing is conducted</w:t>
            </w:r>
          </w:p>
        </w:tc>
      </w:tr>
      <w:tr w:rsidR="00C97448" w:rsidRPr="003E616D" w:rsidTr="009B7045">
        <w:trPr>
          <w:cantSplit/>
          <w:trHeight w:val="70"/>
        </w:trPr>
        <w:tc>
          <w:tcPr>
            <w:tcW w:w="8820" w:type="dxa"/>
          </w:tcPr>
          <w:p w:rsidR="00C97448" w:rsidRPr="003E616D" w:rsidRDefault="00C97448" w:rsidP="003C0A8B">
            <w:pPr>
              <w:tabs>
                <w:tab w:val="center" w:pos="677"/>
              </w:tabs>
              <w:spacing w:before="60" w:after="60"/>
              <w:rPr>
                <w:iCs/>
                <w:sz w:val="16"/>
                <w:szCs w:val="16"/>
              </w:rPr>
            </w:pP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sz w:val="16"/>
                <w:szCs w:val="16"/>
              </w:rPr>
              <w:fldChar w:fldCharType="end"/>
            </w:r>
            <w:r w:rsidRPr="003E616D">
              <w:rPr>
                <w:sz w:val="16"/>
                <w:szCs w:val="16"/>
              </w:rPr>
              <w:t xml:space="preserve">  =   Data from local Ryan White Planning Councils or reported in </w:t>
            </w:r>
            <w:smartTag w:uri="urn:schemas-microsoft-com:office:smarttags" w:element="stockticker">
              <w:r w:rsidRPr="003E616D">
                <w:rPr>
                  <w:sz w:val="16"/>
                  <w:szCs w:val="16"/>
                </w:rPr>
                <w:t>CARE</w:t>
              </w:r>
            </w:smartTag>
            <w:r w:rsidRPr="003E616D">
              <w:rPr>
                <w:sz w:val="16"/>
                <w:szCs w:val="16"/>
              </w:rPr>
              <w:t xml:space="preserve"> Act Data Reports, e.g. number of clients with permanent housing      </w:t>
            </w:r>
            <w:r w:rsidRPr="003E616D">
              <w:rPr>
                <w:i/>
                <w:iCs/>
                <w:sz w:val="16"/>
                <w:szCs w:val="16"/>
              </w:rPr>
              <w:t xml:space="preserve"> </w:t>
            </w:r>
          </w:p>
        </w:tc>
      </w:tr>
      <w:tr w:rsidR="00C97448" w:rsidRPr="003E616D" w:rsidTr="009B7045">
        <w:trPr>
          <w:cantSplit/>
          <w:trHeight w:val="70"/>
        </w:trPr>
        <w:tc>
          <w:tcPr>
            <w:tcW w:w="8820" w:type="dxa"/>
          </w:tcPr>
          <w:p w:rsidR="00C97448" w:rsidRPr="003E616D" w:rsidRDefault="00C97448" w:rsidP="003C0A8B">
            <w:pPr>
              <w:tabs>
                <w:tab w:val="center" w:pos="1360"/>
              </w:tabs>
              <w:spacing w:before="60" w:after="60"/>
              <w:rPr>
                <w:i/>
                <w:iCs/>
                <w:sz w:val="16"/>
                <w:szCs w:val="16"/>
              </w:rPr>
            </w:pP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noProof/>
                <w:sz w:val="16"/>
                <w:szCs w:val="16"/>
              </w:rPr>
              <w:t> </w:t>
            </w:r>
            <w:r w:rsidRPr="003E616D">
              <w:rPr>
                <w:sz w:val="16"/>
                <w:szCs w:val="16"/>
              </w:rPr>
              <w:fldChar w:fldCharType="end"/>
            </w:r>
            <w:r w:rsidRPr="003E616D">
              <w:rPr>
                <w:sz w:val="16"/>
                <w:szCs w:val="16"/>
              </w:rPr>
              <w:t xml:space="preserve">  =   Data collected for HIV/AIDS surveillance reporting or related care assessments, e.g. local health department or CDC surveillance data </w:t>
            </w:r>
          </w:p>
        </w:tc>
      </w:tr>
    </w:tbl>
    <w:p w:rsidR="00C97448" w:rsidRDefault="00C97448" w:rsidP="00C97448">
      <w:pPr>
        <w:jc w:val="center"/>
        <w:rPr>
          <w:b/>
          <w:sz w:val="16"/>
          <w:szCs w:val="16"/>
          <w:highlight w:val="yellow"/>
        </w:rPr>
      </w:pPr>
    </w:p>
    <w:p w:rsidR="00C97448" w:rsidRPr="003E616D" w:rsidRDefault="00C97448" w:rsidP="00C97448">
      <w:pPr>
        <w:jc w:val="center"/>
        <w:rPr>
          <w:b/>
          <w:sz w:val="16"/>
          <w:szCs w:val="16"/>
        </w:rPr>
      </w:pPr>
    </w:p>
    <w:p w:rsidR="00C97448" w:rsidRPr="003E616D" w:rsidRDefault="00C97448" w:rsidP="00C97448">
      <w:pPr>
        <w:jc w:val="center"/>
        <w:rPr>
          <w:b/>
          <w:sz w:val="16"/>
          <w:szCs w:val="16"/>
        </w:rPr>
      </w:pPr>
    </w:p>
    <w:p w:rsidR="00C97448" w:rsidRPr="003E616D" w:rsidRDefault="00C97448" w:rsidP="00C97448">
      <w:pPr>
        <w:jc w:val="center"/>
        <w:rPr>
          <w:b/>
          <w:sz w:val="16"/>
          <w:szCs w:val="16"/>
        </w:rPr>
      </w:pPr>
      <w:r w:rsidRPr="003E616D">
        <w:rPr>
          <w:b/>
          <w:sz w:val="16"/>
          <w:szCs w:val="16"/>
        </w:rPr>
        <w:t>End of Part 2</w:t>
      </w:r>
    </w:p>
    <w:p w:rsidR="00C97448" w:rsidRPr="003E616D" w:rsidRDefault="00C97448" w:rsidP="00C97448">
      <w:pPr>
        <w:jc w:val="center"/>
        <w:rPr>
          <w:b/>
          <w:sz w:val="16"/>
          <w:szCs w:val="16"/>
        </w:rPr>
      </w:pPr>
      <w:r w:rsidRPr="003E616D">
        <w:rPr>
          <w:b/>
          <w:sz w:val="16"/>
          <w:szCs w:val="16"/>
        </w:rPr>
        <w:br w:type="page"/>
      </w:r>
    </w:p>
    <w:p w:rsidR="00C97448" w:rsidRPr="003E616D" w:rsidRDefault="00C97448" w:rsidP="00C97448">
      <w:pPr>
        <w:pBdr>
          <w:top w:val="single" w:sz="4" w:space="1" w:color="auto"/>
          <w:left w:val="single" w:sz="4" w:space="0" w:color="auto"/>
          <w:bottom w:val="single" w:sz="4" w:space="1" w:color="auto"/>
          <w:right w:val="single" w:sz="4" w:space="8" w:color="auto"/>
        </w:pBdr>
        <w:shd w:val="clear" w:color="auto" w:fill="E0E0E0"/>
        <w:rPr>
          <w:b/>
          <w:bCs/>
          <w:sz w:val="16"/>
          <w:szCs w:val="16"/>
        </w:rPr>
      </w:pPr>
      <w:r w:rsidRPr="003E616D">
        <w:rPr>
          <w:b/>
          <w:bCs/>
          <w:sz w:val="16"/>
          <w:szCs w:val="16"/>
        </w:rPr>
        <w:t xml:space="preserve">Part 3:  Summary Overview of Grant Activities </w:t>
      </w:r>
    </w:p>
    <w:p w:rsidR="00C97448" w:rsidRPr="003E616D" w:rsidRDefault="00C97448" w:rsidP="00C97448">
      <w:pPr>
        <w:pBdr>
          <w:top w:val="single" w:sz="4" w:space="1" w:color="auto"/>
          <w:left w:val="single" w:sz="4" w:space="0" w:color="auto"/>
          <w:bottom w:val="single" w:sz="4" w:space="1" w:color="auto"/>
          <w:right w:val="single" w:sz="4" w:space="8" w:color="auto"/>
        </w:pBdr>
        <w:shd w:val="clear" w:color="auto" w:fill="E0E0E0"/>
        <w:rPr>
          <w:b/>
          <w:bCs/>
          <w:sz w:val="16"/>
          <w:szCs w:val="16"/>
        </w:rPr>
      </w:pPr>
      <w:r w:rsidRPr="003E616D">
        <w:rPr>
          <w:b/>
          <w:bCs/>
          <w:sz w:val="16"/>
          <w:szCs w:val="16"/>
        </w:rPr>
        <w:t>A.  Information on Individuals, Beneficiaries, and Households Receiving HOPWA Housing Subsidy Assistance (TBRA, STRMU, Facility-Based Units, Permanent Housing Placement and Master Leased Units Only.  Do not count Supportive Services in this section)</w:t>
      </w:r>
    </w:p>
    <w:p w:rsidR="00C97448" w:rsidRPr="003E616D" w:rsidRDefault="00C97448" w:rsidP="00C97448">
      <w:pPr>
        <w:rPr>
          <w:i/>
          <w:sz w:val="16"/>
          <w:szCs w:val="16"/>
        </w:rPr>
      </w:pPr>
      <w:r w:rsidRPr="003E616D">
        <w:rPr>
          <w:b/>
          <w:i/>
          <w:sz w:val="16"/>
          <w:szCs w:val="16"/>
        </w:rPr>
        <w:t>Note:</w:t>
      </w:r>
      <w:r w:rsidRPr="003E616D">
        <w:rPr>
          <w:i/>
          <w:sz w:val="16"/>
          <w:szCs w:val="16"/>
        </w:rPr>
        <w:t xml:space="preserve"> Reporting for this section should include ONLY those individuals, beneficiaries, or households that received and/or resided in a household that received HOPWA Housing Subsidy Assistance as reported in Part 3C, Chart 1, Row 7  (e.g., do not include households that received HOPWA supportive services ONLY).  </w:t>
      </w:r>
    </w:p>
    <w:p w:rsidR="00C97448" w:rsidRPr="003E616D" w:rsidRDefault="00C97448" w:rsidP="00C97448">
      <w:pPr>
        <w:ind w:left="88"/>
        <w:rPr>
          <w:b/>
          <w:bCs/>
          <w:sz w:val="16"/>
          <w:szCs w:val="16"/>
        </w:rPr>
      </w:pPr>
    </w:p>
    <w:p w:rsidR="00C97448" w:rsidRPr="003E616D" w:rsidRDefault="00C97448" w:rsidP="00C97448">
      <w:pPr>
        <w:rPr>
          <w:sz w:val="16"/>
          <w:szCs w:val="16"/>
        </w:rPr>
      </w:pPr>
      <w:r w:rsidRPr="003E616D">
        <w:rPr>
          <w:b/>
          <w:bCs/>
          <w:sz w:val="16"/>
          <w:szCs w:val="16"/>
        </w:rPr>
        <w:t>Section 1. Individuals</w:t>
      </w:r>
    </w:p>
    <w:p w:rsidR="00C97448" w:rsidRPr="003E616D" w:rsidRDefault="00C97448" w:rsidP="00C97448">
      <w:pPr>
        <w:rPr>
          <w:sz w:val="16"/>
          <w:szCs w:val="16"/>
        </w:rPr>
      </w:pPr>
      <w:r w:rsidRPr="003E616D">
        <w:rPr>
          <w:b/>
          <w:bCs/>
          <w:sz w:val="16"/>
          <w:szCs w:val="16"/>
        </w:rPr>
        <w:t xml:space="preserve">a. Total HOPWA eligible individuals*receiving HOPWA Housing Subsidy Assistance </w:t>
      </w:r>
      <w:r w:rsidRPr="003E616D">
        <w:rPr>
          <w:sz w:val="16"/>
          <w:szCs w:val="16"/>
        </w:rPr>
        <w:t xml:space="preserve">  </w:t>
      </w:r>
    </w:p>
    <w:p w:rsidR="00C97448" w:rsidRPr="003E616D" w:rsidRDefault="00C97448" w:rsidP="00C97448">
      <w:pPr>
        <w:rPr>
          <w:b/>
          <w:sz w:val="16"/>
          <w:szCs w:val="16"/>
        </w:rPr>
      </w:pPr>
      <w:r w:rsidRPr="003E616D">
        <w:rPr>
          <w:sz w:val="16"/>
          <w:szCs w:val="16"/>
        </w:rPr>
        <w:t xml:space="preserve">In Chart a., provide the total number of eligible (and unduplicated) </w:t>
      </w:r>
      <w:r w:rsidRPr="003E616D">
        <w:rPr>
          <w:sz w:val="16"/>
          <w:szCs w:val="16"/>
          <w:u w:val="single"/>
        </w:rPr>
        <w:t>low-income individuals living with HIV/AIDS</w:t>
      </w:r>
      <w:r w:rsidRPr="003E616D">
        <w:rPr>
          <w:sz w:val="16"/>
          <w:szCs w:val="16"/>
        </w:rPr>
        <w:t xml:space="preserve"> who qualified their household to receive HOPWA housing subsidy assistance during the operating year.  This total should include only the individual who qualified the household for HOPWA housing subsidy assistance but NOT all HIV positive individuals in the household.  </w:t>
      </w:r>
    </w:p>
    <w:tbl>
      <w:tblPr>
        <w:tblW w:w="8838" w:type="dxa"/>
        <w:shd w:val="clear" w:color="auto" w:fill="D9D9D9"/>
        <w:tblLayout w:type="fixed"/>
        <w:tblLook w:val="0000"/>
      </w:tblPr>
      <w:tblGrid>
        <w:gridCol w:w="7380"/>
        <w:gridCol w:w="1458"/>
      </w:tblGrid>
      <w:tr w:rsidR="00C97448" w:rsidRPr="003E616D" w:rsidTr="009B7045">
        <w:trPr>
          <w:cantSplit/>
        </w:trPr>
        <w:tc>
          <w:tcPr>
            <w:tcW w:w="7380" w:type="dxa"/>
            <w:tcBorders>
              <w:top w:val="single" w:sz="4" w:space="0" w:color="auto"/>
              <w:left w:val="single" w:sz="4" w:space="0" w:color="auto"/>
              <w:bottom w:val="single" w:sz="6" w:space="0" w:color="auto"/>
              <w:right w:val="single" w:sz="4" w:space="0" w:color="auto"/>
            </w:tcBorders>
            <w:shd w:val="clear" w:color="auto" w:fill="F2F2F2"/>
            <w:vAlign w:val="center"/>
          </w:tcPr>
          <w:p w:rsidR="00C97448" w:rsidRPr="003E616D" w:rsidRDefault="00C97448" w:rsidP="003C0A8B">
            <w:pPr>
              <w:tabs>
                <w:tab w:val="right" w:pos="3323"/>
              </w:tabs>
              <w:rPr>
                <w:b/>
                <w:bCs/>
                <w:sz w:val="16"/>
                <w:szCs w:val="16"/>
              </w:rPr>
            </w:pPr>
            <w:r w:rsidRPr="003E616D">
              <w:rPr>
                <w:b/>
                <w:bCs/>
                <w:sz w:val="16"/>
                <w:szCs w:val="16"/>
              </w:rPr>
              <w:t>Individuals Served with HOPWA Housing Subsidy Assistance</w:t>
            </w:r>
          </w:p>
        </w:tc>
        <w:tc>
          <w:tcPr>
            <w:tcW w:w="1458" w:type="dxa"/>
            <w:tcBorders>
              <w:top w:val="single" w:sz="6" w:space="0" w:color="auto"/>
              <w:left w:val="single" w:sz="4" w:space="0" w:color="auto"/>
              <w:bottom w:val="single" w:sz="6" w:space="0" w:color="auto"/>
              <w:right w:val="single" w:sz="6" w:space="0" w:color="auto"/>
            </w:tcBorders>
            <w:shd w:val="clear" w:color="auto" w:fill="F2F2F2"/>
            <w:vAlign w:val="center"/>
          </w:tcPr>
          <w:p w:rsidR="00C97448" w:rsidRPr="003E616D" w:rsidRDefault="00C97448" w:rsidP="003C0A8B">
            <w:pPr>
              <w:tabs>
                <w:tab w:val="right" w:pos="3323"/>
              </w:tabs>
              <w:jc w:val="center"/>
              <w:rPr>
                <w:b/>
                <w:bCs/>
                <w:sz w:val="16"/>
                <w:szCs w:val="16"/>
              </w:rPr>
            </w:pPr>
            <w:r w:rsidRPr="003E616D">
              <w:rPr>
                <w:b/>
                <w:bCs/>
                <w:sz w:val="16"/>
                <w:szCs w:val="16"/>
              </w:rPr>
              <w:t>Total Number</w:t>
            </w:r>
          </w:p>
        </w:tc>
      </w:tr>
      <w:tr w:rsidR="00C97448" w:rsidRPr="003E616D" w:rsidTr="009B7045">
        <w:trPr>
          <w:trHeight w:val="300"/>
        </w:trPr>
        <w:tc>
          <w:tcPr>
            <w:tcW w:w="7380" w:type="dxa"/>
            <w:tcBorders>
              <w:top w:val="single" w:sz="6" w:space="0" w:color="auto"/>
              <w:left w:val="single" w:sz="6" w:space="0" w:color="auto"/>
              <w:bottom w:val="single" w:sz="6" w:space="0" w:color="auto"/>
              <w:right w:val="single" w:sz="6" w:space="0" w:color="auto"/>
            </w:tcBorders>
            <w:vAlign w:val="center"/>
          </w:tcPr>
          <w:p w:rsidR="00C97448" w:rsidRPr="003E616D" w:rsidRDefault="00C97448" w:rsidP="003C0A8B">
            <w:pPr>
              <w:rPr>
                <w:sz w:val="16"/>
                <w:szCs w:val="16"/>
              </w:rPr>
            </w:pPr>
            <w:r w:rsidRPr="003E616D">
              <w:rPr>
                <w:sz w:val="16"/>
                <w:szCs w:val="16"/>
              </w:rPr>
              <w:t xml:space="preserve">Number of individuals with HIV/AIDS who qualified their household to receive HOPWA housing subsidy assistance </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rsidR="00C97448" w:rsidRPr="003E616D" w:rsidRDefault="00C97448" w:rsidP="003C0A8B">
            <w:pPr>
              <w:rPr>
                <w:sz w:val="16"/>
                <w:szCs w:val="16"/>
              </w:rPr>
            </w:pPr>
            <w:r w:rsidRPr="003E616D">
              <w:rPr>
                <w:sz w:val="16"/>
                <w:szCs w:val="16"/>
              </w:rPr>
              <w:t>213</w:t>
            </w:r>
          </w:p>
        </w:tc>
      </w:tr>
    </w:tbl>
    <w:p w:rsidR="00C97448" w:rsidRPr="003E616D" w:rsidRDefault="00C97448" w:rsidP="00C97448">
      <w:pPr>
        <w:pStyle w:val="Header"/>
        <w:tabs>
          <w:tab w:val="clear" w:pos="4320"/>
          <w:tab w:val="clear" w:pos="8640"/>
        </w:tabs>
        <w:rPr>
          <w:i/>
          <w:sz w:val="16"/>
          <w:szCs w:val="16"/>
        </w:rPr>
      </w:pPr>
      <w:r w:rsidRPr="003E616D">
        <w:rPr>
          <w:i/>
          <w:sz w:val="16"/>
          <w:szCs w:val="16"/>
        </w:rPr>
        <w:t>*See definition section for clarification on HOPWA eligible individuals</w:t>
      </w:r>
    </w:p>
    <w:p w:rsidR="00C97448" w:rsidRDefault="00C97448" w:rsidP="00C97448">
      <w:pPr>
        <w:jc w:val="both"/>
        <w:rPr>
          <w:sz w:val="16"/>
          <w:szCs w:val="16"/>
        </w:rPr>
      </w:pPr>
    </w:p>
    <w:p w:rsidR="00C97448" w:rsidRPr="003E616D" w:rsidRDefault="00C97448" w:rsidP="00C97448">
      <w:pPr>
        <w:jc w:val="both"/>
        <w:rPr>
          <w:sz w:val="16"/>
          <w:szCs w:val="16"/>
        </w:rPr>
      </w:pPr>
    </w:p>
    <w:p w:rsidR="00C97448" w:rsidRPr="003E616D" w:rsidRDefault="00C97448" w:rsidP="00C97448">
      <w:pPr>
        <w:tabs>
          <w:tab w:val="left" w:pos="10170"/>
        </w:tabs>
        <w:rPr>
          <w:bCs/>
          <w:sz w:val="16"/>
          <w:szCs w:val="16"/>
        </w:rPr>
      </w:pPr>
      <w:r w:rsidRPr="003E616D">
        <w:rPr>
          <w:b/>
          <w:bCs/>
          <w:sz w:val="16"/>
          <w:szCs w:val="16"/>
        </w:rPr>
        <w:t>b. Prior Living Situation</w:t>
      </w:r>
    </w:p>
    <w:p w:rsidR="00C97448" w:rsidRPr="003E616D" w:rsidRDefault="00C97448" w:rsidP="00C97448">
      <w:pPr>
        <w:tabs>
          <w:tab w:val="left" w:pos="10170"/>
        </w:tabs>
        <w:rPr>
          <w:sz w:val="16"/>
          <w:szCs w:val="16"/>
        </w:rPr>
      </w:pPr>
      <w:r w:rsidRPr="003E616D">
        <w:rPr>
          <w:bCs/>
          <w:sz w:val="16"/>
          <w:szCs w:val="16"/>
        </w:rPr>
        <w:t xml:space="preserve">In chart b., Indicate the prior living arrangements for all the individuals reported in Chart a.  In Row 1, </w:t>
      </w:r>
      <w:r w:rsidRPr="003E616D">
        <w:rPr>
          <w:iCs/>
          <w:sz w:val="16"/>
          <w:szCs w:val="16"/>
        </w:rPr>
        <w:t>report the total number of individuals who continued to receive HOPWA housing subsidy assistance from the prior operating year into this operating year.</w:t>
      </w:r>
      <w:r w:rsidRPr="003E616D">
        <w:rPr>
          <w:bCs/>
          <w:sz w:val="16"/>
          <w:szCs w:val="16"/>
        </w:rPr>
        <w:t xml:space="preserve">  In Rows 2 through 17, indicate the prior living arrangements for all new HOPWA housing subsidy assistance recipients during </w:t>
      </w:r>
      <w:r w:rsidRPr="003E616D">
        <w:rPr>
          <w:iCs/>
          <w:sz w:val="16"/>
          <w:szCs w:val="16"/>
        </w:rPr>
        <w:t xml:space="preserve">the operating year. </w:t>
      </w:r>
      <w:r w:rsidRPr="003E616D">
        <w:rPr>
          <w:sz w:val="16"/>
          <w:szCs w:val="16"/>
        </w:rPr>
        <w:t xml:space="preserve"> </w:t>
      </w:r>
    </w:p>
    <w:p w:rsidR="00C97448" w:rsidRPr="003E616D" w:rsidRDefault="00C97448" w:rsidP="00C97448">
      <w:pPr>
        <w:tabs>
          <w:tab w:val="left" w:pos="10170"/>
        </w:tabs>
        <w:rPr>
          <w:iCs/>
          <w:sz w:val="16"/>
          <w:szCs w:val="16"/>
        </w:rPr>
      </w:pPr>
      <w:r w:rsidRPr="003E616D">
        <w:rPr>
          <w:b/>
          <w:i/>
          <w:sz w:val="16"/>
          <w:szCs w:val="16"/>
        </w:rPr>
        <w:t xml:space="preserve">Data Check: </w:t>
      </w:r>
      <w:r w:rsidRPr="003E616D">
        <w:rPr>
          <w:i/>
          <w:iCs/>
          <w:sz w:val="16"/>
          <w:szCs w:val="16"/>
        </w:rPr>
        <w:t>The total number of eligible individuals served in Row 18 equals the total number of individuals served through HOPWA housing subsidy assistance reported in Chart a. above.</w:t>
      </w:r>
      <w:r w:rsidRPr="003E616D">
        <w:rPr>
          <w:iCs/>
          <w:sz w:val="16"/>
          <w:szCs w:val="16"/>
        </w:rPr>
        <w:t xml:space="preserve"> </w:t>
      </w:r>
    </w:p>
    <w:p w:rsidR="00C97448" w:rsidRPr="003E616D" w:rsidRDefault="00C97448" w:rsidP="00C97448">
      <w:pPr>
        <w:tabs>
          <w:tab w:val="left" w:pos="10170"/>
        </w:tabs>
        <w:rPr>
          <w:sz w:val="16"/>
          <w:szCs w:val="16"/>
        </w:rPr>
      </w:pPr>
    </w:p>
    <w:tbl>
      <w:tblPr>
        <w:tblW w:w="88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
        <w:gridCol w:w="6322"/>
        <w:gridCol w:w="1980"/>
      </w:tblGrid>
      <w:tr w:rsidR="00C97448" w:rsidRPr="003E616D" w:rsidTr="009B7045">
        <w:trPr>
          <w:cantSplit/>
          <w:trHeight w:val="447"/>
        </w:trPr>
        <w:tc>
          <w:tcPr>
            <w:tcW w:w="6840" w:type="dxa"/>
            <w:gridSpan w:val="2"/>
            <w:tcBorders>
              <w:top w:val="single" w:sz="4" w:space="0" w:color="auto"/>
              <w:left w:val="single" w:sz="4" w:space="0" w:color="auto"/>
              <w:bottom w:val="single" w:sz="4" w:space="0" w:color="auto"/>
              <w:right w:val="single" w:sz="4" w:space="0" w:color="auto"/>
            </w:tcBorders>
            <w:shd w:val="clear" w:color="auto" w:fill="F2F2F2"/>
          </w:tcPr>
          <w:p w:rsidR="00C97448" w:rsidRPr="003E616D" w:rsidRDefault="00C97448" w:rsidP="003C0A8B">
            <w:pPr>
              <w:spacing w:before="120"/>
              <w:jc w:val="center"/>
              <w:rPr>
                <w:b/>
                <w:bCs/>
                <w:sz w:val="16"/>
                <w:szCs w:val="16"/>
              </w:rPr>
            </w:pPr>
            <w:r w:rsidRPr="003E616D">
              <w:rPr>
                <w:b/>
                <w:bCs/>
                <w:sz w:val="16"/>
                <w:szCs w:val="16"/>
              </w:rPr>
              <w:t>Category</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C97448" w:rsidRPr="003E616D" w:rsidRDefault="00C97448" w:rsidP="003C0A8B">
            <w:pPr>
              <w:jc w:val="center"/>
              <w:rPr>
                <w:b/>
                <w:bCs/>
                <w:sz w:val="16"/>
                <w:szCs w:val="16"/>
              </w:rPr>
            </w:pPr>
            <w:r w:rsidRPr="003E616D">
              <w:rPr>
                <w:b/>
                <w:bCs/>
                <w:sz w:val="16"/>
                <w:szCs w:val="16"/>
              </w:rPr>
              <w:t>Total HOPWA Eligible Individuals Receiving HOPWA Housing Subsidy Assistance</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jc w:val="both"/>
              <w:rPr>
                <w:sz w:val="16"/>
                <w:szCs w:val="16"/>
              </w:rPr>
            </w:pPr>
            <w:r w:rsidRPr="003E616D">
              <w:rPr>
                <w:sz w:val="16"/>
                <w:szCs w:val="16"/>
              </w:rPr>
              <w:t>1.</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pStyle w:val="BalloonText"/>
              <w:widowControl/>
              <w:spacing w:before="120"/>
              <w:rPr>
                <w:rFonts w:ascii="Arial" w:hAnsi="Arial" w:cs="Arial"/>
              </w:rPr>
            </w:pPr>
            <w:r w:rsidRPr="003E616D">
              <w:rPr>
                <w:rFonts w:ascii="Arial" w:hAnsi="Arial" w:cs="Arial"/>
                <w:u w:val="single"/>
              </w:rPr>
              <w:t>Continuing</w:t>
            </w:r>
            <w:r w:rsidRPr="003E616D">
              <w:rPr>
                <w:rFonts w:ascii="Arial" w:hAnsi="Arial" w:cs="Arial"/>
              </w:rPr>
              <w:t xml:space="preserve"> to receive HOPWA housing subsidy assistance from the prior operating year</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 xml:space="preserve">120    </w:t>
            </w:r>
          </w:p>
        </w:tc>
      </w:tr>
      <w:tr w:rsidR="00C97448" w:rsidRPr="003E616D" w:rsidTr="009B7045">
        <w:trPr>
          <w:cantSplit/>
          <w:trHeight w:val="82"/>
        </w:trPr>
        <w:tc>
          <w:tcPr>
            <w:tcW w:w="6840" w:type="dxa"/>
            <w:gridSpan w:val="2"/>
            <w:tcBorders>
              <w:top w:val="single" w:sz="4" w:space="0" w:color="auto"/>
              <w:left w:val="single" w:sz="4" w:space="0" w:color="auto"/>
              <w:bottom w:val="single" w:sz="4" w:space="0" w:color="auto"/>
              <w:right w:val="nil"/>
            </w:tcBorders>
            <w:vAlign w:val="bottom"/>
          </w:tcPr>
          <w:p w:rsidR="00C97448" w:rsidRPr="003E616D" w:rsidRDefault="00C97448" w:rsidP="003C0A8B">
            <w:pPr>
              <w:spacing w:before="120"/>
              <w:jc w:val="center"/>
              <w:rPr>
                <w:b/>
                <w:bCs/>
                <w:sz w:val="16"/>
                <w:szCs w:val="16"/>
              </w:rPr>
            </w:pPr>
            <w:r w:rsidRPr="003E616D">
              <w:rPr>
                <w:b/>
                <w:bCs/>
                <w:sz w:val="16"/>
                <w:szCs w:val="16"/>
              </w:rPr>
              <w:t>New Individuals who received HOPWA Housing Subsidy Assistance  support during Operating Year</w:t>
            </w:r>
          </w:p>
        </w:tc>
        <w:tc>
          <w:tcPr>
            <w:tcW w:w="1980" w:type="dxa"/>
            <w:tcBorders>
              <w:top w:val="single" w:sz="4" w:space="0" w:color="auto"/>
              <w:left w:val="nil"/>
              <w:bottom w:val="single" w:sz="4" w:space="0" w:color="auto"/>
              <w:right w:val="single" w:sz="4" w:space="0" w:color="auto"/>
            </w:tcBorders>
          </w:tcPr>
          <w:p w:rsidR="00C97448" w:rsidRPr="003E616D" w:rsidRDefault="00C97448" w:rsidP="003C0A8B">
            <w:pPr>
              <w:spacing w:before="120"/>
              <w:rPr>
                <w:sz w:val="16"/>
                <w:szCs w:val="16"/>
              </w:rPr>
            </w:pPr>
          </w:p>
        </w:tc>
      </w:tr>
      <w:tr w:rsidR="00C97448" w:rsidRPr="003E616D" w:rsidTr="009B7045">
        <w:trPr>
          <w:trHeight w:val="113"/>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2.</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Place not meant for human habitation (such as a vehicle, abandoned building, bus/train/subway station/airport, or outside)</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5    </w:t>
            </w:r>
          </w:p>
        </w:tc>
      </w:tr>
      <w:tr w:rsidR="00C97448" w:rsidRPr="003E616D" w:rsidTr="009B7045">
        <w:trPr>
          <w:trHeight w:val="83"/>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3.</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spacing w:before="120"/>
              <w:rPr>
                <w:sz w:val="16"/>
                <w:szCs w:val="16"/>
              </w:rPr>
            </w:pPr>
            <w:r w:rsidRPr="003E616D">
              <w:rPr>
                <w:sz w:val="16"/>
                <w:szCs w:val="16"/>
              </w:rPr>
              <w:t>Emergency shelter (including hotel, motel, or campground paid for with emergency shelter voucher)</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4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4.</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Transitional housing for homeless persons</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18    </w:t>
            </w:r>
          </w:p>
        </w:tc>
      </w:tr>
      <w:tr w:rsidR="00C97448" w:rsidRPr="003E616D" w:rsidTr="009B7045">
        <w:trPr>
          <w:trHeight w:val="101"/>
        </w:trPr>
        <w:tc>
          <w:tcPr>
            <w:tcW w:w="518" w:type="dxa"/>
            <w:tcBorders>
              <w:top w:val="single" w:sz="4" w:space="0" w:color="auto"/>
              <w:left w:val="single" w:sz="4" w:space="0" w:color="auto"/>
              <w:bottom w:val="single" w:sz="4" w:space="0" w:color="auto"/>
              <w:right w:val="single" w:sz="4" w:space="0" w:color="auto"/>
            </w:tcBorders>
            <w:shd w:val="clear" w:color="auto" w:fill="DDD9C3"/>
          </w:tcPr>
          <w:p w:rsidR="00C97448" w:rsidRPr="003E616D" w:rsidRDefault="00C97448" w:rsidP="003C0A8B">
            <w:pPr>
              <w:spacing w:before="120"/>
              <w:rPr>
                <w:sz w:val="16"/>
                <w:szCs w:val="16"/>
              </w:rPr>
            </w:pPr>
            <w:r w:rsidRPr="003E616D">
              <w:rPr>
                <w:sz w:val="16"/>
                <w:szCs w:val="16"/>
              </w:rPr>
              <w:t>5.</w:t>
            </w:r>
          </w:p>
        </w:tc>
        <w:tc>
          <w:tcPr>
            <w:tcW w:w="6322" w:type="dxa"/>
            <w:tcBorders>
              <w:top w:val="single" w:sz="4" w:space="0" w:color="auto"/>
              <w:left w:val="single" w:sz="4" w:space="0" w:color="auto"/>
              <w:bottom w:val="single" w:sz="4" w:space="0" w:color="auto"/>
              <w:right w:val="single" w:sz="4" w:space="0" w:color="auto"/>
            </w:tcBorders>
            <w:shd w:val="clear" w:color="auto" w:fill="DDD9C3"/>
            <w:vAlign w:val="bottom"/>
          </w:tcPr>
          <w:p w:rsidR="00C97448" w:rsidRPr="003E616D" w:rsidRDefault="00C97448" w:rsidP="003C0A8B">
            <w:pPr>
              <w:jc w:val="right"/>
              <w:rPr>
                <w:sz w:val="16"/>
                <w:szCs w:val="16"/>
              </w:rPr>
            </w:pPr>
            <w:r w:rsidRPr="003E616D">
              <w:rPr>
                <w:b/>
                <w:sz w:val="16"/>
                <w:szCs w:val="16"/>
              </w:rPr>
              <w:t>Total number new individuals who received HOPWA Housing Subsidy Assistance with a Prior Living Situation that meets HUD definition of homelessness (Sum of Rows 2 – 4)</w:t>
            </w:r>
          </w:p>
        </w:tc>
        <w:tc>
          <w:tcPr>
            <w:tcW w:w="1980" w:type="dxa"/>
            <w:tcBorders>
              <w:top w:val="single" w:sz="4" w:space="0" w:color="auto"/>
              <w:left w:val="single" w:sz="4" w:space="0" w:color="auto"/>
              <w:bottom w:val="single" w:sz="4" w:space="0" w:color="auto"/>
              <w:right w:val="single" w:sz="4" w:space="0" w:color="auto"/>
            </w:tcBorders>
            <w:shd w:val="clear" w:color="auto" w:fill="DDD9C3"/>
          </w:tcPr>
          <w:p w:rsidR="00C97448" w:rsidRPr="003E616D" w:rsidRDefault="00C97448" w:rsidP="003C0A8B">
            <w:pPr>
              <w:spacing w:line="360" w:lineRule="auto"/>
              <w:rPr>
                <w:sz w:val="16"/>
                <w:szCs w:val="16"/>
              </w:rPr>
            </w:pPr>
            <w:r w:rsidRPr="003E616D">
              <w:rPr>
                <w:sz w:val="16"/>
                <w:szCs w:val="16"/>
              </w:rPr>
              <w:t>27</w:t>
            </w:r>
          </w:p>
        </w:tc>
      </w:tr>
      <w:tr w:rsidR="00C97448" w:rsidRPr="003E616D" w:rsidTr="009B7045">
        <w:trPr>
          <w:trHeight w:val="101"/>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6.</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Permanent housing for formerly homeless persons (such as Shelter Plus Care, SHP, or SRO Mod Rehab)</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2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7.</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Psychiatric hospital or other psychiatric facility</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1    </w:t>
            </w:r>
          </w:p>
        </w:tc>
      </w:tr>
      <w:tr w:rsidR="00C97448" w:rsidRPr="003E616D" w:rsidTr="009B7045">
        <w:trPr>
          <w:trHeight w:val="83"/>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8.</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Substance abuse treatment facility or detox center</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1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9.</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Hospital (non-psychiatric facility)</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0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10.</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Foster care home or foster care group home</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0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 xml:space="preserve">11. </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Jail, prison or juvenile detention facility</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1    </w:t>
            </w:r>
          </w:p>
        </w:tc>
      </w:tr>
      <w:tr w:rsidR="00C97448" w:rsidRPr="003E616D" w:rsidTr="009B7045">
        <w:trPr>
          <w:trHeight w:val="83"/>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12.</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pStyle w:val="Header"/>
              <w:tabs>
                <w:tab w:val="clear" w:pos="4320"/>
                <w:tab w:val="clear" w:pos="8640"/>
              </w:tabs>
              <w:spacing w:before="120"/>
              <w:rPr>
                <w:sz w:val="16"/>
                <w:szCs w:val="16"/>
              </w:rPr>
            </w:pPr>
            <w:r w:rsidRPr="003E616D">
              <w:rPr>
                <w:sz w:val="16"/>
                <w:szCs w:val="16"/>
              </w:rPr>
              <w:t>Rented room, apartment, or house</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47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13.</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spacing w:before="120"/>
              <w:rPr>
                <w:sz w:val="16"/>
                <w:szCs w:val="16"/>
              </w:rPr>
            </w:pPr>
            <w:r w:rsidRPr="003E616D">
              <w:rPr>
                <w:sz w:val="16"/>
                <w:szCs w:val="16"/>
              </w:rPr>
              <w:t>House you own</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7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14.</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Staying or living in someone else’s (family and friends) room, apartment, or house</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7    </w:t>
            </w:r>
          </w:p>
        </w:tc>
      </w:tr>
      <w:tr w:rsidR="00C97448" w:rsidRPr="003E616D" w:rsidTr="009B7045">
        <w:trPr>
          <w:trHeight w:val="77"/>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15..</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pStyle w:val="BalloonText"/>
              <w:widowControl/>
              <w:spacing w:before="120"/>
              <w:rPr>
                <w:rFonts w:ascii="Arial" w:hAnsi="Arial" w:cs="Arial"/>
              </w:rPr>
            </w:pPr>
            <w:r w:rsidRPr="003E616D">
              <w:rPr>
                <w:rFonts w:ascii="Arial" w:hAnsi="Arial" w:cs="Arial"/>
              </w:rPr>
              <w:t>Hotel or motel paid for by  individual</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t xml:space="preserve">0    </w:t>
            </w:r>
          </w:p>
        </w:tc>
      </w:tr>
      <w:tr w:rsidR="00C97448" w:rsidRPr="003E616D" w:rsidTr="009B7045">
        <w:trPr>
          <w:trHeight w:val="71"/>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16.</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pStyle w:val="BalloonText"/>
              <w:widowControl/>
              <w:spacing w:before="120"/>
              <w:rPr>
                <w:rFonts w:ascii="Arial" w:hAnsi="Arial" w:cs="Arial"/>
              </w:rPr>
            </w:pPr>
            <w:r w:rsidRPr="003E616D">
              <w:rPr>
                <w:rFonts w:ascii="Arial" w:hAnsi="Arial" w:cs="Arial"/>
              </w:rPr>
              <w:t>Other</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xml:space="preserve">     </w:t>
            </w:r>
            <w:r w:rsidRPr="003E616D">
              <w:rPr>
                <w:sz w:val="16"/>
                <w:szCs w:val="16"/>
              </w:rPr>
              <w:fldChar w:fldCharType="end"/>
            </w:r>
            <w:r w:rsidRPr="003E616D">
              <w:rPr>
                <w:sz w:val="16"/>
                <w:szCs w:val="16"/>
              </w:rPr>
              <w:t xml:space="preserve">    </w:t>
            </w:r>
          </w:p>
        </w:tc>
      </w:tr>
      <w:tr w:rsidR="00C97448" w:rsidRPr="003E616D" w:rsidTr="009B7045">
        <w:trPr>
          <w:trHeight w:val="71"/>
        </w:trPr>
        <w:tc>
          <w:tcPr>
            <w:tcW w:w="518"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before="120"/>
              <w:rPr>
                <w:sz w:val="16"/>
                <w:szCs w:val="16"/>
              </w:rPr>
            </w:pPr>
            <w:r w:rsidRPr="003E616D">
              <w:rPr>
                <w:sz w:val="16"/>
                <w:szCs w:val="16"/>
              </w:rPr>
              <w:t xml:space="preserve">17. </w:t>
            </w:r>
          </w:p>
        </w:tc>
        <w:tc>
          <w:tcPr>
            <w:tcW w:w="6322" w:type="dxa"/>
            <w:tcBorders>
              <w:top w:val="single" w:sz="4" w:space="0" w:color="auto"/>
              <w:left w:val="single" w:sz="4" w:space="0" w:color="auto"/>
              <w:bottom w:val="single" w:sz="4" w:space="0" w:color="auto"/>
              <w:right w:val="single" w:sz="4" w:space="0" w:color="auto"/>
            </w:tcBorders>
            <w:vAlign w:val="bottom"/>
          </w:tcPr>
          <w:p w:rsidR="00C97448" w:rsidRPr="003E616D" w:rsidRDefault="00C97448" w:rsidP="003C0A8B">
            <w:pPr>
              <w:rPr>
                <w:sz w:val="16"/>
                <w:szCs w:val="16"/>
              </w:rPr>
            </w:pPr>
            <w:r w:rsidRPr="003E616D">
              <w:rPr>
                <w:sz w:val="16"/>
                <w:szCs w:val="16"/>
              </w:rPr>
              <w:t>Don’t Know or Refused</w:t>
            </w:r>
          </w:p>
        </w:tc>
        <w:tc>
          <w:tcPr>
            <w:tcW w:w="1980" w:type="dxa"/>
            <w:tcBorders>
              <w:top w:val="single" w:sz="4" w:space="0" w:color="auto"/>
              <w:left w:val="single" w:sz="4" w:space="0" w:color="auto"/>
              <w:bottom w:val="single" w:sz="4" w:space="0" w:color="auto"/>
              <w:right w:val="single" w:sz="4" w:space="0" w:color="auto"/>
            </w:tcBorders>
          </w:tcPr>
          <w:p w:rsidR="00C97448" w:rsidRPr="003E616D" w:rsidRDefault="00C97448" w:rsidP="003C0A8B">
            <w:pPr>
              <w:spacing w:line="360" w:lineRule="auto"/>
              <w:rPr>
                <w:sz w:val="16"/>
                <w:szCs w:val="16"/>
              </w:rPr>
            </w:pPr>
            <w:r w:rsidRPr="003E616D">
              <w:rPr>
                <w:sz w:val="16"/>
                <w:szCs w:val="16"/>
              </w:rPr>
              <w:fldChar w:fldCharType="begin">
                <w:ffData>
                  <w:name w:val="Text4"/>
                  <w:enabled/>
                  <w:calcOnExit w:val="0"/>
                  <w:textInput/>
                </w:ffData>
              </w:fldChar>
            </w:r>
            <w:r w:rsidRPr="003E616D">
              <w:rPr>
                <w:sz w:val="16"/>
                <w:szCs w:val="16"/>
              </w:rPr>
              <w:instrText xml:space="preserve"> FORMTEXT </w:instrText>
            </w:r>
            <w:r w:rsidRPr="003E616D">
              <w:rPr>
                <w:sz w:val="16"/>
                <w:szCs w:val="16"/>
              </w:rPr>
            </w:r>
            <w:r w:rsidRPr="003E616D">
              <w:rPr>
                <w:sz w:val="16"/>
                <w:szCs w:val="16"/>
              </w:rPr>
              <w:fldChar w:fldCharType="separate"/>
            </w:r>
            <w:r w:rsidRPr="003E616D">
              <w:rPr>
                <w:noProof/>
                <w:sz w:val="16"/>
                <w:szCs w:val="16"/>
              </w:rPr>
              <w:t xml:space="preserve">     </w:t>
            </w:r>
            <w:r w:rsidRPr="003E616D">
              <w:rPr>
                <w:sz w:val="16"/>
                <w:szCs w:val="16"/>
              </w:rPr>
              <w:fldChar w:fldCharType="end"/>
            </w:r>
            <w:r w:rsidRPr="003E616D">
              <w:rPr>
                <w:sz w:val="16"/>
                <w:szCs w:val="16"/>
              </w:rPr>
              <w:t xml:space="preserve">    </w:t>
            </w:r>
          </w:p>
        </w:tc>
      </w:tr>
      <w:tr w:rsidR="00C97448" w:rsidRPr="003E616D" w:rsidTr="009B7045">
        <w:trPr>
          <w:trHeight w:val="82"/>
        </w:trPr>
        <w:tc>
          <w:tcPr>
            <w:tcW w:w="518" w:type="dxa"/>
            <w:tcBorders>
              <w:top w:val="single" w:sz="4" w:space="0" w:color="auto"/>
              <w:left w:val="single" w:sz="4" w:space="0" w:color="auto"/>
              <w:bottom w:val="single" w:sz="4" w:space="0" w:color="auto"/>
              <w:right w:val="single" w:sz="4" w:space="0" w:color="auto"/>
            </w:tcBorders>
            <w:shd w:val="clear" w:color="auto" w:fill="auto"/>
          </w:tcPr>
          <w:p w:rsidR="00C97448" w:rsidRPr="003E616D" w:rsidRDefault="00C97448" w:rsidP="003C0A8B">
            <w:pPr>
              <w:spacing w:before="120"/>
              <w:rPr>
                <w:b/>
                <w:bCs/>
                <w:sz w:val="16"/>
                <w:szCs w:val="16"/>
              </w:rPr>
            </w:pPr>
            <w:r w:rsidRPr="003E616D">
              <w:rPr>
                <w:b/>
                <w:bCs/>
                <w:sz w:val="16"/>
                <w:szCs w:val="16"/>
              </w:rPr>
              <w:t>18.</w:t>
            </w:r>
          </w:p>
        </w:tc>
        <w:tc>
          <w:tcPr>
            <w:tcW w:w="6322" w:type="dxa"/>
            <w:tcBorders>
              <w:top w:val="single" w:sz="4" w:space="0" w:color="auto"/>
              <w:left w:val="single" w:sz="4" w:space="0" w:color="auto"/>
              <w:bottom w:val="single" w:sz="4" w:space="0" w:color="auto"/>
              <w:right w:val="single" w:sz="4" w:space="0" w:color="auto"/>
            </w:tcBorders>
            <w:shd w:val="clear" w:color="auto" w:fill="auto"/>
            <w:vAlign w:val="bottom"/>
          </w:tcPr>
          <w:p w:rsidR="00C97448" w:rsidRPr="003E616D" w:rsidRDefault="00C97448" w:rsidP="003C0A8B">
            <w:pPr>
              <w:pStyle w:val="Header"/>
              <w:tabs>
                <w:tab w:val="clear" w:pos="4320"/>
                <w:tab w:val="clear" w:pos="8640"/>
              </w:tabs>
              <w:spacing w:before="120"/>
              <w:rPr>
                <w:b/>
                <w:bCs/>
                <w:sz w:val="16"/>
                <w:szCs w:val="16"/>
              </w:rPr>
            </w:pPr>
            <w:r w:rsidRPr="003E616D">
              <w:rPr>
                <w:b/>
                <w:bCs/>
                <w:sz w:val="16"/>
                <w:szCs w:val="16"/>
              </w:rPr>
              <w:t>TOTAL of HOPWA Eligible Individuals( Sum of Rows 1 and 5-17)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97448" w:rsidRPr="003E616D" w:rsidRDefault="00C97448" w:rsidP="003C0A8B">
            <w:pPr>
              <w:spacing w:line="360" w:lineRule="auto"/>
              <w:rPr>
                <w:sz w:val="16"/>
                <w:szCs w:val="16"/>
              </w:rPr>
            </w:pPr>
            <w:r w:rsidRPr="003E616D">
              <w:rPr>
                <w:sz w:val="16"/>
                <w:szCs w:val="16"/>
              </w:rPr>
              <w:t xml:space="preserve">213    </w:t>
            </w:r>
          </w:p>
        </w:tc>
      </w:tr>
    </w:tbl>
    <w:p w:rsidR="00C97448" w:rsidRPr="003E616D" w:rsidRDefault="00C97448" w:rsidP="00C97448">
      <w:pPr>
        <w:rPr>
          <w:sz w:val="16"/>
          <w:szCs w:val="16"/>
        </w:rPr>
      </w:pPr>
      <w:r>
        <w:rPr>
          <w:b/>
          <w:bCs/>
          <w:sz w:val="16"/>
          <w:szCs w:val="16"/>
        </w:rPr>
        <w:br w:type="page"/>
      </w:r>
      <w:r w:rsidRPr="003E616D">
        <w:rPr>
          <w:b/>
          <w:bCs/>
          <w:sz w:val="16"/>
          <w:szCs w:val="16"/>
        </w:rPr>
        <w:lastRenderedPageBreak/>
        <w:t>c. Homeless Individuals Summary</w:t>
      </w:r>
      <w:r w:rsidRPr="003E616D">
        <w:rPr>
          <w:sz w:val="16"/>
          <w:szCs w:val="16"/>
        </w:rPr>
        <w:t xml:space="preserve">  </w:t>
      </w:r>
    </w:p>
    <w:p w:rsidR="00C97448" w:rsidRPr="003E616D" w:rsidRDefault="00C97448" w:rsidP="00C97448">
      <w:pPr>
        <w:rPr>
          <w:sz w:val="16"/>
          <w:szCs w:val="16"/>
        </w:rPr>
      </w:pPr>
      <w:r w:rsidRPr="003E616D">
        <w:rPr>
          <w:sz w:val="16"/>
          <w:szCs w:val="16"/>
        </w:rPr>
        <w:t xml:space="preserve">In Chart c., indicate the number of HOPWA eligible individuals reported as homeless in Chart b., Row 5 who are also identified as homeless Veterans and/or meet the definition for Chronically Homeless (See Definition section of APR).  The totals in Chart c. do </w:t>
      </w:r>
      <w:r w:rsidRPr="003E616D">
        <w:rPr>
          <w:sz w:val="16"/>
          <w:szCs w:val="16"/>
          <w:u w:val="single"/>
        </w:rPr>
        <w:t>not</w:t>
      </w:r>
      <w:r w:rsidRPr="003E616D">
        <w:rPr>
          <w:sz w:val="16"/>
          <w:szCs w:val="16"/>
        </w:rPr>
        <w:t xml:space="preserve"> need to equal the total in Chart b., Row 5.  </w:t>
      </w:r>
    </w:p>
    <w:p w:rsidR="00C97448" w:rsidRPr="00F47539" w:rsidRDefault="00C97448" w:rsidP="00C97448">
      <w:pPr>
        <w:rPr>
          <w:sz w:val="16"/>
          <w:szCs w:val="16"/>
          <w:highlight w:val="yellow"/>
        </w:rPr>
      </w:pP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3"/>
        <w:gridCol w:w="2088"/>
        <w:gridCol w:w="2169"/>
      </w:tblGrid>
      <w:tr w:rsidR="00C97448" w:rsidRPr="003E616D" w:rsidTr="009B7045">
        <w:trPr>
          <w:cantSplit/>
          <w:trHeight w:val="575"/>
        </w:trPr>
        <w:tc>
          <w:tcPr>
            <w:tcW w:w="4473" w:type="dxa"/>
            <w:tcBorders>
              <w:bottom w:val="single" w:sz="4" w:space="0" w:color="auto"/>
            </w:tcBorders>
            <w:shd w:val="clear" w:color="auto" w:fill="F2F2F2"/>
            <w:vAlign w:val="center"/>
          </w:tcPr>
          <w:p w:rsidR="00C97448" w:rsidRPr="003E616D" w:rsidRDefault="00C97448" w:rsidP="003C0A8B">
            <w:pPr>
              <w:jc w:val="center"/>
              <w:rPr>
                <w:b/>
                <w:bCs/>
                <w:sz w:val="16"/>
                <w:szCs w:val="16"/>
              </w:rPr>
            </w:pPr>
            <w:r w:rsidRPr="003E616D">
              <w:rPr>
                <w:b/>
                <w:bCs/>
                <w:sz w:val="16"/>
                <w:szCs w:val="16"/>
              </w:rPr>
              <w:t>Category</w:t>
            </w:r>
          </w:p>
        </w:tc>
        <w:tc>
          <w:tcPr>
            <w:tcW w:w="2088" w:type="dxa"/>
            <w:tcBorders>
              <w:bottom w:val="single" w:sz="4" w:space="0" w:color="auto"/>
            </w:tcBorders>
            <w:shd w:val="clear" w:color="auto" w:fill="F2F2F2"/>
            <w:vAlign w:val="center"/>
          </w:tcPr>
          <w:p w:rsidR="00C97448" w:rsidRPr="003E616D" w:rsidRDefault="00C97448" w:rsidP="003C0A8B">
            <w:pPr>
              <w:jc w:val="center"/>
              <w:rPr>
                <w:b/>
                <w:bCs/>
                <w:sz w:val="16"/>
                <w:szCs w:val="16"/>
              </w:rPr>
            </w:pPr>
            <w:r w:rsidRPr="003E616D">
              <w:rPr>
                <w:b/>
                <w:bCs/>
                <w:sz w:val="16"/>
                <w:szCs w:val="16"/>
              </w:rPr>
              <w:t>Homeless Veteran(s)</w:t>
            </w:r>
          </w:p>
        </w:tc>
        <w:tc>
          <w:tcPr>
            <w:tcW w:w="2169" w:type="dxa"/>
            <w:tcBorders>
              <w:bottom w:val="single" w:sz="4" w:space="0" w:color="auto"/>
            </w:tcBorders>
            <w:shd w:val="clear" w:color="auto" w:fill="F2F2F2"/>
            <w:vAlign w:val="center"/>
          </w:tcPr>
          <w:p w:rsidR="00C97448" w:rsidRPr="003E616D" w:rsidRDefault="00C97448" w:rsidP="003C0A8B">
            <w:pPr>
              <w:jc w:val="center"/>
              <w:rPr>
                <w:b/>
                <w:bCs/>
                <w:sz w:val="16"/>
                <w:szCs w:val="16"/>
              </w:rPr>
            </w:pPr>
            <w:r w:rsidRPr="003E616D">
              <w:rPr>
                <w:b/>
                <w:bCs/>
                <w:sz w:val="16"/>
                <w:szCs w:val="16"/>
              </w:rPr>
              <w:t>Chronically Homeless</w:t>
            </w:r>
          </w:p>
        </w:tc>
      </w:tr>
      <w:tr w:rsidR="00C97448" w:rsidRPr="003E616D" w:rsidTr="009B7045">
        <w:tc>
          <w:tcPr>
            <w:tcW w:w="4473" w:type="dxa"/>
          </w:tcPr>
          <w:p w:rsidR="00C97448" w:rsidRPr="003E616D" w:rsidRDefault="00C97448" w:rsidP="003C0A8B">
            <w:pPr>
              <w:pStyle w:val="BalloonText"/>
              <w:widowControl/>
              <w:spacing w:line="276" w:lineRule="auto"/>
              <w:rPr>
                <w:rFonts w:ascii="Arial" w:hAnsi="Arial" w:cs="Arial"/>
                <w:b/>
                <w:bCs/>
              </w:rPr>
            </w:pPr>
            <w:r w:rsidRPr="003E616D">
              <w:rPr>
                <w:rFonts w:ascii="Arial" w:hAnsi="Arial" w:cs="Arial"/>
                <w:b/>
                <w:bCs/>
              </w:rPr>
              <w:t>HOPWA eligible individuals served with HOPWA Housing Subsidy Assistance</w:t>
            </w:r>
          </w:p>
        </w:tc>
        <w:tc>
          <w:tcPr>
            <w:tcW w:w="2088" w:type="dxa"/>
            <w:vAlign w:val="center"/>
          </w:tcPr>
          <w:p w:rsidR="00C97448" w:rsidRPr="003E616D" w:rsidRDefault="00C97448" w:rsidP="003C0A8B">
            <w:pPr>
              <w:pStyle w:val="BalloonText"/>
              <w:widowControl/>
              <w:rPr>
                <w:rFonts w:ascii="Arial" w:hAnsi="Arial" w:cs="Arial"/>
              </w:rPr>
            </w:pPr>
            <w:r w:rsidRPr="003E616D">
              <w:rPr>
                <w:rFonts w:ascii="Arial" w:hAnsi="Arial" w:cs="Arial"/>
              </w:rPr>
              <w:t>2</w:t>
            </w:r>
          </w:p>
        </w:tc>
        <w:tc>
          <w:tcPr>
            <w:tcW w:w="2169" w:type="dxa"/>
            <w:vAlign w:val="center"/>
          </w:tcPr>
          <w:p w:rsidR="00C97448" w:rsidRPr="003E616D" w:rsidRDefault="00C97448" w:rsidP="003C0A8B">
            <w:pPr>
              <w:rPr>
                <w:sz w:val="16"/>
                <w:szCs w:val="16"/>
              </w:rPr>
            </w:pPr>
            <w:r w:rsidRPr="003E616D">
              <w:rPr>
                <w:sz w:val="16"/>
                <w:szCs w:val="16"/>
              </w:rPr>
              <w:t>10</w:t>
            </w:r>
          </w:p>
        </w:tc>
      </w:tr>
    </w:tbl>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3E616D" w:rsidRDefault="00C97448" w:rsidP="00C97448">
      <w:pPr>
        <w:rPr>
          <w:sz w:val="16"/>
          <w:szCs w:val="16"/>
        </w:rPr>
      </w:pPr>
      <w:r w:rsidRPr="003E616D">
        <w:rPr>
          <w:b/>
          <w:bCs/>
          <w:sz w:val="16"/>
          <w:szCs w:val="16"/>
        </w:rPr>
        <w:t>Section 2.  Beneficiaries</w:t>
      </w:r>
    </w:p>
    <w:p w:rsidR="00C97448" w:rsidRPr="003E616D" w:rsidRDefault="00C97448" w:rsidP="00C97448">
      <w:pPr>
        <w:rPr>
          <w:sz w:val="16"/>
          <w:szCs w:val="16"/>
        </w:rPr>
      </w:pPr>
      <w:r w:rsidRPr="003E616D">
        <w:rPr>
          <w:bCs/>
          <w:sz w:val="16"/>
          <w:szCs w:val="16"/>
        </w:rPr>
        <w:t xml:space="preserve">In Chart a., </w:t>
      </w:r>
      <w:r w:rsidRPr="003E616D">
        <w:rPr>
          <w:sz w:val="16"/>
          <w:szCs w:val="16"/>
        </w:rPr>
        <w:t>report the total number of HOPWA eligible individuals living with HIV/AIDS who received HOPWA housing subsidy assistance (</w:t>
      </w:r>
      <w:r w:rsidRPr="003E616D">
        <w:rPr>
          <w:i/>
          <w:sz w:val="16"/>
          <w:szCs w:val="16"/>
        </w:rPr>
        <w:t>as reported in Part 3A, Section 1, Chart a.</w:t>
      </w:r>
      <w:r w:rsidRPr="003E616D">
        <w:rPr>
          <w:sz w:val="16"/>
          <w:szCs w:val="16"/>
        </w:rPr>
        <w:t xml:space="preserve">), and all associated members of their household who benefitted from receiving HOPWA housing subsidy assistance (resided with HOPWA eligible individuals). </w:t>
      </w:r>
    </w:p>
    <w:p w:rsidR="00C97448" w:rsidRPr="003E616D" w:rsidRDefault="00C97448" w:rsidP="00C97448">
      <w:pPr>
        <w:rPr>
          <w:i/>
          <w:sz w:val="16"/>
          <w:szCs w:val="16"/>
        </w:rPr>
      </w:pPr>
      <w:r w:rsidRPr="003E616D">
        <w:rPr>
          <w:b/>
          <w:i/>
          <w:sz w:val="16"/>
          <w:szCs w:val="16"/>
        </w:rPr>
        <w:t xml:space="preserve">Note: </w:t>
      </w:r>
      <w:r w:rsidRPr="003E616D">
        <w:rPr>
          <w:i/>
          <w:sz w:val="16"/>
          <w:szCs w:val="16"/>
        </w:rPr>
        <w:t xml:space="preserve">See definition of </w:t>
      </w:r>
      <w:r w:rsidRPr="003E616D">
        <w:rPr>
          <w:i/>
          <w:sz w:val="16"/>
          <w:szCs w:val="16"/>
          <w:u w:val="single"/>
        </w:rPr>
        <w:t>HOPWA EligibleIndividual.</w:t>
      </w:r>
    </w:p>
    <w:p w:rsidR="00C97448" w:rsidRPr="003E616D" w:rsidRDefault="00C97448" w:rsidP="00C97448">
      <w:pPr>
        <w:rPr>
          <w:i/>
          <w:sz w:val="16"/>
          <w:szCs w:val="16"/>
        </w:rPr>
      </w:pPr>
      <w:r w:rsidRPr="003E616D">
        <w:rPr>
          <w:b/>
          <w:i/>
          <w:sz w:val="16"/>
          <w:szCs w:val="16"/>
        </w:rPr>
        <w:t xml:space="preserve">Note:  </w:t>
      </w:r>
      <w:r w:rsidRPr="003E616D">
        <w:rPr>
          <w:i/>
          <w:sz w:val="16"/>
          <w:szCs w:val="16"/>
        </w:rPr>
        <w:t xml:space="preserve">See definition of </w:t>
      </w:r>
      <w:r w:rsidRPr="003E616D">
        <w:rPr>
          <w:i/>
          <w:sz w:val="16"/>
          <w:szCs w:val="16"/>
          <w:u w:val="single"/>
        </w:rPr>
        <w:t>Beneficiaries.</w:t>
      </w:r>
    </w:p>
    <w:p w:rsidR="00C97448" w:rsidRPr="003E616D" w:rsidRDefault="00C97448" w:rsidP="00C97448">
      <w:pPr>
        <w:rPr>
          <w:i/>
          <w:sz w:val="16"/>
          <w:szCs w:val="16"/>
        </w:rPr>
      </w:pPr>
      <w:r w:rsidRPr="003E616D">
        <w:rPr>
          <w:b/>
          <w:i/>
          <w:sz w:val="16"/>
          <w:szCs w:val="16"/>
        </w:rPr>
        <w:t xml:space="preserve">Note: </w:t>
      </w:r>
      <w:r w:rsidRPr="003E616D">
        <w:rPr>
          <w:i/>
          <w:sz w:val="16"/>
          <w:szCs w:val="16"/>
        </w:rPr>
        <w:t xml:space="preserve">See definition of </w:t>
      </w:r>
      <w:r w:rsidRPr="003E616D">
        <w:rPr>
          <w:i/>
          <w:sz w:val="16"/>
          <w:szCs w:val="16"/>
          <w:u w:val="single"/>
        </w:rPr>
        <w:t>Transgender.</w:t>
      </w:r>
    </w:p>
    <w:p w:rsidR="00C97448" w:rsidRPr="003E616D" w:rsidRDefault="00C97448" w:rsidP="00C97448">
      <w:pPr>
        <w:rPr>
          <w:i/>
          <w:iCs/>
          <w:color w:val="800000"/>
          <w:sz w:val="16"/>
          <w:szCs w:val="16"/>
        </w:rPr>
      </w:pPr>
      <w:r w:rsidRPr="003E616D">
        <w:rPr>
          <w:b/>
          <w:i/>
          <w:sz w:val="16"/>
          <w:szCs w:val="16"/>
        </w:rPr>
        <w:t>Note:</w:t>
      </w:r>
      <w:r w:rsidRPr="003E616D">
        <w:rPr>
          <w:i/>
          <w:sz w:val="16"/>
          <w:szCs w:val="16"/>
        </w:rPr>
        <w:t xml:space="preserve"> </w:t>
      </w:r>
      <w:r w:rsidRPr="003E616D">
        <w:rPr>
          <w:i/>
          <w:iCs/>
          <w:sz w:val="16"/>
          <w:szCs w:val="16"/>
        </w:rPr>
        <w:t xml:space="preserve">The sum of </w:t>
      </w:r>
      <w:r w:rsidRPr="003E616D">
        <w:rPr>
          <w:bCs/>
          <w:i/>
          <w:iCs/>
          <w:sz w:val="16"/>
          <w:szCs w:val="16"/>
          <w:u w:val="single"/>
        </w:rPr>
        <w:t>each</w:t>
      </w:r>
      <w:r w:rsidRPr="003E616D">
        <w:rPr>
          <w:i/>
          <w:iCs/>
          <w:sz w:val="16"/>
          <w:szCs w:val="16"/>
        </w:rPr>
        <w:t xml:space="preserve"> of the Charts b. &amp; c. on the following two pages equals the total number of beneficiaries served with HOPWA housing subsidy assistance as determined below in Chart a., Row 4 below</w:t>
      </w:r>
      <w:r w:rsidRPr="003E616D">
        <w:rPr>
          <w:i/>
          <w:iCs/>
          <w:color w:val="800000"/>
          <w:sz w:val="16"/>
          <w:szCs w:val="16"/>
        </w:rPr>
        <w:t>.</w:t>
      </w:r>
    </w:p>
    <w:p w:rsidR="00C97448" w:rsidRPr="003E616D" w:rsidRDefault="00C97448" w:rsidP="00C97448">
      <w:pPr>
        <w:rPr>
          <w:i/>
          <w:iCs/>
          <w:color w:val="800000"/>
          <w:sz w:val="16"/>
          <w:szCs w:val="16"/>
        </w:rPr>
      </w:pPr>
    </w:p>
    <w:p w:rsidR="00C97448" w:rsidRPr="003E616D" w:rsidRDefault="00C97448" w:rsidP="00C97448">
      <w:pPr>
        <w:rPr>
          <w:color w:val="800000"/>
          <w:sz w:val="16"/>
          <w:szCs w:val="16"/>
        </w:rPr>
      </w:pPr>
    </w:p>
    <w:p w:rsidR="00C97448" w:rsidRPr="003E616D" w:rsidRDefault="00C97448" w:rsidP="00C97448">
      <w:pPr>
        <w:pStyle w:val="Header"/>
        <w:tabs>
          <w:tab w:val="clear" w:pos="4320"/>
          <w:tab w:val="clear" w:pos="8640"/>
        </w:tabs>
        <w:rPr>
          <w:b/>
          <w:bCs/>
          <w:sz w:val="16"/>
          <w:szCs w:val="16"/>
        </w:rPr>
      </w:pPr>
      <w:r w:rsidRPr="003E616D">
        <w:rPr>
          <w:b/>
          <w:bCs/>
          <w:sz w:val="16"/>
          <w:szCs w:val="16"/>
        </w:rPr>
        <w:t>a. Total Number of Beneficiaries Served with HOPWA Housing Subsidy Assistance</w:t>
      </w:r>
    </w:p>
    <w:tbl>
      <w:tblPr>
        <w:tblW w:w="8730" w:type="dxa"/>
        <w:tblInd w:w="108" w:type="dxa"/>
        <w:tblLayout w:type="fixed"/>
        <w:tblLook w:val="04A0"/>
      </w:tblPr>
      <w:tblGrid>
        <w:gridCol w:w="7470"/>
        <w:gridCol w:w="1260"/>
      </w:tblGrid>
      <w:tr w:rsidR="00C97448" w:rsidRPr="003E616D" w:rsidTr="009B7045">
        <w:trPr>
          <w:trHeight w:val="255"/>
        </w:trPr>
        <w:tc>
          <w:tcPr>
            <w:tcW w:w="7470"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C97448" w:rsidRPr="003E616D" w:rsidRDefault="00C97448" w:rsidP="003C0A8B">
            <w:pPr>
              <w:rPr>
                <w:sz w:val="16"/>
                <w:szCs w:val="16"/>
              </w:rPr>
            </w:pPr>
            <w:r w:rsidRPr="003E616D">
              <w:rPr>
                <w:b/>
                <w:bCs/>
                <w:sz w:val="16"/>
                <w:szCs w:val="16"/>
              </w:rPr>
              <w:t>Individuals and Families Served with HOPWA Housing Subsidy Assistance</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C97448" w:rsidRPr="003E616D" w:rsidRDefault="00C97448" w:rsidP="003C0A8B">
            <w:pPr>
              <w:rPr>
                <w:sz w:val="16"/>
                <w:szCs w:val="16"/>
              </w:rPr>
            </w:pPr>
            <w:r w:rsidRPr="003E616D">
              <w:rPr>
                <w:b/>
                <w:bCs/>
                <w:sz w:val="16"/>
                <w:szCs w:val="16"/>
              </w:rPr>
              <w:t>Total Number</w:t>
            </w:r>
          </w:p>
        </w:tc>
      </w:tr>
      <w:tr w:rsidR="00C97448" w:rsidRPr="003E616D" w:rsidTr="009B7045">
        <w:trPr>
          <w:trHeight w:val="255"/>
        </w:trPr>
        <w:tc>
          <w:tcPr>
            <w:tcW w:w="747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numPr>
                <w:ilvl w:val="0"/>
                <w:numId w:val="29"/>
              </w:numPr>
              <w:overflowPunct w:val="0"/>
              <w:autoSpaceDE w:val="0"/>
              <w:autoSpaceDN w:val="0"/>
              <w:adjustRightInd w:val="0"/>
              <w:ind w:left="0" w:firstLine="0"/>
              <w:textAlignment w:val="baseline"/>
              <w:rPr>
                <w:sz w:val="16"/>
                <w:szCs w:val="16"/>
              </w:rPr>
            </w:pPr>
            <w:r w:rsidRPr="003E616D">
              <w:rPr>
                <w:sz w:val="16"/>
                <w:szCs w:val="16"/>
              </w:rPr>
              <w:t xml:space="preserve">1.  Number of individuals with HIV/AIDS who qualified the household to receive HOPWA housing subsidy assistance (equals the number of HOPWA Eligible Individuals reported in Part 7A, Section 1, Chart a.) </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rPr>
                <w:sz w:val="16"/>
                <w:szCs w:val="16"/>
              </w:rPr>
            </w:pPr>
            <w:r w:rsidRPr="003E616D">
              <w:rPr>
                <w:sz w:val="16"/>
                <w:szCs w:val="16"/>
                <w:bdr w:val="single" w:sz="4" w:space="0" w:color="auto" w:frame="1"/>
              </w:rPr>
              <w:t>213</w:t>
            </w:r>
            <w:r w:rsidRPr="003E616D">
              <w:rPr>
                <w:sz w:val="16"/>
                <w:szCs w:val="16"/>
              </w:rPr>
              <w:t xml:space="preserve">   </w:t>
            </w:r>
          </w:p>
        </w:tc>
      </w:tr>
      <w:tr w:rsidR="00C97448" w:rsidRPr="003E616D" w:rsidTr="009B7045">
        <w:trPr>
          <w:trHeight w:val="255"/>
        </w:trPr>
        <w:tc>
          <w:tcPr>
            <w:tcW w:w="747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numPr>
                <w:ilvl w:val="0"/>
                <w:numId w:val="29"/>
              </w:numPr>
              <w:overflowPunct w:val="0"/>
              <w:autoSpaceDE w:val="0"/>
              <w:autoSpaceDN w:val="0"/>
              <w:adjustRightInd w:val="0"/>
              <w:ind w:left="0" w:firstLine="0"/>
              <w:textAlignment w:val="baseline"/>
              <w:rPr>
                <w:sz w:val="16"/>
                <w:szCs w:val="16"/>
              </w:rPr>
            </w:pPr>
            <w:r w:rsidRPr="003E616D">
              <w:rPr>
                <w:sz w:val="16"/>
                <w:szCs w:val="16"/>
              </w:rPr>
              <w:t xml:space="preserve">2.  Number of ALL other persons </w:t>
            </w:r>
            <w:r w:rsidRPr="003E616D">
              <w:rPr>
                <w:b/>
                <w:sz w:val="16"/>
                <w:szCs w:val="16"/>
              </w:rPr>
              <w:t xml:space="preserve">diagnosed </w:t>
            </w:r>
            <w:r w:rsidRPr="003E616D">
              <w:rPr>
                <w:sz w:val="16"/>
                <w:szCs w:val="16"/>
              </w:rPr>
              <w:t>as</w:t>
            </w:r>
            <w:r w:rsidRPr="003E616D">
              <w:rPr>
                <w:b/>
                <w:sz w:val="16"/>
                <w:szCs w:val="16"/>
              </w:rPr>
              <w:t xml:space="preserve"> </w:t>
            </w:r>
            <w:r w:rsidRPr="003E616D">
              <w:rPr>
                <w:sz w:val="16"/>
                <w:szCs w:val="16"/>
              </w:rPr>
              <w:t xml:space="preserve">HIV positive who reside with the HOPWA eligible individuals identified in Row 1 and who benefitted from the HOPWA housing subsidy assistance </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rPr>
                <w:sz w:val="16"/>
                <w:szCs w:val="16"/>
              </w:rPr>
            </w:pPr>
            <w:r w:rsidRPr="003E616D">
              <w:rPr>
                <w:sz w:val="16"/>
                <w:szCs w:val="16"/>
              </w:rPr>
              <w:t xml:space="preserve">3    </w:t>
            </w:r>
          </w:p>
        </w:tc>
      </w:tr>
      <w:tr w:rsidR="00C97448" w:rsidRPr="003E616D" w:rsidTr="009B7045">
        <w:trPr>
          <w:trHeight w:val="462"/>
        </w:trPr>
        <w:tc>
          <w:tcPr>
            <w:tcW w:w="747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keepNext/>
              <w:numPr>
                <w:ilvl w:val="0"/>
                <w:numId w:val="29"/>
              </w:numPr>
              <w:tabs>
                <w:tab w:val="num" w:pos="-468"/>
                <w:tab w:val="num" w:pos="-198"/>
              </w:tabs>
              <w:overflowPunct w:val="0"/>
              <w:autoSpaceDE w:val="0"/>
              <w:autoSpaceDN w:val="0"/>
              <w:adjustRightInd w:val="0"/>
              <w:ind w:left="0" w:firstLine="0"/>
              <w:textAlignment w:val="baseline"/>
              <w:rPr>
                <w:sz w:val="16"/>
                <w:szCs w:val="16"/>
              </w:rPr>
            </w:pPr>
            <w:r w:rsidRPr="003E616D">
              <w:rPr>
                <w:sz w:val="16"/>
                <w:szCs w:val="16"/>
              </w:rPr>
              <w:t xml:space="preserve">3.  Number of ALL other persons </w:t>
            </w:r>
            <w:r w:rsidRPr="003E616D">
              <w:rPr>
                <w:b/>
                <w:sz w:val="16"/>
                <w:szCs w:val="16"/>
              </w:rPr>
              <w:t>NOT diagnosed</w:t>
            </w:r>
            <w:r w:rsidRPr="003E616D">
              <w:rPr>
                <w:sz w:val="16"/>
                <w:szCs w:val="16"/>
              </w:rPr>
              <w:t xml:space="preserve"> as HIV positive who reside with the HOPWA eligible individual identified in Row 1 and who benefited from the HOPWA housing subsidy</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keepNext/>
              <w:tabs>
                <w:tab w:val="num" w:pos="360"/>
              </w:tabs>
              <w:spacing w:before="60" w:after="240" w:line="220" w:lineRule="atLeast"/>
              <w:ind w:left="360" w:hanging="360"/>
              <w:rPr>
                <w:sz w:val="16"/>
                <w:szCs w:val="16"/>
              </w:rPr>
            </w:pPr>
            <w:r w:rsidRPr="003E616D">
              <w:rPr>
                <w:sz w:val="16"/>
                <w:szCs w:val="16"/>
              </w:rPr>
              <w:t xml:space="preserve">118  </w:t>
            </w:r>
          </w:p>
        </w:tc>
      </w:tr>
      <w:tr w:rsidR="00C97448" w:rsidRPr="003E616D" w:rsidTr="009B7045">
        <w:trPr>
          <w:trHeight w:val="255"/>
        </w:trPr>
        <w:tc>
          <w:tcPr>
            <w:tcW w:w="747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rPr>
                <w:b/>
                <w:bCs/>
                <w:sz w:val="16"/>
                <w:szCs w:val="16"/>
              </w:rPr>
            </w:pPr>
            <w:r w:rsidRPr="003E616D">
              <w:rPr>
                <w:b/>
                <w:bCs/>
                <w:sz w:val="16"/>
                <w:szCs w:val="16"/>
              </w:rPr>
              <w:t>4.</w:t>
            </w:r>
            <w:r w:rsidRPr="003E616D">
              <w:rPr>
                <w:sz w:val="16"/>
                <w:szCs w:val="16"/>
              </w:rPr>
              <w:t xml:space="preserve">  </w:t>
            </w:r>
            <w:r w:rsidRPr="003E616D">
              <w:rPr>
                <w:b/>
                <w:bCs/>
                <w:sz w:val="16"/>
                <w:szCs w:val="16"/>
              </w:rPr>
              <w:t xml:space="preserve">TOTAL number of ALL </w:t>
            </w:r>
            <w:r w:rsidRPr="003E616D">
              <w:rPr>
                <w:b/>
                <w:bCs/>
                <w:sz w:val="16"/>
                <w:szCs w:val="16"/>
                <w:u w:val="single"/>
              </w:rPr>
              <w:t>beneficiaries</w:t>
            </w:r>
            <w:r w:rsidRPr="003E616D">
              <w:rPr>
                <w:b/>
                <w:bCs/>
                <w:sz w:val="16"/>
                <w:szCs w:val="16"/>
              </w:rPr>
              <w:t xml:space="preserve"> served with Housing Subsidy Assistance (Sum of Rows 1,2, &amp; 3)</w:t>
            </w:r>
          </w:p>
        </w:tc>
        <w:tc>
          <w:tcPr>
            <w:tcW w:w="1260" w:type="dxa"/>
            <w:tcBorders>
              <w:top w:val="single" w:sz="6" w:space="0" w:color="auto"/>
              <w:left w:val="single" w:sz="6" w:space="0" w:color="auto"/>
              <w:bottom w:val="single" w:sz="6" w:space="0" w:color="auto"/>
              <w:right w:val="single" w:sz="6" w:space="0" w:color="auto"/>
            </w:tcBorders>
            <w:vAlign w:val="center"/>
            <w:hideMark/>
          </w:tcPr>
          <w:p w:rsidR="00C97448" w:rsidRPr="003E616D" w:rsidRDefault="00C97448" w:rsidP="003C0A8B">
            <w:pPr>
              <w:rPr>
                <w:sz w:val="16"/>
                <w:szCs w:val="16"/>
              </w:rPr>
            </w:pPr>
            <w:r w:rsidRPr="003E616D">
              <w:rPr>
                <w:sz w:val="16"/>
                <w:szCs w:val="16"/>
              </w:rPr>
              <w:t xml:space="preserve">334    </w:t>
            </w:r>
          </w:p>
        </w:tc>
      </w:tr>
    </w:tbl>
    <w:p w:rsidR="00C97448" w:rsidRPr="003E616D" w:rsidRDefault="00C97448" w:rsidP="00C97448">
      <w:pPr>
        <w:rPr>
          <w:b/>
          <w:bCs/>
          <w:sz w:val="16"/>
          <w:szCs w:val="16"/>
        </w:rPr>
      </w:pPr>
    </w:p>
    <w:p w:rsidR="00C97448" w:rsidRPr="003E616D" w:rsidRDefault="00C97448" w:rsidP="00C97448">
      <w:pPr>
        <w:rPr>
          <w:b/>
          <w:bCs/>
          <w:sz w:val="16"/>
          <w:szCs w:val="16"/>
        </w:rPr>
      </w:pPr>
      <w:r>
        <w:rPr>
          <w:b/>
          <w:bCs/>
          <w:sz w:val="16"/>
          <w:szCs w:val="16"/>
          <w:highlight w:val="yellow"/>
        </w:rPr>
        <w:br w:type="page"/>
      </w:r>
      <w:r w:rsidRPr="003E616D">
        <w:rPr>
          <w:b/>
          <w:bCs/>
          <w:sz w:val="16"/>
          <w:szCs w:val="16"/>
        </w:rPr>
        <w:lastRenderedPageBreak/>
        <w:t>b. Age and Gender</w:t>
      </w:r>
    </w:p>
    <w:p w:rsidR="00C97448" w:rsidRPr="003E616D" w:rsidRDefault="00C97448" w:rsidP="00C97448">
      <w:pPr>
        <w:rPr>
          <w:bCs/>
          <w:sz w:val="16"/>
          <w:szCs w:val="16"/>
        </w:rPr>
      </w:pPr>
      <w:r w:rsidRPr="003E616D">
        <w:rPr>
          <w:bCs/>
          <w:sz w:val="16"/>
          <w:szCs w:val="16"/>
        </w:rPr>
        <w:t xml:space="preserve">In Chart b., indicate the Age and Gender of all beneficiaries as reported in Chart a. directly above.  Report the Age and Gender of all HOPWA Eligible Individuals (those reported in Chart a., Row 1) using Rows 1-5 below and the Age and Gender of all other beneficiaries (those reported in Chart a., Rows 2 and 3) using Rows 6-10 below.  The number of individuals reported in Row 11, Column E. equals the total number of beneficiaries reported in Chart a., Row 4.  </w:t>
      </w:r>
    </w:p>
    <w:p w:rsidR="00C97448" w:rsidRPr="003E616D" w:rsidRDefault="00C97448" w:rsidP="00C97448">
      <w:pPr>
        <w:rPr>
          <w:bCs/>
          <w:sz w:val="16"/>
          <w:szCs w:val="16"/>
        </w:rPr>
      </w:pPr>
    </w:p>
    <w:p w:rsidR="00C97448" w:rsidRPr="003E616D" w:rsidRDefault="00C97448" w:rsidP="00C97448">
      <w:pPr>
        <w:rPr>
          <w:sz w:val="16"/>
          <w:szCs w:val="16"/>
        </w:rPr>
      </w:pPr>
    </w:p>
    <w:tbl>
      <w:tblPr>
        <w:tblW w:w="8744" w:type="dxa"/>
        <w:tblInd w:w="94" w:type="dxa"/>
        <w:tblLook w:val="04A0"/>
      </w:tblPr>
      <w:tblGrid>
        <w:gridCol w:w="439"/>
        <w:gridCol w:w="1340"/>
        <w:gridCol w:w="755"/>
        <w:gridCol w:w="810"/>
        <w:gridCol w:w="1710"/>
        <w:gridCol w:w="1800"/>
        <w:gridCol w:w="1890"/>
      </w:tblGrid>
      <w:tr w:rsidR="00C97448" w:rsidRPr="003E616D" w:rsidTr="00230B3E">
        <w:trPr>
          <w:trHeight w:val="255"/>
        </w:trPr>
        <w:tc>
          <w:tcPr>
            <w:tcW w:w="8744" w:type="dxa"/>
            <w:gridSpan w:val="7"/>
            <w:tcBorders>
              <w:top w:val="single" w:sz="4" w:space="0" w:color="auto"/>
              <w:left w:val="single" w:sz="4" w:space="0" w:color="auto"/>
              <w:bottom w:val="single" w:sz="4" w:space="0" w:color="000000"/>
              <w:right w:val="single" w:sz="4" w:space="0" w:color="auto"/>
            </w:tcBorders>
            <w:shd w:val="clear" w:color="000000" w:fill="D8D8D8"/>
            <w:noWrap/>
            <w:vAlign w:val="bottom"/>
            <w:hideMark/>
          </w:tcPr>
          <w:p w:rsidR="00C97448" w:rsidRPr="003E616D" w:rsidRDefault="00C97448" w:rsidP="003C0A8B">
            <w:pPr>
              <w:jc w:val="center"/>
              <w:rPr>
                <w:b/>
                <w:bCs/>
                <w:sz w:val="16"/>
                <w:szCs w:val="16"/>
              </w:rPr>
            </w:pPr>
            <w:r w:rsidRPr="003E616D">
              <w:rPr>
                <w:b/>
                <w:bCs/>
                <w:sz w:val="16"/>
                <w:szCs w:val="16"/>
              </w:rPr>
              <w:t>HOPWA Eligible Individuals (Chart a, Row 1)</w:t>
            </w:r>
          </w:p>
        </w:tc>
      </w:tr>
      <w:tr w:rsidR="00C97448" w:rsidRPr="003E616D" w:rsidTr="00230B3E">
        <w:trPr>
          <w:trHeight w:val="449"/>
        </w:trPr>
        <w:tc>
          <w:tcPr>
            <w:tcW w:w="1779" w:type="dxa"/>
            <w:gridSpan w:val="2"/>
            <w:vMerge w:val="restart"/>
            <w:tcBorders>
              <w:top w:val="nil"/>
              <w:left w:val="single" w:sz="4" w:space="0" w:color="auto"/>
              <w:right w:val="single" w:sz="4" w:space="0" w:color="auto"/>
            </w:tcBorders>
            <w:shd w:val="clear" w:color="FFFFFF" w:fill="FFFFFF"/>
            <w:noWrap/>
            <w:vAlign w:val="bottom"/>
            <w:hideMark/>
          </w:tcPr>
          <w:p w:rsidR="00C97448" w:rsidRPr="003E616D" w:rsidRDefault="00C97448" w:rsidP="003C0A8B">
            <w:pPr>
              <w:rPr>
                <w:b/>
                <w:bCs/>
                <w:sz w:val="16"/>
                <w:szCs w:val="16"/>
              </w:rPr>
            </w:pPr>
            <w:r w:rsidRPr="003E616D">
              <w:rPr>
                <w:b/>
                <w:bCs/>
                <w:sz w:val="16"/>
                <w:szCs w:val="16"/>
              </w:rPr>
              <w:t> </w:t>
            </w:r>
          </w:p>
        </w:tc>
        <w:tc>
          <w:tcPr>
            <w:tcW w:w="755" w:type="dxa"/>
            <w:tcBorders>
              <w:top w:val="nil"/>
              <w:left w:val="single" w:sz="4" w:space="0" w:color="auto"/>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A.</w:t>
            </w:r>
          </w:p>
        </w:tc>
        <w:tc>
          <w:tcPr>
            <w:tcW w:w="81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B.</w:t>
            </w:r>
          </w:p>
        </w:tc>
        <w:tc>
          <w:tcPr>
            <w:tcW w:w="171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C.</w:t>
            </w:r>
          </w:p>
        </w:tc>
        <w:tc>
          <w:tcPr>
            <w:tcW w:w="180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D.</w:t>
            </w:r>
          </w:p>
        </w:tc>
        <w:tc>
          <w:tcPr>
            <w:tcW w:w="189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E.</w:t>
            </w:r>
          </w:p>
        </w:tc>
      </w:tr>
      <w:tr w:rsidR="00C97448" w:rsidRPr="003E616D" w:rsidTr="00230B3E">
        <w:trPr>
          <w:trHeight w:val="570"/>
        </w:trPr>
        <w:tc>
          <w:tcPr>
            <w:tcW w:w="1779" w:type="dxa"/>
            <w:gridSpan w:val="2"/>
            <w:vMerge/>
            <w:tcBorders>
              <w:left w:val="single" w:sz="4" w:space="0" w:color="auto"/>
              <w:bottom w:val="single" w:sz="4" w:space="0" w:color="auto"/>
              <w:right w:val="single" w:sz="4" w:space="0" w:color="auto"/>
            </w:tcBorders>
            <w:shd w:val="clear" w:color="000000" w:fill="FFFFFF"/>
            <w:vAlign w:val="bottom"/>
            <w:hideMark/>
          </w:tcPr>
          <w:p w:rsidR="00C97448" w:rsidRPr="003E616D" w:rsidRDefault="00C97448" w:rsidP="003C0A8B">
            <w:pPr>
              <w:rPr>
                <w:b/>
                <w:bCs/>
                <w:sz w:val="16"/>
                <w:szCs w:val="16"/>
              </w:rPr>
            </w:pPr>
          </w:p>
        </w:tc>
        <w:tc>
          <w:tcPr>
            <w:tcW w:w="755" w:type="dxa"/>
            <w:tcBorders>
              <w:top w:val="nil"/>
              <w:left w:val="single" w:sz="4" w:space="0" w:color="auto"/>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 xml:space="preserve"> Male</w:t>
            </w:r>
          </w:p>
        </w:tc>
        <w:tc>
          <w:tcPr>
            <w:tcW w:w="81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Female</w:t>
            </w:r>
          </w:p>
        </w:tc>
        <w:tc>
          <w:tcPr>
            <w:tcW w:w="171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Transgender M to F</w:t>
            </w:r>
          </w:p>
        </w:tc>
        <w:tc>
          <w:tcPr>
            <w:tcW w:w="180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Transgender F to M</w:t>
            </w:r>
          </w:p>
        </w:tc>
        <w:tc>
          <w:tcPr>
            <w:tcW w:w="189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TOTAL (Sum of Columns A-D)</w:t>
            </w:r>
          </w:p>
        </w:tc>
      </w:tr>
      <w:tr w:rsidR="00C97448" w:rsidRPr="003E616D" w:rsidTr="00230B3E">
        <w:trPr>
          <w:trHeight w:val="37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1.</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Under 18</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2.</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18 to 30 years</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15</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12</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27</w:t>
            </w:r>
          </w:p>
        </w:tc>
      </w:tr>
      <w:tr w:rsidR="00C97448" w:rsidRPr="003E616D" w:rsidTr="00230B3E">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3.</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31 to 50 years</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68</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51</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119</w:t>
            </w:r>
          </w:p>
        </w:tc>
      </w:tr>
      <w:tr w:rsidR="00C97448" w:rsidRPr="003E616D" w:rsidTr="00230B3E">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4.</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51 years and Older</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41</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26</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67</w:t>
            </w:r>
          </w:p>
        </w:tc>
      </w:tr>
      <w:tr w:rsidR="00C97448" w:rsidRPr="003E616D" w:rsidTr="00230B3E">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b/>
                <w:bCs/>
                <w:sz w:val="16"/>
                <w:szCs w:val="16"/>
              </w:rPr>
            </w:pPr>
            <w:r w:rsidRPr="003E616D">
              <w:rPr>
                <w:b/>
                <w:bCs/>
                <w:sz w:val="16"/>
                <w:szCs w:val="16"/>
              </w:rPr>
              <w:t>5.</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b/>
                <w:bCs/>
                <w:sz w:val="16"/>
                <w:szCs w:val="16"/>
              </w:rPr>
            </w:pPr>
            <w:r w:rsidRPr="003E616D">
              <w:rPr>
                <w:b/>
                <w:bCs/>
                <w:sz w:val="16"/>
                <w:szCs w:val="16"/>
              </w:rPr>
              <w:t>Subtotal (Sum of Rows 1-4)</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124</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89</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213</w:t>
            </w:r>
          </w:p>
        </w:tc>
      </w:tr>
      <w:tr w:rsidR="00C97448" w:rsidRPr="003E616D" w:rsidTr="00230B3E">
        <w:trPr>
          <w:trHeight w:val="285"/>
        </w:trPr>
        <w:tc>
          <w:tcPr>
            <w:tcW w:w="8744"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rsidR="00C97448" w:rsidRPr="003E616D" w:rsidRDefault="00C97448" w:rsidP="003C0A8B">
            <w:pPr>
              <w:jc w:val="center"/>
              <w:rPr>
                <w:b/>
                <w:bCs/>
                <w:sz w:val="16"/>
                <w:szCs w:val="16"/>
              </w:rPr>
            </w:pPr>
            <w:r w:rsidRPr="003E616D">
              <w:rPr>
                <w:b/>
                <w:bCs/>
                <w:sz w:val="16"/>
                <w:szCs w:val="16"/>
              </w:rPr>
              <w:t>All Other Beneficiaries (Chart a, Rows 2 and 3)</w:t>
            </w:r>
          </w:p>
        </w:tc>
      </w:tr>
      <w:tr w:rsidR="00C97448" w:rsidRPr="003E616D" w:rsidTr="00230B3E">
        <w:trPr>
          <w:trHeight w:val="255"/>
        </w:trPr>
        <w:tc>
          <w:tcPr>
            <w:tcW w:w="439" w:type="dxa"/>
            <w:tcBorders>
              <w:top w:val="nil"/>
              <w:left w:val="single" w:sz="4" w:space="0" w:color="auto"/>
              <w:bottom w:val="nil"/>
              <w:right w:val="nil"/>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 </w:t>
            </w:r>
          </w:p>
        </w:tc>
        <w:tc>
          <w:tcPr>
            <w:tcW w:w="1340" w:type="dxa"/>
            <w:tcBorders>
              <w:top w:val="nil"/>
              <w:left w:val="nil"/>
              <w:bottom w:val="nil"/>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 </w:t>
            </w:r>
          </w:p>
        </w:tc>
        <w:tc>
          <w:tcPr>
            <w:tcW w:w="755"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A.</w:t>
            </w:r>
          </w:p>
        </w:tc>
        <w:tc>
          <w:tcPr>
            <w:tcW w:w="81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B.</w:t>
            </w:r>
          </w:p>
        </w:tc>
        <w:tc>
          <w:tcPr>
            <w:tcW w:w="171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C.</w:t>
            </w:r>
          </w:p>
        </w:tc>
        <w:tc>
          <w:tcPr>
            <w:tcW w:w="180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D.</w:t>
            </w:r>
          </w:p>
        </w:tc>
        <w:tc>
          <w:tcPr>
            <w:tcW w:w="1890" w:type="dxa"/>
            <w:tcBorders>
              <w:top w:val="nil"/>
              <w:left w:val="nil"/>
              <w:bottom w:val="single" w:sz="4" w:space="0" w:color="auto"/>
              <w:right w:val="single" w:sz="4" w:space="0" w:color="auto"/>
            </w:tcBorders>
            <w:shd w:val="clear" w:color="FFFFFF" w:fill="FFFFFF"/>
            <w:noWrap/>
            <w:vAlign w:val="bottom"/>
            <w:hideMark/>
          </w:tcPr>
          <w:p w:rsidR="00C97448" w:rsidRPr="003E616D" w:rsidRDefault="00C97448" w:rsidP="003C0A8B">
            <w:pPr>
              <w:jc w:val="center"/>
              <w:rPr>
                <w:b/>
                <w:bCs/>
                <w:sz w:val="16"/>
                <w:szCs w:val="16"/>
              </w:rPr>
            </w:pPr>
            <w:r w:rsidRPr="003E616D">
              <w:rPr>
                <w:b/>
                <w:bCs/>
                <w:sz w:val="16"/>
                <w:szCs w:val="16"/>
              </w:rPr>
              <w:t>E.</w:t>
            </w:r>
          </w:p>
        </w:tc>
      </w:tr>
      <w:tr w:rsidR="00C97448" w:rsidRPr="003E616D" w:rsidTr="00230B3E">
        <w:trPr>
          <w:trHeight w:val="570"/>
        </w:trPr>
        <w:tc>
          <w:tcPr>
            <w:tcW w:w="1779" w:type="dxa"/>
            <w:gridSpan w:val="2"/>
            <w:tcBorders>
              <w:top w:val="nil"/>
              <w:left w:val="single" w:sz="4" w:space="0" w:color="auto"/>
              <w:bottom w:val="single" w:sz="4" w:space="0" w:color="auto"/>
              <w:right w:val="single" w:sz="4" w:space="0" w:color="000000"/>
            </w:tcBorders>
            <w:shd w:val="clear" w:color="000000" w:fill="FFFFFF"/>
            <w:vAlign w:val="bottom"/>
            <w:hideMark/>
          </w:tcPr>
          <w:p w:rsidR="00C97448" w:rsidRPr="003E616D" w:rsidRDefault="00C97448" w:rsidP="003C0A8B">
            <w:pPr>
              <w:rPr>
                <w:b/>
                <w:bCs/>
                <w:sz w:val="16"/>
                <w:szCs w:val="16"/>
              </w:rPr>
            </w:pPr>
            <w:r w:rsidRPr="003E616D">
              <w:rPr>
                <w:b/>
                <w:bCs/>
                <w:sz w:val="16"/>
                <w:szCs w:val="16"/>
              </w:rPr>
              <w:t> </w:t>
            </w:r>
          </w:p>
        </w:tc>
        <w:tc>
          <w:tcPr>
            <w:tcW w:w="755"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 xml:space="preserve"> Male</w:t>
            </w:r>
          </w:p>
        </w:tc>
        <w:tc>
          <w:tcPr>
            <w:tcW w:w="81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Female</w:t>
            </w:r>
          </w:p>
        </w:tc>
        <w:tc>
          <w:tcPr>
            <w:tcW w:w="171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Transgender M to F</w:t>
            </w:r>
          </w:p>
        </w:tc>
        <w:tc>
          <w:tcPr>
            <w:tcW w:w="180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Transgender F to M</w:t>
            </w:r>
          </w:p>
        </w:tc>
        <w:tc>
          <w:tcPr>
            <w:tcW w:w="1890" w:type="dxa"/>
            <w:tcBorders>
              <w:top w:val="nil"/>
              <w:left w:val="nil"/>
              <w:bottom w:val="nil"/>
              <w:right w:val="single" w:sz="4" w:space="0" w:color="auto"/>
            </w:tcBorders>
            <w:shd w:val="clear" w:color="000000" w:fill="FFFFFF"/>
            <w:vAlign w:val="bottom"/>
            <w:hideMark/>
          </w:tcPr>
          <w:p w:rsidR="00C97448" w:rsidRPr="003E616D" w:rsidRDefault="00C97448" w:rsidP="003C0A8B">
            <w:pPr>
              <w:jc w:val="center"/>
              <w:rPr>
                <w:b/>
                <w:bCs/>
                <w:sz w:val="16"/>
                <w:szCs w:val="16"/>
              </w:rPr>
            </w:pPr>
            <w:r w:rsidRPr="003E616D">
              <w:rPr>
                <w:b/>
                <w:bCs/>
                <w:sz w:val="16"/>
                <w:szCs w:val="16"/>
              </w:rPr>
              <w:t>TOTAL (Sum of Columns A-D)</w:t>
            </w:r>
          </w:p>
        </w:tc>
      </w:tr>
      <w:tr w:rsidR="00C97448" w:rsidRPr="003E616D" w:rsidTr="00230B3E">
        <w:trPr>
          <w:trHeight w:val="375"/>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6.</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Under 18</w:t>
            </w:r>
          </w:p>
        </w:tc>
        <w:tc>
          <w:tcPr>
            <w:tcW w:w="755"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46</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44</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90</w:t>
            </w:r>
          </w:p>
        </w:tc>
      </w:tr>
      <w:tr w:rsidR="00C97448" w:rsidRPr="003E616D" w:rsidTr="00230B3E">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7.</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18 to 30 years</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7</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10</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17</w:t>
            </w:r>
          </w:p>
        </w:tc>
      </w:tr>
      <w:tr w:rsidR="00C97448" w:rsidRPr="003E616D" w:rsidTr="00230B3E">
        <w:trPr>
          <w:trHeight w:val="39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8.</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31 to 50 years</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11</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12</w:t>
            </w:r>
          </w:p>
        </w:tc>
      </w:tr>
      <w:tr w:rsidR="00C97448" w:rsidRPr="003E616D" w:rsidTr="00230B3E">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sz w:val="16"/>
                <w:szCs w:val="16"/>
              </w:rPr>
            </w:pPr>
            <w:r w:rsidRPr="003E616D">
              <w:rPr>
                <w:sz w:val="16"/>
                <w:szCs w:val="16"/>
              </w:rPr>
              <w:t>9.</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sz w:val="16"/>
                <w:szCs w:val="16"/>
              </w:rPr>
            </w:pPr>
            <w:r w:rsidRPr="003E616D">
              <w:rPr>
                <w:sz w:val="16"/>
                <w:szCs w:val="16"/>
              </w:rPr>
              <w:t>51 years and Older</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2</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2</w:t>
            </w:r>
          </w:p>
        </w:tc>
      </w:tr>
      <w:tr w:rsidR="00C97448" w:rsidRPr="003E616D" w:rsidTr="00230B3E">
        <w:trPr>
          <w:trHeight w:val="48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b/>
                <w:bCs/>
                <w:sz w:val="16"/>
                <w:szCs w:val="16"/>
              </w:rPr>
            </w:pPr>
            <w:r w:rsidRPr="003E616D">
              <w:rPr>
                <w:b/>
                <w:bCs/>
                <w:sz w:val="16"/>
                <w:szCs w:val="16"/>
              </w:rPr>
              <w:t>10.</w:t>
            </w:r>
          </w:p>
        </w:tc>
        <w:tc>
          <w:tcPr>
            <w:tcW w:w="1340" w:type="dxa"/>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b/>
                <w:bCs/>
                <w:sz w:val="16"/>
                <w:szCs w:val="16"/>
              </w:rPr>
            </w:pPr>
            <w:r w:rsidRPr="003E616D">
              <w:rPr>
                <w:b/>
                <w:bCs/>
                <w:sz w:val="16"/>
                <w:szCs w:val="16"/>
              </w:rPr>
              <w:t>Subtotal (Sum of Rows 6-9)</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66</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55</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000000" w:fill="FFFFFF"/>
            <w:vAlign w:val="center"/>
            <w:hideMark/>
          </w:tcPr>
          <w:p w:rsidR="00C97448" w:rsidRPr="003E616D" w:rsidRDefault="00C97448" w:rsidP="003C0A8B">
            <w:pPr>
              <w:jc w:val="center"/>
              <w:rPr>
                <w:sz w:val="16"/>
                <w:szCs w:val="16"/>
              </w:rPr>
            </w:pPr>
            <w:r w:rsidRPr="003E616D">
              <w:rPr>
                <w:sz w:val="16"/>
                <w:szCs w:val="16"/>
                <w:bdr w:val="single" w:sz="4" w:space="0" w:color="auto" w:frame="1"/>
              </w:rPr>
              <w:t>121</w:t>
            </w:r>
          </w:p>
        </w:tc>
      </w:tr>
      <w:tr w:rsidR="00C97448" w:rsidRPr="003E616D" w:rsidTr="00230B3E">
        <w:trPr>
          <w:trHeight w:val="285"/>
        </w:trPr>
        <w:tc>
          <w:tcPr>
            <w:tcW w:w="8744"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rsidR="00C97448" w:rsidRPr="003E616D" w:rsidRDefault="00C97448" w:rsidP="003C0A8B">
            <w:pPr>
              <w:jc w:val="center"/>
              <w:rPr>
                <w:b/>
                <w:bCs/>
                <w:sz w:val="16"/>
                <w:szCs w:val="16"/>
              </w:rPr>
            </w:pPr>
            <w:r w:rsidRPr="003E616D">
              <w:rPr>
                <w:b/>
                <w:bCs/>
                <w:sz w:val="16"/>
                <w:szCs w:val="16"/>
              </w:rPr>
              <w:t>Total Beneficiaries (Chart a, Row 4)</w:t>
            </w:r>
          </w:p>
        </w:tc>
      </w:tr>
      <w:tr w:rsidR="00C97448" w:rsidRPr="003E616D" w:rsidTr="00230B3E">
        <w:trPr>
          <w:trHeight w:val="600"/>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b/>
                <w:bCs/>
                <w:sz w:val="16"/>
                <w:szCs w:val="16"/>
              </w:rPr>
            </w:pPr>
            <w:r w:rsidRPr="003E616D">
              <w:rPr>
                <w:b/>
                <w:bCs/>
                <w:sz w:val="16"/>
                <w:szCs w:val="16"/>
              </w:rPr>
              <w:t>11.</w:t>
            </w:r>
          </w:p>
        </w:tc>
        <w:tc>
          <w:tcPr>
            <w:tcW w:w="1340" w:type="dxa"/>
            <w:tcBorders>
              <w:top w:val="nil"/>
              <w:left w:val="nil"/>
              <w:bottom w:val="single" w:sz="4" w:space="0" w:color="auto"/>
              <w:right w:val="single" w:sz="4" w:space="0" w:color="auto"/>
            </w:tcBorders>
            <w:shd w:val="clear" w:color="000000" w:fill="FFFFFF"/>
            <w:vAlign w:val="bottom"/>
            <w:hideMark/>
          </w:tcPr>
          <w:p w:rsidR="00C97448" w:rsidRPr="003E616D" w:rsidRDefault="00C97448" w:rsidP="003C0A8B">
            <w:pPr>
              <w:rPr>
                <w:b/>
                <w:bCs/>
                <w:sz w:val="16"/>
                <w:szCs w:val="16"/>
              </w:rPr>
            </w:pPr>
            <w:r w:rsidRPr="003E616D">
              <w:rPr>
                <w:b/>
                <w:bCs/>
                <w:sz w:val="16"/>
                <w:szCs w:val="16"/>
              </w:rPr>
              <w:t>TOTAL (Sum of Rows 5 &amp; 10)</w:t>
            </w:r>
          </w:p>
        </w:tc>
        <w:tc>
          <w:tcPr>
            <w:tcW w:w="75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190</w:t>
            </w:r>
          </w:p>
        </w:tc>
        <w:tc>
          <w:tcPr>
            <w:tcW w:w="8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t>144</w:t>
            </w:r>
          </w:p>
        </w:tc>
        <w:tc>
          <w:tcPr>
            <w:tcW w:w="171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0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890" w:type="dxa"/>
            <w:tcBorders>
              <w:top w:val="nil"/>
              <w:left w:val="nil"/>
              <w:bottom w:val="single" w:sz="4" w:space="0" w:color="auto"/>
              <w:right w:val="single" w:sz="4" w:space="0" w:color="auto"/>
            </w:tcBorders>
            <w:shd w:val="clear" w:color="000000" w:fill="FFFFFF"/>
            <w:vAlign w:val="center"/>
            <w:hideMark/>
          </w:tcPr>
          <w:p w:rsidR="00C97448" w:rsidRPr="003E616D" w:rsidRDefault="00C97448" w:rsidP="003C0A8B">
            <w:pPr>
              <w:jc w:val="center"/>
              <w:rPr>
                <w:sz w:val="16"/>
                <w:szCs w:val="16"/>
              </w:rPr>
            </w:pPr>
            <w:r w:rsidRPr="003E616D">
              <w:rPr>
                <w:sz w:val="16"/>
                <w:szCs w:val="16"/>
                <w:bdr w:val="single" w:sz="4" w:space="0" w:color="auto" w:frame="1"/>
              </w:rPr>
              <w:t>334</w:t>
            </w:r>
          </w:p>
        </w:tc>
      </w:tr>
    </w:tbl>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3E616D" w:rsidRDefault="00C97448" w:rsidP="00C97448">
      <w:pPr>
        <w:rPr>
          <w:b/>
          <w:bCs/>
          <w:sz w:val="16"/>
          <w:szCs w:val="16"/>
        </w:rPr>
      </w:pPr>
      <w:r w:rsidRPr="003E616D">
        <w:rPr>
          <w:b/>
          <w:bCs/>
          <w:sz w:val="16"/>
          <w:szCs w:val="16"/>
        </w:rPr>
        <w:br w:type="page"/>
      </w:r>
      <w:r w:rsidRPr="003E616D">
        <w:rPr>
          <w:b/>
          <w:bCs/>
          <w:sz w:val="16"/>
          <w:szCs w:val="16"/>
        </w:rPr>
        <w:lastRenderedPageBreak/>
        <w:t>c. Race and Ethnicity*</w:t>
      </w:r>
    </w:p>
    <w:p w:rsidR="00C97448" w:rsidRPr="003E616D" w:rsidRDefault="00C97448" w:rsidP="00C97448">
      <w:pPr>
        <w:rPr>
          <w:bCs/>
          <w:sz w:val="16"/>
          <w:szCs w:val="16"/>
        </w:rPr>
      </w:pPr>
      <w:r w:rsidRPr="003E616D">
        <w:rPr>
          <w:bCs/>
          <w:sz w:val="16"/>
          <w:szCs w:val="16"/>
        </w:rPr>
        <w:t xml:space="preserve">In Chart c., indicate the Race and Ethnicity of all beneficiaries receiving HOPWA Housing Subsidy Assistance as reported in Section 2, Chart a., Row 4.  Report the </w:t>
      </w:r>
      <w:r w:rsidRPr="003E616D">
        <w:rPr>
          <w:bCs/>
          <w:sz w:val="16"/>
          <w:szCs w:val="16"/>
          <w:u w:val="single"/>
        </w:rPr>
        <w:t>race</w:t>
      </w:r>
      <w:r w:rsidRPr="003E616D">
        <w:rPr>
          <w:bCs/>
          <w:sz w:val="16"/>
          <w:szCs w:val="16"/>
        </w:rPr>
        <w:t xml:space="preserve"> of all HOPWA eligible individuals in Column [A].  Report the </w:t>
      </w:r>
      <w:r w:rsidRPr="003E616D">
        <w:rPr>
          <w:bCs/>
          <w:sz w:val="16"/>
          <w:szCs w:val="16"/>
          <w:u w:val="single"/>
        </w:rPr>
        <w:t>ethnicity</w:t>
      </w:r>
      <w:r w:rsidRPr="003E616D">
        <w:rPr>
          <w:bCs/>
          <w:sz w:val="16"/>
          <w:szCs w:val="16"/>
        </w:rPr>
        <w:t xml:space="preserve"> of all HOPWA eligible individuals in column [B].  Report the </w:t>
      </w:r>
      <w:r w:rsidRPr="003E616D">
        <w:rPr>
          <w:bCs/>
          <w:sz w:val="16"/>
          <w:szCs w:val="16"/>
          <w:u w:val="single"/>
        </w:rPr>
        <w:t>race</w:t>
      </w:r>
      <w:r w:rsidRPr="003E616D">
        <w:rPr>
          <w:bCs/>
          <w:sz w:val="16"/>
          <w:szCs w:val="16"/>
        </w:rPr>
        <w:t xml:space="preserve"> of all other individuals who benefitted from the HOPWA housing subsidy assistance in column [C].  Report the </w:t>
      </w:r>
      <w:r w:rsidRPr="003E616D">
        <w:rPr>
          <w:bCs/>
          <w:sz w:val="16"/>
          <w:szCs w:val="16"/>
          <w:u w:val="single"/>
        </w:rPr>
        <w:t>ethnicity</w:t>
      </w:r>
      <w:r w:rsidRPr="003E616D">
        <w:rPr>
          <w:bCs/>
          <w:sz w:val="16"/>
          <w:szCs w:val="16"/>
        </w:rPr>
        <w:t xml:space="preserve"> of all other individuals who benefitted from the HOPWA housing subsidy assistance in column [D].  The summed total of columns [A] and [C] equals the total number of ALL </w:t>
      </w:r>
    </w:p>
    <w:p w:rsidR="00C97448" w:rsidRPr="003E616D" w:rsidRDefault="00C97448" w:rsidP="00C97448">
      <w:pPr>
        <w:rPr>
          <w:bCs/>
          <w:sz w:val="16"/>
          <w:szCs w:val="16"/>
        </w:rPr>
      </w:pPr>
      <w:r w:rsidRPr="003E616D">
        <w:rPr>
          <w:bCs/>
          <w:sz w:val="16"/>
          <w:szCs w:val="16"/>
        </w:rPr>
        <w:t xml:space="preserve">Beneficiaries reported above in Section 2, Chart a., Row 4.  </w:t>
      </w:r>
    </w:p>
    <w:p w:rsidR="00C97448" w:rsidRPr="003E616D" w:rsidRDefault="00C97448" w:rsidP="00C97448">
      <w:pPr>
        <w:rPr>
          <w:sz w:val="16"/>
          <w:szCs w:val="16"/>
        </w:rPr>
      </w:pPr>
    </w:p>
    <w:tbl>
      <w:tblPr>
        <w:tblW w:w="8744" w:type="dxa"/>
        <w:tblInd w:w="94" w:type="dxa"/>
        <w:tblLook w:val="04A0"/>
      </w:tblPr>
      <w:tblGrid>
        <w:gridCol w:w="480"/>
        <w:gridCol w:w="3005"/>
        <w:gridCol w:w="1299"/>
        <w:gridCol w:w="1260"/>
        <w:gridCol w:w="1350"/>
        <w:gridCol w:w="1350"/>
      </w:tblGrid>
      <w:tr w:rsidR="00C97448" w:rsidRPr="003E616D" w:rsidTr="00230B3E">
        <w:trPr>
          <w:trHeight w:val="422"/>
        </w:trPr>
        <w:tc>
          <w:tcPr>
            <w:tcW w:w="3485" w:type="dxa"/>
            <w:gridSpan w:val="2"/>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C97448" w:rsidRPr="003E616D" w:rsidRDefault="00C97448" w:rsidP="003C0A8B">
            <w:pPr>
              <w:jc w:val="center"/>
              <w:rPr>
                <w:b/>
                <w:bCs/>
                <w:color w:val="000000"/>
                <w:sz w:val="16"/>
                <w:szCs w:val="16"/>
              </w:rPr>
            </w:pPr>
            <w:r w:rsidRPr="003E616D">
              <w:rPr>
                <w:b/>
                <w:bCs/>
                <w:color w:val="000000"/>
                <w:sz w:val="16"/>
                <w:szCs w:val="16"/>
              </w:rPr>
              <w:t>Category</w:t>
            </w:r>
          </w:p>
        </w:tc>
        <w:tc>
          <w:tcPr>
            <w:tcW w:w="2559" w:type="dxa"/>
            <w:gridSpan w:val="2"/>
            <w:tcBorders>
              <w:top w:val="single" w:sz="4" w:space="0" w:color="auto"/>
              <w:left w:val="nil"/>
              <w:bottom w:val="single" w:sz="4" w:space="0" w:color="auto"/>
              <w:right w:val="single" w:sz="4" w:space="0" w:color="auto"/>
            </w:tcBorders>
            <w:shd w:val="clear" w:color="000000" w:fill="D8D8D8"/>
            <w:vAlign w:val="center"/>
            <w:hideMark/>
          </w:tcPr>
          <w:p w:rsidR="00C97448" w:rsidRPr="003E616D" w:rsidRDefault="00C97448" w:rsidP="003C0A8B">
            <w:pPr>
              <w:jc w:val="center"/>
              <w:rPr>
                <w:b/>
                <w:bCs/>
                <w:color w:val="000000"/>
                <w:sz w:val="16"/>
                <w:szCs w:val="16"/>
              </w:rPr>
            </w:pPr>
            <w:r w:rsidRPr="003E616D">
              <w:rPr>
                <w:b/>
                <w:bCs/>
                <w:color w:val="000000"/>
                <w:sz w:val="16"/>
                <w:szCs w:val="16"/>
              </w:rPr>
              <w:t xml:space="preserve">HOPWA Eligible Individuals </w:t>
            </w:r>
          </w:p>
        </w:tc>
        <w:tc>
          <w:tcPr>
            <w:tcW w:w="2700" w:type="dxa"/>
            <w:gridSpan w:val="2"/>
            <w:tcBorders>
              <w:top w:val="single" w:sz="4" w:space="0" w:color="auto"/>
              <w:left w:val="nil"/>
              <w:bottom w:val="single" w:sz="4" w:space="0" w:color="auto"/>
              <w:right w:val="single" w:sz="4" w:space="0" w:color="auto"/>
            </w:tcBorders>
            <w:shd w:val="clear" w:color="000000" w:fill="D8D8D8"/>
            <w:vAlign w:val="center"/>
            <w:hideMark/>
          </w:tcPr>
          <w:p w:rsidR="00C97448" w:rsidRPr="003E616D" w:rsidRDefault="00C97448" w:rsidP="003C0A8B">
            <w:pPr>
              <w:jc w:val="center"/>
              <w:rPr>
                <w:b/>
                <w:bCs/>
                <w:color w:val="000000"/>
                <w:sz w:val="16"/>
                <w:szCs w:val="16"/>
              </w:rPr>
            </w:pPr>
            <w:r w:rsidRPr="003E616D">
              <w:rPr>
                <w:b/>
                <w:bCs/>
                <w:color w:val="000000"/>
                <w:sz w:val="16"/>
                <w:szCs w:val="16"/>
              </w:rPr>
              <w:t xml:space="preserve">All Other Beneficiaries </w:t>
            </w:r>
          </w:p>
        </w:tc>
      </w:tr>
      <w:tr w:rsidR="00C97448" w:rsidRPr="003E616D" w:rsidTr="00230B3E">
        <w:trPr>
          <w:trHeight w:val="1266"/>
        </w:trPr>
        <w:tc>
          <w:tcPr>
            <w:tcW w:w="3485" w:type="dxa"/>
            <w:gridSpan w:val="2"/>
            <w:vMerge/>
            <w:tcBorders>
              <w:top w:val="single" w:sz="4" w:space="0" w:color="auto"/>
              <w:left w:val="single" w:sz="4" w:space="0" w:color="auto"/>
              <w:bottom w:val="single" w:sz="4" w:space="0" w:color="auto"/>
              <w:right w:val="single" w:sz="4" w:space="0" w:color="auto"/>
            </w:tcBorders>
            <w:vAlign w:val="center"/>
            <w:hideMark/>
          </w:tcPr>
          <w:p w:rsidR="00C97448" w:rsidRPr="003E616D" w:rsidRDefault="00C97448" w:rsidP="003C0A8B">
            <w:pPr>
              <w:rPr>
                <w:b/>
                <w:bCs/>
                <w:color w:val="000000"/>
                <w:sz w:val="16"/>
                <w:szCs w:val="16"/>
              </w:rPr>
            </w:pP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b/>
                <w:bCs/>
                <w:color w:val="000000"/>
                <w:sz w:val="16"/>
                <w:szCs w:val="16"/>
              </w:rPr>
            </w:pPr>
            <w:r w:rsidRPr="003E616D">
              <w:rPr>
                <w:b/>
                <w:bCs/>
                <w:color w:val="000000"/>
                <w:sz w:val="16"/>
                <w:szCs w:val="16"/>
              </w:rPr>
              <w:t xml:space="preserve">[A]  Race </w:t>
            </w:r>
          </w:p>
          <w:p w:rsidR="00C97448" w:rsidRPr="003E616D" w:rsidRDefault="00C97448" w:rsidP="003C0A8B">
            <w:pPr>
              <w:jc w:val="center"/>
              <w:rPr>
                <w:b/>
                <w:bCs/>
                <w:color w:val="000000"/>
                <w:sz w:val="16"/>
                <w:szCs w:val="16"/>
              </w:rPr>
            </w:pPr>
            <w:r w:rsidRPr="003E616D">
              <w:rPr>
                <w:b/>
                <w:bCs/>
                <w:color w:val="000000"/>
                <w:sz w:val="16"/>
                <w:szCs w:val="16"/>
              </w:rPr>
              <w:t>[all individuals reported in Section 2, Chart a., Row 1]</w:t>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b/>
                <w:bCs/>
                <w:color w:val="000000"/>
                <w:sz w:val="16"/>
                <w:szCs w:val="16"/>
              </w:rPr>
            </w:pPr>
            <w:r w:rsidRPr="003E616D">
              <w:rPr>
                <w:b/>
                <w:bCs/>
                <w:color w:val="000000"/>
                <w:sz w:val="16"/>
                <w:szCs w:val="16"/>
              </w:rPr>
              <w:t>[B] Ethnicity</w:t>
            </w:r>
          </w:p>
          <w:p w:rsidR="00C97448" w:rsidRPr="003E616D" w:rsidRDefault="00C97448" w:rsidP="003C0A8B">
            <w:pPr>
              <w:jc w:val="center"/>
              <w:rPr>
                <w:b/>
                <w:bCs/>
                <w:color w:val="000000"/>
                <w:sz w:val="16"/>
                <w:szCs w:val="16"/>
              </w:rPr>
            </w:pPr>
            <w:r w:rsidRPr="003E616D">
              <w:rPr>
                <w:b/>
                <w:bCs/>
                <w:color w:val="000000"/>
                <w:sz w:val="16"/>
                <w:szCs w:val="16"/>
              </w:rPr>
              <w:t>[Also identified as Hispanic or Latino]</w:t>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b/>
                <w:bCs/>
                <w:color w:val="000000"/>
                <w:sz w:val="16"/>
                <w:szCs w:val="16"/>
              </w:rPr>
            </w:pPr>
            <w:r w:rsidRPr="003E616D">
              <w:rPr>
                <w:b/>
                <w:bCs/>
                <w:color w:val="000000"/>
                <w:sz w:val="16"/>
                <w:szCs w:val="16"/>
              </w:rPr>
              <w:t>[C]  Race</w:t>
            </w:r>
          </w:p>
          <w:p w:rsidR="00C97448" w:rsidRPr="003E616D" w:rsidRDefault="00C97448" w:rsidP="003C0A8B">
            <w:pPr>
              <w:jc w:val="center"/>
              <w:rPr>
                <w:b/>
                <w:bCs/>
                <w:color w:val="000000"/>
                <w:sz w:val="16"/>
                <w:szCs w:val="16"/>
              </w:rPr>
            </w:pPr>
            <w:r w:rsidRPr="003E616D">
              <w:rPr>
                <w:b/>
                <w:bCs/>
                <w:color w:val="000000"/>
                <w:sz w:val="16"/>
                <w:szCs w:val="16"/>
              </w:rPr>
              <w:t>[total of individuals reported in Section 2, Chart a., Rows 2 &amp; 3]</w:t>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b/>
                <w:bCs/>
                <w:color w:val="000000"/>
                <w:sz w:val="16"/>
                <w:szCs w:val="16"/>
              </w:rPr>
            </w:pPr>
            <w:r w:rsidRPr="003E616D">
              <w:rPr>
                <w:b/>
                <w:bCs/>
                <w:color w:val="000000"/>
                <w:sz w:val="16"/>
                <w:szCs w:val="16"/>
              </w:rPr>
              <w:t>[D] Ethnicity</w:t>
            </w:r>
          </w:p>
          <w:p w:rsidR="00C97448" w:rsidRPr="003E616D" w:rsidRDefault="00C97448" w:rsidP="003C0A8B">
            <w:pPr>
              <w:jc w:val="center"/>
              <w:rPr>
                <w:b/>
                <w:bCs/>
                <w:color w:val="000000"/>
                <w:sz w:val="16"/>
                <w:szCs w:val="16"/>
              </w:rPr>
            </w:pPr>
            <w:r w:rsidRPr="003E616D">
              <w:rPr>
                <w:b/>
                <w:bCs/>
                <w:color w:val="000000"/>
                <w:sz w:val="16"/>
                <w:szCs w:val="16"/>
              </w:rPr>
              <w:t>[Also identified as Hispanic or Latino]</w:t>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1.</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American Indian/Alaskan Native</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2.</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Asian</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3.</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Black/African American</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146</w:t>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70</w:t>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4.</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Native Hawaiian/Other Pacific Islander</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5.</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White</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67</w:t>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1</w:t>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51</w:t>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1</w:t>
            </w:r>
          </w:p>
        </w:tc>
      </w:tr>
      <w:tr w:rsidR="00C97448" w:rsidRPr="003E616D" w:rsidTr="00230B3E">
        <w:trPr>
          <w:trHeight w:val="45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6.</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American Indian/Alaskan Native &amp; White</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7.</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Asian &amp; White</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8.</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Black/African American &amp; White</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45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9.</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American Indian/Alaskan Native &amp; Black/African American</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10.</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Other Multi-Racial</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fldChar w:fldCharType="begin">
                <w:ffData>
                  <w:name w:val=""/>
                  <w:enabled/>
                  <w:calcOnExit w:val="0"/>
                  <w:textInput/>
                </w:ffData>
              </w:fldChar>
            </w:r>
            <w:r w:rsidRPr="003E616D">
              <w:rPr>
                <w:sz w:val="16"/>
                <w:szCs w:val="16"/>
                <w:bdr w:val="single" w:sz="4" w:space="0" w:color="auto" w:frame="1"/>
              </w:rPr>
              <w:instrText xml:space="preserve"> FORMTEXT </w:instrText>
            </w:r>
            <w:r w:rsidRPr="003E616D">
              <w:rPr>
                <w:sz w:val="16"/>
                <w:szCs w:val="16"/>
                <w:bdr w:val="single" w:sz="4" w:space="0" w:color="auto" w:frame="1"/>
              </w:rPr>
            </w:r>
            <w:r w:rsidRPr="003E616D">
              <w:rPr>
                <w:sz w:val="16"/>
                <w:szCs w:val="16"/>
                <w:bdr w:val="single" w:sz="4" w:space="0" w:color="auto" w:frame="1"/>
              </w:rPr>
              <w:fldChar w:fldCharType="separate"/>
            </w:r>
            <w:r w:rsidRPr="003E616D">
              <w:rPr>
                <w:noProof/>
                <w:sz w:val="16"/>
                <w:szCs w:val="16"/>
                <w:bdr w:val="single" w:sz="4" w:space="0" w:color="auto" w:frame="1"/>
              </w:rPr>
              <w:t xml:space="preserve">     </w:t>
            </w:r>
            <w:r w:rsidRPr="003E616D">
              <w:rPr>
                <w:sz w:val="16"/>
                <w:szCs w:val="16"/>
                <w:bdr w:val="single" w:sz="4" w:space="0" w:color="auto" w:frame="1"/>
              </w:rPr>
              <w:fldChar w:fldCharType="end"/>
            </w:r>
          </w:p>
        </w:tc>
      </w:tr>
      <w:tr w:rsidR="00C97448" w:rsidRPr="003E616D" w:rsidTr="00230B3E">
        <w:trPr>
          <w:trHeight w:val="2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97448" w:rsidRPr="003E616D" w:rsidRDefault="00C97448" w:rsidP="003C0A8B">
            <w:pPr>
              <w:jc w:val="center"/>
              <w:rPr>
                <w:sz w:val="16"/>
                <w:szCs w:val="16"/>
              </w:rPr>
            </w:pPr>
            <w:r w:rsidRPr="003E616D">
              <w:rPr>
                <w:sz w:val="16"/>
                <w:szCs w:val="16"/>
              </w:rPr>
              <w:t>11.</w:t>
            </w:r>
          </w:p>
        </w:tc>
        <w:tc>
          <w:tcPr>
            <w:tcW w:w="3005"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rPr>
                <w:color w:val="000000"/>
                <w:sz w:val="16"/>
                <w:szCs w:val="16"/>
              </w:rPr>
            </w:pPr>
            <w:r w:rsidRPr="003E616D">
              <w:rPr>
                <w:color w:val="000000"/>
                <w:sz w:val="16"/>
                <w:szCs w:val="16"/>
              </w:rPr>
              <w:t>Column Totals (Sum of Rows 1-10)</w:t>
            </w:r>
          </w:p>
        </w:tc>
        <w:tc>
          <w:tcPr>
            <w:tcW w:w="1299"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213</w:t>
            </w:r>
          </w:p>
        </w:tc>
        <w:tc>
          <w:tcPr>
            <w:tcW w:w="126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1</w:t>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121</w:t>
            </w:r>
          </w:p>
        </w:tc>
        <w:tc>
          <w:tcPr>
            <w:tcW w:w="1350" w:type="dxa"/>
            <w:tcBorders>
              <w:top w:val="nil"/>
              <w:left w:val="nil"/>
              <w:bottom w:val="single" w:sz="4" w:space="0" w:color="auto"/>
              <w:right w:val="single" w:sz="4" w:space="0" w:color="auto"/>
            </w:tcBorders>
            <w:shd w:val="clear" w:color="auto" w:fill="auto"/>
            <w:vAlign w:val="center"/>
            <w:hideMark/>
          </w:tcPr>
          <w:p w:rsidR="00C97448" w:rsidRPr="003E616D" w:rsidRDefault="00C97448" w:rsidP="003C0A8B">
            <w:pPr>
              <w:jc w:val="center"/>
              <w:rPr>
                <w:color w:val="000000"/>
                <w:sz w:val="16"/>
                <w:szCs w:val="16"/>
              </w:rPr>
            </w:pPr>
            <w:r w:rsidRPr="003E616D">
              <w:rPr>
                <w:sz w:val="16"/>
                <w:szCs w:val="16"/>
                <w:bdr w:val="single" w:sz="4" w:space="0" w:color="auto" w:frame="1"/>
              </w:rPr>
              <w:t>1</w:t>
            </w:r>
          </w:p>
        </w:tc>
      </w:tr>
      <w:tr w:rsidR="00C97448" w:rsidRPr="003E616D" w:rsidTr="00230B3E">
        <w:trPr>
          <w:trHeight w:val="482"/>
        </w:trPr>
        <w:tc>
          <w:tcPr>
            <w:tcW w:w="874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97448" w:rsidRPr="003E616D" w:rsidRDefault="00C97448" w:rsidP="003C0A8B">
            <w:pPr>
              <w:rPr>
                <w:i/>
                <w:color w:val="000000"/>
                <w:sz w:val="16"/>
                <w:szCs w:val="16"/>
              </w:rPr>
            </w:pPr>
            <w:r w:rsidRPr="003E616D">
              <w:rPr>
                <w:b/>
                <w:i/>
                <w:color w:val="000000"/>
                <w:sz w:val="16"/>
                <w:szCs w:val="16"/>
              </w:rPr>
              <w:t>Data Check:</w:t>
            </w:r>
            <w:r w:rsidRPr="003E616D">
              <w:rPr>
                <w:i/>
                <w:color w:val="000000"/>
                <w:sz w:val="16"/>
                <w:szCs w:val="16"/>
              </w:rPr>
              <w:t xml:space="preserve"> Sum of Row 11 Column A and Row 11 Column C equals the total number HOPWA Beneficiaries reported in Part 3A, Section 2, Chart a., Row 4. </w:t>
            </w:r>
          </w:p>
        </w:tc>
      </w:tr>
    </w:tbl>
    <w:p w:rsidR="00C97448" w:rsidRPr="003E616D" w:rsidRDefault="00C97448" w:rsidP="00C97448">
      <w:pPr>
        <w:rPr>
          <w:i/>
          <w:iCs/>
          <w:sz w:val="16"/>
          <w:szCs w:val="16"/>
        </w:rPr>
      </w:pPr>
      <w:r w:rsidRPr="003E616D">
        <w:rPr>
          <w:i/>
          <w:iCs/>
          <w:sz w:val="16"/>
          <w:szCs w:val="16"/>
        </w:rPr>
        <w:t>*Reference (data requested consistent with Form HUD-27061 Race and Ethnic Data Reporting Form)</w:t>
      </w:r>
    </w:p>
    <w:p w:rsidR="00C97448" w:rsidRPr="003E616D" w:rsidRDefault="00C97448" w:rsidP="00C97448">
      <w:pPr>
        <w:rPr>
          <w:bCs/>
          <w:sz w:val="16"/>
          <w:szCs w:val="16"/>
        </w:rPr>
      </w:pPr>
    </w:p>
    <w:p w:rsidR="00C97448" w:rsidRPr="003E616D" w:rsidRDefault="00C97448" w:rsidP="00C97448">
      <w:pPr>
        <w:pStyle w:val="Header"/>
        <w:tabs>
          <w:tab w:val="clear" w:pos="4320"/>
          <w:tab w:val="clear" w:pos="8640"/>
        </w:tabs>
        <w:rPr>
          <w:b/>
          <w:sz w:val="16"/>
          <w:szCs w:val="16"/>
        </w:rPr>
      </w:pPr>
    </w:p>
    <w:p w:rsidR="00C97448" w:rsidRPr="003E616D" w:rsidRDefault="00C97448" w:rsidP="00C97448">
      <w:pPr>
        <w:pStyle w:val="Header"/>
        <w:tabs>
          <w:tab w:val="clear" w:pos="4320"/>
          <w:tab w:val="clear" w:pos="8640"/>
        </w:tabs>
        <w:rPr>
          <w:b/>
          <w:sz w:val="16"/>
          <w:szCs w:val="16"/>
        </w:rPr>
      </w:pPr>
      <w:r w:rsidRPr="003E616D">
        <w:rPr>
          <w:b/>
          <w:sz w:val="16"/>
          <w:szCs w:val="16"/>
        </w:rPr>
        <w:t>Section 3.  Households</w:t>
      </w:r>
    </w:p>
    <w:p w:rsidR="00C97448" w:rsidRPr="003E616D" w:rsidRDefault="00C97448" w:rsidP="00C97448">
      <w:pPr>
        <w:rPr>
          <w:sz w:val="16"/>
          <w:szCs w:val="16"/>
        </w:rPr>
      </w:pPr>
      <w:r w:rsidRPr="003E616D">
        <w:rPr>
          <w:b/>
          <w:bCs/>
          <w:sz w:val="16"/>
          <w:szCs w:val="16"/>
        </w:rPr>
        <w:t>Household Area Median Income</w:t>
      </w:r>
      <w:r w:rsidRPr="003E616D">
        <w:rPr>
          <w:sz w:val="16"/>
          <w:szCs w:val="16"/>
        </w:rPr>
        <w:t xml:space="preserve">  </w:t>
      </w:r>
    </w:p>
    <w:p w:rsidR="00C97448" w:rsidRPr="003E616D" w:rsidRDefault="00C97448" w:rsidP="00C97448">
      <w:pPr>
        <w:rPr>
          <w:sz w:val="16"/>
          <w:szCs w:val="16"/>
        </w:rPr>
      </w:pPr>
      <w:r w:rsidRPr="003E616D">
        <w:rPr>
          <w:sz w:val="16"/>
          <w:szCs w:val="16"/>
        </w:rPr>
        <w:t xml:space="preserve">Report the area median income(s) for all households served with HOPWA housing subsidy assistance.  </w:t>
      </w:r>
    </w:p>
    <w:p w:rsidR="00C97448" w:rsidRPr="003E616D" w:rsidRDefault="00C97448" w:rsidP="00C97448">
      <w:pPr>
        <w:rPr>
          <w:i/>
          <w:sz w:val="16"/>
          <w:szCs w:val="16"/>
        </w:rPr>
      </w:pPr>
      <w:r w:rsidRPr="003E616D">
        <w:rPr>
          <w:b/>
          <w:i/>
          <w:sz w:val="16"/>
          <w:szCs w:val="16"/>
        </w:rPr>
        <w:t>Data Check</w:t>
      </w:r>
      <w:r w:rsidRPr="003E616D">
        <w:rPr>
          <w:i/>
          <w:sz w:val="16"/>
          <w:szCs w:val="16"/>
        </w:rPr>
        <w:t xml:space="preserve">: The total number of households served with HOPWA housing subsidy assistance should equal Part 3C, Row 7, Column [1] and Part 3A, Section 1, Chart a. (Total HOPWA Eligible Individuals Served with HOPWA Housing Subsidy Assistance).  </w:t>
      </w:r>
    </w:p>
    <w:p w:rsidR="00C97448" w:rsidRPr="003E616D" w:rsidRDefault="00C97448" w:rsidP="00C97448">
      <w:pPr>
        <w:rPr>
          <w:sz w:val="16"/>
          <w:szCs w:val="16"/>
        </w:rPr>
      </w:pPr>
      <w:r w:rsidRPr="003E616D">
        <w:rPr>
          <w:b/>
          <w:i/>
          <w:iCs/>
          <w:sz w:val="16"/>
          <w:szCs w:val="16"/>
        </w:rPr>
        <w:t>Note:</w:t>
      </w:r>
      <w:r w:rsidRPr="003E616D">
        <w:rPr>
          <w:i/>
          <w:iCs/>
          <w:sz w:val="16"/>
          <w:szCs w:val="16"/>
        </w:rPr>
        <w:t xml:space="preserve">  Refer to </w:t>
      </w:r>
      <w:hyperlink r:id="rId20" w:history="1">
        <w:r w:rsidRPr="003E616D">
          <w:rPr>
            <w:rStyle w:val="Hyperlink"/>
            <w:i/>
            <w:iCs/>
            <w:sz w:val="16"/>
            <w:szCs w:val="16"/>
          </w:rPr>
          <w:t>http://www.huduser.org/portal/datasets/il/il2010/select_Geography_mfi.odn</w:t>
        </w:r>
      </w:hyperlink>
      <w:r w:rsidRPr="003E616D">
        <w:rPr>
          <w:i/>
          <w:iCs/>
          <w:sz w:val="16"/>
          <w:szCs w:val="16"/>
        </w:rPr>
        <w:t xml:space="preserve"> for information on area median income in your community.</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4482"/>
        <w:gridCol w:w="3780"/>
      </w:tblGrid>
      <w:tr w:rsidR="00C97448" w:rsidRPr="003E616D" w:rsidTr="00230B3E">
        <w:trPr>
          <w:cantSplit/>
        </w:trPr>
        <w:tc>
          <w:tcPr>
            <w:tcW w:w="4950" w:type="dxa"/>
            <w:gridSpan w:val="2"/>
            <w:tcBorders>
              <w:top w:val="single" w:sz="4" w:space="0" w:color="auto"/>
              <w:left w:val="single" w:sz="4" w:space="0" w:color="auto"/>
              <w:bottom w:val="single" w:sz="4" w:space="0" w:color="auto"/>
              <w:right w:val="single" w:sz="4" w:space="0" w:color="auto"/>
            </w:tcBorders>
            <w:vAlign w:val="center"/>
            <w:hideMark/>
          </w:tcPr>
          <w:p w:rsidR="00C97448" w:rsidRPr="003E616D" w:rsidRDefault="00C97448" w:rsidP="003C0A8B">
            <w:pPr>
              <w:keepNext/>
              <w:jc w:val="center"/>
              <w:outlineLvl w:val="0"/>
              <w:rPr>
                <w:b/>
                <w:bCs/>
                <w:sz w:val="16"/>
                <w:szCs w:val="16"/>
              </w:rPr>
            </w:pPr>
            <w:r w:rsidRPr="003E616D">
              <w:rPr>
                <w:b/>
                <w:bCs/>
                <w:sz w:val="16"/>
                <w:szCs w:val="16"/>
              </w:rPr>
              <w:t>Percentage of Area Median Income</w:t>
            </w:r>
          </w:p>
        </w:tc>
        <w:tc>
          <w:tcPr>
            <w:tcW w:w="3780" w:type="dxa"/>
            <w:tcBorders>
              <w:top w:val="single" w:sz="4" w:space="0" w:color="auto"/>
              <w:left w:val="single" w:sz="4" w:space="0" w:color="auto"/>
              <w:bottom w:val="single" w:sz="4" w:space="0" w:color="auto"/>
              <w:right w:val="single" w:sz="4" w:space="0" w:color="auto"/>
            </w:tcBorders>
            <w:vAlign w:val="center"/>
            <w:hideMark/>
          </w:tcPr>
          <w:p w:rsidR="00C97448" w:rsidRPr="003E616D" w:rsidRDefault="00C97448" w:rsidP="003C0A8B">
            <w:pPr>
              <w:jc w:val="center"/>
              <w:rPr>
                <w:b/>
                <w:bCs/>
                <w:sz w:val="16"/>
                <w:szCs w:val="16"/>
              </w:rPr>
            </w:pPr>
            <w:r w:rsidRPr="003E616D">
              <w:rPr>
                <w:b/>
                <w:bCs/>
                <w:sz w:val="16"/>
                <w:szCs w:val="16"/>
              </w:rPr>
              <w:t>Households Served with HOPWA Housing Subsidy Assistance</w:t>
            </w:r>
          </w:p>
        </w:tc>
      </w:tr>
      <w:tr w:rsidR="00C97448" w:rsidRPr="003E616D" w:rsidTr="00230B3E">
        <w:tc>
          <w:tcPr>
            <w:tcW w:w="468"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rPr>
                <w:sz w:val="16"/>
                <w:szCs w:val="16"/>
              </w:rPr>
            </w:pPr>
            <w:r w:rsidRPr="003E616D">
              <w:rPr>
                <w:sz w:val="16"/>
                <w:szCs w:val="16"/>
              </w:rPr>
              <w:t>1.</w:t>
            </w:r>
          </w:p>
        </w:tc>
        <w:tc>
          <w:tcPr>
            <w:tcW w:w="4482"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rPr>
                <w:sz w:val="16"/>
                <w:szCs w:val="16"/>
              </w:rPr>
            </w:pPr>
            <w:r w:rsidRPr="003E616D">
              <w:rPr>
                <w:sz w:val="16"/>
                <w:szCs w:val="16"/>
              </w:rPr>
              <w:t>0-30% of area median income (extremely low)</w:t>
            </w:r>
          </w:p>
        </w:tc>
        <w:tc>
          <w:tcPr>
            <w:tcW w:w="3780" w:type="dxa"/>
            <w:tcBorders>
              <w:top w:val="single" w:sz="4" w:space="0" w:color="auto"/>
              <w:left w:val="single" w:sz="4" w:space="0" w:color="auto"/>
              <w:bottom w:val="single" w:sz="4" w:space="0" w:color="auto"/>
              <w:right w:val="single" w:sz="4" w:space="0" w:color="auto"/>
            </w:tcBorders>
            <w:vAlign w:val="center"/>
            <w:hideMark/>
          </w:tcPr>
          <w:p w:rsidR="00C97448" w:rsidRPr="003E616D" w:rsidRDefault="00C97448" w:rsidP="003C0A8B">
            <w:pPr>
              <w:jc w:val="center"/>
              <w:rPr>
                <w:sz w:val="16"/>
                <w:szCs w:val="16"/>
              </w:rPr>
            </w:pPr>
            <w:r w:rsidRPr="003E616D">
              <w:rPr>
                <w:sz w:val="16"/>
                <w:szCs w:val="16"/>
              </w:rPr>
              <w:t>187</w:t>
            </w:r>
          </w:p>
        </w:tc>
      </w:tr>
      <w:tr w:rsidR="00C97448" w:rsidRPr="003E616D" w:rsidTr="00230B3E">
        <w:tc>
          <w:tcPr>
            <w:tcW w:w="468"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rPr>
                <w:sz w:val="16"/>
                <w:szCs w:val="16"/>
              </w:rPr>
            </w:pPr>
            <w:r w:rsidRPr="003E616D">
              <w:rPr>
                <w:sz w:val="16"/>
                <w:szCs w:val="16"/>
              </w:rPr>
              <w:t>2.</w:t>
            </w:r>
          </w:p>
        </w:tc>
        <w:tc>
          <w:tcPr>
            <w:tcW w:w="4482"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rPr>
                <w:sz w:val="16"/>
                <w:szCs w:val="16"/>
              </w:rPr>
            </w:pPr>
            <w:r w:rsidRPr="003E616D">
              <w:rPr>
                <w:sz w:val="16"/>
                <w:szCs w:val="16"/>
              </w:rPr>
              <w:t>31-50% of area median income (very low)</w:t>
            </w:r>
          </w:p>
        </w:tc>
        <w:tc>
          <w:tcPr>
            <w:tcW w:w="3780" w:type="dxa"/>
            <w:tcBorders>
              <w:top w:val="single" w:sz="4" w:space="0" w:color="auto"/>
              <w:left w:val="single" w:sz="4" w:space="0" w:color="auto"/>
              <w:bottom w:val="single" w:sz="4" w:space="0" w:color="auto"/>
              <w:right w:val="single" w:sz="4" w:space="0" w:color="auto"/>
            </w:tcBorders>
            <w:vAlign w:val="center"/>
            <w:hideMark/>
          </w:tcPr>
          <w:p w:rsidR="00C97448" w:rsidRPr="003E616D" w:rsidRDefault="00C97448" w:rsidP="003C0A8B">
            <w:pPr>
              <w:jc w:val="center"/>
              <w:rPr>
                <w:sz w:val="16"/>
                <w:szCs w:val="16"/>
              </w:rPr>
            </w:pPr>
            <w:r w:rsidRPr="003E616D">
              <w:rPr>
                <w:sz w:val="16"/>
                <w:szCs w:val="16"/>
              </w:rPr>
              <w:t>19</w:t>
            </w:r>
          </w:p>
        </w:tc>
      </w:tr>
      <w:tr w:rsidR="00C97448" w:rsidRPr="003E616D" w:rsidTr="00230B3E">
        <w:tc>
          <w:tcPr>
            <w:tcW w:w="468"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rPr>
                <w:sz w:val="16"/>
                <w:szCs w:val="16"/>
              </w:rPr>
            </w:pPr>
            <w:r w:rsidRPr="003E616D">
              <w:rPr>
                <w:sz w:val="16"/>
                <w:szCs w:val="16"/>
              </w:rPr>
              <w:t>3.</w:t>
            </w:r>
          </w:p>
        </w:tc>
        <w:tc>
          <w:tcPr>
            <w:tcW w:w="4482"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rPr>
                <w:sz w:val="16"/>
                <w:szCs w:val="16"/>
              </w:rPr>
            </w:pPr>
            <w:r w:rsidRPr="003E616D">
              <w:rPr>
                <w:sz w:val="16"/>
                <w:szCs w:val="16"/>
              </w:rPr>
              <w:t>51-80% of area median income (low)</w:t>
            </w:r>
          </w:p>
        </w:tc>
        <w:tc>
          <w:tcPr>
            <w:tcW w:w="3780" w:type="dxa"/>
            <w:tcBorders>
              <w:top w:val="single" w:sz="4" w:space="0" w:color="auto"/>
              <w:left w:val="single" w:sz="4" w:space="0" w:color="auto"/>
              <w:bottom w:val="single" w:sz="4" w:space="0" w:color="auto"/>
              <w:right w:val="single" w:sz="4" w:space="0" w:color="auto"/>
            </w:tcBorders>
            <w:vAlign w:val="center"/>
            <w:hideMark/>
          </w:tcPr>
          <w:p w:rsidR="00C97448" w:rsidRPr="003E616D" w:rsidRDefault="00C97448" w:rsidP="003C0A8B">
            <w:pPr>
              <w:jc w:val="center"/>
              <w:rPr>
                <w:sz w:val="16"/>
                <w:szCs w:val="16"/>
              </w:rPr>
            </w:pPr>
            <w:r w:rsidRPr="003E616D">
              <w:rPr>
                <w:sz w:val="16"/>
                <w:szCs w:val="16"/>
              </w:rPr>
              <w:t>7</w:t>
            </w:r>
          </w:p>
        </w:tc>
      </w:tr>
      <w:tr w:rsidR="00C97448" w:rsidRPr="003E616D" w:rsidTr="00230B3E">
        <w:tc>
          <w:tcPr>
            <w:tcW w:w="468"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rPr>
                <w:b/>
                <w:sz w:val="16"/>
                <w:szCs w:val="16"/>
              </w:rPr>
            </w:pPr>
            <w:r w:rsidRPr="003E616D">
              <w:rPr>
                <w:b/>
                <w:sz w:val="16"/>
                <w:szCs w:val="16"/>
              </w:rPr>
              <w:t xml:space="preserve">4. </w:t>
            </w:r>
          </w:p>
        </w:tc>
        <w:tc>
          <w:tcPr>
            <w:tcW w:w="4482" w:type="dxa"/>
            <w:tcBorders>
              <w:top w:val="single" w:sz="4" w:space="0" w:color="auto"/>
              <w:left w:val="single" w:sz="4" w:space="0" w:color="auto"/>
              <w:bottom w:val="single" w:sz="4" w:space="0" w:color="auto"/>
              <w:right w:val="single" w:sz="4" w:space="0" w:color="auto"/>
            </w:tcBorders>
            <w:hideMark/>
          </w:tcPr>
          <w:p w:rsidR="00C97448" w:rsidRPr="003E616D" w:rsidRDefault="00C97448" w:rsidP="003C0A8B">
            <w:pPr>
              <w:spacing w:line="360" w:lineRule="auto"/>
              <w:jc w:val="right"/>
              <w:rPr>
                <w:b/>
                <w:sz w:val="16"/>
                <w:szCs w:val="16"/>
              </w:rPr>
            </w:pPr>
            <w:r w:rsidRPr="003E616D">
              <w:rPr>
                <w:b/>
                <w:sz w:val="16"/>
                <w:szCs w:val="16"/>
              </w:rPr>
              <w:t>Total (Sum of Rows 1-3)</w:t>
            </w:r>
          </w:p>
        </w:tc>
        <w:tc>
          <w:tcPr>
            <w:tcW w:w="3780" w:type="dxa"/>
            <w:tcBorders>
              <w:top w:val="single" w:sz="4" w:space="0" w:color="auto"/>
              <w:left w:val="single" w:sz="4" w:space="0" w:color="auto"/>
              <w:bottom w:val="single" w:sz="4" w:space="0" w:color="auto"/>
              <w:right w:val="single" w:sz="4" w:space="0" w:color="auto"/>
            </w:tcBorders>
            <w:vAlign w:val="center"/>
            <w:hideMark/>
          </w:tcPr>
          <w:p w:rsidR="00C97448" w:rsidRPr="003E616D" w:rsidRDefault="00C97448" w:rsidP="003C0A8B">
            <w:pPr>
              <w:jc w:val="center"/>
              <w:rPr>
                <w:b/>
                <w:sz w:val="16"/>
                <w:szCs w:val="16"/>
              </w:rPr>
            </w:pPr>
            <w:r w:rsidRPr="003E616D">
              <w:rPr>
                <w:sz w:val="16"/>
                <w:szCs w:val="16"/>
              </w:rPr>
              <w:t>213</w:t>
            </w:r>
          </w:p>
        </w:tc>
      </w:tr>
    </w:tbl>
    <w:p w:rsidR="00C97448" w:rsidRPr="003E616D" w:rsidRDefault="00C97448" w:rsidP="00C97448">
      <w:pPr>
        <w:rPr>
          <w:b/>
          <w:bCs/>
          <w:sz w:val="16"/>
          <w:szCs w:val="16"/>
        </w:rPr>
      </w:pPr>
      <w:r w:rsidRPr="003E616D">
        <w:rPr>
          <w:b/>
          <w:bCs/>
          <w:sz w:val="16"/>
          <w:szCs w:val="16"/>
        </w:rPr>
        <w:br/>
      </w:r>
      <w:r w:rsidRPr="003E616D">
        <w:rPr>
          <w:b/>
          <w:bCs/>
          <w:sz w:val="16"/>
          <w:szCs w:val="16"/>
        </w:rPr>
        <w:br/>
      </w:r>
    </w:p>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3E616D" w:rsidRDefault="00C97448" w:rsidP="00C97448">
      <w:pPr>
        <w:rPr>
          <w:b/>
          <w:bCs/>
          <w:sz w:val="16"/>
          <w:szCs w:val="16"/>
        </w:rPr>
      </w:pPr>
    </w:p>
    <w:p w:rsidR="00C97448" w:rsidRPr="00F47539" w:rsidRDefault="00C97448" w:rsidP="00C97448">
      <w:pPr>
        <w:rPr>
          <w:b/>
          <w:bCs/>
          <w:sz w:val="16"/>
          <w:szCs w:val="16"/>
          <w:highlight w:val="yellow"/>
        </w:rPr>
      </w:pPr>
      <w:r>
        <w:rPr>
          <w:b/>
          <w:bCs/>
          <w:sz w:val="16"/>
          <w:szCs w:val="16"/>
          <w:highlight w:val="yellow"/>
        </w:rPr>
        <w:br w:type="page"/>
      </w:r>
    </w:p>
    <w:p w:rsidR="00C97448" w:rsidRPr="003E616D" w:rsidRDefault="00C97448" w:rsidP="00C97448">
      <w:pPr>
        <w:pBdr>
          <w:top w:val="single" w:sz="4" w:space="1" w:color="auto"/>
          <w:left w:val="single" w:sz="4" w:space="0" w:color="auto"/>
          <w:bottom w:val="single" w:sz="4" w:space="1" w:color="auto"/>
          <w:right w:val="single" w:sz="4" w:space="8" w:color="auto"/>
        </w:pBdr>
        <w:shd w:val="clear" w:color="auto" w:fill="E0E0E0"/>
        <w:rPr>
          <w:b/>
          <w:bCs/>
          <w:sz w:val="16"/>
          <w:szCs w:val="16"/>
        </w:rPr>
      </w:pPr>
      <w:r w:rsidRPr="003E616D">
        <w:rPr>
          <w:b/>
          <w:bCs/>
          <w:sz w:val="16"/>
          <w:szCs w:val="16"/>
        </w:rPr>
        <w:t>Part 3:  Summary Overview of Grant Activities</w:t>
      </w:r>
    </w:p>
    <w:p w:rsidR="00C97448" w:rsidRPr="003E616D" w:rsidRDefault="00C97448" w:rsidP="00C97448">
      <w:pPr>
        <w:pBdr>
          <w:top w:val="single" w:sz="4" w:space="1" w:color="auto"/>
          <w:left w:val="single" w:sz="4" w:space="0" w:color="auto"/>
          <w:bottom w:val="single" w:sz="4" w:space="1" w:color="auto"/>
          <w:right w:val="single" w:sz="4" w:space="8" w:color="auto"/>
        </w:pBdr>
        <w:shd w:val="clear" w:color="auto" w:fill="E0E0E0"/>
        <w:rPr>
          <w:b/>
          <w:bCs/>
          <w:sz w:val="16"/>
          <w:szCs w:val="16"/>
        </w:rPr>
      </w:pPr>
      <w:r w:rsidRPr="003E616D">
        <w:rPr>
          <w:b/>
          <w:bCs/>
          <w:sz w:val="16"/>
          <w:szCs w:val="16"/>
        </w:rPr>
        <w:t>B.  Sources of Leveraging and Program Income</w:t>
      </w:r>
    </w:p>
    <w:p w:rsidR="00C97448" w:rsidRPr="003E616D" w:rsidRDefault="00C97448" w:rsidP="00C97448">
      <w:pPr>
        <w:tabs>
          <w:tab w:val="left" w:pos="5170"/>
          <w:tab w:val="left" w:pos="8885"/>
          <w:tab w:val="right" w:pos="10800"/>
        </w:tabs>
        <w:rPr>
          <w:b/>
          <w:bCs/>
          <w:sz w:val="16"/>
          <w:szCs w:val="16"/>
        </w:rPr>
      </w:pPr>
    </w:p>
    <w:p w:rsidR="00C97448" w:rsidRPr="003E616D" w:rsidRDefault="00C97448" w:rsidP="00C97448">
      <w:pPr>
        <w:pStyle w:val="Header"/>
        <w:widowControl w:val="0"/>
        <w:numPr>
          <w:ilvl w:val="0"/>
          <w:numId w:val="30"/>
        </w:numPr>
        <w:tabs>
          <w:tab w:val="clear" w:pos="4320"/>
          <w:tab w:val="clear" w:pos="8640"/>
        </w:tabs>
        <w:overflowPunct w:val="0"/>
        <w:autoSpaceDE w:val="0"/>
        <w:autoSpaceDN w:val="0"/>
        <w:adjustRightInd w:val="0"/>
        <w:textAlignment w:val="baseline"/>
        <w:rPr>
          <w:b/>
          <w:sz w:val="16"/>
          <w:szCs w:val="16"/>
        </w:rPr>
      </w:pPr>
      <w:r w:rsidRPr="003E616D">
        <w:rPr>
          <w:b/>
          <w:sz w:val="16"/>
          <w:szCs w:val="16"/>
        </w:rPr>
        <w:t>Sources of Leveraging</w:t>
      </w:r>
    </w:p>
    <w:p w:rsidR="00C97448" w:rsidRPr="003E616D" w:rsidRDefault="00C97448" w:rsidP="00C97448">
      <w:pPr>
        <w:rPr>
          <w:sz w:val="16"/>
          <w:szCs w:val="16"/>
        </w:rPr>
      </w:pPr>
      <w:r w:rsidRPr="003E616D">
        <w:rPr>
          <w:sz w:val="16"/>
          <w:szCs w:val="16"/>
        </w:rPr>
        <w:t xml:space="preserve">Report the source(s) of cash or in-kind leveraged federal, state, local or private resources identified in the Consolidated or Annual Plan, or grant proposal/renewal application and used in the delivery of the HOPWA program and the amount of leveraged dollars.   In Column [1], identify the type of leveraging.  Some common sources of leveraged funds have been provided as a reference point.  You may add Rows as necessary to report all sources of leveraged funds.  Include Resident Rent payments paid by clients directly to private landlords.  Do NOT include rents paid directly to a HOPWA program as this will be reported in the next section. In Column [2] report the amount of leveraged funds expended during the operating year.  Use Column [3] to provide some detail about the type of leveraged contribution (e.g., case management services or clothing donations).  In Column [4], check the appropriate box to indicate whether the leveraged contribution was a housing subsidy assistance or another form of support.  </w:t>
      </w:r>
    </w:p>
    <w:p w:rsidR="00C97448" w:rsidRPr="003E616D" w:rsidRDefault="00C97448" w:rsidP="00C97448">
      <w:pPr>
        <w:spacing w:after="200" w:line="276" w:lineRule="auto"/>
        <w:rPr>
          <w:b/>
          <w:bCs/>
          <w:sz w:val="16"/>
          <w:szCs w:val="16"/>
        </w:rPr>
      </w:pPr>
      <w:r w:rsidRPr="003E616D">
        <w:rPr>
          <w:b/>
          <w:sz w:val="16"/>
          <w:szCs w:val="16"/>
          <w:u w:val="single"/>
        </w:rPr>
        <w:t>a.   Source of Leveraging Chart</w:t>
      </w:r>
    </w:p>
    <w:tbl>
      <w:tblPr>
        <w:tblW w:w="4980" w:type="pct"/>
        <w:tblLayout w:type="fixed"/>
        <w:tblLook w:val="04A0"/>
      </w:tblPr>
      <w:tblGrid>
        <w:gridCol w:w="3151"/>
        <w:gridCol w:w="1781"/>
        <w:gridCol w:w="1397"/>
        <w:gridCol w:w="2256"/>
        <w:gridCol w:w="236"/>
      </w:tblGrid>
      <w:tr w:rsidR="00C97448" w:rsidRPr="003E616D" w:rsidTr="003C0A8B">
        <w:trPr>
          <w:gridAfter w:val="1"/>
          <w:wAfter w:w="112" w:type="pct"/>
          <w:trHeight w:val="459"/>
        </w:trPr>
        <w:tc>
          <w:tcPr>
            <w:tcW w:w="179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97448" w:rsidRPr="003E616D" w:rsidRDefault="00C97448" w:rsidP="003C0A8B">
            <w:pPr>
              <w:jc w:val="center"/>
              <w:rPr>
                <w:b/>
                <w:bCs/>
                <w:color w:val="000000"/>
                <w:sz w:val="16"/>
                <w:szCs w:val="16"/>
              </w:rPr>
            </w:pPr>
            <w:r w:rsidRPr="003E616D" w:rsidDel="00B55C8C">
              <w:rPr>
                <w:bCs/>
                <w:sz w:val="16"/>
                <w:szCs w:val="16"/>
              </w:rPr>
              <w:t xml:space="preserve"> </w:t>
            </w:r>
            <w:r w:rsidRPr="003E616D">
              <w:rPr>
                <w:b/>
                <w:bCs/>
                <w:color w:val="000000"/>
                <w:sz w:val="16"/>
                <w:szCs w:val="16"/>
              </w:rPr>
              <w:t>[1] Source of Leveraging</w:t>
            </w:r>
          </w:p>
        </w:tc>
        <w:tc>
          <w:tcPr>
            <w:tcW w:w="1015" w:type="pct"/>
            <w:tcBorders>
              <w:top w:val="single" w:sz="4" w:space="0" w:color="auto"/>
              <w:left w:val="nil"/>
              <w:bottom w:val="single" w:sz="4" w:space="0" w:color="auto"/>
              <w:right w:val="single" w:sz="4" w:space="0" w:color="auto"/>
            </w:tcBorders>
            <w:shd w:val="clear" w:color="auto" w:fill="auto"/>
            <w:vAlign w:val="bottom"/>
            <w:hideMark/>
          </w:tcPr>
          <w:p w:rsidR="00C97448" w:rsidRPr="003E616D" w:rsidRDefault="00C97448" w:rsidP="003C0A8B">
            <w:pPr>
              <w:jc w:val="center"/>
              <w:rPr>
                <w:b/>
                <w:bCs/>
                <w:color w:val="000000"/>
                <w:sz w:val="16"/>
                <w:szCs w:val="16"/>
              </w:rPr>
            </w:pPr>
            <w:r w:rsidRPr="003E616D">
              <w:rPr>
                <w:b/>
                <w:bCs/>
                <w:color w:val="000000"/>
                <w:sz w:val="16"/>
                <w:szCs w:val="16"/>
              </w:rPr>
              <w:t>[2] Amount of Leveraged Funds</w:t>
            </w:r>
          </w:p>
        </w:tc>
        <w:tc>
          <w:tcPr>
            <w:tcW w:w="797" w:type="pct"/>
            <w:tcBorders>
              <w:top w:val="single" w:sz="4" w:space="0" w:color="auto"/>
              <w:left w:val="nil"/>
              <w:bottom w:val="single" w:sz="4" w:space="0" w:color="auto"/>
              <w:right w:val="single" w:sz="4" w:space="0" w:color="auto"/>
            </w:tcBorders>
            <w:shd w:val="clear" w:color="auto" w:fill="auto"/>
            <w:vAlign w:val="bottom"/>
            <w:hideMark/>
          </w:tcPr>
          <w:p w:rsidR="00C97448" w:rsidRPr="003E616D" w:rsidRDefault="00C97448" w:rsidP="003C0A8B">
            <w:pPr>
              <w:jc w:val="center"/>
              <w:rPr>
                <w:b/>
                <w:bCs/>
                <w:color w:val="000000"/>
                <w:sz w:val="16"/>
                <w:szCs w:val="16"/>
              </w:rPr>
            </w:pPr>
            <w:r w:rsidRPr="003E616D">
              <w:rPr>
                <w:b/>
                <w:bCs/>
                <w:color w:val="000000"/>
                <w:sz w:val="16"/>
                <w:szCs w:val="16"/>
              </w:rPr>
              <w:t>[3] Type of Contribution</w:t>
            </w:r>
          </w:p>
        </w:tc>
        <w:tc>
          <w:tcPr>
            <w:tcW w:w="1284" w:type="pct"/>
            <w:tcBorders>
              <w:top w:val="single" w:sz="4" w:space="0" w:color="auto"/>
              <w:left w:val="nil"/>
              <w:bottom w:val="single" w:sz="4" w:space="0" w:color="auto"/>
              <w:right w:val="single" w:sz="4" w:space="0" w:color="auto"/>
            </w:tcBorders>
            <w:shd w:val="clear" w:color="auto" w:fill="auto"/>
            <w:vAlign w:val="bottom"/>
            <w:hideMark/>
          </w:tcPr>
          <w:p w:rsidR="00C97448" w:rsidRPr="003E616D" w:rsidRDefault="00C97448" w:rsidP="003C0A8B">
            <w:pPr>
              <w:jc w:val="center"/>
              <w:rPr>
                <w:b/>
                <w:bCs/>
                <w:color w:val="000000"/>
                <w:sz w:val="16"/>
                <w:szCs w:val="16"/>
              </w:rPr>
            </w:pPr>
            <w:r w:rsidRPr="003E616D">
              <w:rPr>
                <w:b/>
                <w:bCs/>
                <w:color w:val="000000"/>
                <w:sz w:val="16"/>
                <w:szCs w:val="16"/>
              </w:rPr>
              <w:t>[4] Housing Subsidy Assistance or Other Support</w:t>
            </w:r>
          </w:p>
        </w:tc>
      </w:tr>
      <w:tr w:rsidR="00C97448" w:rsidRPr="003E616D" w:rsidTr="003C0A8B">
        <w:trPr>
          <w:gridAfter w:val="1"/>
          <w:wAfter w:w="112" w:type="pct"/>
          <w:trHeight w:val="230"/>
        </w:trPr>
        <w:tc>
          <w:tcPr>
            <w:tcW w:w="2807" w:type="pct"/>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C97448" w:rsidRPr="003E616D" w:rsidRDefault="00C97448" w:rsidP="003C0A8B">
            <w:pPr>
              <w:rPr>
                <w:color w:val="000000"/>
                <w:sz w:val="16"/>
                <w:szCs w:val="16"/>
              </w:rPr>
            </w:pPr>
            <w:r w:rsidRPr="003E616D">
              <w:rPr>
                <w:color w:val="000000"/>
                <w:sz w:val="16"/>
                <w:szCs w:val="16"/>
              </w:rPr>
              <w:t>Public Funding </w:t>
            </w:r>
          </w:p>
        </w:tc>
        <w:tc>
          <w:tcPr>
            <w:tcW w:w="797" w:type="pct"/>
            <w:tcBorders>
              <w:top w:val="single" w:sz="4" w:space="0" w:color="auto"/>
              <w:left w:val="nil"/>
              <w:bottom w:val="single" w:sz="4" w:space="0" w:color="auto"/>
              <w:right w:val="single" w:sz="4" w:space="0" w:color="auto"/>
            </w:tcBorders>
            <w:shd w:val="clear" w:color="000000" w:fill="D8D8D8"/>
            <w:noWrap/>
            <w:vAlign w:val="bottom"/>
            <w:hideMark/>
          </w:tcPr>
          <w:p w:rsidR="00C97448" w:rsidRPr="003E616D" w:rsidRDefault="00C97448" w:rsidP="003C0A8B">
            <w:pPr>
              <w:rPr>
                <w:color w:val="000000"/>
                <w:sz w:val="16"/>
                <w:szCs w:val="16"/>
              </w:rPr>
            </w:pPr>
            <w:r w:rsidRPr="003E616D">
              <w:rPr>
                <w:color w:val="000000"/>
                <w:sz w:val="16"/>
                <w:szCs w:val="16"/>
              </w:rPr>
              <w:t> </w:t>
            </w:r>
          </w:p>
        </w:tc>
        <w:tc>
          <w:tcPr>
            <w:tcW w:w="1284" w:type="pct"/>
            <w:tcBorders>
              <w:top w:val="single" w:sz="4" w:space="0" w:color="auto"/>
              <w:left w:val="nil"/>
              <w:bottom w:val="single" w:sz="4" w:space="0" w:color="auto"/>
              <w:right w:val="single" w:sz="4" w:space="0" w:color="auto"/>
            </w:tcBorders>
            <w:shd w:val="clear" w:color="000000" w:fill="D8D8D8"/>
            <w:noWrap/>
            <w:vAlign w:val="bottom"/>
            <w:hideMark/>
          </w:tcPr>
          <w:p w:rsidR="00C97448" w:rsidRPr="003E616D" w:rsidRDefault="00C97448" w:rsidP="003C0A8B">
            <w:pPr>
              <w:rPr>
                <w:color w:val="000000"/>
                <w:sz w:val="16"/>
                <w:szCs w:val="16"/>
              </w:rPr>
            </w:pPr>
            <w:r w:rsidRPr="003E616D">
              <w:rPr>
                <w:color w:val="000000"/>
                <w:sz w:val="16"/>
                <w:szCs w:val="16"/>
              </w:rPr>
              <w:t> </w:t>
            </w:r>
          </w:p>
        </w:tc>
      </w:tr>
      <w:tr w:rsidR="00C97448" w:rsidRPr="003E616D" w:rsidTr="003C0A8B">
        <w:trPr>
          <w:gridAfter w:val="1"/>
          <w:wAfter w:w="112" w:type="pct"/>
          <w:trHeight w:val="420"/>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Ryan White-Housing Assistance</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 </w:t>
            </w:r>
          </w:p>
        </w:tc>
        <w:tc>
          <w:tcPr>
            <w:tcW w:w="797" w:type="pct"/>
            <w:tcBorders>
              <w:top w:val="nil"/>
              <w:left w:val="nil"/>
              <w:bottom w:val="nil"/>
              <w:right w:val="nil"/>
            </w:tcBorders>
            <w:shd w:val="clear" w:color="auto" w:fill="auto"/>
            <w:noWrap/>
            <w:vAlign w:val="bottom"/>
            <w:hideMark/>
          </w:tcPr>
          <w:p w:rsidR="00C97448" w:rsidRPr="003E616D" w:rsidRDefault="00C97448" w:rsidP="003C0A8B">
            <w:pPr>
              <w:rPr>
                <w:color w:val="000000"/>
                <w:sz w:val="16"/>
                <w:szCs w:val="16"/>
              </w:rPr>
            </w:pPr>
          </w:p>
        </w:tc>
        <w:tc>
          <w:tcPr>
            <w:tcW w:w="1284" w:type="pct"/>
            <w:tcBorders>
              <w:top w:val="nil"/>
              <w:left w:val="single" w:sz="4" w:space="0" w:color="auto"/>
              <w:bottom w:val="single" w:sz="4" w:space="0" w:color="auto"/>
              <w:right w:val="single" w:sz="4" w:space="0" w:color="auto"/>
            </w:tcBorders>
            <w:shd w:val="clear" w:color="auto" w:fill="auto"/>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96"/>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Ryan White-Other</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color w:val="000000"/>
                <w:sz w:val="16"/>
                <w:szCs w:val="16"/>
              </w:rPr>
            </w:pPr>
            <w:r w:rsidRPr="003E616D">
              <w:rPr>
                <w:color w:val="000000"/>
                <w:sz w:val="16"/>
                <w:szCs w:val="16"/>
              </w:rPr>
              <w:t>7,651.11</w:t>
            </w:r>
          </w:p>
        </w:tc>
        <w:tc>
          <w:tcPr>
            <w:tcW w:w="797" w:type="pct"/>
            <w:tcBorders>
              <w:top w:val="single" w:sz="4" w:space="0" w:color="auto"/>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r w:rsidRPr="003E616D">
              <w:rPr>
                <w:color w:val="000000"/>
                <w:sz w:val="16"/>
                <w:szCs w:val="16"/>
              </w:rPr>
              <w:t>Case Management</w:t>
            </w: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1"/>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80"/>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Housing Choice Voucher Program</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56"/>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Low Income Housing Tax Credit</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420"/>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HOME</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412"/>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Shelter Plus Care</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96"/>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Emergency Solutions Grant</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420"/>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Other Public:  Medicaid Targeted Case Management</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color w:val="000000"/>
                <w:sz w:val="16"/>
                <w:szCs w:val="16"/>
              </w:rPr>
            </w:pPr>
            <w:r w:rsidRPr="003E616D">
              <w:rPr>
                <w:color w:val="000000"/>
                <w:sz w:val="16"/>
                <w:szCs w:val="16"/>
              </w:rPr>
              <w:t>3,713.87</w:t>
            </w: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r w:rsidRPr="003E616D">
              <w:rPr>
                <w:color w:val="000000"/>
                <w:sz w:val="16"/>
                <w:szCs w:val="16"/>
              </w:rPr>
              <w:t>Case Management</w:t>
            </w: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1"/>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88"/>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Other Public:  Refunds</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color w:val="000000"/>
                <w:sz w:val="16"/>
                <w:szCs w:val="16"/>
              </w:rPr>
            </w:pPr>
            <w:r w:rsidRPr="003E616D">
              <w:rPr>
                <w:color w:val="000000"/>
                <w:sz w:val="16"/>
                <w:szCs w:val="16"/>
              </w:rPr>
              <w:t>267.36</w:t>
            </w: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r w:rsidRPr="003E616D">
              <w:rPr>
                <w:color w:val="000000"/>
                <w:sz w:val="16"/>
                <w:szCs w:val="16"/>
              </w:rPr>
              <w:t>Utility Refunds</w:t>
            </w: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1"/>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453"/>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Other Public</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96"/>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Other Public:</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461"/>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Other Public:</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230"/>
        </w:trPr>
        <w:tc>
          <w:tcPr>
            <w:tcW w:w="1792" w:type="pct"/>
            <w:tcBorders>
              <w:top w:val="nil"/>
              <w:left w:val="single" w:sz="4" w:space="0" w:color="auto"/>
              <w:bottom w:val="single" w:sz="4" w:space="0" w:color="auto"/>
              <w:right w:val="nil"/>
            </w:tcBorders>
            <w:shd w:val="clear" w:color="000000" w:fill="D8D8D8"/>
            <w:noWrap/>
            <w:vAlign w:val="bottom"/>
            <w:hideMark/>
          </w:tcPr>
          <w:p w:rsidR="00C97448" w:rsidRPr="003E616D" w:rsidRDefault="00C97448" w:rsidP="003C0A8B">
            <w:pPr>
              <w:rPr>
                <w:color w:val="000000"/>
                <w:sz w:val="16"/>
                <w:szCs w:val="16"/>
              </w:rPr>
            </w:pPr>
            <w:r w:rsidRPr="003E616D">
              <w:rPr>
                <w:color w:val="000000"/>
                <w:sz w:val="16"/>
                <w:szCs w:val="16"/>
              </w:rPr>
              <w:t>Private Funding</w:t>
            </w:r>
          </w:p>
        </w:tc>
        <w:tc>
          <w:tcPr>
            <w:tcW w:w="1015" w:type="pct"/>
            <w:tcBorders>
              <w:top w:val="nil"/>
              <w:left w:val="nil"/>
              <w:bottom w:val="single" w:sz="4" w:space="0" w:color="auto"/>
              <w:right w:val="single" w:sz="4" w:space="0" w:color="auto"/>
            </w:tcBorders>
            <w:shd w:val="clear" w:color="000000" w:fill="D8D8D8"/>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000000" w:fill="D8D8D8"/>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000000" w:fill="D8D8D8"/>
            <w:noWrap/>
            <w:hideMark/>
          </w:tcPr>
          <w:p w:rsidR="00C97448" w:rsidRPr="003E616D" w:rsidRDefault="00C97448" w:rsidP="003C0A8B">
            <w:pPr>
              <w:jc w:val="center"/>
              <w:rPr>
                <w:color w:val="000000"/>
                <w:sz w:val="16"/>
                <w:szCs w:val="16"/>
              </w:rPr>
            </w:pPr>
          </w:p>
        </w:tc>
      </w:tr>
      <w:tr w:rsidR="00C97448" w:rsidRPr="003E616D" w:rsidTr="003C0A8B">
        <w:trPr>
          <w:gridAfter w:val="1"/>
          <w:wAfter w:w="112" w:type="pct"/>
          <w:trHeight w:val="477"/>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Grants</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96"/>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In-kind Resources</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380"/>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 xml:space="preserve">Other Private:  </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gridAfter w:val="1"/>
          <w:wAfter w:w="112" w:type="pct"/>
          <w:trHeight w:val="453"/>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Other Private:</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r>
      <w:tr w:rsidR="00C97448" w:rsidRPr="003E616D" w:rsidTr="003C0A8B">
        <w:trPr>
          <w:trHeight w:val="230"/>
        </w:trPr>
        <w:tc>
          <w:tcPr>
            <w:tcW w:w="1792" w:type="pct"/>
            <w:tcBorders>
              <w:top w:val="nil"/>
              <w:left w:val="single" w:sz="4" w:space="0" w:color="auto"/>
              <w:bottom w:val="single" w:sz="4" w:space="0" w:color="auto"/>
              <w:right w:val="nil"/>
            </w:tcBorders>
            <w:shd w:val="clear" w:color="000000" w:fill="D8D8D8"/>
            <w:noWrap/>
            <w:vAlign w:val="bottom"/>
            <w:hideMark/>
          </w:tcPr>
          <w:p w:rsidR="00C97448" w:rsidRPr="003E616D" w:rsidRDefault="00C97448" w:rsidP="003C0A8B">
            <w:pPr>
              <w:rPr>
                <w:color w:val="000000"/>
                <w:sz w:val="16"/>
                <w:szCs w:val="16"/>
              </w:rPr>
            </w:pPr>
            <w:r w:rsidRPr="003E616D">
              <w:rPr>
                <w:color w:val="000000"/>
                <w:sz w:val="16"/>
                <w:szCs w:val="16"/>
              </w:rPr>
              <w:lastRenderedPageBreak/>
              <w:t>Other Funding</w:t>
            </w:r>
          </w:p>
        </w:tc>
        <w:tc>
          <w:tcPr>
            <w:tcW w:w="1015" w:type="pct"/>
            <w:tcBorders>
              <w:top w:val="nil"/>
              <w:left w:val="nil"/>
              <w:bottom w:val="single" w:sz="4" w:space="0" w:color="auto"/>
              <w:right w:val="single" w:sz="4" w:space="0" w:color="auto"/>
            </w:tcBorders>
            <w:shd w:val="clear" w:color="000000" w:fill="D8D8D8"/>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000000" w:fill="D8D8D8"/>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000000" w:fill="D8D8D8"/>
            <w:noWrap/>
            <w:hideMark/>
          </w:tcPr>
          <w:p w:rsidR="00C97448" w:rsidRPr="003E616D" w:rsidRDefault="00C97448" w:rsidP="003C0A8B">
            <w:pPr>
              <w:jc w:val="center"/>
              <w:rPr>
                <w:color w:val="000000"/>
                <w:sz w:val="16"/>
                <w:szCs w:val="16"/>
              </w:rPr>
            </w:pPr>
          </w:p>
        </w:tc>
        <w:tc>
          <w:tcPr>
            <w:tcW w:w="112" w:type="pct"/>
            <w:tcBorders>
              <w:top w:val="nil"/>
              <w:left w:val="nil"/>
              <w:bottom w:val="nil"/>
              <w:right w:val="nil"/>
            </w:tcBorders>
            <w:shd w:val="clear" w:color="auto" w:fill="auto"/>
            <w:noWrap/>
            <w:vAlign w:val="bottom"/>
            <w:hideMark/>
          </w:tcPr>
          <w:p w:rsidR="00C97448" w:rsidRPr="003E616D" w:rsidRDefault="00C97448" w:rsidP="003C0A8B">
            <w:pPr>
              <w:rPr>
                <w:color w:val="000000"/>
                <w:sz w:val="16"/>
                <w:szCs w:val="16"/>
              </w:rPr>
            </w:pPr>
          </w:p>
        </w:tc>
      </w:tr>
      <w:tr w:rsidR="00C97448" w:rsidRPr="003E616D" w:rsidTr="003C0A8B">
        <w:trPr>
          <w:trHeight w:val="388"/>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Grantee/Project Sponsor/Subrecipient (Agency) Cash</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nil"/>
              <w:left w:val="nil"/>
              <w:bottom w:val="single" w:sz="4" w:space="0" w:color="auto"/>
              <w:right w:val="single" w:sz="4" w:space="0" w:color="auto"/>
            </w:tcBorders>
            <w:shd w:val="clear" w:color="auto" w:fill="auto"/>
            <w:vAlign w:val="bottom"/>
            <w:hideMark/>
          </w:tcPr>
          <w:p w:rsidR="00C97448" w:rsidRPr="003E616D" w:rsidRDefault="00C97448" w:rsidP="003C0A8B">
            <w:pPr>
              <w:rPr>
                <w:color w:val="000000"/>
                <w:sz w:val="16"/>
                <w:szCs w:val="16"/>
              </w:rPr>
            </w:pPr>
          </w:p>
        </w:tc>
        <w:tc>
          <w:tcPr>
            <w:tcW w:w="1284" w:type="pct"/>
            <w:tcBorders>
              <w:top w:val="nil"/>
              <w:left w:val="nil"/>
              <w:bottom w:val="single" w:sz="4" w:space="0" w:color="auto"/>
              <w:right w:val="single" w:sz="4" w:space="0" w:color="auto"/>
            </w:tcBorders>
            <w:shd w:val="clear" w:color="auto" w:fill="auto"/>
            <w:noWrap/>
            <w:hideMark/>
          </w:tcPr>
          <w:p w:rsidR="00C97448" w:rsidRPr="003E616D" w:rsidRDefault="00C97448" w:rsidP="003C0A8B">
            <w:pPr>
              <w:rPr>
                <w:color w:val="000000"/>
                <w:sz w:val="16"/>
                <w:szCs w:val="16"/>
              </w:rPr>
            </w:pPr>
            <w:r w:rsidRPr="003E616D">
              <w:rPr>
                <w:color w:val="000000"/>
                <w:sz w:val="16"/>
                <w:szCs w:val="16"/>
              </w:rPr>
              <w:fldChar w:fldCharType="begin">
                <w:ffData>
                  <w:name w:val="Check45"/>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Housing Subsidy Assistance</w:t>
            </w:r>
          </w:p>
          <w:p w:rsidR="00C97448" w:rsidRPr="003E616D" w:rsidRDefault="00C97448" w:rsidP="003C0A8B">
            <w:pPr>
              <w:rPr>
                <w:color w:val="000000"/>
                <w:sz w:val="16"/>
                <w:szCs w:val="16"/>
              </w:rPr>
            </w:pPr>
            <w:r w:rsidRPr="003E616D">
              <w:rPr>
                <w:color w:val="000000"/>
                <w:sz w:val="16"/>
                <w:szCs w:val="16"/>
              </w:rPr>
              <w:fldChar w:fldCharType="begin">
                <w:ffData>
                  <w:name w:val="Check46"/>
                  <w:enabled/>
                  <w:calcOnExit w:val="0"/>
                  <w:checkBox>
                    <w:sizeAuto/>
                    <w:default w:val="0"/>
                  </w:checkBox>
                </w:ffData>
              </w:fldChar>
            </w:r>
            <w:r w:rsidRPr="003E616D">
              <w:rPr>
                <w:color w:val="000000"/>
                <w:sz w:val="16"/>
                <w:szCs w:val="16"/>
              </w:rPr>
              <w:instrText xml:space="preserve"> FORMCHECKBOX </w:instrText>
            </w:r>
            <w:r w:rsidRPr="003E616D">
              <w:rPr>
                <w:color w:val="000000"/>
                <w:sz w:val="16"/>
                <w:szCs w:val="16"/>
              </w:rPr>
            </w:r>
            <w:r w:rsidRPr="003E616D">
              <w:rPr>
                <w:color w:val="000000"/>
                <w:sz w:val="16"/>
                <w:szCs w:val="16"/>
              </w:rPr>
              <w:fldChar w:fldCharType="separate"/>
            </w:r>
            <w:r w:rsidRPr="003E616D">
              <w:rPr>
                <w:color w:val="000000"/>
                <w:sz w:val="16"/>
                <w:szCs w:val="16"/>
              </w:rPr>
              <w:fldChar w:fldCharType="end"/>
            </w:r>
            <w:r w:rsidRPr="003E616D">
              <w:rPr>
                <w:color w:val="000000"/>
                <w:sz w:val="16"/>
                <w:szCs w:val="16"/>
              </w:rPr>
              <w:t>Other Support</w:t>
            </w:r>
          </w:p>
        </w:tc>
        <w:tc>
          <w:tcPr>
            <w:tcW w:w="112" w:type="pct"/>
            <w:tcBorders>
              <w:top w:val="nil"/>
              <w:left w:val="nil"/>
              <w:bottom w:val="nil"/>
              <w:right w:val="nil"/>
            </w:tcBorders>
            <w:shd w:val="clear" w:color="auto" w:fill="auto"/>
            <w:noWrap/>
            <w:vAlign w:val="bottom"/>
            <w:hideMark/>
          </w:tcPr>
          <w:p w:rsidR="00C97448" w:rsidRPr="003E616D" w:rsidRDefault="00C97448" w:rsidP="003C0A8B">
            <w:pPr>
              <w:rPr>
                <w:color w:val="000000"/>
                <w:sz w:val="16"/>
                <w:szCs w:val="16"/>
              </w:rPr>
            </w:pPr>
          </w:p>
        </w:tc>
      </w:tr>
      <w:tr w:rsidR="00C97448" w:rsidRPr="003E616D" w:rsidTr="003C0A8B">
        <w:trPr>
          <w:trHeight w:val="372"/>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r w:rsidRPr="003E616D">
              <w:rPr>
                <w:color w:val="000000"/>
                <w:sz w:val="16"/>
                <w:szCs w:val="16"/>
              </w:rPr>
              <w:t>Resident Rent Payments by Client to Private Landlord</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rPr>
                <w:color w:val="000000"/>
                <w:sz w:val="16"/>
                <w:szCs w:val="16"/>
              </w:rPr>
            </w:pPr>
          </w:p>
        </w:tc>
        <w:tc>
          <w:tcPr>
            <w:tcW w:w="797" w:type="pct"/>
            <w:tcBorders>
              <w:top w:val="single" w:sz="4" w:space="0" w:color="auto"/>
              <w:left w:val="nil"/>
              <w:bottom w:val="single" w:sz="4" w:space="0" w:color="auto"/>
              <w:right w:val="single" w:sz="4" w:space="0" w:color="auto"/>
            </w:tcBorders>
            <w:shd w:val="pct70" w:color="auto" w:fill="auto"/>
            <w:vAlign w:val="bottom"/>
            <w:hideMark/>
          </w:tcPr>
          <w:p w:rsidR="00C97448" w:rsidRPr="003E616D" w:rsidRDefault="00C97448" w:rsidP="003C0A8B">
            <w:pPr>
              <w:rPr>
                <w:color w:val="000000"/>
                <w:sz w:val="16"/>
                <w:szCs w:val="16"/>
              </w:rPr>
            </w:pPr>
          </w:p>
        </w:tc>
        <w:tc>
          <w:tcPr>
            <w:tcW w:w="1284" w:type="pct"/>
            <w:tcBorders>
              <w:top w:val="single" w:sz="4" w:space="0" w:color="auto"/>
              <w:left w:val="nil"/>
              <w:bottom w:val="single" w:sz="4" w:space="0" w:color="auto"/>
              <w:right w:val="single" w:sz="4" w:space="0" w:color="auto"/>
            </w:tcBorders>
            <w:shd w:val="pct70" w:color="auto" w:fill="auto"/>
            <w:noWrap/>
            <w:hideMark/>
          </w:tcPr>
          <w:p w:rsidR="00C97448" w:rsidRPr="003E616D" w:rsidRDefault="00C97448" w:rsidP="003C0A8B">
            <w:pPr>
              <w:jc w:val="center"/>
              <w:rPr>
                <w:color w:val="000000"/>
                <w:sz w:val="16"/>
                <w:szCs w:val="16"/>
              </w:rPr>
            </w:pPr>
          </w:p>
        </w:tc>
        <w:tc>
          <w:tcPr>
            <w:tcW w:w="112" w:type="pct"/>
            <w:tcBorders>
              <w:top w:val="nil"/>
              <w:left w:val="nil"/>
              <w:bottom w:val="nil"/>
              <w:right w:val="nil"/>
            </w:tcBorders>
            <w:shd w:val="clear" w:color="auto" w:fill="auto"/>
            <w:noWrap/>
            <w:vAlign w:val="bottom"/>
            <w:hideMark/>
          </w:tcPr>
          <w:p w:rsidR="00C97448" w:rsidRPr="003E616D" w:rsidRDefault="00C97448" w:rsidP="003C0A8B">
            <w:pPr>
              <w:rPr>
                <w:color w:val="000000"/>
                <w:sz w:val="16"/>
                <w:szCs w:val="16"/>
              </w:rPr>
            </w:pPr>
          </w:p>
        </w:tc>
      </w:tr>
      <w:tr w:rsidR="00C97448" w:rsidRPr="003E616D" w:rsidTr="003C0A8B">
        <w:trPr>
          <w:trHeight w:val="323"/>
        </w:trPr>
        <w:tc>
          <w:tcPr>
            <w:tcW w:w="1792" w:type="pct"/>
            <w:tcBorders>
              <w:top w:val="nil"/>
              <w:left w:val="single" w:sz="4" w:space="0" w:color="auto"/>
              <w:bottom w:val="single" w:sz="4" w:space="0" w:color="auto"/>
              <w:right w:val="single" w:sz="4" w:space="0" w:color="auto"/>
            </w:tcBorders>
            <w:shd w:val="clear" w:color="auto" w:fill="auto"/>
            <w:noWrap/>
            <w:vAlign w:val="bottom"/>
            <w:hideMark/>
          </w:tcPr>
          <w:p w:rsidR="00C97448" w:rsidRPr="003E616D" w:rsidRDefault="00C97448" w:rsidP="003C0A8B">
            <w:pPr>
              <w:rPr>
                <w:b/>
                <w:bCs/>
                <w:color w:val="000000"/>
                <w:sz w:val="16"/>
                <w:szCs w:val="16"/>
              </w:rPr>
            </w:pPr>
            <w:r w:rsidRPr="003E616D">
              <w:rPr>
                <w:b/>
                <w:bCs/>
                <w:color w:val="000000"/>
                <w:sz w:val="16"/>
                <w:szCs w:val="16"/>
              </w:rPr>
              <w:t>TOTAL (Sum of all Rows)</w:t>
            </w:r>
          </w:p>
        </w:tc>
        <w:tc>
          <w:tcPr>
            <w:tcW w:w="1015" w:type="pct"/>
            <w:tcBorders>
              <w:top w:val="nil"/>
              <w:left w:val="nil"/>
              <w:bottom w:val="single" w:sz="4" w:space="0" w:color="auto"/>
              <w:right w:val="single" w:sz="4" w:space="0" w:color="auto"/>
            </w:tcBorders>
            <w:shd w:val="clear" w:color="auto" w:fill="auto"/>
            <w:noWrap/>
            <w:vAlign w:val="bottom"/>
            <w:hideMark/>
          </w:tcPr>
          <w:p w:rsidR="00C97448" w:rsidRPr="003E616D" w:rsidRDefault="00C97448" w:rsidP="003C0A8B">
            <w:pPr>
              <w:jc w:val="right"/>
              <w:rPr>
                <w:b/>
                <w:bCs/>
                <w:color w:val="000000"/>
                <w:sz w:val="16"/>
                <w:szCs w:val="16"/>
              </w:rPr>
            </w:pPr>
            <w:r w:rsidRPr="003E616D">
              <w:rPr>
                <w:b/>
                <w:bCs/>
                <w:color w:val="000000"/>
                <w:sz w:val="16"/>
                <w:szCs w:val="16"/>
              </w:rPr>
              <w:t>11,632.34</w:t>
            </w:r>
          </w:p>
        </w:tc>
        <w:tc>
          <w:tcPr>
            <w:tcW w:w="797" w:type="pct"/>
            <w:tcBorders>
              <w:top w:val="single" w:sz="4" w:space="0" w:color="auto"/>
              <w:left w:val="nil"/>
              <w:bottom w:val="single" w:sz="4" w:space="0" w:color="auto"/>
              <w:right w:val="single" w:sz="4" w:space="0" w:color="auto"/>
            </w:tcBorders>
            <w:shd w:val="pct70" w:color="auto" w:fill="auto"/>
            <w:vAlign w:val="bottom"/>
            <w:hideMark/>
          </w:tcPr>
          <w:p w:rsidR="00C97448" w:rsidRPr="003E616D" w:rsidRDefault="00C97448" w:rsidP="003C0A8B">
            <w:pPr>
              <w:rPr>
                <w:color w:val="000000"/>
                <w:sz w:val="16"/>
                <w:szCs w:val="16"/>
              </w:rPr>
            </w:pPr>
          </w:p>
        </w:tc>
        <w:tc>
          <w:tcPr>
            <w:tcW w:w="1284" w:type="pct"/>
            <w:tcBorders>
              <w:top w:val="single" w:sz="4" w:space="0" w:color="auto"/>
              <w:left w:val="nil"/>
              <w:bottom w:val="single" w:sz="4" w:space="0" w:color="auto"/>
              <w:right w:val="single" w:sz="4" w:space="0" w:color="auto"/>
            </w:tcBorders>
            <w:shd w:val="pct70" w:color="auto" w:fill="auto"/>
            <w:noWrap/>
            <w:vAlign w:val="bottom"/>
            <w:hideMark/>
          </w:tcPr>
          <w:p w:rsidR="00C97448" w:rsidRPr="003E616D" w:rsidRDefault="00C97448" w:rsidP="003C0A8B">
            <w:pPr>
              <w:rPr>
                <w:color w:val="000000"/>
                <w:sz w:val="16"/>
                <w:szCs w:val="16"/>
              </w:rPr>
            </w:pPr>
            <w:r w:rsidRPr="003E616D">
              <w:rPr>
                <w:color w:val="000000"/>
                <w:sz w:val="16"/>
                <w:szCs w:val="16"/>
              </w:rPr>
              <w:t> </w:t>
            </w:r>
          </w:p>
        </w:tc>
        <w:tc>
          <w:tcPr>
            <w:tcW w:w="112" w:type="pct"/>
            <w:tcBorders>
              <w:top w:val="nil"/>
              <w:left w:val="nil"/>
              <w:bottom w:val="nil"/>
              <w:right w:val="nil"/>
            </w:tcBorders>
            <w:shd w:val="clear" w:color="auto" w:fill="auto"/>
            <w:noWrap/>
            <w:vAlign w:val="bottom"/>
            <w:hideMark/>
          </w:tcPr>
          <w:p w:rsidR="00C97448" w:rsidRPr="003E616D" w:rsidRDefault="00C97448" w:rsidP="003C0A8B">
            <w:pPr>
              <w:rPr>
                <w:color w:val="000000"/>
                <w:sz w:val="16"/>
                <w:szCs w:val="16"/>
              </w:rPr>
            </w:pPr>
          </w:p>
        </w:tc>
      </w:tr>
    </w:tbl>
    <w:p w:rsidR="00C97448" w:rsidRPr="003E616D" w:rsidRDefault="00C97448" w:rsidP="00C97448">
      <w:pPr>
        <w:rPr>
          <w:b/>
          <w:sz w:val="16"/>
          <w:szCs w:val="16"/>
          <w:u w:val="single"/>
        </w:rPr>
      </w:pPr>
    </w:p>
    <w:p w:rsidR="00C97448" w:rsidRPr="003E616D" w:rsidRDefault="00C97448" w:rsidP="00C97448">
      <w:pPr>
        <w:pStyle w:val="Header"/>
        <w:tabs>
          <w:tab w:val="clear" w:pos="4320"/>
          <w:tab w:val="clear" w:pos="8640"/>
        </w:tabs>
        <w:rPr>
          <w:b/>
          <w:sz w:val="16"/>
          <w:szCs w:val="16"/>
        </w:rPr>
      </w:pPr>
    </w:p>
    <w:p w:rsidR="00C97448" w:rsidRPr="003E616D" w:rsidRDefault="00C97448" w:rsidP="00C97448">
      <w:pPr>
        <w:rPr>
          <w:b/>
          <w:bCs/>
          <w:sz w:val="16"/>
          <w:szCs w:val="16"/>
        </w:rPr>
      </w:pPr>
    </w:p>
    <w:p w:rsidR="00C97448" w:rsidRPr="003E616D" w:rsidRDefault="00C97448" w:rsidP="00C97448">
      <w:pPr>
        <w:pStyle w:val="Header"/>
        <w:tabs>
          <w:tab w:val="clear" w:pos="4320"/>
          <w:tab w:val="clear" w:pos="8640"/>
        </w:tabs>
        <w:rPr>
          <w:b/>
          <w:sz w:val="16"/>
          <w:szCs w:val="16"/>
        </w:rPr>
      </w:pPr>
    </w:p>
    <w:p w:rsidR="00C97448" w:rsidRPr="00E854B2" w:rsidRDefault="00C97448" w:rsidP="00C97448">
      <w:pPr>
        <w:pStyle w:val="Header"/>
        <w:widowControl w:val="0"/>
        <w:numPr>
          <w:ilvl w:val="0"/>
          <w:numId w:val="30"/>
        </w:numPr>
        <w:tabs>
          <w:tab w:val="clear" w:pos="4320"/>
          <w:tab w:val="clear" w:pos="8640"/>
        </w:tabs>
        <w:overflowPunct w:val="0"/>
        <w:autoSpaceDE w:val="0"/>
        <w:autoSpaceDN w:val="0"/>
        <w:adjustRightInd w:val="0"/>
        <w:textAlignment w:val="baseline"/>
        <w:rPr>
          <w:b/>
          <w:sz w:val="16"/>
          <w:szCs w:val="16"/>
        </w:rPr>
      </w:pPr>
      <w:r w:rsidRPr="00E854B2">
        <w:rPr>
          <w:b/>
          <w:sz w:val="16"/>
          <w:szCs w:val="16"/>
        </w:rPr>
        <w:t xml:space="preserve"> Program Income and Resident Rent Payments</w:t>
      </w:r>
    </w:p>
    <w:p w:rsidR="00C97448" w:rsidRPr="00E854B2" w:rsidRDefault="00C97448" w:rsidP="00C97448">
      <w:pPr>
        <w:pStyle w:val="BodyText"/>
        <w:tabs>
          <w:tab w:val="left" w:pos="5170"/>
          <w:tab w:val="left" w:pos="8885"/>
          <w:tab w:val="right" w:pos="10800"/>
        </w:tabs>
        <w:rPr>
          <w:b w:val="0"/>
          <w:bCs/>
          <w:i w:val="0"/>
          <w:sz w:val="16"/>
          <w:szCs w:val="16"/>
        </w:rPr>
      </w:pPr>
      <w:r w:rsidRPr="00E854B2">
        <w:rPr>
          <w:b w:val="0"/>
          <w:bCs/>
          <w:i w:val="0"/>
          <w:sz w:val="16"/>
          <w:szCs w:val="16"/>
        </w:rPr>
        <w:t xml:space="preserve">In Section 2, Chart a., report the total amount of program income and resident rent payments directly generated from the use of HOPWA funds, including repayments. Include resident rent payments collected or paid directly to the HOPWA program.  Do NOT include payments made directly from a client household to a private landlord. </w:t>
      </w:r>
    </w:p>
    <w:p w:rsidR="00C97448" w:rsidRPr="00E854B2" w:rsidRDefault="00C97448" w:rsidP="00C97448">
      <w:pPr>
        <w:pStyle w:val="BodyText"/>
        <w:tabs>
          <w:tab w:val="left" w:pos="5170"/>
          <w:tab w:val="left" w:pos="8885"/>
          <w:tab w:val="right" w:pos="10800"/>
        </w:tabs>
        <w:rPr>
          <w:b w:val="0"/>
          <w:bCs/>
          <w:i w:val="0"/>
          <w:sz w:val="16"/>
          <w:szCs w:val="16"/>
        </w:rPr>
      </w:pPr>
    </w:p>
    <w:p w:rsidR="00C97448" w:rsidRPr="00E854B2" w:rsidRDefault="00C97448" w:rsidP="00C97448">
      <w:pPr>
        <w:pStyle w:val="BodyText"/>
        <w:tabs>
          <w:tab w:val="left" w:pos="5170"/>
          <w:tab w:val="left" w:pos="8885"/>
          <w:tab w:val="right" w:pos="10800"/>
        </w:tabs>
        <w:rPr>
          <w:b w:val="0"/>
          <w:bCs/>
          <w:sz w:val="16"/>
          <w:szCs w:val="16"/>
        </w:rPr>
      </w:pPr>
      <w:r w:rsidRPr="00E854B2">
        <w:rPr>
          <w:b w:val="0"/>
          <w:bCs/>
          <w:sz w:val="16"/>
          <w:szCs w:val="16"/>
        </w:rPr>
        <w:t xml:space="preserve">Note: Please see report directions section for definition of </w:t>
      </w:r>
      <w:r w:rsidRPr="00E854B2">
        <w:rPr>
          <w:b w:val="0"/>
          <w:bCs/>
          <w:sz w:val="16"/>
          <w:szCs w:val="16"/>
          <w:u w:val="single"/>
        </w:rPr>
        <w:t>program income</w:t>
      </w:r>
      <w:r w:rsidRPr="00E854B2">
        <w:rPr>
          <w:b w:val="0"/>
          <w:bCs/>
          <w:sz w:val="16"/>
          <w:szCs w:val="16"/>
        </w:rPr>
        <w:t>. (Additional information on program income is available in the HOPWA Grantee Oversight Resource Guide).</w:t>
      </w:r>
    </w:p>
    <w:p w:rsidR="00C97448" w:rsidRPr="00E854B2" w:rsidRDefault="00C97448" w:rsidP="00C97448">
      <w:pPr>
        <w:pStyle w:val="BodyText"/>
        <w:tabs>
          <w:tab w:val="left" w:pos="5170"/>
          <w:tab w:val="left" w:pos="8885"/>
          <w:tab w:val="right" w:pos="10800"/>
        </w:tabs>
        <w:rPr>
          <w:b w:val="0"/>
          <w:bCs/>
          <w:i w:val="0"/>
          <w:sz w:val="16"/>
          <w:szCs w:val="16"/>
        </w:rPr>
      </w:pPr>
    </w:p>
    <w:p w:rsidR="00C97448" w:rsidRPr="00E854B2" w:rsidRDefault="00C97448" w:rsidP="00C97448">
      <w:pPr>
        <w:pStyle w:val="Header"/>
        <w:tabs>
          <w:tab w:val="clear" w:pos="4320"/>
          <w:tab w:val="clear" w:pos="8640"/>
        </w:tabs>
        <w:rPr>
          <w:b/>
          <w:sz w:val="16"/>
          <w:szCs w:val="16"/>
        </w:rPr>
      </w:pPr>
      <w:r w:rsidRPr="00E854B2">
        <w:rPr>
          <w:b/>
          <w:sz w:val="16"/>
          <w:szCs w:val="16"/>
        </w:rPr>
        <w:t xml:space="preserve">a.   Total Amount Program Income and Resident Rent Payment Collected During the Operating Year </w:t>
      </w:r>
    </w:p>
    <w:tbl>
      <w:tblPr>
        <w:tblpPr w:leftFromText="180" w:rightFromText="180" w:vertAnchor="text" w:horzAnchor="margin" w:tblpY="300"/>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
        <w:gridCol w:w="6480"/>
        <w:gridCol w:w="1710"/>
      </w:tblGrid>
      <w:tr w:rsidR="00C97448" w:rsidRPr="00E854B2" w:rsidTr="00230B3E">
        <w:trPr>
          <w:cantSplit/>
          <w:trHeight w:val="1275"/>
        </w:trPr>
        <w:tc>
          <w:tcPr>
            <w:tcW w:w="6858" w:type="dxa"/>
            <w:gridSpan w:val="2"/>
            <w:vAlign w:val="center"/>
          </w:tcPr>
          <w:p w:rsidR="00C97448" w:rsidRPr="00E854B2" w:rsidRDefault="00C97448" w:rsidP="003C0A8B">
            <w:pPr>
              <w:jc w:val="center"/>
              <w:rPr>
                <w:b/>
                <w:bCs/>
                <w:sz w:val="16"/>
                <w:szCs w:val="16"/>
              </w:rPr>
            </w:pPr>
            <w:r w:rsidRPr="00E854B2">
              <w:rPr>
                <w:b/>
                <w:bCs/>
                <w:sz w:val="16"/>
                <w:szCs w:val="16"/>
              </w:rPr>
              <w:t>Program Income and Resident Rent Payments Collected</w:t>
            </w:r>
          </w:p>
        </w:tc>
        <w:tc>
          <w:tcPr>
            <w:tcW w:w="1710" w:type="dxa"/>
          </w:tcPr>
          <w:p w:rsidR="00C97448" w:rsidRPr="00E854B2" w:rsidRDefault="00C97448" w:rsidP="003C0A8B">
            <w:pPr>
              <w:jc w:val="center"/>
              <w:rPr>
                <w:b/>
                <w:bCs/>
                <w:sz w:val="16"/>
                <w:szCs w:val="16"/>
              </w:rPr>
            </w:pPr>
            <w:r w:rsidRPr="00E854B2">
              <w:rPr>
                <w:b/>
                <w:bCs/>
                <w:sz w:val="16"/>
                <w:szCs w:val="16"/>
              </w:rPr>
              <w:t xml:space="preserve">Total Amount of Program Income </w:t>
            </w:r>
          </w:p>
          <w:p w:rsidR="00C97448" w:rsidRPr="00E854B2" w:rsidRDefault="00C97448" w:rsidP="003C0A8B">
            <w:pPr>
              <w:jc w:val="center"/>
              <w:rPr>
                <w:b/>
                <w:bCs/>
                <w:sz w:val="16"/>
                <w:szCs w:val="16"/>
              </w:rPr>
            </w:pPr>
            <w:r w:rsidRPr="00E854B2">
              <w:rPr>
                <w:b/>
                <w:bCs/>
                <w:sz w:val="16"/>
                <w:szCs w:val="16"/>
              </w:rPr>
              <w:t xml:space="preserve">(for this operating year) </w:t>
            </w:r>
          </w:p>
          <w:p w:rsidR="00C97448" w:rsidRPr="00E854B2" w:rsidRDefault="00C97448" w:rsidP="003C0A8B">
            <w:pPr>
              <w:spacing w:line="360" w:lineRule="auto"/>
              <w:jc w:val="center"/>
              <w:rPr>
                <w:b/>
                <w:bCs/>
                <w:sz w:val="16"/>
                <w:szCs w:val="16"/>
              </w:rPr>
            </w:pPr>
          </w:p>
        </w:tc>
      </w:tr>
      <w:tr w:rsidR="00C97448" w:rsidRPr="00E854B2" w:rsidTr="00230B3E">
        <w:trPr>
          <w:cantSplit/>
        </w:trPr>
        <w:tc>
          <w:tcPr>
            <w:tcW w:w="378" w:type="dxa"/>
          </w:tcPr>
          <w:p w:rsidR="00C97448" w:rsidRPr="00E854B2" w:rsidRDefault="00C97448" w:rsidP="003C0A8B">
            <w:pPr>
              <w:jc w:val="both"/>
              <w:rPr>
                <w:sz w:val="16"/>
                <w:szCs w:val="16"/>
              </w:rPr>
            </w:pPr>
            <w:r w:rsidRPr="00E854B2">
              <w:rPr>
                <w:sz w:val="16"/>
                <w:szCs w:val="16"/>
              </w:rPr>
              <w:t>1.</w:t>
            </w:r>
          </w:p>
        </w:tc>
        <w:tc>
          <w:tcPr>
            <w:tcW w:w="6480" w:type="dxa"/>
          </w:tcPr>
          <w:p w:rsidR="00C97448" w:rsidRPr="00E854B2" w:rsidRDefault="00C97448" w:rsidP="003C0A8B">
            <w:pPr>
              <w:rPr>
                <w:sz w:val="16"/>
                <w:szCs w:val="16"/>
              </w:rPr>
            </w:pPr>
            <w:r w:rsidRPr="00E854B2">
              <w:rPr>
                <w:sz w:val="16"/>
                <w:szCs w:val="16"/>
              </w:rPr>
              <w:t>Program income (e.g. repayments)</w:t>
            </w:r>
          </w:p>
        </w:tc>
        <w:tc>
          <w:tcPr>
            <w:tcW w:w="1710" w:type="dxa"/>
          </w:tcPr>
          <w:p w:rsidR="00C97448" w:rsidRPr="00E854B2" w:rsidRDefault="00C97448" w:rsidP="003C0A8B">
            <w:pPr>
              <w:spacing w:line="360" w:lineRule="auto"/>
              <w:jc w:val="center"/>
              <w:rPr>
                <w:sz w:val="16"/>
                <w:szCs w:val="16"/>
              </w:rPr>
            </w:pPr>
            <w:r w:rsidRPr="00E854B2">
              <w:rPr>
                <w:sz w:val="16"/>
                <w:szCs w:val="16"/>
              </w:rPr>
              <w:t>$11,632.34</w:t>
            </w:r>
          </w:p>
        </w:tc>
      </w:tr>
      <w:tr w:rsidR="00C97448" w:rsidRPr="00E854B2" w:rsidTr="00230B3E">
        <w:trPr>
          <w:cantSplit/>
        </w:trPr>
        <w:tc>
          <w:tcPr>
            <w:tcW w:w="378" w:type="dxa"/>
          </w:tcPr>
          <w:p w:rsidR="00C97448" w:rsidRPr="00E854B2" w:rsidRDefault="00C97448" w:rsidP="003C0A8B">
            <w:pPr>
              <w:jc w:val="both"/>
              <w:rPr>
                <w:sz w:val="16"/>
                <w:szCs w:val="16"/>
              </w:rPr>
            </w:pPr>
            <w:r w:rsidRPr="00E854B2">
              <w:rPr>
                <w:sz w:val="16"/>
                <w:szCs w:val="16"/>
              </w:rPr>
              <w:t>2.</w:t>
            </w:r>
          </w:p>
        </w:tc>
        <w:tc>
          <w:tcPr>
            <w:tcW w:w="6480" w:type="dxa"/>
          </w:tcPr>
          <w:p w:rsidR="00C97448" w:rsidRPr="00E854B2" w:rsidRDefault="00C97448" w:rsidP="003C0A8B">
            <w:pPr>
              <w:rPr>
                <w:sz w:val="16"/>
                <w:szCs w:val="16"/>
              </w:rPr>
            </w:pPr>
            <w:r w:rsidRPr="00E854B2">
              <w:rPr>
                <w:sz w:val="16"/>
                <w:szCs w:val="16"/>
              </w:rPr>
              <w:t>Resident Rent Payments made directly to HOPWA Program</w:t>
            </w:r>
          </w:p>
        </w:tc>
        <w:tc>
          <w:tcPr>
            <w:tcW w:w="1710" w:type="dxa"/>
          </w:tcPr>
          <w:p w:rsidR="00C97448" w:rsidRPr="00E854B2" w:rsidRDefault="00C97448" w:rsidP="003C0A8B">
            <w:pPr>
              <w:spacing w:line="360" w:lineRule="auto"/>
              <w:jc w:val="center"/>
              <w:rPr>
                <w:sz w:val="16"/>
                <w:szCs w:val="16"/>
              </w:rPr>
            </w:pPr>
            <w:r w:rsidRPr="00E854B2">
              <w:rPr>
                <w:sz w:val="16"/>
                <w:szCs w:val="16"/>
              </w:rPr>
              <w:t>$11,394.00</w:t>
            </w:r>
          </w:p>
        </w:tc>
      </w:tr>
      <w:tr w:rsidR="00C97448" w:rsidRPr="00E854B2" w:rsidTr="00230B3E">
        <w:trPr>
          <w:cantSplit/>
        </w:trPr>
        <w:tc>
          <w:tcPr>
            <w:tcW w:w="378" w:type="dxa"/>
          </w:tcPr>
          <w:p w:rsidR="00C97448" w:rsidRPr="00E854B2" w:rsidRDefault="00C97448" w:rsidP="003C0A8B">
            <w:pPr>
              <w:jc w:val="both"/>
              <w:rPr>
                <w:b/>
                <w:sz w:val="16"/>
                <w:szCs w:val="16"/>
              </w:rPr>
            </w:pPr>
            <w:r w:rsidRPr="00E854B2">
              <w:rPr>
                <w:b/>
                <w:sz w:val="16"/>
                <w:szCs w:val="16"/>
              </w:rPr>
              <w:t>3.</w:t>
            </w:r>
          </w:p>
        </w:tc>
        <w:tc>
          <w:tcPr>
            <w:tcW w:w="6480" w:type="dxa"/>
          </w:tcPr>
          <w:p w:rsidR="00C97448" w:rsidRPr="00E854B2" w:rsidRDefault="00C97448" w:rsidP="003C0A8B">
            <w:pPr>
              <w:rPr>
                <w:b/>
                <w:sz w:val="16"/>
                <w:szCs w:val="16"/>
              </w:rPr>
            </w:pPr>
            <w:r w:rsidRPr="00E854B2">
              <w:rPr>
                <w:b/>
                <w:sz w:val="16"/>
                <w:szCs w:val="16"/>
              </w:rPr>
              <w:t>Total Program Income and Resident Rent Payments (Sum of Rows 1 and 2)</w:t>
            </w:r>
          </w:p>
        </w:tc>
        <w:tc>
          <w:tcPr>
            <w:tcW w:w="1710" w:type="dxa"/>
          </w:tcPr>
          <w:p w:rsidR="00C97448" w:rsidRPr="00E854B2" w:rsidRDefault="00C97448" w:rsidP="003C0A8B">
            <w:pPr>
              <w:spacing w:line="360" w:lineRule="auto"/>
              <w:jc w:val="center"/>
              <w:rPr>
                <w:sz w:val="16"/>
                <w:szCs w:val="16"/>
              </w:rPr>
            </w:pPr>
            <w:r w:rsidRPr="00E854B2">
              <w:rPr>
                <w:sz w:val="16"/>
                <w:szCs w:val="16"/>
              </w:rPr>
              <w:t>$23,026.34</w:t>
            </w:r>
          </w:p>
        </w:tc>
      </w:tr>
    </w:tbl>
    <w:p w:rsidR="00C97448" w:rsidRPr="00E854B2" w:rsidRDefault="00C97448" w:rsidP="00C97448">
      <w:pPr>
        <w:rPr>
          <w:b/>
          <w:sz w:val="16"/>
          <w:szCs w:val="16"/>
        </w:rPr>
      </w:pPr>
    </w:p>
    <w:p w:rsidR="00C97448" w:rsidRPr="00E854B2" w:rsidRDefault="00C97448" w:rsidP="00C97448">
      <w:pPr>
        <w:ind w:left="1080"/>
        <w:rPr>
          <w:b/>
          <w:sz w:val="16"/>
          <w:szCs w:val="16"/>
        </w:rPr>
      </w:pPr>
    </w:p>
    <w:p w:rsidR="00C97448" w:rsidRPr="00E854B2" w:rsidRDefault="00C97448" w:rsidP="00C97448">
      <w:pPr>
        <w:ind w:left="1080"/>
        <w:rPr>
          <w:b/>
          <w:sz w:val="16"/>
          <w:szCs w:val="16"/>
        </w:rPr>
      </w:pPr>
    </w:p>
    <w:p w:rsidR="00C97448" w:rsidRPr="00E854B2" w:rsidRDefault="00C97448" w:rsidP="00C97448">
      <w:pPr>
        <w:pStyle w:val="ListParagraph"/>
        <w:widowControl w:val="0"/>
        <w:overflowPunct w:val="0"/>
        <w:autoSpaceDE w:val="0"/>
        <w:autoSpaceDN w:val="0"/>
        <w:adjustRightInd w:val="0"/>
        <w:ind w:left="0"/>
        <w:contextualSpacing/>
        <w:textAlignment w:val="baseline"/>
        <w:rPr>
          <w:b/>
          <w:sz w:val="16"/>
          <w:szCs w:val="16"/>
        </w:rPr>
      </w:pPr>
      <w:r w:rsidRPr="00E854B2">
        <w:rPr>
          <w:b/>
          <w:sz w:val="16"/>
          <w:szCs w:val="16"/>
        </w:rPr>
        <w:t>b.   Program Income and Resident Rent Payments Expended To Assist HOPWA Households</w:t>
      </w:r>
    </w:p>
    <w:p w:rsidR="00C97448" w:rsidRPr="00E854B2" w:rsidRDefault="00C97448" w:rsidP="00C97448">
      <w:pPr>
        <w:rPr>
          <w:color w:val="800000"/>
          <w:sz w:val="16"/>
          <w:szCs w:val="16"/>
        </w:rPr>
      </w:pPr>
      <w:r w:rsidRPr="00E854B2">
        <w:rPr>
          <w:bCs/>
          <w:sz w:val="16"/>
          <w:szCs w:val="16"/>
        </w:rPr>
        <w:t>In Chart b., report on the total program income and resident rent payments (as reported above in Chart a.) expended during the operating year.   Use Row 1 to report Program Income and Resident Rent Payments expended on Housing Subsidy Assistance Programs (i.e., TBRA, STRMU, PHP, Master Leased Units, and Facility-Based Housing).  Use Row 2 to report on the Program Income and Resident Rent Payment expended on Supportive Services and other non-direct Housing Costs.</w:t>
      </w:r>
    </w:p>
    <w:tbl>
      <w:tblPr>
        <w:tblpPr w:leftFromText="180" w:rightFromText="180" w:vertAnchor="text" w:horzAnchor="margin" w:tblpY="300"/>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
        <w:gridCol w:w="5518"/>
        <w:gridCol w:w="2430"/>
      </w:tblGrid>
      <w:tr w:rsidR="00C97448" w:rsidRPr="00E854B2" w:rsidTr="00230B3E">
        <w:trPr>
          <w:cantSplit/>
          <w:trHeight w:val="1202"/>
        </w:trPr>
        <w:tc>
          <w:tcPr>
            <w:tcW w:w="6138" w:type="dxa"/>
            <w:gridSpan w:val="2"/>
            <w:vAlign w:val="center"/>
          </w:tcPr>
          <w:p w:rsidR="00C97448" w:rsidRPr="00E854B2" w:rsidRDefault="00C97448" w:rsidP="003C0A8B">
            <w:pPr>
              <w:rPr>
                <w:b/>
                <w:bCs/>
                <w:sz w:val="16"/>
                <w:szCs w:val="16"/>
              </w:rPr>
            </w:pPr>
            <w:r w:rsidRPr="00E854B2">
              <w:rPr>
                <w:b/>
                <w:bCs/>
                <w:sz w:val="16"/>
                <w:szCs w:val="16"/>
              </w:rPr>
              <w:t>Program Income and Resident Rent Payment Expended on HOPWA programs</w:t>
            </w:r>
          </w:p>
        </w:tc>
        <w:tc>
          <w:tcPr>
            <w:tcW w:w="2430" w:type="dxa"/>
          </w:tcPr>
          <w:p w:rsidR="00C97448" w:rsidRPr="00E854B2" w:rsidRDefault="00C97448" w:rsidP="003C0A8B">
            <w:pPr>
              <w:jc w:val="center"/>
              <w:rPr>
                <w:b/>
                <w:bCs/>
                <w:sz w:val="16"/>
                <w:szCs w:val="16"/>
              </w:rPr>
            </w:pPr>
            <w:r w:rsidRPr="00E854B2">
              <w:rPr>
                <w:b/>
                <w:bCs/>
                <w:sz w:val="16"/>
                <w:szCs w:val="16"/>
              </w:rPr>
              <w:t>Total Amount of Program Income Expended</w:t>
            </w:r>
          </w:p>
          <w:p w:rsidR="00C97448" w:rsidRPr="00E854B2" w:rsidRDefault="00C97448" w:rsidP="003C0A8B">
            <w:pPr>
              <w:jc w:val="center"/>
              <w:rPr>
                <w:b/>
                <w:bCs/>
                <w:sz w:val="16"/>
                <w:szCs w:val="16"/>
              </w:rPr>
            </w:pPr>
            <w:r w:rsidRPr="00E854B2">
              <w:rPr>
                <w:b/>
                <w:bCs/>
                <w:sz w:val="16"/>
                <w:szCs w:val="16"/>
              </w:rPr>
              <w:t xml:space="preserve">(for this operating year) </w:t>
            </w:r>
          </w:p>
          <w:p w:rsidR="00C97448" w:rsidRPr="00E854B2" w:rsidRDefault="00C97448" w:rsidP="003C0A8B">
            <w:pPr>
              <w:jc w:val="center"/>
              <w:rPr>
                <w:b/>
                <w:bCs/>
                <w:sz w:val="16"/>
                <w:szCs w:val="16"/>
              </w:rPr>
            </w:pPr>
          </w:p>
          <w:p w:rsidR="00C97448" w:rsidRPr="00E854B2" w:rsidRDefault="00C97448" w:rsidP="003C0A8B">
            <w:pPr>
              <w:spacing w:line="360" w:lineRule="auto"/>
              <w:jc w:val="center"/>
              <w:rPr>
                <w:b/>
                <w:bCs/>
                <w:sz w:val="16"/>
                <w:szCs w:val="16"/>
              </w:rPr>
            </w:pPr>
          </w:p>
          <w:p w:rsidR="00C97448" w:rsidRPr="00E854B2" w:rsidRDefault="00C97448" w:rsidP="003C0A8B">
            <w:pPr>
              <w:jc w:val="center"/>
              <w:rPr>
                <w:b/>
                <w:bCs/>
                <w:sz w:val="16"/>
                <w:szCs w:val="16"/>
              </w:rPr>
            </w:pPr>
          </w:p>
        </w:tc>
      </w:tr>
      <w:tr w:rsidR="00C97448" w:rsidRPr="00E854B2" w:rsidTr="00230B3E">
        <w:trPr>
          <w:cantSplit/>
          <w:trHeight w:val="353"/>
        </w:trPr>
        <w:tc>
          <w:tcPr>
            <w:tcW w:w="620" w:type="dxa"/>
          </w:tcPr>
          <w:p w:rsidR="00C97448" w:rsidRPr="00E854B2" w:rsidRDefault="00C97448" w:rsidP="003C0A8B">
            <w:pPr>
              <w:jc w:val="both"/>
              <w:rPr>
                <w:sz w:val="16"/>
                <w:szCs w:val="16"/>
              </w:rPr>
            </w:pPr>
            <w:r w:rsidRPr="00E854B2">
              <w:rPr>
                <w:sz w:val="16"/>
                <w:szCs w:val="16"/>
              </w:rPr>
              <w:t>1.</w:t>
            </w:r>
          </w:p>
        </w:tc>
        <w:tc>
          <w:tcPr>
            <w:tcW w:w="5518" w:type="dxa"/>
          </w:tcPr>
          <w:p w:rsidR="00C97448" w:rsidRPr="00E854B2" w:rsidRDefault="00C97448" w:rsidP="003C0A8B">
            <w:pPr>
              <w:rPr>
                <w:sz w:val="16"/>
                <w:szCs w:val="16"/>
              </w:rPr>
            </w:pPr>
            <w:r w:rsidRPr="00E854B2">
              <w:rPr>
                <w:sz w:val="16"/>
                <w:szCs w:val="16"/>
              </w:rPr>
              <w:t>Program Income and Resident Rent Payment Expended on Housing Subsidy Assistance costs</w:t>
            </w:r>
          </w:p>
        </w:tc>
        <w:tc>
          <w:tcPr>
            <w:tcW w:w="2430" w:type="dxa"/>
          </w:tcPr>
          <w:p w:rsidR="00C97448" w:rsidRPr="00E854B2" w:rsidRDefault="00C97448" w:rsidP="003C0A8B">
            <w:pPr>
              <w:spacing w:line="360" w:lineRule="auto"/>
              <w:jc w:val="center"/>
              <w:rPr>
                <w:sz w:val="16"/>
                <w:szCs w:val="16"/>
              </w:rPr>
            </w:pPr>
            <w:r w:rsidRPr="00E854B2">
              <w:rPr>
                <w:sz w:val="16"/>
                <w:szCs w:val="16"/>
              </w:rPr>
              <w:t>23,026.34</w:t>
            </w:r>
          </w:p>
        </w:tc>
      </w:tr>
      <w:tr w:rsidR="00C97448" w:rsidRPr="00E854B2" w:rsidTr="00230B3E">
        <w:trPr>
          <w:cantSplit/>
          <w:trHeight w:val="353"/>
        </w:trPr>
        <w:tc>
          <w:tcPr>
            <w:tcW w:w="620" w:type="dxa"/>
          </w:tcPr>
          <w:p w:rsidR="00C97448" w:rsidRPr="00E854B2" w:rsidRDefault="00C97448" w:rsidP="003C0A8B">
            <w:pPr>
              <w:jc w:val="both"/>
              <w:rPr>
                <w:sz w:val="16"/>
                <w:szCs w:val="16"/>
              </w:rPr>
            </w:pPr>
            <w:r w:rsidRPr="00E854B2">
              <w:rPr>
                <w:sz w:val="16"/>
                <w:szCs w:val="16"/>
              </w:rPr>
              <w:t>2.</w:t>
            </w:r>
          </w:p>
        </w:tc>
        <w:tc>
          <w:tcPr>
            <w:tcW w:w="5518" w:type="dxa"/>
          </w:tcPr>
          <w:p w:rsidR="00C97448" w:rsidRPr="00E854B2" w:rsidDel="0014798F" w:rsidRDefault="00C97448" w:rsidP="003C0A8B">
            <w:pPr>
              <w:rPr>
                <w:sz w:val="16"/>
                <w:szCs w:val="16"/>
              </w:rPr>
            </w:pPr>
            <w:r w:rsidRPr="00E854B2">
              <w:rPr>
                <w:sz w:val="16"/>
                <w:szCs w:val="16"/>
              </w:rPr>
              <w:t>Program Income and Resident Rent Payment Expended on Supportive Services and other non-direct housing costs</w:t>
            </w:r>
          </w:p>
        </w:tc>
        <w:tc>
          <w:tcPr>
            <w:tcW w:w="2430" w:type="dxa"/>
          </w:tcPr>
          <w:p w:rsidR="00C97448" w:rsidRPr="00E854B2" w:rsidRDefault="00C97448" w:rsidP="003C0A8B">
            <w:pPr>
              <w:spacing w:line="360" w:lineRule="auto"/>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r w:rsidRPr="00E854B2">
              <w:rPr>
                <w:sz w:val="16"/>
                <w:szCs w:val="16"/>
              </w:rPr>
              <w:t xml:space="preserve"> </w:t>
            </w:r>
          </w:p>
        </w:tc>
      </w:tr>
      <w:tr w:rsidR="00C97448" w:rsidRPr="00E854B2" w:rsidTr="00230B3E">
        <w:trPr>
          <w:cantSplit/>
          <w:trHeight w:val="353"/>
        </w:trPr>
        <w:tc>
          <w:tcPr>
            <w:tcW w:w="620" w:type="dxa"/>
          </w:tcPr>
          <w:p w:rsidR="00C97448" w:rsidRPr="00E854B2" w:rsidRDefault="00C97448" w:rsidP="003C0A8B">
            <w:pPr>
              <w:jc w:val="both"/>
              <w:rPr>
                <w:b/>
                <w:sz w:val="16"/>
                <w:szCs w:val="16"/>
              </w:rPr>
            </w:pPr>
            <w:r w:rsidRPr="00E854B2">
              <w:rPr>
                <w:b/>
                <w:sz w:val="16"/>
                <w:szCs w:val="16"/>
              </w:rPr>
              <w:t>3.</w:t>
            </w:r>
          </w:p>
        </w:tc>
        <w:tc>
          <w:tcPr>
            <w:tcW w:w="5518" w:type="dxa"/>
          </w:tcPr>
          <w:p w:rsidR="00C97448" w:rsidRPr="00E854B2" w:rsidRDefault="00C97448" w:rsidP="003C0A8B">
            <w:pPr>
              <w:rPr>
                <w:b/>
                <w:sz w:val="16"/>
                <w:szCs w:val="16"/>
              </w:rPr>
            </w:pPr>
            <w:r w:rsidRPr="00E854B2">
              <w:rPr>
                <w:b/>
                <w:sz w:val="16"/>
                <w:szCs w:val="16"/>
              </w:rPr>
              <w:t>Total Program Income Expended (Sum of Rows 1 and 2)</w:t>
            </w:r>
          </w:p>
        </w:tc>
        <w:tc>
          <w:tcPr>
            <w:tcW w:w="2430" w:type="dxa"/>
          </w:tcPr>
          <w:p w:rsidR="00C97448" w:rsidRPr="00E854B2" w:rsidRDefault="00C97448" w:rsidP="003C0A8B">
            <w:pPr>
              <w:spacing w:line="360" w:lineRule="auto"/>
              <w:jc w:val="center"/>
              <w:rPr>
                <w:sz w:val="16"/>
                <w:szCs w:val="16"/>
              </w:rPr>
            </w:pPr>
            <w:r w:rsidRPr="00E854B2">
              <w:rPr>
                <w:sz w:val="16"/>
                <w:szCs w:val="16"/>
              </w:rPr>
              <w:t xml:space="preserve">23,026.34 </w:t>
            </w:r>
          </w:p>
        </w:tc>
      </w:tr>
    </w:tbl>
    <w:p w:rsidR="00C97448" w:rsidRPr="00E854B2" w:rsidRDefault="00C97448" w:rsidP="00C97448">
      <w:pPr>
        <w:rPr>
          <w:b/>
          <w:bCs/>
          <w:sz w:val="16"/>
          <w:szCs w:val="16"/>
        </w:rPr>
      </w:pPr>
    </w:p>
    <w:p w:rsidR="00C97448" w:rsidRPr="00E854B2" w:rsidRDefault="00C97448" w:rsidP="00C97448">
      <w:pPr>
        <w:rPr>
          <w:sz w:val="16"/>
          <w:szCs w:val="16"/>
        </w:rPr>
      </w:pPr>
      <w:r w:rsidRPr="00E854B2">
        <w:rPr>
          <w:sz w:val="16"/>
          <w:szCs w:val="16"/>
        </w:rPr>
        <w:br w:type="page"/>
      </w:r>
    </w:p>
    <w:p w:rsidR="00C97448" w:rsidRPr="00E854B2" w:rsidRDefault="00C97448" w:rsidP="00C97448">
      <w:pPr>
        <w:pBdr>
          <w:top w:val="single" w:sz="4" w:space="1" w:color="auto"/>
          <w:left w:val="single" w:sz="4" w:space="1" w:color="auto"/>
          <w:bottom w:val="single" w:sz="4" w:space="1" w:color="auto"/>
          <w:right w:val="single" w:sz="4" w:space="1" w:color="auto"/>
        </w:pBdr>
        <w:shd w:val="clear" w:color="auto" w:fill="D9D9D9"/>
        <w:rPr>
          <w:b/>
          <w:bCs/>
          <w:sz w:val="16"/>
          <w:szCs w:val="16"/>
        </w:rPr>
      </w:pPr>
      <w:r w:rsidRPr="00E854B2">
        <w:rPr>
          <w:b/>
          <w:bCs/>
          <w:sz w:val="16"/>
          <w:szCs w:val="16"/>
        </w:rPr>
        <w:t xml:space="preserve">Part 3:  Summary Overview of Grant Activities </w:t>
      </w:r>
    </w:p>
    <w:p w:rsidR="00C97448" w:rsidRPr="00E854B2" w:rsidRDefault="00C97448" w:rsidP="00C97448">
      <w:pPr>
        <w:pBdr>
          <w:top w:val="single" w:sz="4" w:space="1" w:color="auto"/>
          <w:left w:val="single" w:sz="4" w:space="1" w:color="auto"/>
          <w:bottom w:val="single" w:sz="4" w:space="1" w:color="auto"/>
          <w:right w:val="single" w:sz="4" w:space="1" w:color="auto"/>
        </w:pBdr>
        <w:shd w:val="clear" w:color="auto" w:fill="D9D9D9"/>
        <w:rPr>
          <w:b/>
          <w:bCs/>
          <w:sz w:val="16"/>
          <w:szCs w:val="16"/>
        </w:rPr>
      </w:pPr>
      <w:r w:rsidRPr="00E854B2">
        <w:rPr>
          <w:b/>
          <w:bCs/>
          <w:sz w:val="16"/>
          <w:szCs w:val="16"/>
        </w:rPr>
        <w:t>C. Performance and Expenditure Information</w:t>
      </w:r>
    </w:p>
    <w:p w:rsidR="00C97448" w:rsidRPr="00E854B2" w:rsidRDefault="00C97448" w:rsidP="00C97448">
      <w:pPr>
        <w:pStyle w:val="Header"/>
        <w:tabs>
          <w:tab w:val="clear" w:pos="4320"/>
          <w:tab w:val="clear" w:pos="8640"/>
        </w:tabs>
        <w:rPr>
          <w:sz w:val="16"/>
          <w:szCs w:val="16"/>
        </w:rPr>
      </w:pPr>
      <w:r w:rsidRPr="00E854B2">
        <w:rPr>
          <w:sz w:val="16"/>
          <w:szCs w:val="16"/>
        </w:rPr>
        <w:t xml:space="preserve">Report the total number of households that received HOPWA assistance and the amount of HOPWA funds expended for each program activity provided.  In each activity section, the total Row must contain an </w:t>
      </w:r>
      <w:r w:rsidRPr="00E854B2">
        <w:rPr>
          <w:b/>
          <w:sz w:val="16"/>
          <w:szCs w:val="16"/>
          <w:u w:val="single"/>
        </w:rPr>
        <w:t>unduplicated</w:t>
      </w:r>
      <w:r w:rsidRPr="00E854B2">
        <w:rPr>
          <w:sz w:val="16"/>
          <w:szCs w:val="16"/>
        </w:rPr>
        <w:t xml:space="preserve"> total number of households assisted. An adjustment for duplication Row is provided in each section to ensure that the total is correct.</w:t>
      </w:r>
    </w:p>
    <w:p w:rsidR="00C97448" w:rsidRPr="00E854B2" w:rsidRDefault="00C97448" w:rsidP="00C97448">
      <w:pPr>
        <w:pStyle w:val="Header"/>
        <w:tabs>
          <w:tab w:val="clear" w:pos="4320"/>
          <w:tab w:val="clear" w:pos="8640"/>
        </w:tabs>
        <w:rPr>
          <w:i/>
          <w:sz w:val="16"/>
          <w:szCs w:val="16"/>
        </w:rPr>
      </w:pPr>
      <w:r w:rsidRPr="00E854B2">
        <w:rPr>
          <w:b/>
          <w:i/>
          <w:sz w:val="16"/>
          <w:szCs w:val="16"/>
        </w:rPr>
        <w:t xml:space="preserve">Note:  </w:t>
      </w:r>
      <w:r w:rsidRPr="00E854B2">
        <w:rPr>
          <w:i/>
          <w:sz w:val="16"/>
          <w:szCs w:val="16"/>
        </w:rPr>
        <w:t xml:space="preserve">See definition section for more information about </w:t>
      </w:r>
      <w:r w:rsidRPr="00E854B2">
        <w:rPr>
          <w:i/>
          <w:sz w:val="16"/>
          <w:szCs w:val="16"/>
          <w:u w:val="single"/>
        </w:rPr>
        <w:t>Adjustment for Duplication</w:t>
      </w:r>
      <w:r w:rsidRPr="00E854B2">
        <w:rPr>
          <w:i/>
          <w:sz w:val="16"/>
          <w:szCs w:val="16"/>
        </w:rPr>
        <w:t>.</w:t>
      </w:r>
    </w:p>
    <w:p w:rsidR="00C97448" w:rsidRPr="00E854B2" w:rsidRDefault="00C97448" w:rsidP="00C97448">
      <w:pPr>
        <w:pStyle w:val="Header"/>
        <w:tabs>
          <w:tab w:val="clear" w:pos="4320"/>
          <w:tab w:val="clear" w:pos="8640"/>
        </w:tabs>
        <w:rPr>
          <w:i/>
          <w:sz w:val="16"/>
          <w:szCs w:val="16"/>
        </w:rPr>
      </w:pPr>
      <w:r w:rsidRPr="00E854B2">
        <w:rPr>
          <w:b/>
          <w:i/>
          <w:sz w:val="16"/>
          <w:szCs w:val="16"/>
        </w:rPr>
        <w:t>Data Check:</w:t>
      </w:r>
      <w:r w:rsidRPr="00E854B2">
        <w:rPr>
          <w:i/>
          <w:sz w:val="16"/>
          <w:szCs w:val="16"/>
        </w:rPr>
        <w:t xml:space="preserve"> Data in this section is summarized from all project sponsors/subrecipients PART 5A-E submissions and therefore should match the combined total for those submissions.  HOPWA housing subsidy assistance, supportive services, and housing placement activities are measured in households served while housing development activities are measured in units developed.  </w:t>
      </w:r>
    </w:p>
    <w:p w:rsidR="00C97448" w:rsidRPr="00E854B2" w:rsidRDefault="00C97448" w:rsidP="00C97448">
      <w:pPr>
        <w:pStyle w:val="Header"/>
        <w:tabs>
          <w:tab w:val="clear" w:pos="4320"/>
          <w:tab w:val="clear" w:pos="8640"/>
        </w:tabs>
        <w:rPr>
          <w:sz w:val="16"/>
          <w:szCs w:val="16"/>
        </w:rPr>
      </w:pPr>
    </w:p>
    <w:p w:rsidR="00C97448" w:rsidRPr="00E854B2" w:rsidRDefault="00C97448" w:rsidP="00C97448">
      <w:pPr>
        <w:pStyle w:val="Header"/>
        <w:tabs>
          <w:tab w:val="clear" w:pos="4320"/>
          <w:tab w:val="clear" w:pos="8640"/>
        </w:tabs>
        <w:rPr>
          <w:i/>
          <w:sz w:val="16"/>
          <w:szCs w:val="16"/>
        </w:rPr>
      </w:pPr>
    </w:p>
    <w:p w:rsidR="00C97448" w:rsidRPr="00E854B2" w:rsidRDefault="00C97448" w:rsidP="00C97448">
      <w:pPr>
        <w:pStyle w:val="Header"/>
        <w:tabs>
          <w:tab w:val="clear" w:pos="4320"/>
          <w:tab w:val="clear" w:pos="8640"/>
        </w:tabs>
        <w:rPr>
          <w:b/>
          <w:bCs/>
          <w:sz w:val="16"/>
          <w:szCs w:val="16"/>
          <w:u w:val="single"/>
        </w:rPr>
      </w:pPr>
      <w:r w:rsidRPr="00E854B2">
        <w:rPr>
          <w:b/>
          <w:bCs/>
          <w:sz w:val="16"/>
          <w:szCs w:val="16"/>
        </w:rPr>
        <w:t>1.  Performance and Expenditure Information by Activity Type</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60"/>
        <w:gridCol w:w="2340"/>
        <w:gridCol w:w="2520"/>
      </w:tblGrid>
      <w:tr w:rsidR="00C97448" w:rsidRPr="00E854B2" w:rsidTr="00AD60FC">
        <w:trPr>
          <w:cantSplit/>
        </w:trPr>
        <w:tc>
          <w:tcPr>
            <w:tcW w:w="3600" w:type="dxa"/>
            <w:gridSpan w:val="2"/>
            <w:shd w:val="clear" w:color="auto" w:fill="EEECE1"/>
            <w:vAlign w:val="center"/>
          </w:tcPr>
          <w:p w:rsidR="00C97448" w:rsidRPr="00E854B2" w:rsidRDefault="00C97448" w:rsidP="003C0A8B">
            <w:pPr>
              <w:jc w:val="center"/>
              <w:rPr>
                <w:b/>
                <w:bCs/>
                <w:sz w:val="16"/>
                <w:szCs w:val="16"/>
              </w:rPr>
            </w:pPr>
            <w:r w:rsidRPr="00E854B2">
              <w:rPr>
                <w:b/>
                <w:bCs/>
                <w:sz w:val="16"/>
                <w:szCs w:val="16"/>
              </w:rPr>
              <w:t>HOPWA Housing Subsidy Assistance</w:t>
            </w:r>
          </w:p>
        </w:tc>
        <w:tc>
          <w:tcPr>
            <w:tcW w:w="2340" w:type="dxa"/>
            <w:shd w:val="clear" w:color="auto" w:fill="EEECE1"/>
            <w:vAlign w:val="center"/>
          </w:tcPr>
          <w:p w:rsidR="00C97448" w:rsidRPr="00E854B2" w:rsidRDefault="00C97448" w:rsidP="003C0A8B">
            <w:pPr>
              <w:jc w:val="center"/>
              <w:rPr>
                <w:sz w:val="16"/>
                <w:szCs w:val="16"/>
              </w:rPr>
            </w:pPr>
            <w:r w:rsidRPr="00E854B2">
              <w:rPr>
                <w:b/>
                <w:bCs/>
                <w:sz w:val="16"/>
                <w:szCs w:val="16"/>
              </w:rPr>
              <w:t>[1]  Outputs: Number of Households</w:t>
            </w:r>
          </w:p>
        </w:tc>
        <w:tc>
          <w:tcPr>
            <w:tcW w:w="2520" w:type="dxa"/>
            <w:shd w:val="clear" w:color="auto" w:fill="EEECE1"/>
            <w:vAlign w:val="center"/>
          </w:tcPr>
          <w:p w:rsidR="00C97448" w:rsidRPr="00E854B2" w:rsidRDefault="00C97448" w:rsidP="003C0A8B">
            <w:pPr>
              <w:jc w:val="center"/>
              <w:rPr>
                <w:b/>
                <w:bCs/>
                <w:sz w:val="16"/>
                <w:szCs w:val="16"/>
              </w:rPr>
            </w:pPr>
            <w:r w:rsidRPr="00E854B2">
              <w:rPr>
                <w:b/>
                <w:bCs/>
                <w:sz w:val="16"/>
                <w:szCs w:val="16"/>
              </w:rPr>
              <w:t>[2] Outputs:  Amount of HOPWA Funds Expended</w:t>
            </w:r>
          </w:p>
        </w:tc>
      </w:tr>
      <w:tr w:rsidR="00C97448" w:rsidRPr="00E854B2" w:rsidTr="00AD60FC">
        <w:tc>
          <w:tcPr>
            <w:tcW w:w="540" w:type="dxa"/>
            <w:vAlign w:val="center"/>
          </w:tcPr>
          <w:p w:rsidR="00C97448" w:rsidRPr="00E854B2" w:rsidRDefault="00C97448" w:rsidP="003C0A8B">
            <w:pPr>
              <w:rPr>
                <w:sz w:val="16"/>
                <w:szCs w:val="16"/>
              </w:rPr>
            </w:pPr>
            <w:r w:rsidRPr="00E854B2">
              <w:rPr>
                <w:sz w:val="16"/>
                <w:szCs w:val="16"/>
              </w:rPr>
              <w:t>1.</w:t>
            </w:r>
          </w:p>
        </w:tc>
        <w:tc>
          <w:tcPr>
            <w:tcW w:w="3060" w:type="dxa"/>
            <w:vAlign w:val="center"/>
          </w:tcPr>
          <w:p w:rsidR="00C97448" w:rsidRPr="00E854B2" w:rsidRDefault="00C97448" w:rsidP="003C0A8B">
            <w:pPr>
              <w:rPr>
                <w:sz w:val="16"/>
                <w:szCs w:val="16"/>
              </w:rPr>
            </w:pPr>
            <w:r w:rsidRPr="00E854B2">
              <w:rPr>
                <w:sz w:val="16"/>
                <w:szCs w:val="16"/>
              </w:rPr>
              <w:t>Tenant-Based Rental Assistance</w:t>
            </w:r>
          </w:p>
        </w:tc>
        <w:tc>
          <w:tcPr>
            <w:tcW w:w="2340" w:type="dxa"/>
            <w:vAlign w:val="center"/>
          </w:tcPr>
          <w:p w:rsidR="00C97448" w:rsidRPr="00E854B2" w:rsidRDefault="00C97448" w:rsidP="003C0A8B">
            <w:pPr>
              <w:spacing w:before="120"/>
              <w:rPr>
                <w:sz w:val="16"/>
                <w:szCs w:val="16"/>
              </w:rPr>
            </w:pPr>
            <w:r w:rsidRPr="00E854B2">
              <w:rPr>
                <w:sz w:val="16"/>
                <w:szCs w:val="16"/>
              </w:rPr>
              <w:t>48</w:t>
            </w:r>
          </w:p>
        </w:tc>
        <w:tc>
          <w:tcPr>
            <w:tcW w:w="2520" w:type="dxa"/>
            <w:vAlign w:val="center"/>
          </w:tcPr>
          <w:p w:rsidR="00C97448" w:rsidRPr="00E854B2" w:rsidRDefault="00C97448" w:rsidP="003C0A8B">
            <w:pPr>
              <w:rPr>
                <w:sz w:val="16"/>
                <w:szCs w:val="16"/>
              </w:rPr>
            </w:pPr>
          </w:p>
          <w:p w:rsidR="00C97448" w:rsidRPr="00E854B2" w:rsidRDefault="00C97448" w:rsidP="003C0A8B">
            <w:pPr>
              <w:rPr>
                <w:rFonts w:eastAsia="Arial Unicode MS"/>
                <w:sz w:val="16"/>
                <w:szCs w:val="16"/>
              </w:rPr>
            </w:pPr>
            <w:r w:rsidRPr="00E854B2">
              <w:rPr>
                <w:sz w:val="16"/>
                <w:szCs w:val="16"/>
              </w:rPr>
              <w:t>$179,816.30</w:t>
            </w:r>
          </w:p>
        </w:tc>
      </w:tr>
      <w:tr w:rsidR="00C97448" w:rsidRPr="00E854B2" w:rsidTr="00AD60FC">
        <w:tc>
          <w:tcPr>
            <w:tcW w:w="540" w:type="dxa"/>
            <w:vAlign w:val="center"/>
          </w:tcPr>
          <w:p w:rsidR="00C97448" w:rsidRPr="00E854B2" w:rsidRDefault="00C97448" w:rsidP="003C0A8B">
            <w:pPr>
              <w:rPr>
                <w:sz w:val="16"/>
                <w:szCs w:val="16"/>
              </w:rPr>
            </w:pPr>
            <w:r w:rsidRPr="00E854B2">
              <w:rPr>
                <w:sz w:val="16"/>
                <w:szCs w:val="16"/>
              </w:rPr>
              <w:t>2a.</w:t>
            </w:r>
          </w:p>
        </w:tc>
        <w:tc>
          <w:tcPr>
            <w:tcW w:w="3060" w:type="dxa"/>
            <w:vAlign w:val="center"/>
          </w:tcPr>
          <w:p w:rsidR="00C97448" w:rsidRPr="00E854B2" w:rsidRDefault="00C97448" w:rsidP="003C0A8B">
            <w:pPr>
              <w:pStyle w:val="BalloonText"/>
              <w:widowControl/>
              <w:rPr>
                <w:rFonts w:ascii="Arial" w:hAnsi="Arial" w:cs="Arial"/>
                <w:b/>
              </w:rPr>
            </w:pPr>
            <w:r w:rsidRPr="00E854B2">
              <w:rPr>
                <w:rFonts w:ascii="Arial" w:hAnsi="Arial" w:cs="Arial"/>
                <w:b/>
              </w:rPr>
              <w:t>Permanent Housing Facilities:</w:t>
            </w:r>
          </w:p>
          <w:p w:rsidR="00C97448" w:rsidRPr="00E854B2" w:rsidRDefault="00C97448" w:rsidP="003C0A8B">
            <w:pPr>
              <w:pStyle w:val="BalloonText"/>
              <w:widowControl/>
              <w:rPr>
                <w:rFonts w:ascii="Arial" w:hAnsi="Arial" w:cs="Arial"/>
              </w:rPr>
            </w:pPr>
            <w:r w:rsidRPr="00E854B2">
              <w:rPr>
                <w:rFonts w:ascii="Arial" w:hAnsi="Arial" w:cs="Arial"/>
              </w:rPr>
              <w:t xml:space="preserve">Received Operating Subsidies/Leased units </w:t>
            </w:r>
          </w:p>
        </w:tc>
        <w:tc>
          <w:tcPr>
            <w:tcW w:w="2340" w:type="dxa"/>
            <w:vAlign w:val="center"/>
          </w:tcPr>
          <w:p w:rsidR="00C97448" w:rsidRPr="00E854B2" w:rsidRDefault="00C97448" w:rsidP="003C0A8B">
            <w:pPr>
              <w:spacing w:before="120"/>
              <w:rPr>
                <w:sz w:val="16"/>
                <w:szCs w:val="16"/>
              </w:rPr>
            </w:pPr>
            <w:r w:rsidRPr="00E854B2">
              <w:rPr>
                <w:sz w:val="16"/>
                <w:szCs w:val="16"/>
              </w:rPr>
              <w:t>89</w:t>
            </w:r>
          </w:p>
        </w:tc>
        <w:tc>
          <w:tcPr>
            <w:tcW w:w="2520" w:type="dxa"/>
            <w:vAlign w:val="center"/>
          </w:tcPr>
          <w:p w:rsidR="00C97448" w:rsidRPr="00E854B2" w:rsidRDefault="00C97448" w:rsidP="003C0A8B">
            <w:pPr>
              <w:spacing w:before="120"/>
              <w:rPr>
                <w:sz w:val="16"/>
                <w:szCs w:val="16"/>
              </w:rPr>
            </w:pPr>
            <w:r w:rsidRPr="00E854B2">
              <w:rPr>
                <w:sz w:val="16"/>
                <w:szCs w:val="16"/>
              </w:rPr>
              <w:t>$254,647.42</w:t>
            </w:r>
          </w:p>
        </w:tc>
      </w:tr>
      <w:tr w:rsidR="00C97448" w:rsidRPr="00E854B2" w:rsidTr="00AD60FC">
        <w:tc>
          <w:tcPr>
            <w:tcW w:w="540" w:type="dxa"/>
            <w:vAlign w:val="center"/>
          </w:tcPr>
          <w:p w:rsidR="00C97448" w:rsidRPr="00E854B2" w:rsidRDefault="00C97448" w:rsidP="003C0A8B">
            <w:pPr>
              <w:rPr>
                <w:sz w:val="16"/>
                <w:szCs w:val="16"/>
              </w:rPr>
            </w:pPr>
            <w:r w:rsidRPr="00E854B2">
              <w:rPr>
                <w:sz w:val="16"/>
                <w:szCs w:val="16"/>
              </w:rPr>
              <w:t>2b.</w:t>
            </w:r>
          </w:p>
        </w:tc>
        <w:tc>
          <w:tcPr>
            <w:tcW w:w="3060" w:type="dxa"/>
            <w:vAlign w:val="center"/>
          </w:tcPr>
          <w:p w:rsidR="00C97448" w:rsidRPr="00E854B2" w:rsidRDefault="00C97448" w:rsidP="003C0A8B">
            <w:pPr>
              <w:pStyle w:val="BalloonText"/>
              <w:widowControl/>
              <w:rPr>
                <w:rFonts w:ascii="Arial" w:hAnsi="Arial" w:cs="Arial"/>
                <w:b/>
              </w:rPr>
            </w:pPr>
            <w:r w:rsidRPr="00E854B2">
              <w:rPr>
                <w:rFonts w:ascii="Arial" w:hAnsi="Arial" w:cs="Arial"/>
                <w:b/>
              </w:rPr>
              <w:t>Transitional/Short-term Facilities:</w:t>
            </w:r>
          </w:p>
          <w:p w:rsidR="00C97448" w:rsidRPr="00E854B2" w:rsidRDefault="00C97448" w:rsidP="003C0A8B">
            <w:pPr>
              <w:pStyle w:val="BalloonText"/>
              <w:widowControl/>
              <w:rPr>
                <w:rFonts w:ascii="Arial" w:hAnsi="Arial" w:cs="Arial"/>
              </w:rPr>
            </w:pPr>
            <w:r w:rsidRPr="00E854B2">
              <w:rPr>
                <w:rFonts w:ascii="Arial" w:hAnsi="Arial" w:cs="Arial"/>
              </w:rPr>
              <w:t>Received Operating Subsidies/Leased units</w:t>
            </w:r>
          </w:p>
          <w:p w:rsidR="00C97448" w:rsidRPr="00E854B2" w:rsidRDefault="00C97448" w:rsidP="003C0A8B">
            <w:pPr>
              <w:pStyle w:val="BalloonText"/>
              <w:widowControl/>
              <w:rPr>
                <w:rFonts w:ascii="Arial" w:hAnsi="Arial" w:cs="Arial"/>
              </w:rPr>
            </w:pPr>
          </w:p>
        </w:tc>
        <w:tc>
          <w:tcPr>
            <w:tcW w:w="2340" w:type="dxa"/>
            <w:vAlign w:val="center"/>
          </w:tcPr>
          <w:p w:rsidR="00C97448" w:rsidRPr="00E854B2" w:rsidRDefault="00C97448" w:rsidP="003C0A8B">
            <w:pPr>
              <w:spacing w:before="120"/>
              <w:rPr>
                <w:sz w:val="16"/>
                <w:szCs w:val="16"/>
              </w:rPr>
            </w:pPr>
            <w:r w:rsidRPr="00E854B2">
              <w:rPr>
                <w:sz w:val="16"/>
                <w:szCs w:val="16"/>
              </w:rPr>
              <w:t>27</w:t>
            </w:r>
          </w:p>
        </w:tc>
        <w:tc>
          <w:tcPr>
            <w:tcW w:w="2520" w:type="dxa"/>
            <w:vAlign w:val="center"/>
          </w:tcPr>
          <w:p w:rsidR="00C97448" w:rsidRPr="00E854B2" w:rsidRDefault="00C97448" w:rsidP="003C0A8B">
            <w:pPr>
              <w:spacing w:before="120"/>
              <w:rPr>
                <w:sz w:val="16"/>
                <w:szCs w:val="16"/>
              </w:rPr>
            </w:pPr>
            <w:r w:rsidRPr="00E854B2">
              <w:rPr>
                <w:rFonts w:eastAsia="Arial Unicode MS"/>
                <w:sz w:val="16"/>
                <w:szCs w:val="16"/>
              </w:rPr>
              <w:t>$241,248.93</w:t>
            </w:r>
          </w:p>
        </w:tc>
      </w:tr>
      <w:tr w:rsidR="00C97448" w:rsidRPr="00E854B2" w:rsidTr="00AD60FC">
        <w:tc>
          <w:tcPr>
            <w:tcW w:w="540" w:type="dxa"/>
            <w:vAlign w:val="center"/>
          </w:tcPr>
          <w:p w:rsidR="00C97448" w:rsidRPr="00E854B2" w:rsidRDefault="00C97448" w:rsidP="003C0A8B">
            <w:pPr>
              <w:rPr>
                <w:sz w:val="16"/>
                <w:szCs w:val="16"/>
              </w:rPr>
            </w:pPr>
            <w:r w:rsidRPr="00E854B2">
              <w:rPr>
                <w:sz w:val="16"/>
                <w:szCs w:val="16"/>
              </w:rPr>
              <w:t>3a.</w:t>
            </w:r>
          </w:p>
        </w:tc>
        <w:tc>
          <w:tcPr>
            <w:tcW w:w="3060" w:type="dxa"/>
            <w:vAlign w:val="center"/>
          </w:tcPr>
          <w:p w:rsidR="00C97448" w:rsidRPr="00E854B2" w:rsidRDefault="00C97448" w:rsidP="003C0A8B">
            <w:pPr>
              <w:pStyle w:val="BalloonText"/>
              <w:widowControl/>
              <w:rPr>
                <w:rFonts w:ascii="Arial" w:hAnsi="Arial" w:cs="Arial"/>
                <w:b/>
              </w:rPr>
            </w:pPr>
            <w:r w:rsidRPr="00E854B2">
              <w:rPr>
                <w:rFonts w:ascii="Arial" w:hAnsi="Arial" w:cs="Arial"/>
                <w:b/>
              </w:rPr>
              <w:t>Permanent Housing Facilities:</w:t>
            </w:r>
          </w:p>
          <w:p w:rsidR="00C97448" w:rsidRPr="00E854B2" w:rsidRDefault="00C97448" w:rsidP="003C0A8B">
            <w:pPr>
              <w:pStyle w:val="BalloonText"/>
              <w:widowControl/>
              <w:rPr>
                <w:rFonts w:ascii="Arial" w:hAnsi="Arial" w:cs="Arial"/>
              </w:rPr>
            </w:pPr>
            <w:r w:rsidRPr="00E854B2">
              <w:rPr>
                <w:rFonts w:ascii="Arial" w:hAnsi="Arial" w:cs="Arial"/>
              </w:rPr>
              <w:t>Capital Development Projects placed in service during the operating year</w:t>
            </w:r>
          </w:p>
          <w:p w:rsidR="00C97448" w:rsidRPr="00E854B2" w:rsidRDefault="00C97448" w:rsidP="003C0A8B">
            <w:pPr>
              <w:pStyle w:val="BalloonText"/>
              <w:widowControl/>
              <w:rPr>
                <w:rFonts w:ascii="Arial" w:hAnsi="Arial" w:cs="Arial"/>
              </w:rPr>
            </w:pPr>
          </w:p>
        </w:tc>
        <w:tc>
          <w:tcPr>
            <w:tcW w:w="2340" w:type="dxa"/>
            <w:vAlign w:val="center"/>
          </w:tcPr>
          <w:p w:rsidR="00C97448" w:rsidRPr="00E854B2" w:rsidRDefault="00C97448" w:rsidP="003C0A8B">
            <w:pPr>
              <w:spacing w:before="120"/>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vAlign w:val="center"/>
          </w:tcPr>
          <w:p w:rsidR="00C97448" w:rsidRPr="00E854B2" w:rsidRDefault="00C97448" w:rsidP="003C0A8B">
            <w:pPr>
              <w:spacing w:before="120"/>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r>
      <w:tr w:rsidR="00C97448" w:rsidRPr="00E854B2" w:rsidTr="00AD60FC">
        <w:tc>
          <w:tcPr>
            <w:tcW w:w="540" w:type="dxa"/>
            <w:vAlign w:val="center"/>
          </w:tcPr>
          <w:p w:rsidR="00C97448" w:rsidRPr="00E854B2" w:rsidRDefault="00C97448" w:rsidP="003C0A8B">
            <w:pPr>
              <w:rPr>
                <w:sz w:val="16"/>
                <w:szCs w:val="16"/>
              </w:rPr>
            </w:pPr>
            <w:r w:rsidRPr="00E854B2">
              <w:rPr>
                <w:sz w:val="16"/>
                <w:szCs w:val="16"/>
              </w:rPr>
              <w:t>3b.</w:t>
            </w:r>
          </w:p>
        </w:tc>
        <w:tc>
          <w:tcPr>
            <w:tcW w:w="3060" w:type="dxa"/>
            <w:vAlign w:val="center"/>
          </w:tcPr>
          <w:p w:rsidR="00C97448" w:rsidRPr="00E854B2" w:rsidRDefault="00C97448" w:rsidP="003C0A8B">
            <w:pPr>
              <w:pStyle w:val="BalloonText"/>
              <w:widowControl/>
              <w:rPr>
                <w:rFonts w:ascii="Arial" w:hAnsi="Arial" w:cs="Arial"/>
                <w:b/>
              </w:rPr>
            </w:pPr>
            <w:r w:rsidRPr="00E854B2">
              <w:rPr>
                <w:rFonts w:ascii="Arial" w:hAnsi="Arial" w:cs="Arial"/>
                <w:b/>
              </w:rPr>
              <w:t>Transitional/Short-term Facilities:</w:t>
            </w:r>
          </w:p>
          <w:p w:rsidR="00C97448" w:rsidRPr="00E854B2" w:rsidRDefault="00C97448" w:rsidP="003C0A8B">
            <w:pPr>
              <w:pStyle w:val="BalloonText"/>
              <w:widowControl/>
              <w:rPr>
                <w:rFonts w:ascii="Arial" w:hAnsi="Arial" w:cs="Arial"/>
              </w:rPr>
            </w:pPr>
            <w:r w:rsidRPr="00E854B2">
              <w:rPr>
                <w:rFonts w:ascii="Arial" w:hAnsi="Arial" w:cs="Arial"/>
              </w:rPr>
              <w:t>Capital Development Projects placed in service during the operating year</w:t>
            </w:r>
          </w:p>
          <w:p w:rsidR="00C97448" w:rsidRPr="00E854B2" w:rsidRDefault="00C97448" w:rsidP="003C0A8B">
            <w:pPr>
              <w:pStyle w:val="BalloonText"/>
              <w:widowControl/>
              <w:rPr>
                <w:rFonts w:ascii="Arial" w:hAnsi="Arial" w:cs="Arial"/>
              </w:rPr>
            </w:pPr>
          </w:p>
        </w:tc>
        <w:tc>
          <w:tcPr>
            <w:tcW w:w="2340" w:type="dxa"/>
            <w:vAlign w:val="center"/>
          </w:tcPr>
          <w:p w:rsidR="00C97448" w:rsidRPr="00E854B2" w:rsidRDefault="00C97448" w:rsidP="003C0A8B">
            <w:pPr>
              <w:spacing w:before="120"/>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vAlign w:val="center"/>
          </w:tcPr>
          <w:p w:rsidR="00C97448" w:rsidRPr="00E854B2" w:rsidRDefault="00C97448" w:rsidP="003C0A8B">
            <w:pPr>
              <w:spacing w:before="120"/>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r>
      <w:tr w:rsidR="00C97448" w:rsidRPr="00E854B2" w:rsidTr="00AD60FC">
        <w:tc>
          <w:tcPr>
            <w:tcW w:w="540" w:type="dxa"/>
            <w:vAlign w:val="center"/>
          </w:tcPr>
          <w:p w:rsidR="00C97448" w:rsidRPr="00E854B2" w:rsidRDefault="00C97448" w:rsidP="003C0A8B">
            <w:pPr>
              <w:rPr>
                <w:sz w:val="16"/>
                <w:szCs w:val="16"/>
              </w:rPr>
            </w:pPr>
            <w:r w:rsidRPr="00E854B2">
              <w:rPr>
                <w:sz w:val="16"/>
                <w:szCs w:val="16"/>
              </w:rPr>
              <w:t>4.</w:t>
            </w:r>
          </w:p>
        </w:tc>
        <w:tc>
          <w:tcPr>
            <w:tcW w:w="3060" w:type="dxa"/>
            <w:vAlign w:val="center"/>
          </w:tcPr>
          <w:p w:rsidR="00C97448" w:rsidRPr="00E854B2" w:rsidRDefault="00C97448" w:rsidP="003C0A8B">
            <w:pPr>
              <w:pStyle w:val="BalloonText"/>
              <w:widowControl/>
              <w:rPr>
                <w:rFonts w:ascii="Arial" w:hAnsi="Arial" w:cs="Arial"/>
              </w:rPr>
            </w:pPr>
            <w:r w:rsidRPr="00E854B2">
              <w:rPr>
                <w:rFonts w:ascii="Arial" w:hAnsi="Arial" w:cs="Arial"/>
              </w:rPr>
              <w:t>Short-term Rent, Mortgage, and Utility Assistance</w:t>
            </w:r>
          </w:p>
        </w:tc>
        <w:tc>
          <w:tcPr>
            <w:tcW w:w="2340" w:type="dxa"/>
            <w:vAlign w:val="center"/>
          </w:tcPr>
          <w:p w:rsidR="00C97448" w:rsidRPr="00E854B2" w:rsidRDefault="00C97448" w:rsidP="003C0A8B">
            <w:pPr>
              <w:spacing w:before="120"/>
              <w:rPr>
                <w:sz w:val="16"/>
                <w:szCs w:val="16"/>
              </w:rPr>
            </w:pPr>
            <w:r w:rsidRPr="00E854B2">
              <w:rPr>
                <w:sz w:val="16"/>
                <w:szCs w:val="16"/>
              </w:rPr>
              <w:t>49</w:t>
            </w:r>
          </w:p>
        </w:tc>
        <w:tc>
          <w:tcPr>
            <w:tcW w:w="2520" w:type="dxa"/>
            <w:tcBorders>
              <w:bottom w:val="single" w:sz="4" w:space="0" w:color="auto"/>
            </w:tcBorders>
            <w:vAlign w:val="center"/>
          </w:tcPr>
          <w:p w:rsidR="00C97448" w:rsidRPr="00E854B2" w:rsidRDefault="00C97448" w:rsidP="003C0A8B">
            <w:pPr>
              <w:spacing w:before="120"/>
              <w:rPr>
                <w:sz w:val="16"/>
                <w:szCs w:val="16"/>
              </w:rPr>
            </w:pPr>
            <w:r w:rsidRPr="00E854B2">
              <w:rPr>
                <w:sz w:val="16"/>
                <w:szCs w:val="16"/>
              </w:rPr>
              <w:t>$52,251.56</w:t>
            </w:r>
          </w:p>
        </w:tc>
      </w:tr>
      <w:tr w:rsidR="00C97448" w:rsidRPr="00E854B2" w:rsidTr="00AD60FC">
        <w:trPr>
          <w:trHeight w:val="350"/>
        </w:trPr>
        <w:tc>
          <w:tcPr>
            <w:tcW w:w="540" w:type="dxa"/>
            <w:tcBorders>
              <w:bottom w:val="single" w:sz="4" w:space="0" w:color="auto"/>
            </w:tcBorders>
            <w:vAlign w:val="center"/>
          </w:tcPr>
          <w:p w:rsidR="00C97448" w:rsidRPr="00E854B2" w:rsidRDefault="00C97448" w:rsidP="003C0A8B">
            <w:pPr>
              <w:rPr>
                <w:sz w:val="16"/>
                <w:szCs w:val="16"/>
              </w:rPr>
            </w:pPr>
            <w:r w:rsidRPr="00E854B2">
              <w:rPr>
                <w:sz w:val="16"/>
                <w:szCs w:val="16"/>
              </w:rPr>
              <w:t>5.</w:t>
            </w:r>
          </w:p>
        </w:tc>
        <w:tc>
          <w:tcPr>
            <w:tcW w:w="3060" w:type="dxa"/>
            <w:tcBorders>
              <w:bottom w:val="single" w:sz="4" w:space="0" w:color="auto"/>
            </w:tcBorders>
            <w:vAlign w:val="center"/>
          </w:tcPr>
          <w:p w:rsidR="00C97448" w:rsidRPr="00E854B2" w:rsidRDefault="00C97448" w:rsidP="003C0A8B">
            <w:pPr>
              <w:rPr>
                <w:bCs/>
                <w:sz w:val="16"/>
                <w:szCs w:val="16"/>
              </w:rPr>
            </w:pPr>
            <w:r w:rsidRPr="00E854B2">
              <w:rPr>
                <w:sz w:val="16"/>
                <w:szCs w:val="16"/>
              </w:rPr>
              <w:t>Permanent Housing Placement Services</w:t>
            </w:r>
          </w:p>
        </w:tc>
        <w:tc>
          <w:tcPr>
            <w:tcW w:w="2340" w:type="dxa"/>
            <w:tcBorders>
              <w:bottom w:val="single" w:sz="4" w:space="0" w:color="auto"/>
            </w:tcBorders>
            <w:vAlign w:val="center"/>
          </w:tcPr>
          <w:p w:rsidR="00C97448" w:rsidRPr="00E854B2" w:rsidRDefault="00C97448" w:rsidP="003C0A8B">
            <w:pPr>
              <w:spacing w:before="120"/>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tcBorders>
              <w:bottom w:val="single" w:sz="4" w:space="0" w:color="auto"/>
            </w:tcBorders>
            <w:shd w:val="clear" w:color="auto" w:fill="FFFFFF"/>
            <w:vAlign w:val="center"/>
          </w:tcPr>
          <w:p w:rsidR="00C97448" w:rsidRPr="00E854B2" w:rsidRDefault="00C97448" w:rsidP="003C0A8B">
            <w:pPr>
              <w:spacing w:before="120"/>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r>
      <w:tr w:rsidR="00C97448" w:rsidRPr="00E854B2" w:rsidTr="00AD60FC">
        <w:trPr>
          <w:trHeight w:val="350"/>
        </w:trPr>
        <w:tc>
          <w:tcPr>
            <w:tcW w:w="540" w:type="dxa"/>
            <w:tcBorders>
              <w:bottom w:val="single" w:sz="4" w:space="0" w:color="auto"/>
            </w:tcBorders>
            <w:vAlign w:val="center"/>
          </w:tcPr>
          <w:p w:rsidR="00C97448" w:rsidRPr="00E854B2" w:rsidRDefault="00C97448" w:rsidP="003C0A8B">
            <w:pPr>
              <w:rPr>
                <w:sz w:val="16"/>
                <w:szCs w:val="16"/>
              </w:rPr>
            </w:pPr>
            <w:r w:rsidRPr="00E854B2">
              <w:rPr>
                <w:sz w:val="16"/>
                <w:szCs w:val="16"/>
              </w:rPr>
              <w:t>6.</w:t>
            </w:r>
          </w:p>
        </w:tc>
        <w:tc>
          <w:tcPr>
            <w:tcW w:w="3060" w:type="dxa"/>
            <w:tcBorders>
              <w:bottom w:val="single" w:sz="4" w:space="0" w:color="auto"/>
            </w:tcBorders>
            <w:vAlign w:val="center"/>
          </w:tcPr>
          <w:p w:rsidR="00C97448" w:rsidRPr="00E854B2" w:rsidRDefault="00C97448" w:rsidP="003C0A8B">
            <w:pPr>
              <w:rPr>
                <w:bCs/>
                <w:sz w:val="16"/>
                <w:szCs w:val="16"/>
              </w:rPr>
            </w:pPr>
            <w:r w:rsidRPr="00E854B2">
              <w:rPr>
                <w:bCs/>
                <w:sz w:val="16"/>
                <w:szCs w:val="16"/>
              </w:rPr>
              <w:t>Adjustment for duplication (subtract)</w:t>
            </w:r>
          </w:p>
        </w:tc>
        <w:tc>
          <w:tcPr>
            <w:tcW w:w="2340" w:type="dxa"/>
            <w:tcBorders>
              <w:bottom w:val="single" w:sz="4" w:space="0" w:color="auto"/>
            </w:tcBorders>
            <w:vAlign w:val="center"/>
          </w:tcPr>
          <w:p w:rsidR="00C97448" w:rsidRPr="00E854B2" w:rsidRDefault="00C97448" w:rsidP="003C0A8B">
            <w:pPr>
              <w:spacing w:before="120"/>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tcBorders>
              <w:bottom w:val="single" w:sz="4" w:space="0" w:color="auto"/>
            </w:tcBorders>
            <w:shd w:val="diagCross" w:color="auto" w:fill="A6A6A6"/>
            <w:vAlign w:val="center"/>
          </w:tcPr>
          <w:p w:rsidR="00C97448" w:rsidRPr="00E854B2" w:rsidRDefault="00C97448" w:rsidP="003C0A8B">
            <w:pPr>
              <w:spacing w:before="120"/>
              <w:rPr>
                <w:sz w:val="16"/>
                <w:szCs w:val="16"/>
              </w:rPr>
            </w:pPr>
          </w:p>
        </w:tc>
      </w:tr>
      <w:tr w:rsidR="00C97448" w:rsidRPr="00E854B2" w:rsidTr="00AD60FC">
        <w:trPr>
          <w:trHeight w:val="395"/>
        </w:trPr>
        <w:tc>
          <w:tcPr>
            <w:tcW w:w="540" w:type="dxa"/>
            <w:tcBorders>
              <w:bottom w:val="single" w:sz="4" w:space="0" w:color="auto"/>
            </w:tcBorders>
            <w:shd w:val="clear" w:color="auto" w:fill="auto"/>
            <w:vAlign w:val="center"/>
          </w:tcPr>
          <w:p w:rsidR="00C97448" w:rsidRPr="00E854B2" w:rsidRDefault="00C97448" w:rsidP="003C0A8B">
            <w:pPr>
              <w:rPr>
                <w:b/>
                <w:bCs/>
                <w:sz w:val="16"/>
                <w:szCs w:val="16"/>
              </w:rPr>
            </w:pPr>
            <w:r w:rsidRPr="00E854B2">
              <w:rPr>
                <w:b/>
                <w:bCs/>
                <w:sz w:val="16"/>
                <w:szCs w:val="16"/>
              </w:rPr>
              <w:t>7.</w:t>
            </w:r>
          </w:p>
        </w:tc>
        <w:tc>
          <w:tcPr>
            <w:tcW w:w="3060" w:type="dxa"/>
            <w:tcBorders>
              <w:bottom w:val="single" w:sz="4" w:space="0" w:color="auto"/>
            </w:tcBorders>
            <w:shd w:val="clear" w:color="auto" w:fill="auto"/>
            <w:vAlign w:val="center"/>
          </w:tcPr>
          <w:p w:rsidR="00C97448" w:rsidRPr="00E854B2" w:rsidRDefault="00C97448" w:rsidP="003C0A8B">
            <w:pPr>
              <w:pStyle w:val="BalloonText"/>
              <w:widowControl/>
              <w:rPr>
                <w:rFonts w:ascii="Arial" w:hAnsi="Arial" w:cs="Arial"/>
                <w:b/>
                <w:bCs/>
              </w:rPr>
            </w:pPr>
            <w:r w:rsidRPr="00E854B2">
              <w:rPr>
                <w:rFonts w:ascii="Arial" w:hAnsi="Arial" w:cs="Arial"/>
                <w:b/>
                <w:bCs/>
              </w:rPr>
              <w:t>TOTAL HOPWA Housing Subsidy Assistance (Column 1 equals sum of Rows 1-5 minus Row 6; Column 2 equals the sum of Rows 1-5)</w:t>
            </w:r>
          </w:p>
        </w:tc>
        <w:tc>
          <w:tcPr>
            <w:tcW w:w="2340" w:type="dxa"/>
            <w:tcBorders>
              <w:bottom w:val="single" w:sz="4" w:space="0" w:color="auto"/>
            </w:tcBorders>
            <w:shd w:val="clear" w:color="auto" w:fill="auto"/>
            <w:vAlign w:val="center"/>
          </w:tcPr>
          <w:p w:rsidR="00C97448" w:rsidRPr="00E854B2" w:rsidRDefault="00C97448" w:rsidP="003C0A8B">
            <w:pPr>
              <w:spacing w:before="120"/>
              <w:rPr>
                <w:sz w:val="16"/>
                <w:szCs w:val="16"/>
              </w:rPr>
            </w:pPr>
            <w:r w:rsidRPr="00E854B2">
              <w:rPr>
                <w:sz w:val="16"/>
                <w:szCs w:val="16"/>
              </w:rPr>
              <w:t>213</w:t>
            </w:r>
          </w:p>
        </w:tc>
        <w:tc>
          <w:tcPr>
            <w:tcW w:w="2520" w:type="dxa"/>
            <w:tcBorders>
              <w:bottom w:val="single" w:sz="4" w:space="0" w:color="auto"/>
            </w:tcBorders>
            <w:shd w:val="clear" w:color="auto" w:fill="auto"/>
            <w:vAlign w:val="center"/>
          </w:tcPr>
          <w:p w:rsidR="00C97448" w:rsidRPr="00E854B2" w:rsidRDefault="00C97448" w:rsidP="003C0A8B">
            <w:pPr>
              <w:spacing w:before="120"/>
              <w:rPr>
                <w:sz w:val="16"/>
                <w:szCs w:val="16"/>
              </w:rPr>
            </w:pPr>
            <w:r w:rsidRPr="00E854B2">
              <w:rPr>
                <w:sz w:val="16"/>
                <w:szCs w:val="16"/>
              </w:rPr>
              <w:t>$727,964.21</w:t>
            </w:r>
          </w:p>
        </w:tc>
      </w:tr>
      <w:tr w:rsidR="00C97448" w:rsidRPr="00E854B2" w:rsidTr="00AD60FC">
        <w:trPr>
          <w:cantSplit/>
          <w:trHeight w:val="215"/>
        </w:trPr>
        <w:tc>
          <w:tcPr>
            <w:tcW w:w="8460" w:type="dxa"/>
            <w:gridSpan w:val="4"/>
            <w:tcBorders>
              <w:bottom w:val="single" w:sz="4" w:space="0" w:color="auto"/>
            </w:tcBorders>
            <w:shd w:val="clear" w:color="auto" w:fill="000000"/>
          </w:tcPr>
          <w:p w:rsidR="00C97448" w:rsidRPr="00E854B2" w:rsidRDefault="00C97448" w:rsidP="003C0A8B">
            <w:pPr>
              <w:rPr>
                <w:sz w:val="16"/>
                <w:szCs w:val="16"/>
              </w:rPr>
            </w:pPr>
          </w:p>
        </w:tc>
      </w:tr>
      <w:tr w:rsidR="00C97448" w:rsidRPr="00E854B2" w:rsidTr="00AD60FC">
        <w:trPr>
          <w:cantSplit/>
        </w:trPr>
        <w:tc>
          <w:tcPr>
            <w:tcW w:w="3600" w:type="dxa"/>
            <w:gridSpan w:val="2"/>
            <w:shd w:val="clear" w:color="auto" w:fill="EEECE1"/>
            <w:vAlign w:val="center"/>
          </w:tcPr>
          <w:p w:rsidR="00C97448" w:rsidRPr="00E854B2" w:rsidRDefault="00C97448" w:rsidP="003C0A8B">
            <w:pPr>
              <w:pStyle w:val="BalloonText"/>
              <w:widowControl/>
              <w:spacing w:before="120"/>
              <w:jc w:val="center"/>
              <w:rPr>
                <w:rFonts w:ascii="Arial" w:hAnsi="Arial" w:cs="Arial"/>
                <w:b/>
                <w:bCs/>
              </w:rPr>
            </w:pPr>
            <w:r w:rsidRPr="00E854B2">
              <w:rPr>
                <w:rFonts w:ascii="Arial" w:hAnsi="Arial" w:cs="Arial"/>
                <w:b/>
                <w:bCs/>
              </w:rPr>
              <w:t>Housing Development</w:t>
            </w:r>
          </w:p>
          <w:p w:rsidR="00C97448" w:rsidRPr="00E854B2" w:rsidRDefault="00C97448" w:rsidP="003C0A8B">
            <w:pPr>
              <w:pStyle w:val="BalloonText"/>
              <w:widowControl/>
              <w:jc w:val="center"/>
              <w:rPr>
                <w:rFonts w:ascii="Arial" w:hAnsi="Arial" w:cs="Arial"/>
                <w:b/>
                <w:bCs/>
              </w:rPr>
            </w:pPr>
            <w:r w:rsidRPr="00E854B2">
              <w:rPr>
                <w:rFonts w:ascii="Arial" w:hAnsi="Arial" w:cs="Arial"/>
                <w:b/>
                <w:bCs/>
              </w:rPr>
              <w:t>(Construction and Stewardship of Facility-Based Housing)</w:t>
            </w:r>
          </w:p>
        </w:tc>
        <w:tc>
          <w:tcPr>
            <w:tcW w:w="2340" w:type="dxa"/>
            <w:shd w:val="clear" w:color="auto" w:fill="EEECE1"/>
            <w:vAlign w:val="center"/>
          </w:tcPr>
          <w:p w:rsidR="00C97448" w:rsidRPr="00E854B2" w:rsidRDefault="00C97448" w:rsidP="003C0A8B">
            <w:pPr>
              <w:pStyle w:val="BalloonText"/>
              <w:widowControl/>
              <w:spacing w:before="120"/>
              <w:jc w:val="center"/>
              <w:rPr>
                <w:rFonts w:ascii="Arial" w:hAnsi="Arial" w:cs="Arial"/>
                <w:b/>
                <w:bCs/>
              </w:rPr>
            </w:pPr>
            <w:r w:rsidRPr="00E854B2">
              <w:rPr>
                <w:rFonts w:ascii="Arial" w:hAnsi="Arial" w:cs="Arial"/>
                <w:b/>
                <w:bCs/>
              </w:rPr>
              <w:t>[1]  Outputs: Number of Housing Units</w:t>
            </w:r>
          </w:p>
        </w:tc>
        <w:tc>
          <w:tcPr>
            <w:tcW w:w="2520" w:type="dxa"/>
            <w:shd w:val="clear" w:color="auto" w:fill="EEECE1"/>
            <w:vAlign w:val="center"/>
          </w:tcPr>
          <w:p w:rsidR="00C97448" w:rsidRPr="00E854B2" w:rsidRDefault="00C97448" w:rsidP="003C0A8B">
            <w:pPr>
              <w:spacing w:before="120"/>
              <w:jc w:val="center"/>
              <w:rPr>
                <w:sz w:val="16"/>
                <w:szCs w:val="16"/>
              </w:rPr>
            </w:pPr>
            <w:r w:rsidRPr="00E854B2">
              <w:rPr>
                <w:b/>
                <w:bCs/>
                <w:sz w:val="16"/>
                <w:szCs w:val="16"/>
              </w:rPr>
              <w:t>[2] Outputs:  Amount of HOPWA Funds Expended</w:t>
            </w:r>
          </w:p>
        </w:tc>
      </w:tr>
      <w:tr w:rsidR="00C97448" w:rsidRPr="00E854B2" w:rsidTr="00AD60FC">
        <w:trPr>
          <w:trHeight w:val="638"/>
        </w:trPr>
        <w:tc>
          <w:tcPr>
            <w:tcW w:w="540" w:type="dxa"/>
          </w:tcPr>
          <w:p w:rsidR="00C97448" w:rsidRPr="00E854B2" w:rsidRDefault="00C97448" w:rsidP="003C0A8B">
            <w:pPr>
              <w:spacing w:before="120"/>
              <w:jc w:val="both"/>
              <w:rPr>
                <w:sz w:val="16"/>
                <w:szCs w:val="16"/>
              </w:rPr>
            </w:pPr>
            <w:r w:rsidRPr="00E854B2">
              <w:rPr>
                <w:sz w:val="16"/>
                <w:szCs w:val="16"/>
              </w:rPr>
              <w:t>8.</w:t>
            </w:r>
          </w:p>
        </w:tc>
        <w:tc>
          <w:tcPr>
            <w:tcW w:w="3060" w:type="dxa"/>
            <w:vAlign w:val="center"/>
          </w:tcPr>
          <w:p w:rsidR="00C97448" w:rsidRPr="00E854B2" w:rsidRDefault="00C97448" w:rsidP="003C0A8B">
            <w:pPr>
              <w:pStyle w:val="BalloonText"/>
              <w:widowControl/>
              <w:rPr>
                <w:rFonts w:ascii="Arial" w:hAnsi="Arial" w:cs="Arial"/>
              </w:rPr>
            </w:pPr>
            <w:r w:rsidRPr="00E854B2">
              <w:rPr>
                <w:rFonts w:ascii="Arial" w:hAnsi="Arial" w:cs="Arial"/>
              </w:rPr>
              <w:t>Facility-Based Units;</w:t>
            </w:r>
          </w:p>
          <w:p w:rsidR="00C97448" w:rsidRPr="00E854B2" w:rsidRDefault="00C97448" w:rsidP="003C0A8B">
            <w:pPr>
              <w:pStyle w:val="BalloonText"/>
              <w:widowControl/>
              <w:rPr>
                <w:rFonts w:ascii="Arial" w:hAnsi="Arial" w:cs="Arial"/>
              </w:rPr>
            </w:pPr>
            <w:r w:rsidRPr="00E854B2">
              <w:rPr>
                <w:rFonts w:ascii="Arial" w:hAnsi="Arial" w:cs="Arial"/>
              </w:rPr>
              <w:t>Capital Development Projects not yet opened</w:t>
            </w:r>
          </w:p>
          <w:p w:rsidR="00C97448" w:rsidRPr="00E854B2" w:rsidRDefault="00C97448" w:rsidP="003C0A8B">
            <w:pPr>
              <w:pStyle w:val="BalloonText"/>
              <w:widowControl/>
              <w:rPr>
                <w:rFonts w:ascii="Arial" w:hAnsi="Arial" w:cs="Arial"/>
                <w:color w:val="800000"/>
              </w:rPr>
            </w:pPr>
          </w:p>
        </w:tc>
        <w:tc>
          <w:tcPr>
            <w:tcW w:w="2340" w:type="dxa"/>
            <w:vAlign w:val="center"/>
          </w:tcPr>
          <w:p w:rsidR="00C97448" w:rsidRPr="00E854B2" w:rsidRDefault="00C97448" w:rsidP="003C0A8B">
            <w:pPr>
              <w:spacing w:before="120"/>
              <w:jc w:val="center"/>
              <w:rPr>
                <w:sz w:val="16"/>
                <w:szCs w:val="16"/>
              </w:rPr>
            </w:pPr>
            <w:r w:rsidRPr="00E854B2">
              <w:rPr>
                <w:sz w:val="16"/>
                <w:szCs w:val="16"/>
              </w:rPr>
              <w:t>0</w:t>
            </w:r>
          </w:p>
        </w:tc>
        <w:tc>
          <w:tcPr>
            <w:tcW w:w="2520" w:type="dxa"/>
            <w:tcBorders>
              <w:bottom w:val="single" w:sz="4" w:space="0" w:color="auto"/>
            </w:tcBorders>
            <w:vAlign w:val="center"/>
          </w:tcPr>
          <w:p w:rsidR="00C97448" w:rsidRPr="00E854B2" w:rsidRDefault="00C97448" w:rsidP="003C0A8B">
            <w:pPr>
              <w:spacing w:before="120"/>
              <w:jc w:val="center"/>
              <w:rPr>
                <w:sz w:val="16"/>
                <w:szCs w:val="16"/>
              </w:rPr>
            </w:pPr>
            <w:r w:rsidRPr="00E854B2">
              <w:rPr>
                <w:sz w:val="16"/>
                <w:szCs w:val="16"/>
              </w:rPr>
              <w:t>$0</w:t>
            </w:r>
          </w:p>
        </w:tc>
      </w:tr>
      <w:tr w:rsidR="00C97448" w:rsidRPr="00E854B2" w:rsidTr="00AD60FC">
        <w:trPr>
          <w:cantSplit/>
          <w:trHeight w:val="530"/>
        </w:trPr>
        <w:tc>
          <w:tcPr>
            <w:tcW w:w="540" w:type="dxa"/>
            <w:tcBorders>
              <w:bottom w:val="single" w:sz="4" w:space="0" w:color="auto"/>
            </w:tcBorders>
          </w:tcPr>
          <w:p w:rsidR="00C97448" w:rsidRPr="00E854B2" w:rsidRDefault="00C97448" w:rsidP="003C0A8B">
            <w:pPr>
              <w:spacing w:before="120"/>
              <w:jc w:val="both"/>
              <w:rPr>
                <w:sz w:val="16"/>
                <w:szCs w:val="16"/>
              </w:rPr>
            </w:pPr>
            <w:r w:rsidRPr="00E854B2">
              <w:rPr>
                <w:sz w:val="16"/>
                <w:szCs w:val="16"/>
              </w:rPr>
              <w:t>9.</w:t>
            </w:r>
          </w:p>
        </w:tc>
        <w:tc>
          <w:tcPr>
            <w:tcW w:w="3060" w:type="dxa"/>
            <w:tcBorders>
              <w:bottom w:val="single" w:sz="4" w:space="0" w:color="auto"/>
            </w:tcBorders>
          </w:tcPr>
          <w:p w:rsidR="00C97448" w:rsidRPr="00E854B2" w:rsidRDefault="00C97448" w:rsidP="003C0A8B">
            <w:pPr>
              <w:spacing w:before="120"/>
              <w:rPr>
                <w:sz w:val="16"/>
                <w:szCs w:val="16"/>
              </w:rPr>
            </w:pPr>
            <w:r w:rsidRPr="00E854B2">
              <w:rPr>
                <w:sz w:val="16"/>
                <w:szCs w:val="16"/>
              </w:rPr>
              <w:t xml:space="preserve">Stewardship units subject to 3- or 10- year use periods </w:t>
            </w:r>
          </w:p>
        </w:tc>
        <w:tc>
          <w:tcPr>
            <w:tcW w:w="2340" w:type="dxa"/>
            <w:tcBorders>
              <w:bottom w:val="single" w:sz="4" w:space="0" w:color="auto"/>
            </w:tcBorders>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tcBorders>
              <w:bottom w:val="single" w:sz="4" w:space="0" w:color="auto"/>
            </w:tcBorders>
            <w:shd w:val="diagCross" w:color="auto" w:fill="A6A6A6"/>
            <w:vAlign w:val="center"/>
          </w:tcPr>
          <w:p w:rsidR="00C97448" w:rsidRPr="00E854B2" w:rsidRDefault="00C97448" w:rsidP="003C0A8B">
            <w:pPr>
              <w:spacing w:before="120"/>
              <w:jc w:val="center"/>
              <w:rPr>
                <w:sz w:val="16"/>
                <w:szCs w:val="16"/>
              </w:rPr>
            </w:pPr>
          </w:p>
        </w:tc>
      </w:tr>
      <w:tr w:rsidR="00C97448" w:rsidRPr="00E854B2" w:rsidTr="00AD60FC">
        <w:trPr>
          <w:cantSplit/>
          <w:trHeight w:val="512"/>
        </w:trPr>
        <w:tc>
          <w:tcPr>
            <w:tcW w:w="540" w:type="dxa"/>
            <w:tcBorders>
              <w:bottom w:val="single" w:sz="4" w:space="0" w:color="auto"/>
            </w:tcBorders>
            <w:shd w:val="clear" w:color="auto" w:fill="auto"/>
          </w:tcPr>
          <w:p w:rsidR="00C97448" w:rsidRPr="00E854B2" w:rsidRDefault="00C97448" w:rsidP="003C0A8B">
            <w:pPr>
              <w:spacing w:before="120"/>
              <w:jc w:val="both"/>
              <w:rPr>
                <w:b/>
                <w:bCs/>
                <w:sz w:val="16"/>
                <w:szCs w:val="16"/>
              </w:rPr>
            </w:pPr>
            <w:r w:rsidRPr="00E854B2">
              <w:rPr>
                <w:b/>
                <w:bCs/>
                <w:sz w:val="16"/>
                <w:szCs w:val="16"/>
              </w:rPr>
              <w:t>10.</w:t>
            </w:r>
          </w:p>
        </w:tc>
        <w:tc>
          <w:tcPr>
            <w:tcW w:w="3060" w:type="dxa"/>
            <w:tcBorders>
              <w:bottom w:val="single" w:sz="4" w:space="0" w:color="auto"/>
            </w:tcBorders>
            <w:shd w:val="clear" w:color="auto" w:fill="auto"/>
          </w:tcPr>
          <w:p w:rsidR="00C97448" w:rsidRPr="00E854B2" w:rsidRDefault="00C97448" w:rsidP="003C0A8B">
            <w:pPr>
              <w:pStyle w:val="BalloonText"/>
              <w:widowControl/>
              <w:spacing w:before="120"/>
              <w:rPr>
                <w:rFonts w:ascii="Arial" w:hAnsi="Arial" w:cs="Arial"/>
                <w:b/>
                <w:bCs/>
              </w:rPr>
            </w:pPr>
            <w:r w:rsidRPr="00E854B2">
              <w:rPr>
                <w:rFonts w:ascii="Arial" w:hAnsi="Arial" w:cs="Arial"/>
                <w:b/>
                <w:bCs/>
              </w:rPr>
              <w:t>TOTAL Housing Development (Sum of Rows 8 and 9)</w:t>
            </w:r>
          </w:p>
        </w:tc>
        <w:tc>
          <w:tcPr>
            <w:tcW w:w="234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t>0</w:t>
            </w:r>
          </w:p>
        </w:tc>
        <w:tc>
          <w:tcPr>
            <w:tcW w:w="252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t>$0</w:t>
            </w:r>
          </w:p>
        </w:tc>
      </w:tr>
      <w:tr w:rsidR="00C97448" w:rsidRPr="00E854B2" w:rsidTr="00AD60FC">
        <w:trPr>
          <w:cantSplit/>
          <w:trHeight w:val="179"/>
        </w:trPr>
        <w:tc>
          <w:tcPr>
            <w:tcW w:w="8460" w:type="dxa"/>
            <w:gridSpan w:val="4"/>
            <w:tcBorders>
              <w:bottom w:val="single" w:sz="4" w:space="0" w:color="auto"/>
            </w:tcBorders>
            <w:shd w:val="clear" w:color="auto" w:fill="000000"/>
          </w:tcPr>
          <w:p w:rsidR="00C97448" w:rsidRPr="00E854B2" w:rsidRDefault="00C97448" w:rsidP="003C0A8B">
            <w:pPr>
              <w:rPr>
                <w:sz w:val="16"/>
                <w:szCs w:val="16"/>
              </w:rPr>
            </w:pPr>
          </w:p>
        </w:tc>
      </w:tr>
      <w:tr w:rsidR="00C97448" w:rsidRPr="00E854B2" w:rsidTr="00AD60FC">
        <w:trPr>
          <w:cantSplit/>
          <w:trHeight w:val="512"/>
        </w:trPr>
        <w:tc>
          <w:tcPr>
            <w:tcW w:w="3600" w:type="dxa"/>
            <w:gridSpan w:val="2"/>
            <w:tcBorders>
              <w:bottom w:val="single" w:sz="4" w:space="0" w:color="auto"/>
            </w:tcBorders>
            <w:shd w:val="clear" w:color="auto" w:fill="EEECE1"/>
            <w:vAlign w:val="center"/>
          </w:tcPr>
          <w:p w:rsidR="00C97448" w:rsidRPr="00E854B2" w:rsidRDefault="00C97448" w:rsidP="003C0A8B">
            <w:pPr>
              <w:pStyle w:val="BalloonText"/>
              <w:widowControl/>
              <w:jc w:val="center"/>
              <w:rPr>
                <w:rFonts w:ascii="Arial" w:hAnsi="Arial" w:cs="Arial"/>
                <w:b/>
                <w:bCs/>
              </w:rPr>
            </w:pPr>
            <w:r w:rsidRPr="00E854B2">
              <w:rPr>
                <w:rFonts w:ascii="Arial" w:hAnsi="Arial" w:cs="Arial"/>
              </w:rPr>
              <w:br w:type="page"/>
            </w:r>
            <w:r w:rsidRPr="00E854B2">
              <w:rPr>
                <w:rFonts w:ascii="Arial" w:hAnsi="Arial" w:cs="Arial"/>
                <w:b/>
                <w:bCs/>
              </w:rPr>
              <w:t>Supportive Services</w:t>
            </w:r>
          </w:p>
        </w:tc>
        <w:tc>
          <w:tcPr>
            <w:tcW w:w="2340" w:type="dxa"/>
            <w:tcBorders>
              <w:bottom w:val="single" w:sz="4" w:space="0" w:color="auto"/>
            </w:tcBorders>
            <w:shd w:val="clear" w:color="auto" w:fill="EEECE1"/>
            <w:vAlign w:val="center"/>
          </w:tcPr>
          <w:p w:rsidR="00C97448" w:rsidRPr="00E854B2" w:rsidRDefault="00C97448" w:rsidP="003C0A8B">
            <w:pPr>
              <w:spacing w:before="120"/>
              <w:jc w:val="center"/>
              <w:rPr>
                <w:b/>
                <w:bCs/>
                <w:sz w:val="16"/>
                <w:szCs w:val="16"/>
              </w:rPr>
            </w:pPr>
            <w:r w:rsidRPr="00E854B2">
              <w:rPr>
                <w:b/>
                <w:bCs/>
                <w:sz w:val="16"/>
                <w:szCs w:val="16"/>
              </w:rPr>
              <w:t>[1]  Outputs: Number of Households</w:t>
            </w:r>
          </w:p>
        </w:tc>
        <w:tc>
          <w:tcPr>
            <w:tcW w:w="2520" w:type="dxa"/>
            <w:tcBorders>
              <w:bottom w:val="single" w:sz="4" w:space="0" w:color="auto"/>
            </w:tcBorders>
            <w:shd w:val="clear" w:color="auto" w:fill="EEECE1"/>
            <w:vAlign w:val="center"/>
          </w:tcPr>
          <w:p w:rsidR="00C97448" w:rsidRPr="00E854B2" w:rsidRDefault="00C97448" w:rsidP="003C0A8B">
            <w:pPr>
              <w:spacing w:before="120"/>
              <w:jc w:val="center"/>
              <w:rPr>
                <w:b/>
                <w:bCs/>
                <w:sz w:val="16"/>
                <w:szCs w:val="16"/>
              </w:rPr>
            </w:pPr>
            <w:r w:rsidRPr="00E854B2">
              <w:rPr>
                <w:b/>
                <w:bCs/>
                <w:sz w:val="16"/>
                <w:szCs w:val="16"/>
              </w:rPr>
              <w:t>[2] Outputs:  Amount of HOPWA Funds Expended</w:t>
            </w:r>
          </w:p>
        </w:tc>
      </w:tr>
      <w:tr w:rsidR="00C97448" w:rsidRPr="00E854B2" w:rsidTr="00AD60FC">
        <w:trPr>
          <w:cantSplit/>
          <w:trHeight w:val="512"/>
        </w:trPr>
        <w:tc>
          <w:tcPr>
            <w:tcW w:w="540" w:type="dxa"/>
            <w:shd w:val="clear" w:color="auto" w:fill="auto"/>
          </w:tcPr>
          <w:p w:rsidR="00C97448" w:rsidRPr="00E854B2" w:rsidRDefault="00C97448" w:rsidP="003C0A8B">
            <w:pPr>
              <w:spacing w:before="120"/>
              <w:jc w:val="both"/>
              <w:rPr>
                <w:sz w:val="16"/>
                <w:szCs w:val="16"/>
              </w:rPr>
            </w:pPr>
            <w:r w:rsidRPr="00E854B2">
              <w:rPr>
                <w:sz w:val="16"/>
                <w:szCs w:val="16"/>
              </w:rPr>
              <w:t>11a.</w:t>
            </w:r>
          </w:p>
        </w:tc>
        <w:tc>
          <w:tcPr>
            <w:tcW w:w="3060" w:type="dxa"/>
            <w:shd w:val="clear" w:color="auto" w:fill="auto"/>
          </w:tcPr>
          <w:p w:rsidR="00C97448" w:rsidRPr="00E854B2" w:rsidRDefault="00C97448" w:rsidP="003C0A8B">
            <w:pPr>
              <w:pStyle w:val="BalloonText"/>
              <w:widowControl/>
              <w:spacing w:before="120"/>
              <w:rPr>
                <w:rFonts w:ascii="Arial" w:hAnsi="Arial" w:cs="Arial"/>
                <w:i/>
              </w:rPr>
            </w:pPr>
            <w:r w:rsidRPr="00E854B2">
              <w:rPr>
                <w:rFonts w:ascii="Arial" w:hAnsi="Arial" w:cs="Arial"/>
              </w:rPr>
              <w:t xml:space="preserve">Supportive Services provided by project sponsors/subrecipients that also delivered HOPWA housing assistance                                        </w:t>
            </w:r>
            <w:r w:rsidRPr="00E854B2">
              <w:rPr>
                <w:rFonts w:ascii="Arial" w:hAnsi="Arial" w:cs="Arial"/>
                <w:i/>
              </w:rPr>
              <w:t>(as reported in Part 5D, 1a.)</w:t>
            </w:r>
          </w:p>
          <w:p w:rsidR="00C97448" w:rsidRPr="00E854B2" w:rsidRDefault="00C97448" w:rsidP="003C0A8B">
            <w:pPr>
              <w:pStyle w:val="BalloonText"/>
              <w:widowControl/>
              <w:rPr>
                <w:rFonts w:ascii="Arial" w:hAnsi="Arial" w:cs="Arial"/>
                <w:i/>
              </w:rPr>
            </w:pPr>
          </w:p>
        </w:tc>
        <w:tc>
          <w:tcPr>
            <w:tcW w:w="2340" w:type="dxa"/>
            <w:shd w:val="clear" w:color="auto" w:fill="auto"/>
            <w:vAlign w:val="center"/>
          </w:tcPr>
          <w:p w:rsidR="00C97448" w:rsidRPr="00E854B2" w:rsidRDefault="00C97448" w:rsidP="003C0A8B">
            <w:pPr>
              <w:spacing w:before="120"/>
              <w:jc w:val="center"/>
              <w:rPr>
                <w:sz w:val="16"/>
                <w:szCs w:val="16"/>
              </w:rPr>
            </w:pPr>
            <w:r w:rsidRPr="00E854B2">
              <w:rPr>
                <w:sz w:val="16"/>
                <w:szCs w:val="16"/>
              </w:rPr>
              <w:t>16,662</w:t>
            </w:r>
          </w:p>
        </w:tc>
        <w:tc>
          <w:tcPr>
            <w:tcW w:w="2520" w:type="dxa"/>
            <w:shd w:val="clear" w:color="auto" w:fill="auto"/>
            <w:vAlign w:val="center"/>
          </w:tcPr>
          <w:p w:rsidR="00C97448" w:rsidRPr="00E854B2" w:rsidRDefault="00C97448" w:rsidP="003C0A8B">
            <w:pPr>
              <w:spacing w:before="120"/>
              <w:jc w:val="center"/>
              <w:rPr>
                <w:sz w:val="16"/>
                <w:szCs w:val="16"/>
              </w:rPr>
            </w:pPr>
            <w:r w:rsidRPr="00E854B2">
              <w:rPr>
                <w:rFonts w:eastAsia="Arial Unicode MS"/>
                <w:sz w:val="16"/>
                <w:szCs w:val="16"/>
              </w:rPr>
              <w:t>$364,485.73</w:t>
            </w:r>
          </w:p>
        </w:tc>
      </w:tr>
      <w:tr w:rsidR="00C97448" w:rsidRPr="00E854B2" w:rsidTr="00AD60FC">
        <w:trPr>
          <w:cantSplit/>
          <w:trHeight w:val="512"/>
        </w:trPr>
        <w:tc>
          <w:tcPr>
            <w:tcW w:w="540" w:type="dxa"/>
            <w:tcBorders>
              <w:bottom w:val="single" w:sz="4" w:space="0" w:color="auto"/>
            </w:tcBorders>
            <w:shd w:val="clear" w:color="auto" w:fill="auto"/>
          </w:tcPr>
          <w:p w:rsidR="00C97448" w:rsidRPr="00E854B2" w:rsidRDefault="00C97448" w:rsidP="003C0A8B">
            <w:pPr>
              <w:spacing w:before="120"/>
              <w:jc w:val="both"/>
              <w:rPr>
                <w:sz w:val="16"/>
                <w:szCs w:val="16"/>
              </w:rPr>
            </w:pPr>
            <w:r w:rsidRPr="00E854B2">
              <w:rPr>
                <w:sz w:val="16"/>
                <w:szCs w:val="16"/>
              </w:rPr>
              <w:lastRenderedPageBreak/>
              <w:t>11b.</w:t>
            </w:r>
          </w:p>
        </w:tc>
        <w:tc>
          <w:tcPr>
            <w:tcW w:w="3060" w:type="dxa"/>
            <w:tcBorders>
              <w:bottom w:val="single" w:sz="4" w:space="0" w:color="auto"/>
            </w:tcBorders>
            <w:shd w:val="clear" w:color="auto" w:fill="auto"/>
          </w:tcPr>
          <w:p w:rsidR="00C97448" w:rsidRPr="00E854B2" w:rsidRDefault="00C97448" w:rsidP="003C0A8B">
            <w:pPr>
              <w:pStyle w:val="BalloonText"/>
              <w:widowControl/>
              <w:spacing w:before="120"/>
              <w:rPr>
                <w:rFonts w:ascii="Arial" w:hAnsi="Arial" w:cs="Arial"/>
              </w:rPr>
            </w:pPr>
            <w:r w:rsidRPr="00E854B2">
              <w:rPr>
                <w:rFonts w:ascii="Arial" w:hAnsi="Arial" w:cs="Arial"/>
              </w:rPr>
              <w:t xml:space="preserve">Supportive Services provided by project sponsors/subrecipients that only provided supportive services </w:t>
            </w:r>
          </w:p>
          <w:p w:rsidR="00C97448" w:rsidRPr="00E854B2" w:rsidRDefault="00C97448" w:rsidP="003C0A8B">
            <w:pPr>
              <w:pStyle w:val="BalloonText"/>
              <w:widowControl/>
              <w:rPr>
                <w:rFonts w:ascii="Arial" w:hAnsi="Arial" w:cs="Arial"/>
                <w:i/>
              </w:rPr>
            </w:pPr>
            <w:r w:rsidRPr="00E854B2">
              <w:rPr>
                <w:rFonts w:ascii="Arial" w:hAnsi="Arial" w:cs="Arial"/>
                <w:i/>
              </w:rPr>
              <w:t>(as reported in Part 5, D, 1b.)</w:t>
            </w:r>
          </w:p>
          <w:p w:rsidR="00C97448" w:rsidRPr="00E854B2" w:rsidRDefault="00C97448" w:rsidP="003C0A8B">
            <w:pPr>
              <w:pStyle w:val="BalloonText"/>
              <w:widowControl/>
              <w:rPr>
                <w:rFonts w:ascii="Arial" w:hAnsi="Arial" w:cs="Arial"/>
                <w:i/>
              </w:rPr>
            </w:pPr>
          </w:p>
        </w:tc>
        <w:tc>
          <w:tcPr>
            <w:tcW w:w="234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r>
      <w:tr w:rsidR="00C97448" w:rsidRPr="00E854B2" w:rsidTr="00AD60FC">
        <w:trPr>
          <w:cantSplit/>
          <w:trHeight w:val="512"/>
        </w:trPr>
        <w:tc>
          <w:tcPr>
            <w:tcW w:w="540" w:type="dxa"/>
            <w:tcBorders>
              <w:bottom w:val="single" w:sz="4" w:space="0" w:color="auto"/>
            </w:tcBorders>
          </w:tcPr>
          <w:p w:rsidR="00C97448" w:rsidRPr="00E854B2" w:rsidRDefault="00C97448" w:rsidP="003C0A8B">
            <w:pPr>
              <w:spacing w:before="120"/>
              <w:jc w:val="both"/>
              <w:rPr>
                <w:sz w:val="16"/>
                <w:szCs w:val="16"/>
              </w:rPr>
            </w:pPr>
            <w:r w:rsidRPr="00E854B2">
              <w:rPr>
                <w:sz w:val="16"/>
                <w:szCs w:val="16"/>
              </w:rPr>
              <w:t>12.</w:t>
            </w:r>
          </w:p>
        </w:tc>
        <w:tc>
          <w:tcPr>
            <w:tcW w:w="3060" w:type="dxa"/>
            <w:tcBorders>
              <w:bottom w:val="single" w:sz="4" w:space="0" w:color="auto"/>
            </w:tcBorders>
          </w:tcPr>
          <w:p w:rsidR="00C97448" w:rsidRPr="00E854B2" w:rsidRDefault="00C97448" w:rsidP="003C0A8B">
            <w:pPr>
              <w:pStyle w:val="BalloonText"/>
              <w:widowControl/>
              <w:spacing w:before="120"/>
              <w:rPr>
                <w:rFonts w:ascii="Arial" w:hAnsi="Arial" w:cs="Arial"/>
              </w:rPr>
            </w:pPr>
            <w:r w:rsidRPr="00E854B2">
              <w:rPr>
                <w:rFonts w:ascii="Arial" w:hAnsi="Arial" w:cs="Arial"/>
                <w:bCs/>
              </w:rPr>
              <w:t>Adjustment for duplication (subtract)</w:t>
            </w:r>
          </w:p>
        </w:tc>
        <w:tc>
          <w:tcPr>
            <w:tcW w:w="2340" w:type="dxa"/>
            <w:tcBorders>
              <w:bottom w:val="single" w:sz="4" w:space="0" w:color="auto"/>
            </w:tcBorders>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tcBorders>
              <w:bottom w:val="single" w:sz="4" w:space="0" w:color="auto"/>
            </w:tcBorders>
            <w:shd w:val="diagCross" w:color="auto" w:fill="A6A6A6"/>
            <w:vAlign w:val="center"/>
          </w:tcPr>
          <w:p w:rsidR="00C97448" w:rsidRPr="00E854B2" w:rsidRDefault="00C97448" w:rsidP="003C0A8B">
            <w:pPr>
              <w:spacing w:before="120"/>
              <w:jc w:val="center"/>
              <w:rPr>
                <w:sz w:val="16"/>
                <w:szCs w:val="16"/>
              </w:rPr>
            </w:pPr>
          </w:p>
        </w:tc>
      </w:tr>
      <w:tr w:rsidR="00C97448" w:rsidRPr="00E854B2" w:rsidTr="00AD60FC">
        <w:trPr>
          <w:cantSplit/>
          <w:trHeight w:val="512"/>
        </w:trPr>
        <w:tc>
          <w:tcPr>
            <w:tcW w:w="540" w:type="dxa"/>
            <w:shd w:val="clear" w:color="auto" w:fill="auto"/>
          </w:tcPr>
          <w:p w:rsidR="00C97448" w:rsidRPr="00E854B2" w:rsidRDefault="00C97448" w:rsidP="003C0A8B">
            <w:pPr>
              <w:spacing w:before="120"/>
              <w:jc w:val="both"/>
              <w:rPr>
                <w:sz w:val="16"/>
                <w:szCs w:val="16"/>
              </w:rPr>
            </w:pPr>
            <w:r w:rsidRPr="00E854B2">
              <w:rPr>
                <w:sz w:val="16"/>
                <w:szCs w:val="16"/>
              </w:rPr>
              <w:t>13.</w:t>
            </w:r>
          </w:p>
        </w:tc>
        <w:tc>
          <w:tcPr>
            <w:tcW w:w="3060" w:type="dxa"/>
            <w:shd w:val="clear" w:color="auto" w:fill="auto"/>
          </w:tcPr>
          <w:p w:rsidR="00C97448" w:rsidRPr="00E854B2" w:rsidRDefault="00C97448" w:rsidP="003C0A8B">
            <w:pPr>
              <w:pStyle w:val="BalloonText"/>
              <w:widowControl/>
              <w:spacing w:before="120"/>
              <w:rPr>
                <w:rFonts w:ascii="Arial" w:hAnsi="Arial" w:cs="Arial"/>
                <w:b/>
              </w:rPr>
            </w:pPr>
            <w:r w:rsidRPr="00E854B2">
              <w:rPr>
                <w:rFonts w:ascii="Arial" w:hAnsi="Arial" w:cs="Arial"/>
                <w:b/>
              </w:rPr>
              <w:t>TOTAL Supportive Services (Column 1 equals Sum of Rows 11a. &amp; 11b. minus Row 12;Column 2 equals Sum of Row 11a. &amp; 11b.)</w:t>
            </w:r>
          </w:p>
        </w:tc>
        <w:tc>
          <w:tcPr>
            <w:tcW w:w="2340" w:type="dxa"/>
            <w:shd w:val="clear" w:color="auto" w:fill="auto"/>
            <w:vAlign w:val="center"/>
          </w:tcPr>
          <w:p w:rsidR="00C97448" w:rsidRPr="00E854B2" w:rsidRDefault="00C97448" w:rsidP="003C0A8B">
            <w:pPr>
              <w:spacing w:before="120"/>
              <w:jc w:val="center"/>
              <w:rPr>
                <w:sz w:val="16"/>
                <w:szCs w:val="16"/>
              </w:rPr>
            </w:pPr>
            <w:r w:rsidRPr="00E854B2">
              <w:rPr>
                <w:sz w:val="16"/>
                <w:szCs w:val="16"/>
              </w:rPr>
              <w:t>16,662</w:t>
            </w:r>
          </w:p>
        </w:tc>
        <w:tc>
          <w:tcPr>
            <w:tcW w:w="2520" w:type="dxa"/>
            <w:shd w:val="clear" w:color="auto" w:fill="auto"/>
            <w:vAlign w:val="center"/>
          </w:tcPr>
          <w:p w:rsidR="00C97448" w:rsidRPr="00E854B2" w:rsidRDefault="00C97448" w:rsidP="003C0A8B">
            <w:pPr>
              <w:spacing w:before="120"/>
              <w:jc w:val="center"/>
              <w:rPr>
                <w:sz w:val="16"/>
                <w:szCs w:val="16"/>
              </w:rPr>
            </w:pPr>
            <w:r w:rsidRPr="00E854B2">
              <w:rPr>
                <w:rFonts w:eastAsia="Arial Unicode MS"/>
                <w:sz w:val="16"/>
                <w:szCs w:val="16"/>
              </w:rPr>
              <w:t>$364,485.73</w:t>
            </w:r>
          </w:p>
        </w:tc>
      </w:tr>
      <w:tr w:rsidR="00C97448" w:rsidRPr="00E854B2" w:rsidTr="00AD60FC">
        <w:trPr>
          <w:cantSplit/>
          <w:trHeight w:val="179"/>
        </w:trPr>
        <w:tc>
          <w:tcPr>
            <w:tcW w:w="8460" w:type="dxa"/>
            <w:gridSpan w:val="4"/>
            <w:tcBorders>
              <w:bottom w:val="single" w:sz="4" w:space="0" w:color="auto"/>
            </w:tcBorders>
            <w:shd w:val="clear" w:color="auto" w:fill="000000"/>
          </w:tcPr>
          <w:p w:rsidR="00C97448" w:rsidRPr="00E854B2" w:rsidRDefault="00C97448" w:rsidP="003C0A8B">
            <w:pPr>
              <w:jc w:val="center"/>
              <w:rPr>
                <w:sz w:val="16"/>
                <w:szCs w:val="16"/>
              </w:rPr>
            </w:pPr>
          </w:p>
        </w:tc>
      </w:tr>
      <w:tr w:rsidR="00C97448" w:rsidRPr="00E854B2" w:rsidTr="00AD60FC">
        <w:trPr>
          <w:trHeight w:val="611"/>
        </w:trPr>
        <w:tc>
          <w:tcPr>
            <w:tcW w:w="3600" w:type="dxa"/>
            <w:gridSpan w:val="2"/>
            <w:tcBorders>
              <w:top w:val="single" w:sz="4" w:space="0" w:color="auto"/>
            </w:tcBorders>
            <w:shd w:val="clear" w:color="auto" w:fill="EEECE1"/>
            <w:vAlign w:val="center"/>
          </w:tcPr>
          <w:p w:rsidR="00C97448" w:rsidRPr="00E854B2" w:rsidRDefault="00C97448" w:rsidP="003C0A8B">
            <w:pPr>
              <w:jc w:val="center"/>
              <w:rPr>
                <w:sz w:val="16"/>
                <w:szCs w:val="16"/>
              </w:rPr>
            </w:pPr>
            <w:r w:rsidRPr="00E854B2">
              <w:rPr>
                <w:b/>
                <w:bCs/>
                <w:sz w:val="16"/>
                <w:szCs w:val="16"/>
              </w:rPr>
              <w:t>Housing Information Services</w:t>
            </w:r>
          </w:p>
        </w:tc>
        <w:tc>
          <w:tcPr>
            <w:tcW w:w="2340" w:type="dxa"/>
            <w:tcBorders>
              <w:top w:val="single" w:sz="4" w:space="0" w:color="auto"/>
            </w:tcBorders>
            <w:shd w:val="clear" w:color="auto" w:fill="EEECE1"/>
            <w:vAlign w:val="center"/>
          </w:tcPr>
          <w:p w:rsidR="00C97448" w:rsidRPr="00E854B2" w:rsidRDefault="00C97448" w:rsidP="003C0A8B">
            <w:pPr>
              <w:jc w:val="center"/>
              <w:rPr>
                <w:sz w:val="16"/>
                <w:szCs w:val="16"/>
              </w:rPr>
            </w:pPr>
            <w:r w:rsidRPr="00E854B2">
              <w:rPr>
                <w:b/>
                <w:bCs/>
                <w:sz w:val="16"/>
                <w:szCs w:val="16"/>
              </w:rPr>
              <w:t>[1]  Outputs: Number of Households</w:t>
            </w:r>
          </w:p>
        </w:tc>
        <w:tc>
          <w:tcPr>
            <w:tcW w:w="2520" w:type="dxa"/>
            <w:tcBorders>
              <w:top w:val="single" w:sz="4" w:space="0" w:color="auto"/>
            </w:tcBorders>
            <w:shd w:val="clear" w:color="auto" w:fill="EEECE1"/>
            <w:vAlign w:val="center"/>
          </w:tcPr>
          <w:p w:rsidR="00C97448" w:rsidRPr="00E854B2" w:rsidRDefault="00C97448" w:rsidP="003C0A8B">
            <w:pPr>
              <w:jc w:val="center"/>
              <w:rPr>
                <w:sz w:val="16"/>
                <w:szCs w:val="16"/>
              </w:rPr>
            </w:pPr>
            <w:r w:rsidRPr="00E854B2">
              <w:rPr>
                <w:b/>
                <w:bCs/>
                <w:sz w:val="16"/>
                <w:szCs w:val="16"/>
              </w:rPr>
              <w:t>[2] Outputs:  Amount of HOPWA Funds Expended</w:t>
            </w:r>
          </w:p>
        </w:tc>
      </w:tr>
      <w:tr w:rsidR="00C97448" w:rsidRPr="00E854B2" w:rsidTr="00AD60FC">
        <w:trPr>
          <w:cantSplit/>
        </w:trPr>
        <w:tc>
          <w:tcPr>
            <w:tcW w:w="540" w:type="dxa"/>
          </w:tcPr>
          <w:p w:rsidR="00C97448" w:rsidRPr="00E854B2" w:rsidRDefault="00C97448" w:rsidP="003C0A8B">
            <w:pPr>
              <w:jc w:val="both"/>
              <w:rPr>
                <w:sz w:val="16"/>
                <w:szCs w:val="16"/>
              </w:rPr>
            </w:pPr>
            <w:r w:rsidRPr="00E854B2">
              <w:rPr>
                <w:sz w:val="16"/>
                <w:szCs w:val="16"/>
              </w:rPr>
              <w:t>14.</w:t>
            </w:r>
          </w:p>
        </w:tc>
        <w:tc>
          <w:tcPr>
            <w:tcW w:w="3060" w:type="dxa"/>
          </w:tcPr>
          <w:p w:rsidR="00C97448" w:rsidRPr="00E854B2" w:rsidRDefault="00C97448" w:rsidP="003C0A8B">
            <w:pPr>
              <w:spacing w:before="120"/>
              <w:jc w:val="both"/>
              <w:rPr>
                <w:sz w:val="16"/>
                <w:szCs w:val="16"/>
              </w:rPr>
            </w:pPr>
            <w:r w:rsidRPr="00E854B2">
              <w:rPr>
                <w:sz w:val="16"/>
                <w:szCs w:val="16"/>
              </w:rPr>
              <w:t>Housing Information Services</w:t>
            </w:r>
          </w:p>
        </w:tc>
        <w:tc>
          <w:tcPr>
            <w:tcW w:w="2340" w:type="dxa"/>
            <w:vAlign w:val="center"/>
          </w:tcPr>
          <w:p w:rsidR="00C97448" w:rsidRPr="00E854B2" w:rsidRDefault="00C97448" w:rsidP="003C0A8B">
            <w:pPr>
              <w:spacing w:before="120" w:after="40"/>
              <w:jc w:val="center"/>
              <w:rPr>
                <w:sz w:val="16"/>
                <w:szCs w:val="16"/>
              </w:rPr>
            </w:pPr>
            <w:r w:rsidRPr="00E854B2">
              <w:rPr>
                <w:sz w:val="16"/>
                <w:szCs w:val="16"/>
              </w:rPr>
              <w:t>7,662 </w:t>
            </w:r>
          </w:p>
        </w:tc>
        <w:tc>
          <w:tcPr>
            <w:tcW w:w="2520" w:type="dxa"/>
            <w:vAlign w:val="center"/>
          </w:tcPr>
          <w:p w:rsidR="00C97448" w:rsidRPr="00E854B2" w:rsidRDefault="00C97448" w:rsidP="003C0A8B">
            <w:pPr>
              <w:spacing w:before="120" w:after="40"/>
              <w:jc w:val="center"/>
              <w:rPr>
                <w:sz w:val="16"/>
                <w:szCs w:val="16"/>
              </w:rPr>
            </w:pPr>
            <w:r w:rsidRPr="00E854B2">
              <w:rPr>
                <w:sz w:val="16"/>
                <w:szCs w:val="16"/>
              </w:rPr>
              <w:t>$13,508.26</w:t>
            </w:r>
          </w:p>
        </w:tc>
      </w:tr>
      <w:tr w:rsidR="00C97448" w:rsidRPr="00E854B2" w:rsidTr="00AD60FC">
        <w:trPr>
          <w:cantSplit/>
          <w:trHeight w:val="518"/>
        </w:trPr>
        <w:tc>
          <w:tcPr>
            <w:tcW w:w="540" w:type="dxa"/>
            <w:tcBorders>
              <w:bottom w:val="single" w:sz="4" w:space="0" w:color="auto"/>
            </w:tcBorders>
            <w:shd w:val="clear" w:color="auto" w:fill="auto"/>
          </w:tcPr>
          <w:p w:rsidR="00C97448" w:rsidRPr="00E854B2" w:rsidRDefault="00C97448" w:rsidP="003C0A8B">
            <w:pPr>
              <w:spacing w:before="120"/>
              <w:jc w:val="both"/>
              <w:rPr>
                <w:b/>
                <w:bCs/>
                <w:sz w:val="16"/>
                <w:szCs w:val="16"/>
              </w:rPr>
            </w:pPr>
            <w:r w:rsidRPr="00E854B2">
              <w:rPr>
                <w:b/>
                <w:bCs/>
                <w:sz w:val="16"/>
                <w:szCs w:val="16"/>
              </w:rPr>
              <w:t>15.</w:t>
            </w:r>
          </w:p>
        </w:tc>
        <w:tc>
          <w:tcPr>
            <w:tcW w:w="3060" w:type="dxa"/>
            <w:tcBorders>
              <w:bottom w:val="single" w:sz="4" w:space="0" w:color="auto"/>
            </w:tcBorders>
            <w:shd w:val="clear" w:color="auto" w:fill="auto"/>
          </w:tcPr>
          <w:p w:rsidR="00C97448" w:rsidRPr="00E854B2" w:rsidRDefault="00C97448" w:rsidP="003C0A8B">
            <w:pPr>
              <w:spacing w:before="120"/>
              <w:rPr>
                <w:b/>
                <w:bCs/>
                <w:sz w:val="16"/>
                <w:szCs w:val="16"/>
              </w:rPr>
            </w:pPr>
            <w:r w:rsidRPr="00E854B2">
              <w:rPr>
                <w:b/>
                <w:bCs/>
                <w:sz w:val="16"/>
                <w:szCs w:val="16"/>
              </w:rPr>
              <w:t xml:space="preserve">TOTAL Housing Information Services </w:t>
            </w:r>
          </w:p>
        </w:tc>
        <w:tc>
          <w:tcPr>
            <w:tcW w:w="234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t>7,662 </w:t>
            </w:r>
          </w:p>
        </w:tc>
        <w:tc>
          <w:tcPr>
            <w:tcW w:w="252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t>$13,508.26</w:t>
            </w:r>
          </w:p>
        </w:tc>
      </w:tr>
      <w:tr w:rsidR="00C97448" w:rsidRPr="00E854B2" w:rsidTr="00AD60FC">
        <w:trPr>
          <w:cantSplit/>
        </w:trPr>
        <w:tc>
          <w:tcPr>
            <w:tcW w:w="8460" w:type="dxa"/>
            <w:gridSpan w:val="4"/>
            <w:tcBorders>
              <w:bottom w:val="single" w:sz="4" w:space="0" w:color="auto"/>
            </w:tcBorders>
            <w:shd w:val="clear" w:color="auto" w:fill="000000"/>
          </w:tcPr>
          <w:p w:rsidR="00C97448" w:rsidRPr="00E854B2" w:rsidRDefault="00C97448" w:rsidP="003C0A8B">
            <w:pPr>
              <w:jc w:val="center"/>
              <w:rPr>
                <w:sz w:val="16"/>
                <w:szCs w:val="16"/>
              </w:rPr>
            </w:pPr>
          </w:p>
        </w:tc>
      </w:tr>
      <w:tr w:rsidR="00C97448" w:rsidRPr="00E854B2" w:rsidTr="00AD60FC">
        <w:trPr>
          <w:cantSplit/>
        </w:trPr>
        <w:tc>
          <w:tcPr>
            <w:tcW w:w="3600" w:type="dxa"/>
            <w:gridSpan w:val="2"/>
            <w:shd w:val="clear" w:color="auto" w:fill="EEECE1"/>
            <w:vAlign w:val="center"/>
          </w:tcPr>
          <w:p w:rsidR="00C97448" w:rsidRPr="00E854B2" w:rsidRDefault="00C97448" w:rsidP="003C0A8B">
            <w:pPr>
              <w:jc w:val="center"/>
              <w:rPr>
                <w:b/>
                <w:bCs/>
                <w:sz w:val="16"/>
                <w:szCs w:val="16"/>
              </w:rPr>
            </w:pPr>
            <w:r w:rsidRPr="00E854B2">
              <w:rPr>
                <w:b/>
                <w:bCs/>
                <w:sz w:val="16"/>
                <w:szCs w:val="16"/>
              </w:rPr>
              <w:t>Grant Administration and Other Activities</w:t>
            </w:r>
          </w:p>
        </w:tc>
        <w:tc>
          <w:tcPr>
            <w:tcW w:w="2340" w:type="dxa"/>
            <w:tcBorders>
              <w:bottom w:val="single" w:sz="4" w:space="0" w:color="auto"/>
            </w:tcBorders>
            <w:shd w:val="clear" w:color="auto" w:fill="EEECE1"/>
            <w:vAlign w:val="center"/>
          </w:tcPr>
          <w:p w:rsidR="00C97448" w:rsidRPr="00E854B2" w:rsidRDefault="00C97448" w:rsidP="003C0A8B">
            <w:pPr>
              <w:jc w:val="center"/>
              <w:rPr>
                <w:b/>
                <w:bCs/>
                <w:sz w:val="16"/>
                <w:szCs w:val="16"/>
              </w:rPr>
            </w:pPr>
            <w:r w:rsidRPr="00E854B2">
              <w:rPr>
                <w:b/>
                <w:bCs/>
                <w:sz w:val="16"/>
                <w:szCs w:val="16"/>
              </w:rPr>
              <w:t>[1]  Outputs: Number of Households</w:t>
            </w:r>
          </w:p>
        </w:tc>
        <w:tc>
          <w:tcPr>
            <w:tcW w:w="2520" w:type="dxa"/>
            <w:shd w:val="clear" w:color="auto" w:fill="EEECE1"/>
            <w:vAlign w:val="center"/>
          </w:tcPr>
          <w:p w:rsidR="00C97448" w:rsidRPr="00E854B2" w:rsidRDefault="00C97448" w:rsidP="003C0A8B">
            <w:pPr>
              <w:jc w:val="center"/>
              <w:rPr>
                <w:b/>
                <w:bCs/>
                <w:sz w:val="16"/>
                <w:szCs w:val="16"/>
              </w:rPr>
            </w:pPr>
            <w:r w:rsidRPr="00E854B2">
              <w:rPr>
                <w:b/>
                <w:bCs/>
                <w:sz w:val="16"/>
                <w:szCs w:val="16"/>
              </w:rPr>
              <w:t>[2] Outputs:  Amount of HOPWA Funds Expended</w:t>
            </w:r>
          </w:p>
        </w:tc>
      </w:tr>
      <w:tr w:rsidR="00C97448" w:rsidRPr="00E854B2" w:rsidTr="00AD60FC">
        <w:trPr>
          <w:cantSplit/>
        </w:trPr>
        <w:tc>
          <w:tcPr>
            <w:tcW w:w="540" w:type="dxa"/>
          </w:tcPr>
          <w:p w:rsidR="00C97448" w:rsidRPr="00E854B2" w:rsidRDefault="00C97448" w:rsidP="003C0A8B">
            <w:pPr>
              <w:spacing w:before="120"/>
              <w:jc w:val="both"/>
              <w:rPr>
                <w:sz w:val="16"/>
                <w:szCs w:val="16"/>
              </w:rPr>
            </w:pPr>
            <w:r w:rsidRPr="00E854B2">
              <w:rPr>
                <w:sz w:val="16"/>
                <w:szCs w:val="16"/>
              </w:rPr>
              <w:t>16.</w:t>
            </w:r>
          </w:p>
        </w:tc>
        <w:tc>
          <w:tcPr>
            <w:tcW w:w="3060" w:type="dxa"/>
          </w:tcPr>
          <w:p w:rsidR="00C97448" w:rsidRPr="00E854B2" w:rsidRDefault="00C97448" w:rsidP="003C0A8B">
            <w:pPr>
              <w:pStyle w:val="Header"/>
              <w:tabs>
                <w:tab w:val="clear" w:pos="4320"/>
                <w:tab w:val="clear" w:pos="8640"/>
              </w:tabs>
              <w:spacing w:before="120"/>
              <w:rPr>
                <w:sz w:val="16"/>
                <w:szCs w:val="16"/>
              </w:rPr>
            </w:pPr>
            <w:r w:rsidRPr="00E854B2">
              <w:rPr>
                <w:sz w:val="16"/>
                <w:szCs w:val="16"/>
              </w:rPr>
              <w:t xml:space="preserve">Resource Identification to establish, coordinate and develop housing assistance resources </w:t>
            </w:r>
          </w:p>
        </w:tc>
        <w:tc>
          <w:tcPr>
            <w:tcW w:w="2340" w:type="dxa"/>
            <w:tcBorders>
              <w:bottom w:val="single" w:sz="4" w:space="0" w:color="auto"/>
            </w:tcBorders>
            <w:shd w:val="diagCross" w:color="auto" w:fill="A6A6A6"/>
            <w:vAlign w:val="center"/>
          </w:tcPr>
          <w:p w:rsidR="00C97448" w:rsidRPr="00E854B2" w:rsidRDefault="00C97448" w:rsidP="003C0A8B">
            <w:pPr>
              <w:spacing w:before="120"/>
              <w:jc w:val="center"/>
              <w:rPr>
                <w:sz w:val="16"/>
                <w:szCs w:val="16"/>
              </w:rPr>
            </w:pPr>
          </w:p>
        </w:tc>
        <w:tc>
          <w:tcPr>
            <w:tcW w:w="2520" w:type="dxa"/>
            <w:vAlign w:val="center"/>
          </w:tcPr>
          <w:p w:rsidR="00C97448" w:rsidRPr="00E854B2" w:rsidRDefault="00C97448" w:rsidP="003C0A8B">
            <w:pPr>
              <w:spacing w:before="120"/>
              <w:jc w:val="center"/>
              <w:rPr>
                <w:sz w:val="16"/>
                <w:szCs w:val="16"/>
              </w:rPr>
            </w:pPr>
            <w:r w:rsidRPr="00E854B2">
              <w:rPr>
                <w:rFonts w:eastAsia="Arial Unicode MS"/>
                <w:sz w:val="16"/>
                <w:szCs w:val="16"/>
              </w:rPr>
              <w:t>$27,438.39</w:t>
            </w:r>
          </w:p>
        </w:tc>
      </w:tr>
      <w:tr w:rsidR="00C97448" w:rsidRPr="00E854B2" w:rsidTr="00AD60FC">
        <w:trPr>
          <w:cantSplit/>
        </w:trPr>
        <w:tc>
          <w:tcPr>
            <w:tcW w:w="540" w:type="dxa"/>
          </w:tcPr>
          <w:p w:rsidR="00C97448" w:rsidRPr="00E854B2" w:rsidRDefault="00C97448" w:rsidP="003C0A8B">
            <w:pPr>
              <w:spacing w:before="120"/>
              <w:jc w:val="both"/>
              <w:rPr>
                <w:sz w:val="16"/>
                <w:szCs w:val="16"/>
              </w:rPr>
            </w:pPr>
            <w:r w:rsidRPr="00E854B2">
              <w:rPr>
                <w:sz w:val="16"/>
                <w:szCs w:val="16"/>
              </w:rPr>
              <w:t>17.</w:t>
            </w:r>
          </w:p>
        </w:tc>
        <w:tc>
          <w:tcPr>
            <w:tcW w:w="3060" w:type="dxa"/>
          </w:tcPr>
          <w:p w:rsidR="00C97448" w:rsidRPr="00E854B2" w:rsidRDefault="00C97448" w:rsidP="003C0A8B">
            <w:pPr>
              <w:pStyle w:val="Header"/>
              <w:tabs>
                <w:tab w:val="clear" w:pos="4320"/>
                <w:tab w:val="clear" w:pos="8640"/>
              </w:tabs>
              <w:spacing w:before="120"/>
              <w:rPr>
                <w:sz w:val="16"/>
                <w:szCs w:val="16"/>
              </w:rPr>
            </w:pPr>
            <w:r w:rsidRPr="00E854B2">
              <w:rPr>
                <w:sz w:val="16"/>
                <w:szCs w:val="16"/>
              </w:rPr>
              <w:t>Technical Assistance                                    (if approved in grant agreement)</w:t>
            </w:r>
          </w:p>
        </w:tc>
        <w:tc>
          <w:tcPr>
            <w:tcW w:w="2340" w:type="dxa"/>
            <w:tcBorders>
              <w:bottom w:val="single" w:sz="4" w:space="0" w:color="auto"/>
            </w:tcBorders>
            <w:shd w:val="diagCross" w:color="auto" w:fill="A6A6A6"/>
            <w:vAlign w:val="center"/>
          </w:tcPr>
          <w:p w:rsidR="00C97448" w:rsidRPr="00E854B2" w:rsidRDefault="00C97448" w:rsidP="003C0A8B">
            <w:pPr>
              <w:spacing w:before="120"/>
              <w:jc w:val="center"/>
              <w:rPr>
                <w:sz w:val="16"/>
                <w:szCs w:val="16"/>
              </w:rPr>
            </w:pPr>
          </w:p>
        </w:tc>
        <w:tc>
          <w:tcPr>
            <w:tcW w:w="2520" w:type="dxa"/>
            <w:vAlign w:val="center"/>
          </w:tcPr>
          <w:p w:rsidR="00C97448" w:rsidRPr="00E854B2" w:rsidRDefault="00C97448" w:rsidP="003C0A8B">
            <w:pPr>
              <w:spacing w:before="120"/>
              <w:jc w:val="center"/>
              <w:rPr>
                <w:sz w:val="16"/>
                <w:szCs w:val="16"/>
              </w:rPr>
            </w:pPr>
            <w:r w:rsidRPr="00E854B2">
              <w:rPr>
                <w:sz w:val="16"/>
                <w:szCs w:val="16"/>
              </w:rPr>
              <w:t>$1,387.12</w:t>
            </w:r>
          </w:p>
        </w:tc>
      </w:tr>
      <w:tr w:rsidR="00C97448" w:rsidRPr="00E854B2" w:rsidTr="00AD60FC">
        <w:trPr>
          <w:cantSplit/>
        </w:trPr>
        <w:tc>
          <w:tcPr>
            <w:tcW w:w="540" w:type="dxa"/>
          </w:tcPr>
          <w:p w:rsidR="00C97448" w:rsidRPr="00E854B2" w:rsidRDefault="00C97448" w:rsidP="003C0A8B">
            <w:pPr>
              <w:spacing w:before="120"/>
              <w:jc w:val="both"/>
              <w:rPr>
                <w:sz w:val="16"/>
                <w:szCs w:val="16"/>
              </w:rPr>
            </w:pPr>
            <w:r w:rsidRPr="00E854B2">
              <w:rPr>
                <w:sz w:val="16"/>
                <w:szCs w:val="16"/>
              </w:rPr>
              <w:t>18.</w:t>
            </w:r>
          </w:p>
        </w:tc>
        <w:tc>
          <w:tcPr>
            <w:tcW w:w="3060" w:type="dxa"/>
          </w:tcPr>
          <w:p w:rsidR="00C97448" w:rsidRPr="00E854B2" w:rsidRDefault="00C97448" w:rsidP="003C0A8B">
            <w:pPr>
              <w:pStyle w:val="Header"/>
              <w:tabs>
                <w:tab w:val="clear" w:pos="4320"/>
                <w:tab w:val="clear" w:pos="8640"/>
              </w:tabs>
              <w:spacing w:before="120"/>
              <w:rPr>
                <w:sz w:val="16"/>
                <w:szCs w:val="16"/>
              </w:rPr>
            </w:pPr>
            <w:r w:rsidRPr="00E854B2">
              <w:rPr>
                <w:sz w:val="16"/>
                <w:szCs w:val="16"/>
              </w:rPr>
              <w:t>Project Outcomes/Program Evaluation        (if approved in grant agreement)</w:t>
            </w:r>
          </w:p>
        </w:tc>
        <w:tc>
          <w:tcPr>
            <w:tcW w:w="2340" w:type="dxa"/>
            <w:shd w:val="diagCross" w:color="auto" w:fill="A6A6A6"/>
            <w:vAlign w:val="center"/>
          </w:tcPr>
          <w:p w:rsidR="00C97448" w:rsidRPr="00E854B2" w:rsidRDefault="00C97448" w:rsidP="003C0A8B">
            <w:pPr>
              <w:spacing w:before="120"/>
              <w:jc w:val="center"/>
              <w:rPr>
                <w:sz w:val="16"/>
                <w:szCs w:val="16"/>
              </w:rPr>
            </w:pPr>
          </w:p>
        </w:tc>
        <w:tc>
          <w:tcPr>
            <w:tcW w:w="2520" w:type="dxa"/>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r>
      <w:tr w:rsidR="00C97448" w:rsidRPr="00E854B2" w:rsidTr="00AD60FC">
        <w:trPr>
          <w:cantSplit/>
        </w:trPr>
        <w:tc>
          <w:tcPr>
            <w:tcW w:w="540" w:type="dxa"/>
          </w:tcPr>
          <w:p w:rsidR="00C97448" w:rsidRPr="00E854B2" w:rsidRDefault="00C97448" w:rsidP="003C0A8B">
            <w:pPr>
              <w:spacing w:before="120"/>
              <w:jc w:val="both"/>
              <w:rPr>
                <w:sz w:val="16"/>
                <w:szCs w:val="16"/>
              </w:rPr>
            </w:pPr>
            <w:r w:rsidRPr="00E854B2">
              <w:rPr>
                <w:sz w:val="16"/>
                <w:szCs w:val="16"/>
              </w:rPr>
              <w:t>19.</w:t>
            </w:r>
          </w:p>
        </w:tc>
        <w:tc>
          <w:tcPr>
            <w:tcW w:w="3060" w:type="dxa"/>
          </w:tcPr>
          <w:p w:rsidR="00C97448" w:rsidRPr="00E854B2" w:rsidRDefault="00C97448" w:rsidP="003C0A8B">
            <w:pPr>
              <w:spacing w:before="120"/>
              <w:rPr>
                <w:sz w:val="16"/>
                <w:szCs w:val="16"/>
              </w:rPr>
            </w:pPr>
            <w:r w:rsidRPr="00E854B2">
              <w:rPr>
                <w:sz w:val="16"/>
                <w:szCs w:val="16"/>
              </w:rPr>
              <w:t>Grantee Administration                      (maximum 3% of total of HOPWA grant)</w:t>
            </w:r>
          </w:p>
        </w:tc>
        <w:tc>
          <w:tcPr>
            <w:tcW w:w="2340" w:type="dxa"/>
            <w:shd w:val="diagCross" w:color="auto" w:fill="A6A6A6"/>
            <w:vAlign w:val="center"/>
          </w:tcPr>
          <w:p w:rsidR="00C97448" w:rsidRPr="00E854B2" w:rsidRDefault="00C97448" w:rsidP="003C0A8B">
            <w:pPr>
              <w:spacing w:before="120"/>
              <w:jc w:val="center"/>
              <w:rPr>
                <w:sz w:val="16"/>
                <w:szCs w:val="16"/>
              </w:rPr>
            </w:pPr>
          </w:p>
        </w:tc>
        <w:tc>
          <w:tcPr>
            <w:tcW w:w="2520" w:type="dxa"/>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r>
      <w:tr w:rsidR="00C97448" w:rsidRPr="00E854B2" w:rsidTr="00AD60FC">
        <w:trPr>
          <w:cantSplit/>
        </w:trPr>
        <w:tc>
          <w:tcPr>
            <w:tcW w:w="540" w:type="dxa"/>
          </w:tcPr>
          <w:p w:rsidR="00C97448" w:rsidRPr="00E854B2" w:rsidRDefault="00C97448" w:rsidP="003C0A8B">
            <w:pPr>
              <w:spacing w:before="120"/>
              <w:jc w:val="both"/>
              <w:rPr>
                <w:sz w:val="16"/>
                <w:szCs w:val="16"/>
              </w:rPr>
            </w:pPr>
            <w:r w:rsidRPr="00E854B2">
              <w:rPr>
                <w:sz w:val="16"/>
                <w:szCs w:val="16"/>
              </w:rPr>
              <w:t>20.</w:t>
            </w:r>
          </w:p>
        </w:tc>
        <w:tc>
          <w:tcPr>
            <w:tcW w:w="3060" w:type="dxa"/>
          </w:tcPr>
          <w:p w:rsidR="00C97448" w:rsidRPr="00E854B2" w:rsidRDefault="00C97448" w:rsidP="003C0A8B">
            <w:pPr>
              <w:pStyle w:val="BalloonText"/>
              <w:widowControl/>
              <w:spacing w:before="120"/>
              <w:rPr>
                <w:rFonts w:ascii="Arial" w:hAnsi="Arial" w:cs="Arial"/>
              </w:rPr>
            </w:pPr>
            <w:r w:rsidRPr="00E854B2">
              <w:rPr>
                <w:rFonts w:ascii="Arial" w:hAnsi="Arial" w:cs="Arial"/>
              </w:rPr>
              <w:t>Project Sponsor Administration          (maximum 7% of portion of HOPWA grant awarded)</w:t>
            </w:r>
          </w:p>
        </w:tc>
        <w:tc>
          <w:tcPr>
            <w:tcW w:w="2340" w:type="dxa"/>
            <w:shd w:val="diagCross" w:color="auto" w:fill="A6A6A6"/>
            <w:vAlign w:val="center"/>
          </w:tcPr>
          <w:p w:rsidR="00C97448" w:rsidRPr="00E854B2" w:rsidRDefault="00C97448" w:rsidP="003C0A8B">
            <w:pPr>
              <w:spacing w:before="120"/>
              <w:jc w:val="center"/>
              <w:rPr>
                <w:sz w:val="16"/>
                <w:szCs w:val="16"/>
              </w:rPr>
            </w:pPr>
          </w:p>
        </w:tc>
        <w:tc>
          <w:tcPr>
            <w:tcW w:w="2520" w:type="dxa"/>
            <w:vAlign w:val="center"/>
          </w:tcPr>
          <w:p w:rsidR="00C97448" w:rsidRPr="00E854B2" w:rsidRDefault="00C97448" w:rsidP="003C0A8B">
            <w:pPr>
              <w:spacing w:before="120"/>
              <w:jc w:val="center"/>
              <w:rPr>
                <w:sz w:val="16"/>
                <w:szCs w:val="16"/>
              </w:rPr>
            </w:pPr>
            <w:r w:rsidRPr="00E854B2">
              <w:rPr>
                <w:rFonts w:eastAsia="Arial Unicode MS"/>
                <w:sz w:val="16"/>
                <w:szCs w:val="16"/>
              </w:rPr>
              <w:t>$95,967.96</w:t>
            </w:r>
          </w:p>
        </w:tc>
      </w:tr>
      <w:tr w:rsidR="00C97448" w:rsidRPr="00E854B2" w:rsidTr="00AD60FC">
        <w:trPr>
          <w:cantSplit/>
        </w:trPr>
        <w:tc>
          <w:tcPr>
            <w:tcW w:w="540" w:type="dxa"/>
            <w:tcBorders>
              <w:bottom w:val="single" w:sz="4" w:space="0" w:color="auto"/>
            </w:tcBorders>
          </w:tcPr>
          <w:p w:rsidR="00C97448" w:rsidRPr="00E854B2" w:rsidRDefault="00C97448" w:rsidP="003C0A8B">
            <w:pPr>
              <w:spacing w:before="120"/>
              <w:jc w:val="both"/>
              <w:rPr>
                <w:sz w:val="16"/>
                <w:szCs w:val="16"/>
              </w:rPr>
            </w:pPr>
            <w:r w:rsidRPr="00E854B2">
              <w:rPr>
                <w:sz w:val="16"/>
                <w:szCs w:val="16"/>
              </w:rPr>
              <w:t>21.</w:t>
            </w:r>
          </w:p>
        </w:tc>
        <w:tc>
          <w:tcPr>
            <w:tcW w:w="3060" w:type="dxa"/>
            <w:tcBorders>
              <w:bottom w:val="single" w:sz="4" w:space="0" w:color="auto"/>
            </w:tcBorders>
          </w:tcPr>
          <w:p w:rsidR="00C97448" w:rsidRPr="00E854B2" w:rsidRDefault="00C97448" w:rsidP="003C0A8B">
            <w:pPr>
              <w:pStyle w:val="Header"/>
              <w:tabs>
                <w:tab w:val="clear" w:pos="4320"/>
                <w:tab w:val="clear" w:pos="8640"/>
              </w:tabs>
              <w:spacing w:before="120"/>
              <w:rPr>
                <w:sz w:val="16"/>
                <w:szCs w:val="16"/>
              </w:rPr>
            </w:pPr>
            <w:r w:rsidRPr="00E854B2">
              <w:rPr>
                <w:sz w:val="16"/>
                <w:szCs w:val="16"/>
              </w:rPr>
              <w:t xml:space="preserve">Other Activity (if approved in grant agreement). Specify: </w:t>
            </w: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340" w:type="dxa"/>
            <w:tcBorders>
              <w:bottom w:val="single" w:sz="4" w:space="0" w:color="auto"/>
            </w:tcBorders>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tcBorders>
              <w:bottom w:val="single" w:sz="4" w:space="0" w:color="auto"/>
            </w:tcBorders>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r>
      <w:tr w:rsidR="00C97448" w:rsidRPr="00E854B2" w:rsidTr="00AD60FC">
        <w:trPr>
          <w:cantSplit/>
        </w:trPr>
        <w:tc>
          <w:tcPr>
            <w:tcW w:w="540" w:type="dxa"/>
            <w:tcBorders>
              <w:bottom w:val="single" w:sz="4" w:space="0" w:color="auto"/>
            </w:tcBorders>
            <w:shd w:val="clear" w:color="auto" w:fill="auto"/>
          </w:tcPr>
          <w:p w:rsidR="00C97448" w:rsidRPr="00E854B2" w:rsidRDefault="00C97448" w:rsidP="003C0A8B">
            <w:pPr>
              <w:spacing w:before="120"/>
              <w:jc w:val="both"/>
              <w:rPr>
                <w:b/>
                <w:bCs/>
                <w:sz w:val="16"/>
                <w:szCs w:val="16"/>
              </w:rPr>
            </w:pPr>
            <w:r w:rsidRPr="00E854B2">
              <w:rPr>
                <w:b/>
                <w:bCs/>
                <w:sz w:val="16"/>
                <w:szCs w:val="16"/>
              </w:rPr>
              <w:t>22.</w:t>
            </w:r>
          </w:p>
        </w:tc>
        <w:tc>
          <w:tcPr>
            <w:tcW w:w="3060" w:type="dxa"/>
            <w:tcBorders>
              <w:bottom w:val="single" w:sz="4" w:space="0" w:color="auto"/>
            </w:tcBorders>
            <w:shd w:val="clear" w:color="auto" w:fill="auto"/>
          </w:tcPr>
          <w:p w:rsidR="00C97448" w:rsidRPr="00E854B2" w:rsidRDefault="00C97448" w:rsidP="003C0A8B">
            <w:pPr>
              <w:spacing w:before="120"/>
              <w:rPr>
                <w:b/>
                <w:bCs/>
                <w:sz w:val="16"/>
                <w:szCs w:val="16"/>
              </w:rPr>
            </w:pPr>
            <w:r w:rsidRPr="00E854B2">
              <w:rPr>
                <w:b/>
                <w:bCs/>
                <w:sz w:val="16"/>
                <w:szCs w:val="16"/>
              </w:rPr>
              <w:t>TOTAL Grant Administration and Other Activities (Sum of Rows 16-21)</w:t>
            </w:r>
          </w:p>
        </w:tc>
        <w:tc>
          <w:tcPr>
            <w:tcW w:w="234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fldChar w:fldCharType="begin">
                <w:ffData>
                  <w:name w:val=""/>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2520" w:type="dxa"/>
            <w:tcBorders>
              <w:bottom w:val="single" w:sz="4" w:space="0" w:color="auto"/>
            </w:tcBorders>
            <w:shd w:val="clear" w:color="auto" w:fill="auto"/>
            <w:vAlign w:val="center"/>
          </w:tcPr>
          <w:p w:rsidR="00C97448" w:rsidRPr="00E854B2" w:rsidRDefault="00C97448" w:rsidP="003C0A8B">
            <w:pPr>
              <w:spacing w:before="120"/>
              <w:jc w:val="center"/>
              <w:rPr>
                <w:sz w:val="16"/>
                <w:szCs w:val="16"/>
              </w:rPr>
            </w:pPr>
            <w:r w:rsidRPr="00E854B2">
              <w:rPr>
                <w:sz w:val="16"/>
                <w:szCs w:val="16"/>
              </w:rPr>
              <w:t>$124,793.47</w:t>
            </w:r>
          </w:p>
        </w:tc>
      </w:tr>
      <w:tr w:rsidR="00C97448" w:rsidRPr="00E854B2" w:rsidTr="00AD60FC">
        <w:trPr>
          <w:cantSplit/>
        </w:trPr>
        <w:tc>
          <w:tcPr>
            <w:tcW w:w="8460" w:type="dxa"/>
            <w:gridSpan w:val="4"/>
            <w:tcBorders>
              <w:bottom w:val="single" w:sz="4" w:space="0" w:color="auto"/>
            </w:tcBorders>
            <w:shd w:val="clear" w:color="auto" w:fill="000000"/>
          </w:tcPr>
          <w:p w:rsidR="00C97448" w:rsidRPr="00E854B2" w:rsidRDefault="00C97448" w:rsidP="003C0A8B">
            <w:pPr>
              <w:jc w:val="center"/>
              <w:rPr>
                <w:sz w:val="16"/>
                <w:szCs w:val="16"/>
              </w:rPr>
            </w:pPr>
          </w:p>
        </w:tc>
      </w:tr>
      <w:tr w:rsidR="00C97448" w:rsidRPr="00E854B2" w:rsidTr="00AD60FC">
        <w:trPr>
          <w:cantSplit/>
        </w:trPr>
        <w:tc>
          <w:tcPr>
            <w:tcW w:w="3600" w:type="dxa"/>
            <w:gridSpan w:val="2"/>
            <w:tcBorders>
              <w:bottom w:val="single" w:sz="4" w:space="0" w:color="auto"/>
            </w:tcBorders>
            <w:shd w:val="clear" w:color="auto" w:fill="EEECE1"/>
          </w:tcPr>
          <w:p w:rsidR="00C97448" w:rsidRPr="00E854B2" w:rsidRDefault="00C97448" w:rsidP="003C0A8B">
            <w:pPr>
              <w:jc w:val="center"/>
              <w:rPr>
                <w:b/>
                <w:bCs/>
                <w:sz w:val="16"/>
                <w:szCs w:val="16"/>
              </w:rPr>
            </w:pPr>
            <w:r w:rsidRPr="00E854B2">
              <w:rPr>
                <w:b/>
                <w:bCs/>
                <w:sz w:val="16"/>
                <w:szCs w:val="16"/>
              </w:rPr>
              <w:t>TOTAL Expended</w:t>
            </w:r>
          </w:p>
        </w:tc>
        <w:tc>
          <w:tcPr>
            <w:tcW w:w="2340" w:type="dxa"/>
            <w:tcBorders>
              <w:bottom w:val="single" w:sz="4" w:space="0" w:color="auto"/>
            </w:tcBorders>
            <w:shd w:val="clear" w:color="auto" w:fill="EEECE1"/>
          </w:tcPr>
          <w:p w:rsidR="00C97448" w:rsidRPr="00E854B2" w:rsidRDefault="00C97448" w:rsidP="003C0A8B">
            <w:pPr>
              <w:jc w:val="center"/>
              <w:rPr>
                <w:b/>
                <w:bCs/>
                <w:sz w:val="16"/>
                <w:szCs w:val="16"/>
              </w:rPr>
            </w:pPr>
          </w:p>
        </w:tc>
        <w:tc>
          <w:tcPr>
            <w:tcW w:w="2520" w:type="dxa"/>
            <w:tcBorders>
              <w:bottom w:val="single" w:sz="4" w:space="0" w:color="auto"/>
            </w:tcBorders>
            <w:shd w:val="clear" w:color="auto" w:fill="EEECE1"/>
          </w:tcPr>
          <w:p w:rsidR="00C97448" w:rsidRPr="00E854B2" w:rsidRDefault="00C97448" w:rsidP="003C0A8B">
            <w:pPr>
              <w:jc w:val="center"/>
              <w:rPr>
                <w:b/>
                <w:bCs/>
                <w:sz w:val="16"/>
                <w:szCs w:val="16"/>
              </w:rPr>
            </w:pPr>
            <w:r w:rsidRPr="00E854B2">
              <w:rPr>
                <w:b/>
                <w:bCs/>
                <w:sz w:val="16"/>
                <w:szCs w:val="16"/>
              </w:rPr>
              <w:t>[2] Amount of HOPWA Funds Expended</w:t>
            </w:r>
          </w:p>
        </w:tc>
      </w:tr>
      <w:tr w:rsidR="00C97448" w:rsidRPr="00E854B2" w:rsidTr="00AD60FC">
        <w:trPr>
          <w:cantSplit/>
        </w:trPr>
        <w:tc>
          <w:tcPr>
            <w:tcW w:w="540" w:type="dxa"/>
          </w:tcPr>
          <w:p w:rsidR="00C97448" w:rsidRPr="00E854B2" w:rsidRDefault="00C97448" w:rsidP="003C0A8B">
            <w:pPr>
              <w:jc w:val="both"/>
              <w:rPr>
                <w:b/>
                <w:bCs/>
                <w:sz w:val="16"/>
                <w:szCs w:val="16"/>
              </w:rPr>
            </w:pPr>
            <w:r w:rsidRPr="00E854B2">
              <w:rPr>
                <w:b/>
                <w:bCs/>
                <w:sz w:val="16"/>
                <w:szCs w:val="16"/>
              </w:rPr>
              <w:t>23.</w:t>
            </w:r>
          </w:p>
        </w:tc>
        <w:tc>
          <w:tcPr>
            <w:tcW w:w="3060" w:type="dxa"/>
          </w:tcPr>
          <w:p w:rsidR="00C97448" w:rsidRPr="00E854B2" w:rsidRDefault="00C97448" w:rsidP="003C0A8B">
            <w:pPr>
              <w:spacing w:before="120"/>
              <w:rPr>
                <w:b/>
                <w:bCs/>
                <w:sz w:val="16"/>
                <w:szCs w:val="16"/>
              </w:rPr>
            </w:pPr>
            <w:r w:rsidRPr="00E854B2">
              <w:rPr>
                <w:b/>
                <w:bCs/>
                <w:sz w:val="16"/>
                <w:szCs w:val="16"/>
              </w:rPr>
              <w:t>TOTAL Expenditures (Sum of Rows 7, 10, 13, 15 &amp; 22)</w:t>
            </w:r>
          </w:p>
        </w:tc>
        <w:tc>
          <w:tcPr>
            <w:tcW w:w="2340" w:type="dxa"/>
            <w:shd w:val="diagCross" w:color="auto" w:fill="A6A6A6"/>
            <w:vAlign w:val="center"/>
          </w:tcPr>
          <w:p w:rsidR="00C97448" w:rsidRPr="00E854B2" w:rsidRDefault="00C97448" w:rsidP="003C0A8B">
            <w:pPr>
              <w:spacing w:before="120"/>
              <w:jc w:val="center"/>
              <w:rPr>
                <w:sz w:val="16"/>
                <w:szCs w:val="16"/>
              </w:rPr>
            </w:pPr>
            <w:r w:rsidRPr="00E854B2">
              <w:rPr>
                <w:sz w:val="16"/>
                <w:szCs w:val="16"/>
              </w:rPr>
              <w:t xml:space="preserve"> </w:t>
            </w:r>
          </w:p>
        </w:tc>
        <w:tc>
          <w:tcPr>
            <w:tcW w:w="2520" w:type="dxa"/>
            <w:shd w:val="clear" w:color="auto" w:fill="auto"/>
            <w:vAlign w:val="center"/>
          </w:tcPr>
          <w:p w:rsidR="00C97448" w:rsidRPr="00E854B2" w:rsidRDefault="00C97448" w:rsidP="003C0A8B">
            <w:pPr>
              <w:spacing w:before="120"/>
              <w:jc w:val="center"/>
              <w:rPr>
                <w:sz w:val="16"/>
                <w:szCs w:val="16"/>
              </w:rPr>
            </w:pPr>
            <w:r w:rsidRPr="00E854B2">
              <w:rPr>
                <w:sz w:val="16"/>
                <w:szCs w:val="16"/>
              </w:rPr>
              <w:t>$1,230,751.67</w:t>
            </w:r>
          </w:p>
        </w:tc>
      </w:tr>
    </w:tbl>
    <w:p w:rsidR="00C97448" w:rsidRDefault="00C97448" w:rsidP="00C97448">
      <w:pPr>
        <w:rPr>
          <w:b/>
          <w:bCs/>
          <w:sz w:val="16"/>
          <w:szCs w:val="16"/>
        </w:rPr>
      </w:pPr>
    </w:p>
    <w:p w:rsidR="00C97448" w:rsidRDefault="00C97448" w:rsidP="00C97448">
      <w:pPr>
        <w:rPr>
          <w:b/>
          <w:bCs/>
          <w:sz w:val="16"/>
          <w:szCs w:val="16"/>
        </w:rPr>
      </w:pPr>
    </w:p>
    <w:p w:rsidR="00C97448" w:rsidRPr="00E854B2" w:rsidRDefault="00C97448" w:rsidP="00C97448">
      <w:pPr>
        <w:rPr>
          <w:b/>
          <w:bCs/>
          <w:sz w:val="16"/>
          <w:szCs w:val="16"/>
        </w:rPr>
      </w:pPr>
    </w:p>
    <w:p w:rsidR="00C97448" w:rsidRPr="00E854B2" w:rsidRDefault="00C97448" w:rsidP="00C97448">
      <w:pPr>
        <w:jc w:val="center"/>
        <w:rPr>
          <w:b/>
          <w:bCs/>
          <w:sz w:val="16"/>
          <w:szCs w:val="16"/>
        </w:rPr>
      </w:pPr>
      <w:r w:rsidRPr="00E854B2">
        <w:rPr>
          <w:b/>
          <w:bCs/>
          <w:sz w:val="16"/>
          <w:szCs w:val="16"/>
        </w:rPr>
        <w:t>End of Part 3</w:t>
      </w:r>
    </w:p>
    <w:p w:rsidR="00C97448" w:rsidRDefault="00C97448" w:rsidP="00C97448">
      <w:pPr>
        <w:rPr>
          <w:iCs/>
          <w:sz w:val="16"/>
          <w:szCs w:val="16"/>
          <w:highlight w:val="yellow"/>
        </w:rPr>
      </w:pPr>
    </w:p>
    <w:p w:rsidR="00C97448" w:rsidRDefault="00C97448" w:rsidP="00C97448">
      <w:pPr>
        <w:rPr>
          <w:iCs/>
          <w:sz w:val="16"/>
          <w:szCs w:val="16"/>
          <w:highlight w:val="yellow"/>
        </w:rPr>
      </w:pPr>
      <w:r>
        <w:rPr>
          <w:iCs/>
          <w:sz w:val="16"/>
          <w:szCs w:val="16"/>
          <w:highlight w:val="yellow"/>
        </w:rPr>
        <w:br w:type="page"/>
      </w:r>
    </w:p>
    <w:p w:rsidR="00C97448" w:rsidRPr="00E854B2" w:rsidRDefault="00C97448" w:rsidP="00C97448">
      <w:pPr>
        <w:pBdr>
          <w:top w:val="single" w:sz="4" w:space="1" w:color="auto"/>
          <w:left w:val="single" w:sz="4" w:space="0" w:color="auto"/>
          <w:bottom w:val="single" w:sz="4" w:space="1" w:color="auto"/>
          <w:right w:val="single" w:sz="4" w:space="8" w:color="auto"/>
        </w:pBdr>
        <w:shd w:val="clear" w:color="auto" w:fill="E0E0E0"/>
        <w:rPr>
          <w:b/>
          <w:bCs/>
          <w:sz w:val="16"/>
          <w:szCs w:val="16"/>
        </w:rPr>
      </w:pPr>
      <w:r w:rsidRPr="00E854B2">
        <w:rPr>
          <w:b/>
          <w:bCs/>
          <w:sz w:val="16"/>
          <w:szCs w:val="16"/>
        </w:rPr>
        <w:t xml:space="preserve">Part 4:  Summary of Performance Outcomes </w:t>
      </w:r>
    </w:p>
    <w:p w:rsidR="00C97448" w:rsidRPr="00E854B2" w:rsidRDefault="00C97448" w:rsidP="00C97448">
      <w:pPr>
        <w:pBdr>
          <w:top w:val="single" w:sz="4" w:space="1" w:color="auto"/>
          <w:left w:val="single" w:sz="4" w:space="0" w:color="auto"/>
          <w:bottom w:val="single" w:sz="4" w:space="1" w:color="auto"/>
          <w:right w:val="single" w:sz="4" w:space="8" w:color="auto"/>
        </w:pBdr>
        <w:shd w:val="clear" w:color="auto" w:fill="E0E0E0"/>
        <w:rPr>
          <w:b/>
          <w:bCs/>
          <w:sz w:val="16"/>
          <w:szCs w:val="16"/>
        </w:rPr>
      </w:pPr>
      <w:r w:rsidRPr="00E854B2">
        <w:rPr>
          <w:b/>
          <w:bCs/>
          <w:sz w:val="16"/>
          <w:szCs w:val="16"/>
        </w:rPr>
        <w:t>Housing Stability, Prevention of Homelessness, and Access to Care</w:t>
      </w:r>
    </w:p>
    <w:p w:rsidR="00C97448" w:rsidRPr="00E854B2" w:rsidRDefault="00C97448" w:rsidP="00C97448">
      <w:pPr>
        <w:pStyle w:val="BodyText"/>
        <w:widowControl w:val="0"/>
        <w:pBdr>
          <w:bottom w:val="single" w:sz="4" w:space="1" w:color="auto"/>
        </w:pBdr>
        <w:rPr>
          <w:b w:val="0"/>
          <w:bCs/>
          <w:iCs/>
          <w:sz w:val="16"/>
          <w:szCs w:val="16"/>
        </w:rPr>
      </w:pPr>
      <w:r w:rsidRPr="00E854B2">
        <w:rPr>
          <w:b w:val="0"/>
          <w:bCs/>
          <w:i w:val="0"/>
          <w:sz w:val="16"/>
          <w:szCs w:val="16"/>
        </w:rPr>
        <w:t xml:space="preserve">In Column [1], report by type the total number of households that received HOPWA housing subsidy assistance. In Column [2], enter the number of households continuing to access each type of HOPWA housing subsidy assistance into the following year.  In Column [3], report the housing status of all households that exited the program. </w:t>
      </w:r>
      <w:r w:rsidRPr="00E854B2">
        <w:rPr>
          <w:bCs/>
          <w:sz w:val="16"/>
          <w:szCs w:val="16"/>
        </w:rPr>
        <w:t>Note:</w:t>
      </w:r>
      <w:r w:rsidRPr="00E854B2">
        <w:rPr>
          <w:b w:val="0"/>
          <w:bCs/>
          <w:sz w:val="16"/>
          <w:szCs w:val="16"/>
        </w:rPr>
        <w:t xml:space="preserve">  </w:t>
      </w:r>
      <w:r w:rsidRPr="00E854B2">
        <w:rPr>
          <w:b w:val="0"/>
          <w:bCs/>
          <w:iCs/>
          <w:sz w:val="16"/>
          <w:szCs w:val="16"/>
        </w:rPr>
        <w:t>Refer to the destination codes that appear in Part 6: Appendix: Worksheet on Determining HOPWA Outcomes and Connections with HMIS.</w:t>
      </w:r>
    </w:p>
    <w:p w:rsidR="00C97448" w:rsidRDefault="00C97448" w:rsidP="00C97448">
      <w:pPr>
        <w:pStyle w:val="BodyText"/>
        <w:widowControl w:val="0"/>
        <w:pBdr>
          <w:bottom w:val="single" w:sz="4" w:space="1" w:color="auto"/>
        </w:pBdr>
        <w:rPr>
          <w:b w:val="0"/>
          <w:bCs/>
          <w:sz w:val="16"/>
          <w:szCs w:val="16"/>
        </w:rPr>
      </w:pPr>
      <w:r w:rsidRPr="00E854B2">
        <w:rPr>
          <w:bCs/>
          <w:sz w:val="16"/>
          <w:szCs w:val="16"/>
        </w:rPr>
        <w:t>Data Check</w:t>
      </w:r>
      <w:r w:rsidRPr="00E854B2">
        <w:rPr>
          <w:b w:val="0"/>
          <w:bCs/>
          <w:sz w:val="16"/>
          <w:szCs w:val="16"/>
        </w:rPr>
        <w:t xml:space="preserve">: The sum of Columns [2] (Number of Households Continuing) and [3] (Exited Households) equals the total households reported in Column [1].  </w:t>
      </w:r>
    </w:p>
    <w:p w:rsidR="00C97448" w:rsidRPr="00E854B2" w:rsidRDefault="00C97448" w:rsidP="00C97448">
      <w:pPr>
        <w:pStyle w:val="BodyText"/>
        <w:widowControl w:val="0"/>
        <w:pBdr>
          <w:bottom w:val="single" w:sz="4" w:space="1" w:color="auto"/>
        </w:pBdr>
        <w:rPr>
          <w:b w:val="0"/>
          <w:bCs/>
          <w:iCs/>
          <w:sz w:val="16"/>
          <w:szCs w:val="16"/>
        </w:rPr>
      </w:pPr>
    </w:p>
    <w:p w:rsidR="00C97448" w:rsidRDefault="00C97448" w:rsidP="00C97448">
      <w:pPr>
        <w:pStyle w:val="BodyText"/>
        <w:widowControl w:val="0"/>
        <w:rPr>
          <w:bCs/>
          <w:i w:val="0"/>
          <w:sz w:val="16"/>
          <w:szCs w:val="16"/>
        </w:rPr>
      </w:pPr>
    </w:p>
    <w:p w:rsidR="00C97448" w:rsidRPr="00E854B2" w:rsidRDefault="00C97448" w:rsidP="00C97448">
      <w:pPr>
        <w:pStyle w:val="BodyText"/>
        <w:widowControl w:val="0"/>
        <w:rPr>
          <w:bCs/>
          <w:i w:val="0"/>
          <w:sz w:val="16"/>
          <w:szCs w:val="16"/>
        </w:rPr>
      </w:pPr>
      <w:r w:rsidRPr="00E854B2">
        <w:rPr>
          <w:bCs/>
          <w:i w:val="0"/>
          <w:sz w:val="16"/>
          <w:szCs w:val="16"/>
        </w:rPr>
        <w:t>Section 1.  Housing Stability: Assessment of Client Outcomes on Maintaining Housing Stability (Permanent Housing and Facilities)</w:t>
      </w:r>
    </w:p>
    <w:p w:rsidR="00C97448" w:rsidRPr="00E854B2" w:rsidRDefault="00C97448" w:rsidP="00C97448">
      <w:pPr>
        <w:pStyle w:val="BodyText"/>
        <w:widowControl w:val="0"/>
        <w:numPr>
          <w:ilvl w:val="0"/>
          <w:numId w:val="31"/>
        </w:numPr>
        <w:overflowPunct w:val="0"/>
        <w:autoSpaceDE w:val="0"/>
        <w:autoSpaceDN w:val="0"/>
        <w:adjustRightInd w:val="0"/>
        <w:ind w:left="360"/>
        <w:jc w:val="left"/>
        <w:textAlignment w:val="baseline"/>
        <w:rPr>
          <w:bCs/>
          <w:i w:val="0"/>
          <w:sz w:val="16"/>
          <w:szCs w:val="16"/>
        </w:rPr>
      </w:pPr>
      <w:r w:rsidRPr="00E854B2">
        <w:rPr>
          <w:bCs/>
          <w:i w:val="0"/>
          <w:sz w:val="16"/>
          <w:szCs w:val="16"/>
        </w:rPr>
        <w:t>Permanent Housing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936"/>
        <w:gridCol w:w="1236"/>
        <w:gridCol w:w="2244"/>
        <w:gridCol w:w="1767"/>
        <w:gridCol w:w="682"/>
        <w:gridCol w:w="1861"/>
      </w:tblGrid>
      <w:tr w:rsidR="00C97448" w:rsidRPr="00E854B2" w:rsidTr="003C0A8B">
        <w:trPr>
          <w:trHeight w:val="146"/>
        </w:trPr>
        <w:tc>
          <w:tcPr>
            <w:tcW w:w="563" w:type="pct"/>
          </w:tcPr>
          <w:p w:rsidR="00C97448" w:rsidRPr="00E854B2" w:rsidRDefault="00C97448" w:rsidP="003C0A8B">
            <w:pPr>
              <w:spacing w:before="60" w:after="60"/>
              <w:rPr>
                <w:b/>
                <w:bCs/>
                <w:sz w:val="16"/>
                <w:szCs w:val="16"/>
              </w:rPr>
            </w:pPr>
          </w:p>
        </w:tc>
        <w:tc>
          <w:tcPr>
            <w:tcW w:w="735" w:type="pct"/>
          </w:tcPr>
          <w:p w:rsidR="00C97448" w:rsidRPr="00E854B2" w:rsidRDefault="00C97448" w:rsidP="003C0A8B">
            <w:pPr>
              <w:spacing w:before="60" w:after="60"/>
              <w:jc w:val="center"/>
              <w:rPr>
                <w:b/>
                <w:bCs/>
                <w:sz w:val="16"/>
                <w:szCs w:val="16"/>
              </w:rPr>
            </w:pPr>
            <w:r w:rsidRPr="00E854B2">
              <w:rPr>
                <w:b/>
                <w:bCs/>
                <w:sz w:val="16"/>
                <w:szCs w:val="16"/>
              </w:rPr>
              <w:t>[1] Output: Total Number of Households Served</w:t>
            </w:r>
          </w:p>
        </w:tc>
        <w:tc>
          <w:tcPr>
            <w:tcW w:w="1313" w:type="pct"/>
          </w:tcPr>
          <w:p w:rsidR="00C97448" w:rsidRPr="00E854B2" w:rsidRDefault="00C97448" w:rsidP="003C0A8B">
            <w:pPr>
              <w:spacing w:before="60" w:after="60"/>
              <w:jc w:val="center"/>
              <w:rPr>
                <w:b/>
                <w:bCs/>
                <w:sz w:val="16"/>
                <w:szCs w:val="16"/>
              </w:rPr>
            </w:pPr>
            <w:r w:rsidRPr="00E854B2">
              <w:rPr>
                <w:b/>
                <w:bCs/>
                <w:sz w:val="16"/>
                <w:szCs w:val="16"/>
              </w:rPr>
              <w:t xml:space="preserve">[2] Assessment: Number of Households that Continued Receiving HOPWA Housing Subsidy Assistance into the Next Operating Year </w:t>
            </w:r>
          </w:p>
        </w:tc>
        <w:tc>
          <w:tcPr>
            <w:tcW w:w="1296" w:type="pct"/>
            <w:gridSpan w:val="2"/>
          </w:tcPr>
          <w:p w:rsidR="00C97448" w:rsidRPr="00E854B2" w:rsidRDefault="00C97448" w:rsidP="003C0A8B">
            <w:pPr>
              <w:spacing w:before="60" w:after="60"/>
              <w:jc w:val="center"/>
              <w:rPr>
                <w:b/>
                <w:bCs/>
                <w:sz w:val="16"/>
                <w:szCs w:val="16"/>
              </w:rPr>
            </w:pPr>
            <w:r w:rsidRPr="00E854B2">
              <w:rPr>
                <w:b/>
                <w:bCs/>
                <w:sz w:val="16"/>
                <w:szCs w:val="16"/>
              </w:rPr>
              <w:t>[3] Assessment: Number of Households that exited this HOPWA Program; their Housing Status after Exiting</w:t>
            </w:r>
          </w:p>
        </w:tc>
        <w:tc>
          <w:tcPr>
            <w:tcW w:w="1093" w:type="pct"/>
            <w:vAlign w:val="center"/>
          </w:tcPr>
          <w:p w:rsidR="00C97448" w:rsidRPr="00E854B2" w:rsidRDefault="00C97448" w:rsidP="003C0A8B">
            <w:pPr>
              <w:spacing w:before="60" w:after="60"/>
              <w:jc w:val="center"/>
              <w:rPr>
                <w:b/>
                <w:bCs/>
                <w:sz w:val="16"/>
                <w:szCs w:val="16"/>
              </w:rPr>
            </w:pPr>
            <w:r w:rsidRPr="00E854B2">
              <w:rPr>
                <w:b/>
                <w:bCs/>
                <w:sz w:val="16"/>
                <w:szCs w:val="16"/>
              </w:rPr>
              <w:t>[4] HOPWA Client Outcomes</w:t>
            </w:r>
          </w:p>
        </w:tc>
      </w:tr>
      <w:tr w:rsidR="00C97448" w:rsidRPr="00E854B2" w:rsidTr="003C0A8B">
        <w:trPr>
          <w:cantSplit/>
          <w:trHeight w:val="146"/>
        </w:trPr>
        <w:tc>
          <w:tcPr>
            <w:tcW w:w="563" w:type="pct"/>
            <w:vMerge w:val="restart"/>
            <w:vAlign w:val="center"/>
          </w:tcPr>
          <w:p w:rsidR="00C97448" w:rsidRPr="00E854B2" w:rsidRDefault="00C97448" w:rsidP="003C0A8B">
            <w:pPr>
              <w:spacing w:before="60" w:after="60"/>
              <w:jc w:val="center"/>
              <w:rPr>
                <w:b/>
                <w:bCs/>
                <w:sz w:val="16"/>
                <w:szCs w:val="16"/>
              </w:rPr>
            </w:pPr>
            <w:r w:rsidRPr="00E854B2">
              <w:rPr>
                <w:b/>
                <w:bCs/>
                <w:sz w:val="16"/>
                <w:szCs w:val="16"/>
              </w:rPr>
              <w:t>Tenant-Based Rental Assistance</w:t>
            </w:r>
          </w:p>
          <w:p w:rsidR="00C97448" w:rsidRPr="00E854B2" w:rsidRDefault="00C97448" w:rsidP="003C0A8B">
            <w:pPr>
              <w:spacing w:before="60" w:after="60"/>
              <w:jc w:val="center"/>
              <w:rPr>
                <w:b/>
                <w:bCs/>
                <w:sz w:val="16"/>
                <w:szCs w:val="16"/>
              </w:rPr>
            </w:pPr>
          </w:p>
        </w:tc>
        <w:tc>
          <w:tcPr>
            <w:tcW w:w="735" w:type="pct"/>
            <w:vMerge w:val="restart"/>
            <w:vAlign w:val="center"/>
          </w:tcPr>
          <w:p w:rsidR="00C97448" w:rsidRPr="00E854B2" w:rsidRDefault="00C97448" w:rsidP="003C0A8B">
            <w:pPr>
              <w:spacing w:line="360" w:lineRule="auto"/>
              <w:jc w:val="center"/>
              <w:rPr>
                <w:sz w:val="16"/>
                <w:szCs w:val="16"/>
              </w:rPr>
            </w:pPr>
            <w:r w:rsidRPr="00E854B2">
              <w:rPr>
                <w:sz w:val="16"/>
                <w:szCs w:val="16"/>
              </w:rPr>
              <w:t>48</w:t>
            </w:r>
          </w:p>
          <w:p w:rsidR="00C97448" w:rsidRPr="00E854B2" w:rsidRDefault="00C97448" w:rsidP="003C0A8B">
            <w:pPr>
              <w:spacing w:line="360" w:lineRule="auto"/>
              <w:jc w:val="center"/>
              <w:rPr>
                <w:sz w:val="16"/>
                <w:szCs w:val="16"/>
              </w:rPr>
            </w:pPr>
          </w:p>
        </w:tc>
        <w:tc>
          <w:tcPr>
            <w:tcW w:w="1313" w:type="pct"/>
            <w:vMerge w:val="restart"/>
            <w:vAlign w:val="center"/>
          </w:tcPr>
          <w:p w:rsidR="00C97448" w:rsidRPr="00E854B2" w:rsidRDefault="00C97448" w:rsidP="003C0A8B">
            <w:pPr>
              <w:spacing w:line="360" w:lineRule="auto"/>
              <w:jc w:val="center"/>
              <w:rPr>
                <w:sz w:val="16"/>
                <w:szCs w:val="16"/>
              </w:rPr>
            </w:pPr>
            <w:r w:rsidRPr="00E854B2">
              <w:rPr>
                <w:sz w:val="16"/>
                <w:szCs w:val="16"/>
              </w:rPr>
              <w:t>44</w:t>
            </w:r>
          </w:p>
          <w:p w:rsidR="00C97448" w:rsidRPr="00E854B2" w:rsidRDefault="00C97448" w:rsidP="003C0A8B">
            <w:pPr>
              <w:spacing w:line="360" w:lineRule="auto"/>
              <w:jc w:val="center"/>
              <w:rPr>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1 Emergency Shelter/Streets     </w:t>
            </w:r>
          </w:p>
        </w:tc>
        <w:tc>
          <w:tcPr>
            <w:tcW w:w="418"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093" w:type="pc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Unstable Arrangements</w:t>
            </w:r>
          </w:p>
        </w:tc>
      </w:tr>
      <w:tr w:rsidR="00C97448" w:rsidRPr="00E854B2" w:rsidTr="003C0A8B">
        <w:trPr>
          <w:cantSplit/>
          <w:trHeight w:val="146"/>
        </w:trPr>
        <w:tc>
          <w:tcPr>
            <w:tcW w:w="563" w:type="pct"/>
            <w:vMerge/>
            <w:vAlign w:val="center"/>
          </w:tcPr>
          <w:p w:rsidR="00C97448" w:rsidRPr="00E854B2" w:rsidRDefault="00C97448" w:rsidP="003C0A8B">
            <w:pPr>
              <w:spacing w:before="60" w:after="60"/>
              <w:jc w:val="center"/>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2 Temporary Housing                </w:t>
            </w:r>
          </w:p>
        </w:tc>
        <w:tc>
          <w:tcPr>
            <w:tcW w:w="418"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093" w:type="pc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Temporarily Stable, with Reduced Risk of Homelessness</w:t>
            </w:r>
          </w:p>
        </w:tc>
      </w:tr>
      <w:tr w:rsidR="00C97448" w:rsidRPr="00E854B2" w:rsidTr="003C0A8B">
        <w:trPr>
          <w:cantSplit/>
          <w:trHeight w:val="146"/>
        </w:trPr>
        <w:tc>
          <w:tcPr>
            <w:tcW w:w="563" w:type="pct"/>
            <w:vMerge/>
            <w:vAlign w:val="center"/>
          </w:tcPr>
          <w:p w:rsidR="00C97448" w:rsidRPr="00E854B2" w:rsidRDefault="00C97448" w:rsidP="003C0A8B">
            <w:pPr>
              <w:spacing w:before="60" w:after="60"/>
              <w:jc w:val="center"/>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3 Private Housing                      </w:t>
            </w:r>
          </w:p>
        </w:tc>
        <w:tc>
          <w:tcPr>
            <w:tcW w:w="418" w:type="pct"/>
          </w:tcPr>
          <w:p w:rsidR="00C97448" w:rsidRPr="00E854B2" w:rsidRDefault="00C97448" w:rsidP="003C0A8B">
            <w:pPr>
              <w:spacing w:before="60" w:after="60"/>
              <w:rPr>
                <w:sz w:val="16"/>
                <w:szCs w:val="16"/>
              </w:rPr>
            </w:pPr>
            <w:r w:rsidRPr="00E854B2">
              <w:rPr>
                <w:sz w:val="16"/>
                <w:szCs w:val="16"/>
              </w:rPr>
              <w:t xml:space="preserve">  1</w:t>
            </w:r>
          </w:p>
        </w:tc>
        <w:tc>
          <w:tcPr>
            <w:tcW w:w="1093" w:type="pct"/>
            <w:vMerge w:val="restar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Stable/Permanent Housing (PH)</w:t>
            </w:r>
          </w:p>
        </w:tc>
      </w:tr>
      <w:tr w:rsidR="00C97448" w:rsidRPr="00E854B2" w:rsidTr="003C0A8B">
        <w:trPr>
          <w:cantSplit/>
          <w:trHeight w:val="146"/>
        </w:trPr>
        <w:tc>
          <w:tcPr>
            <w:tcW w:w="563" w:type="pct"/>
            <w:vMerge/>
            <w:vAlign w:val="center"/>
          </w:tcPr>
          <w:p w:rsidR="00C97448" w:rsidRPr="00E854B2" w:rsidRDefault="00C97448" w:rsidP="003C0A8B">
            <w:pPr>
              <w:spacing w:before="60" w:after="60"/>
              <w:jc w:val="center"/>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4 Other HOPWA                       </w:t>
            </w:r>
          </w:p>
        </w:tc>
        <w:tc>
          <w:tcPr>
            <w:tcW w:w="418"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093" w:type="pct"/>
            <w:vMerge/>
            <w:shd w:val="clear" w:color="auto" w:fill="FFFFFF"/>
            <w:vAlign w:val="center"/>
          </w:tcPr>
          <w:p w:rsidR="00C97448" w:rsidRPr="00E854B2" w:rsidRDefault="00C97448" w:rsidP="003C0A8B">
            <w:pPr>
              <w:spacing w:before="60" w:after="60"/>
              <w:jc w:val="center"/>
              <w:rPr>
                <w:sz w:val="16"/>
                <w:szCs w:val="16"/>
              </w:rPr>
            </w:pPr>
          </w:p>
        </w:tc>
      </w:tr>
      <w:tr w:rsidR="00C97448" w:rsidRPr="00E854B2" w:rsidTr="003C0A8B">
        <w:trPr>
          <w:cantSplit/>
          <w:trHeight w:val="146"/>
        </w:trPr>
        <w:tc>
          <w:tcPr>
            <w:tcW w:w="563" w:type="pct"/>
            <w:vMerge/>
            <w:vAlign w:val="center"/>
          </w:tcPr>
          <w:p w:rsidR="00C97448" w:rsidRPr="00E854B2" w:rsidRDefault="00C97448" w:rsidP="003C0A8B">
            <w:pPr>
              <w:spacing w:before="60" w:after="60"/>
              <w:jc w:val="center"/>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5 Other Subsidy                         </w:t>
            </w:r>
          </w:p>
        </w:tc>
        <w:tc>
          <w:tcPr>
            <w:tcW w:w="418"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093" w:type="pct"/>
            <w:vMerge/>
            <w:shd w:val="clear" w:color="auto" w:fill="FFFFFF"/>
            <w:vAlign w:val="center"/>
          </w:tcPr>
          <w:p w:rsidR="00C97448" w:rsidRPr="00E854B2" w:rsidRDefault="00C97448" w:rsidP="003C0A8B">
            <w:pPr>
              <w:spacing w:before="60" w:after="60"/>
              <w:jc w:val="center"/>
              <w:rPr>
                <w:sz w:val="16"/>
                <w:szCs w:val="16"/>
              </w:rPr>
            </w:pPr>
          </w:p>
        </w:tc>
      </w:tr>
      <w:tr w:rsidR="00C97448" w:rsidRPr="00E854B2" w:rsidTr="003C0A8B">
        <w:trPr>
          <w:cantSplit/>
          <w:trHeight w:val="146"/>
        </w:trPr>
        <w:tc>
          <w:tcPr>
            <w:tcW w:w="563" w:type="pct"/>
            <w:vMerge/>
            <w:vAlign w:val="center"/>
          </w:tcPr>
          <w:p w:rsidR="00C97448" w:rsidRPr="00E854B2" w:rsidRDefault="00C97448" w:rsidP="003C0A8B">
            <w:pPr>
              <w:spacing w:before="60" w:after="60"/>
              <w:jc w:val="center"/>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tabs>
                <w:tab w:val="left" w:pos="1365"/>
              </w:tabs>
              <w:spacing w:before="60" w:after="60"/>
              <w:rPr>
                <w:sz w:val="16"/>
                <w:szCs w:val="16"/>
              </w:rPr>
            </w:pPr>
            <w:r w:rsidRPr="00E854B2">
              <w:rPr>
                <w:sz w:val="16"/>
                <w:szCs w:val="16"/>
              </w:rPr>
              <w:t xml:space="preserve">6 Institution                               </w:t>
            </w:r>
          </w:p>
        </w:tc>
        <w:tc>
          <w:tcPr>
            <w:tcW w:w="418" w:type="pct"/>
          </w:tcPr>
          <w:p w:rsidR="00C97448" w:rsidRPr="00E854B2" w:rsidRDefault="00C97448" w:rsidP="003C0A8B">
            <w:pPr>
              <w:tabs>
                <w:tab w:val="left" w:pos="1365"/>
              </w:tabs>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093" w:type="pct"/>
            <w:vMerge/>
            <w:shd w:val="clear" w:color="auto" w:fill="FFFFFF"/>
            <w:vAlign w:val="center"/>
          </w:tcPr>
          <w:p w:rsidR="00C97448" w:rsidRPr="00E854B2" w:rsidRDefault="00C97448" w:rsidP="003C0A8B">
            <w:pPr>
              <w:tabs>
                <w:tab w:val="left" w:pos="1365"/>
              </w:tabs>
              <w:spacing w:before="60" w:after="60"/>
              <w:jc w:val="center"/>
              <w:rPr>
                <w:sz w:val="16"/>
                <w:szCs w:val="16"/>
              </w:rPr>
            </w:pPr>
          </w:p>
        </w:tc>
      </w:tr>
      <w:tr w:rsidR="00C97448" w:rsidRPr="00E854B2" w:rsidTr="003C0A8B">
        <w:trPr>
          <w:cantSplit/>
          <w:trHeight w:val="146"/>
        </w:trPr>
        <w:tc>
          <w:tcPr>
            <w:tcW w:w="563" w:type="pct"/>
            <w:vMerge/>
            <w:vAlign w:val="center"/>
          </w:tcPr>
          <w:p w:rsidR="00C97448" w:rsidRPr="00E854B2" w:rsidRDefault="00C97448" w:rsidP="003C0A8B">
            <w:pPr>
              <w:spacing w:before="60" w:after="60"/>
              <w:jc w:val="center"/>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7 Jail/Prison                               </w:t>
            </w:r>
          </w:p>
        </w:tc>
        <w:tc>
          <w:tcPr>
            <w:tcW w:w="418"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093" w:type="pct"/>
            <w:vMerge w:val="restar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Unstable Arrangements</w:t>
            </w:r>
          </w:p>
        </w:tc>
      </w:tr>
      <w:tr w:rsidR="00C97448" w:rsidRPr="00E854B2" w:rsidTr="003C0A8B">
        <w:trPr>
          <w:cantSplit/>
          <w:trHeight w:val="146"/>
        </w:trPr>
        <w:tc>
          <w:tcPr>
            <w:tcW w:w="563" w:type="pct"/>
            <w:vMerge/>
            <w:vAlign w:val="center"/>
          </w:tcPr>
          <w:p w:rsidR="00C97448" w:rsidRPr="00E854B2" w:rsidRDefault="00C97448" w:rsidP="003C0A8B">
            <w:pPr>
              <w:spacing w:before="60" w:after="60"/>
              <w:jc w:val="center"/>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8 Disconnected/Unknown         </w:t>
            </w:r>
          </w:p>
        </w:tc>
        <w:tc>
          <w:tcPr>
            <w:tcW w:w="418" w:type="pct"/>
          </w:tcPr>
          <w:p w:rsidR="00C97448" w:rsidRPr="00E854B2" w:rsidRDefault="00C97448" w:rsidP="003C0A8B">
            <w:pPr>
              <w:spacing w:before="60" w:after="60"/>
              <w:rPr>
                <w:sz w:val="16"/>
                <w:szCs w:val="16"/>
              </w:rPr>
            </w:pPr>
            <w:r w:rsidRPr="00E854B2">
              <w:rPr>
                <w:sz w:val="16"/>
                <w:szCs w:val="16"/>
              </w:rPr>
              <w:t xml:space="preserve">  1</w:t>
            </w:r>
          </w:p>
        </w:tc>
        <w:tc>
          <w:tcPr>
            <w:tcW w:w="1093" w:type="pct"/>
            <w:vMerge/>
            <w:shd w:val="clear" w:color="auto" w:fill="FFFFFF"/>
            <w:vAlign w:val="center"/>
          </w:tcPr>
          <w:p w:rsidR="00C97448" w:rsidRPr="00E854B2" w:rsidRDefault="00C97448" w:rsidP="003C0A8B">
            <w:pPr>
              <w:spacing w:before="60" w:after="60"/>
              <w:jc w:val="center"/>
              <w:rPr>
                <w:sz w:val="16"/>
                <w:szCs w:val="16"/>
              </w:rPr>
            </w:pPr>
          </w:p>
        </w:tc>
      </w:tr>
      <w:tr w:rsidR="00C97448" w:rsidRPr="00E854B2" w:rsidTr="003C0A8B">
        <w:trPr>
          <w:cantSplit/>
          <w:trHeight w:val="146"/>
        </w:trPr>
        <w:tc>
          <w:tcPr>
            <w:tcW w:w="563" w:type="pct"/>
            <w:vMerge/>
            <w:tcBorders>
              <w:bottom w:val="single" w:sz="4" w:space="0" w:color="auto"/>
            </w:tcBorders>
            <w:vAlign w:val="center"/>
          </w:tcPr>
          <w:p w:rsidR="00C97448" w:rsidRPr="00E854B2" w:rsidRDefault="00C97448" w:rsidP="003C0A8B">
            <w:pPr>
              <w:spacing w:before="60" w:after="60"/>
              <w:jc w:val="center"/>
              <w:rPr>
                <w:b/>
                <w:bCs/>
                <w:sz w:val="16"/>
                <w:szCs w:val="16"/>
              </w:rPr>
            </w:pPr>
          </w:p>
        </w:tc>
        <w:tc>
          <w:tcPr>
            <w:tcW w:w="735" w:type="pct"/>
            <w:vMerge/>
            <w:tcBorders>
              <w:bottom w:val="single" w:sz="4" w:space="0" w:color="auto"/>
            </w:tcBorders>
          </w:tcPr>
          <w:p w:rsidR="00C97448" w:rsidRPr="00E854B2" w:rsidRDefault="00C97448" w:rsidP="003C0A8B">
            <w:pPr>
              <w:spacing w:before="60" w:after="60"/>
              <w:rPr>
                <w:b/>
                <w:bCs/>
                <w:sz w:val="16"/>
                <w:szCs w:val="16"/>
              </w:rPr>
            </w:pPr>
          </w:p>
        </w:tc>
        <w:tc>
          <w:tcPr>
            <w:tcW w:w="1313" w:type="pct"/>
            <w:vMerge/>
            <w:tcBorders>
              <w:bottom w:val="single" w:sz="4" w:space="0" w:color="auto"/>
            </w:tcBorders>
          </w:tcPr>
          <w:p w:rsidR="00C97448" w:rsidRPr="00E854B2" w:rsidRDefault="00C97448" w:rsidP="003C0A8B">
            <w:pPr>
              <w:spacing w:before="60" w:after="60"/>
              <w:rPr>
                <w:b/>
                <w:bCs/>
                <w:sz w:val="16"/>
                <w:szCs w:val="16"/>
              </w:rPr>
            </w:pPr>
          </w:p>
        </w:tc>
        <w:tc>
          <w:tcPr>
            <w:tcW w:w="878" w:type="pct"/>
            <w:tcBorders>
              <w:bottom w:val="single" w:sz="4" w:space="0" w:color="auto"/>
            </w:tcBorders>
          </w:tcPr>
          <w:p w:rsidR="00C97448" w:rsidRPr="00E854B2" w:rsidRDefault="00C97448" w:rsidP="003C0A8B">
            <w:pPr>
              <w:tabs>
                <w:tab w:val="center" w:pos="1360"/>
              </w:tabs>
              <w:spacing w:before="60" w:after="60"/>
              <w:rPr>
                <w:sz w:val="16"/>
                <w:szCs w:val="16"/>
              </w:rPr>
            </w:pPr>
            <w:r w:rsidRPr="00E854B2">
              <w:rPr>
                <w:sz w:val="16"/>
                <w:szCs w:val="16"/>
              </w:rPr>
              <w:t xml:space="preserve">9 Death                                      </w:t>
            </w:r>
          </w:p>
        </w:tc>
        <w:tc>
          <w:tcPr>
            <w:tcW w:w="418" w:type="pct"/>
            <w:tcBorders>
              <w:bottom w:val="single" w:sz="4" w:space="0" w:color="auto"/>
            </w:tcBorders>
          </w:tcPr>
          <w:p w:rsidR="00C97448" w:rsidRPr="00E854B2" w:rsidRDefault="00C97448" w:rsidP="003C0A8B">
            <w:pPr>
              <w:tabs>
                <w:tab w:val="center" w:pos="1360"/>
              </w:tabs>
              <w:spacing w:before="60" w:after="60"/>
              <w:rPr>
                <w:sz w:val="16"/>
                <w:szCs w:val="16"/>
              </w:rPr>
            </w:pPr>
            <w:r w:rsidRPr="00E854B2">
              <w:rPr>
                <w:sz w:val="16"/>
                <w:szCs w:val="16"/>
              </w:rPr>
              <w:t xml:space="preserve">  2</w:t>
            </w:r>
          </w:p>
        </w:tc>
        <w:tc>
          <w:tcPr>
            <w:tcW w:w="1093" w:type="pct"/>
            <w:tcBorders>
              <w:bottom w:val="single" w:sz="4" w:space="0" w:color="auto"/>
            </w:tcBorders>
            <w:shd w:val="clear" w:color="auto" w:fill="FFFFFF"/>
            <w:vAlign w:val="center"/>
          </w:tcPr>
          <w:p w:rsidR="00C97448" w:rsidRPr="00E854B2" w:rsidRDefault="00C97448" w:rsidP="003C0A8B">
            <w:pPr>
              <w:tabs>
                <w:tab w:val="center" w:pos="1360"/>
              </w:tabs>
              <w:spacing w:before="60" w:after="60"/>
              <w:jc w:val="center"/>
              <w:rPr>
                <w:sz w:val="16"/>
                <w:szCs w:val="16"/>
              </w:rPr>
            </w:pPr>
            <w:r w:rsidRPr="00E854B2">
              <w:rPr>
                <w:i/>
                <w:iCs/>
                <w:sz w:val="16"/>
                <w:szCs w:val="16"/>
              </w:rPr>
              <w:t>Life Event</w:t>
            </w:r>
          </w:p>
        </w:tc>
      </w:tr>
      <w:tr w:rsidR="00C97448" w:rsidRPr="00E854B2" w:rsidTr="003C0A8B">
        <w:trPr>
          <w:cantSplit/>
          <w:trHeight w:val="146"/>
        </w:trPr>
        <w:tc>
          <w:tcPr>
            <w:tcW w:w="563" w:type="pct"/>
            <w:vMerge w:val="restart"/>
            <w:vAlign w:val="center"/>
          </w:tcPr>
          <w:p w:rsidR="00C97448" w:rsidRPr="00E854B2" w:rsidRDefault="00C97448" w:rsidP="003C0A8B">
            <w:pPr>
              <w:spacing w:before="60" w:after="60"/>
              <w:jc w:val="center"/>
              <w:rPr>
                <w:b/>
                <w:bCs/>
                <w:sz w:val="16"/>
                <w:szCs w:val="16"/>
              </w:rPr>
            </w:pPr>
            <w:r w:rsidRPr="00E854B2">
              <w:rPr>
                <w:b/>
                <w:bCs/>
                <w:sz w:val="16"/>
                <w:szCs w:val="16"/>
              </w:rPr>
              <w:t>Permanent Supportive Housing Facilities/ Units</w:t>
            </w:r>
          </w:p>
          <w:p w:rsidR="00C97448" w:rsidRPr="00E854B2" w:rsidRDefault="00C97448" w:rsidP="003C0A8B">
            <w:pPr>
              <w:spacing w:before="60" w:after="60"/>
              <w:jc w:val="center"/>
              <w:rPr>
                <w:b/>
                <w:bCs/>
                <w:sz w:val="16"/>
                <w:szCs w:val="16"/>
              </w:rPr>
            </w:pPr>
          </w:p>
        </w:tc>
        <w:tc>
          <w:tcPr>
            <w:tcW w:w="735" w:type="pct"/>
            <w:vMerge w:val="restart"/>
            <w:vAlign w:val="center"/>
          </w:tcPr>
          <w:p w:rsidR="00C97448" w:rsidRPr="00E854B2" w:rsidRDefault="00C97448" w:rsidP="003C0A8B">
            <w:pPr>
              <w:spacing w:line="360" w:lineRule="auto"/>
              <w:jc w:val="center"/>
              <w:rPr>
                <w:sz w:val="16"/>
                <w:szCs w:val="16"/>
              </w:rPr>
            </w:pPr>
            <w:r w:rsidRPr="00E854B2">
              <w:rPr>
                <w:sz w:val="16"/>
                <w:szCs w:val="16"/>
              </w:rPr>
              <w:t>89</w:t>
            </w:r>
          </w:p>
          <w:p w:rsidR="00C97448" w:rsidRPr="00E854B2" w:rsidRDefault="00C97448" w:rsidP="003C0A8B">
            <w:pPr>
              <w:spacing w:line="360" w:lineRule="auto"/>
              <w:jc w:val="center"/>
              <w:rPr>
                <w:sz w:val="16"/>
                <w:szCs w:val="16"/>
              </w:rPr>
            </w:pPr>
          </w:p>
        </w:tc>
        <w:tc>
          <w:tcPr>
            <w:tcW w:w="1313" w:type="pct"/>
            <w:vMerge w:val="restart"/>
            <w:vAlign w:val="center"/>
          </w:tcPr>
          <w:p w:rsidR="00C97448" w:rsidRPr="00E854B2" w:rsidRDefault="00C97448" w:rsidP="003C0A8B">
            <w:pPr>
              <w:spacing w:line="360" w:lineRule="auto"/>
              <w:jc w:val="center"/>
              <w:rPr>
                <w:sz w:val="16"/>
                <w:szCs w:val="16"/>
              </w:rPr>
            </w:pPr>
            <w:r w:rsidRPr="00E854B2">
              <w:rPr>
                <w:sz w:val="16"/>
                <w:szCs w:val="16"/>
              </w:rPr>
              <w:t>60</w:t>
            </w:r>
          </w:p>
          <w:p w:rsidR="00C97448" w:rsidRPr="00E854B2" w:rsidRDefault="00C97448" w:rsidP="003C0A8B">
            <w:pPr>
              <w:spacing w:line="360" w:lineRule="auto"/>
              <w:jc w:val="center"/>
              <w:rPr>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1 Emergency Shelter/Streets     </w:t>
            </w:r>
          </w:p>
        </w:tc>
        <w:tc>
          <w:tcPr>
            <w:tcW w:w="418" w:type="pct"/>
          </w:tcPr>
          <w:p w:rsidR="00C97448" w:rsidRPr="00E854B2" w:rsidRDefault="00C97448" w:rsidP="003C0A8B">
            <w:pPr>
              <w:spacing w:before="60" w:after="60"/>
              <w:rPr>
                <w:sz w:val="16"/>
                <w:szCs w:val="16"/>
              </w:rPr>
            </w:pPr>
            <w:r w:rsidRPr="00E854B2">
              <w:rPr>
                <w:sz w:val="16"/>
                <w:szCs w:val="16"/>
              </w:rPr>
              <w:t xml:space="preserve">  1</w:t>
            </w:r>
          </w:p>
        </w:tc>
        <w:tc>
          <w:tcPr>
            <w:tcW w:w="1093" w:type="pc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Unstable Arrangements</w:t>
            </w:r>
          </w:p>
        </w:tc>
      </w:tr>
      <w:tr w:rsidR="00C97448" w:rsidRPr="00E854B2" w:rsidTr="003C0A8B">
        <w:trPr>
          <w:cantSplit/>
          <w:trHeight w:val="422"/>
        </w:trPr>
        <w:tc>
          <w:tcPr>
            <w:tcW w:w="563" w:type="pct"/>
            <w:vMerge/>
          </w:tcPr>
          <w:p w:rsidR="00C97448" w:rsidRPr="00E854B2" w:rsidRDefault="00C97448" w:rsidP="003C0A8B">
            <w:pPr>
              <w:spacing w:before="60" w:after="60"/>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2 Temporary Housing             </w:t>
            </w:r>
          </w:p>
        </w:tc>
        <w:tc>
          <w:tcPr>
            <w:tcW w:w="418" w:type="pct"/>
          </w:tcPr>
          <w:p w:rsidR="00C97448" w:rsidRPr="00E854B2" w:rsidRDefault="00C97448" w:rsidP="003C0A8B">
            <w:pPr>
              <w:spacing w:before="60" w:after="60"/>
              <w:rPr>
                <w:sz w:val="16"/>
                <w:szCs w:val="16"/>
              </w:rPr>
            </w:pPr>
            <w:r w:rsidRPr="00E854B2">
              <w:rPr>
                <w:sz w:val="16"/>
                <w:szCs w:val="16"/>
              </w:rPr>
              <w:t xml:space="preserve">  2</w:t>
            </w:r>
          </w:p>
        </w:tc>
        <w:tc>
          <w:tcPr>
            <w:tcW w:w="1093" w:type="pc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Temporarily Stable, with Reduced Risk of Homelessness</w:t>
            </w:r>
          </w:p>
        </w:tc>
      </w:tr>
      <w:tr w:rsidR="00C97448" w:rsidRPr="00E854B2" w:rsidTr="003C0A8B">
        <w:trPr>
          <w:cantSplit/>
          <w:trHeight w:val="146"/>
        </w:trPr>
        <w:tc>
          <w:tcPr>
            <w:tcW w:w="563" w:type="pct"/>
            <w:vMerge/>
          </w:tcPr>
          <w:p w:rsidR="00C97448" w:rsidRPr="00E854B2" w:rsidRDefault="00C97448" w:rsidP="003C0A8B">
            <w:pPr>
              <w:spacing w:before="60" w:after="60"/>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3 Private Housing                   </w:t>
            </w:r>
          </w:p>
        </w:tc>
        <w:tc>
          <w:tcPr>
            <w:tcW w:w="418" w:type="pct"/>
          </w:tcPr>
          <w:p w:rsidR="00C97448" w:rsidRPr="00E854B2" w:rsidRDefault="00C97448" w:rsidP="003C0A8B">
            <w:pPr>
              <w:spacing w:before="60" w:after="60"/>
              <w:rPr>
                <w:sz w:val="16"/>
                <w:szCs w:val="16"/>
              </w:rPr>
            </w:pPr>
            <w:r w:rsidRPr="00E854B2">
              <w:rPr>
                <w:sz w:val="16"/>
                <w:szCs w:val="16"/>
              </w:rPr>
              <w:t>13</w:t>
            </w:r>
          </w:p>
        </w:tc>
        <w:tc>
          <w:tcPr>
            <w:tcW w:w="1093" w:type="pct"/>
            <w:vMerge w:val="restar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Stable/Permanent Housing (PH)</w:t>
            </w:r>
          </w:p>
        </w:tc>
      </w:tr>
      <w:tr w:rsidR="00C97448" w:rsidRPr="00E854B2" w:rsidTr="003C0A8B">
        <w:trPr>
          <w:cantSplit/>
          <w:trHeight w:val="146"/>
        </w:trPr>
        <w:tc>
          <w:tcPr>
            <w:tcW w:w="563" w:type="pct"/>
            <w:vMerge/>
          </w:tcPr>
          <w:p w:rsidR="00C97448" w:rsidRPr="00E854B2" w:rsidRDefault="00C97448" w:rsidP="003C0A8B">
            <w:pPr>
              <w:spacing w:before="60" w:after="60"/>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4 Other HOPWA                   </w:t>
            </w:r>
          </w:p>
        </w:tc>
        <w:tc>
          <w:tcPr>
            <w:tcW w:w="418"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093" w:type="pct"/>
            <w:vMerge/>
            <w:shd w:val="clear" w:color="auto" w:fill="FFFFFF"/>
            <w:vAlign w:val="center"/>
          </w:tcPr>
          <w:p w:rsidR="00C97448" w:rsidRPr="00E854B2" w:rsidRDefault="00C97448" w:rsidP="003C0A8B">
            <w:pPr>
              <w:spacing w:before="60" w:after="60"/>
              <w:jc w:val="center"/>
              <w:rPr>
                <w:sz w:val="16"/>
                <w:szCs w:val="16"/>
              </w:rPr>
            </w:pPr>
          </w:p>
        </w:tc>
      </w:tr>
      <w:tr w:rsidR="00C97448" w:rsidRPr="00E854B2" w:rsidTr="003C0A8B">
        <w:trPr>
          <w:cantSplit/>
          <w:trHeight w:val="146"/>
        </w:trPr>
        <w:tc>
          <w:tcPr>
            <w:tcW w:w="563" w:type="pct"/>
            <w:vMerge/>
          </w:tcPr>
          <w:p w:rsidR="00C97448" w:rsidRPr="00E854B2" w:rsidRDefault="00C97448" w:rsidP="003C0A8B">
            <w:pPr>
              <w:spacing w:before="60" w:after="60"/>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5 Other Subsidy                        </w:t>
            </w:r>
          </w:p>
        </w:tc>
        <w:tc>
          <w:tcPr>
            <w:tcW w:w="418" w:type="pct"/>
          </w:tcPr>
          <w:p w:rsidR="00C97448" w:rsidRPr="00E854B2" w:rsidRDefault="00C97448" w:rsidP="003C0A8B">
            <w:pPr>
              <w:spacing w:before="60" w:after="60"/>
              <w:rPr>
                <w:sz w:val="16"/>
                <w:szCs w:val="16"/>
              </w:rPr>
            </w:pPr>
            <w:r w:rsidRPr="00E854B2">
              <w:rPr>
                <w:sz w:val="16"/>
                <w:szCs w:val="16"/>
              </w:rPr>
              <w:t xml:space="preserve">  1</w:t>
            </w:r>
          </w:p>
        </w:tc>
        <w:tc>
          <w:tcPr>
            <w:tcW w:w="1093" w:type="pct"/>
            <w:vMerge/>
            <w:shd w:val="clear" w:color="auto" w:fill="FFFFFF"/>
            <w:vAlign w:val="center"/>
          </w:tcPr>
          <w:p w:rsidR="00C97448" w:rsidRPr="00E854B2" w:rsidRDefault="00C97448" w:rsidP="003C0A8B">
            <w:pPr>
              <w:spacing w:before="60" w:after="60"/>
              <w:jc w:val="center"/>
              <w:rPr>
                <w:sz w:val="16"/>
                <w:szCs w:val="16"/>
              </w:rPr>
            </w:pPr>
          </w:p>
        </w:tc>
      </w:tr>
      <w:tr w:rsidR="00C97448" w:rsidRPr="00E854B2" w:rsidTr="003C0A8B">
        <w:trPr>
          <w:cantSplit/>
          <w:trHeight w:val="146"/>
        </w:trPr>
        <w:tc>
          <w:tcPr>
            <w:tcW w:w="563" w:type="pct"/>
            <w:vMerge/>
          </w:tcPr>
          <w:p w:rsidR="00C97448" w:rsidRPr="00E854B2" w:rsidRDefault="00C97448" w:rsidP="003C0A8B">
            <w:pPr>
              <w:spacing w:before="60" w:after="60"/>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tabs>
                <w:tab w:val="left" w:pos="1365"/>
              </w:tabs>
              <w:spacing w:before="60" w:after="60"/>
              <w:rPr>
                <w:sz w:val="16"/>
                <w:szCs w:val="16"/>
              </w:rPr>
            </w:pPr>
            <w:r w:rsidRPr="00E854B2">
              <w:rPr>
                <w:sz w:val="16"/>
                <w:szCs w:val="16"/>
              </w:rPr>
              <w:t xml:space="preserve">6 Institution                         </w:t>
            </w:r>
          </w:p>
        </w:tc>
        <w:tc>
          <w:tcPr>
            <w:tcW w:w="418" w:type="pct"/>
          </w:tcPr>
          <w:p w:rsidR="00C97448" w:rsidRPr="00E854B2" w:rsidRDefault="00C97448" w:rsidP="003C0A8B">
            <w:pPr>
              <w:tabs>
                <w:tab w:val="left" w:pos="1365"/>
              </w:tabs>
              <w:spacing w:before="60" w:after="60"/>
              <w:rPr>
                <w:sz w:val="16"/>
                <w:szCs w:val="16"/>
              </w:rPr>
            </w:pPr>
            <w:r w:rsidRPr="00E854B2">
              <w:rPr>
                <w:sz w:val="16"/>
                <w:szCs w:val="16"/>
              </w:rPr>
              <w:t xml:space="preserve">  2</w:t>
            </w:r>
          </w:p>
        </w:tc>
        <w:tc>
          <w:tcPr>
            <w:tcW w:w="1093" w:type="pct"/>
            <w:vMerge/>
            <w:shd w:val="clear" w:color="auto" w:fill="FFFFFF"/>
            <w:vAlign w:val="center"/>
          </w:tcPr>
          <w:p w:rsidR="00C97448" w:rsidRPr="00E854B2" w:rsidRDefault="00C97448" w:rsidP="003C0A8B">
            <w:pPr>
              <w:tabs>
                <w:tab w:val="left" w:pos="1365"/>
              </w:tabs>
              <w:spacing w:before="60" w:after="60"/>
              <w:jc w:val="center"/>
              <w:rPr>
                <w:sz w:val="16"/>
                <w:szCs w:val="16"/>
              </w:rPr>
            </w:pPr>
          </w:p>
        </w:tc>
      </w:tr>
      <w:tr w:rsidR="00C97448" w:rsidRPr="00E854B2" w:rsidTr="003C0A8B">
        <w:trPr>
          <w:cantSplit/>
          <w:trHeight w:val="146"/>
        </w:trPr>
        <w:tc>
          <w:tcPr>
            <w:tcW w:w="563" w:type="pct"/>
            <w:vMerge/>
          </w:tcPr>
          <w:p w:rsidR="00C97448" w:rsidRPr="00E854B2" w:rsidRDefault="00C97448" w:rsidP="003C0A8B">
            <w:pPr>
              <w:spacing w:before="60" w:after="60"/>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7 Jail/Prison                               </w:t>
            </w:r>
          </w:p>
        </w:tc>
        <w:tc>
          <w:tcPr>
            <w:tcW w:w="418" w:type="pct"/>
          </w:tcPr>
          <w:p w:rsidR="00C97448" w:rsidRPr="00E854B2" w:rsidRDefault="00C97448" w:rsidP="003C0A8B">
            <w:pPr>
              <w:spacing w:before="60" w:after="60"/>
              <w:rPr>
                <w:sz w:val="16"/>
                <w:szCs w:val="16"/>
              </w:rPr>
            </w:pPr>
            <w:r w:rsidRPr="00E854B2">
              <w:rPr>
                <w:sz w:val="16"/>
                <w:szCs w:val="16"/>
              </w:rPr>
              <w:t xml:space="preserve">  1</w:t>
            </w:r>
          </w:p>
        </w:tc>
        <w:tc>
          <w:tcPr>
            <w:tcW w:w="1093" w:type="pct"/>
            <w:vMerge w:val="restart"/>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Unstable Arrangements</w:t>
            </w:r>
          </w:p>
        </w:tc>
      </w:tr>
      <w:tr w:rsidR="00C97448" w:rsidRPr="00E854B2" w:rsidTr="003C0A8B">
        <w:trPr>
          <w:cantSplit/>
          <w:trHeight w:val="467"/>
        </w:trPr>
        <w:tc>
          <w:tcPr>
            <w:tcW w:w="563" w:type="pct"/>
            <w:vMerge/>
          </w:tcPr>
          <w:p w:rsidR="00C97448" w:rsidRPr="00E854B2" w:rsidRDefault="00C97448" w:rsidP="003C0A8B">
            <w:pPr>
              <w:spacing w:before="60" w:after="60"/>
              <w:rPr>
                <w:b/>
                <w:bCs/>
                <w:sz w:val="16"/>
                <w:szCs w:val="16"/>
              </w:rPr>
            </w:pPr>
          </w:p>
        </w:tc>
        <w:tc>
          <w:tcPr>
            <w:tcW w:w="735" w:type="pct"/>
            <w:vMerge/>
          </w:tcPr>
          <w:p w:rsidR="00C97448" w:rsidRPr="00E854B2" w:rsidRDefault="00C97448" w:rsidP="003C0A8B">
            <w:pPr>
              <w:spacing w:before="60" w:after="60"/>
              <w:rPr>
                <w:b/>
                <w:bCs/>
                <w:sz w:val="16"/>
                <w:szCs w:val="16"/>
              </w:rPr>
            </w:pPr>
          </w:p>
        </w:tc>
        <w:tc>
          <w:tcPr>
            <w:tcW w:w="1313" w:type="pct"/>
            <w:vMerge/>
          </w:tcPr>
          <w:p w:rsidR="00C97448" w:rsidRPr="00E854B2" w:rsidRDefault="00C97448" w:rsidP="003C0A8B">
            <w:pPr>
              <w:spacing w:before="60" w:after="60"/>
              <w:rPr>
                <w:b/>
                <w:bCs/>
                <w:sz w:val="16"/>
                <w:szCs w:val="16"/>
              </w:rPr>
            </w:pPr>
          </w:p>
        </w:tc>
        <w:tc>
          <w:tcPr>
            <w:tcW w:w="878" w:type="pct"/>
          </w:tcPr>
          <w:p w:rsidR="00C97448" w:rsidRPr="00E854B2" w:rsidRDefault="00C97448" w:rsidP="003C0A8B">
            <w:pPr>
              <w:spacing w:before="60" w:after="60"/>
              <w:rPr>
                <w:sz w:val="16"/>
                <w:szCs w:val="16"/>
              </w:rPr>
            </w:pPr>
            <w:r w:rsidRPr="00E854B2">
              <w:rPr>
                <w:sz w:val="16"/>
                <w:szCs w:val="16"/>
              </w:rPr>
              <w:t xml:space="preserve">8 Disconnected/Unknown     </w:t>
            </w:r>
          </w:p>
        </w:tc>
        <w:tc>
          <w:tcPr>
            <w:tcW w:w="418" w:type="pct"/>
          </w:tcPr>
          <w:p w:rsidR="00C97448" w:rsidRPr="00E854B2" w:rsidRDefault="00C97448" w:rsidP="003C0A8B">
            <w:pPr>
              <w:spacing w:before="60" w:after="60"/>
              <w:rPr>
                <w:sz w:val="16"/>
                <w:szCs w:val="16"/>
              </w:rPr>
            </w:pPr>
            <w:r w:rsidRPr="00E854B2">
              <w:rPr>
                <w:sz w:val="16"/>
                <w:szCs w:val="16"/>
              </w:rPr>
              <w:t xml:space="preserve">  7</w:t>
            </w:r>
          </w:p>
        </w:tc>
        <w:tc>
          <w:tcPr>
            <w:tcW w:w="1093" w:type="pct"/>
            <w:vMerge/>
            <w:shd w:val="clear" w:color="auto" w:fill="FFFFFF"/>
            <w:vAlign w:val="center"/>
          </w:tcPr>
          <w:p w:rsidR="00C97448" w:rsidRPr="00E854B2" w:rsidRDefault="00C97448" w:rsidP="003C0A8B">
            <w:pPr>
              <w:spacing w:before="60" w:after="60"/>
              <w:jc w:val="center"/>
              <w:rPr>
                <w:sz w:val="16"/>
                <w:szCs w:val="16"/>
              </w:rPr>
            </w:pPr>
          </w:p>
        </w:tc>
      </w:tr>
      <w:tr w:rsidR="00C97448" w:rsidRPr="00E854B2" w:rsidTr="003C0A8B">
        <w:trPr>
          <w:cantSplit/>
          <w:trHeight w:val="152"/>
        </w:trPr>
        <w:tc>
          <w:tcPr>
            <w:tcW w:w="563" w:type="pct"/>
            <w:vMerge/>
            <w:tcBorders>
              <w:bottom w:val="single" w:sz="4" w:space="0" w:color="auto"/>
            </w:tcBorders>
          </w:tcPr>
          <w:p w:rsidR="00C97448" w:rsidRPr="00E854B2" w:rsidRDefault="00C97448" w:rsidP="003C0A8B">
            <w:pPr>
              <w:spacing w:before="60" w:after="60"/>
              <w:rPr>
                <w:b/>
                <w:bCs/>
                <w:sz w:val="16"/>
                <w:szCs w:val="16"/>
              </w:rPr>
            </w:pPr>
          </w:p>
        </w:tc>
        <w:tc>
          <w:tcPr>
            <w:tcW w:w="735" w:type="pct"/>
            <w:vMerge/>
            <w:tcBorders>
              <w:bottom w:val="single" w:sz="4" w:space="0" w:color="auto"/>
            </w:tcBorders>
          </w:tcPr>
          <w:p w:rsidR="00C97448" w:rsidRPr="00E854B2" w:rsidRDefault="00C97448" w:rsidP="003C0A8B">
            <w:pPr>
              <w:spacing w:before="60" w:after="60"/>
              <w:rPr>
                <w:b/>
                <w:bCs/>
                <w:sz w:val="16"/>
                <w:szCs w:val="16"/>
              </w:rPr>
            </w:pPr>
          </w:p>
        </w:tc>
        <w:tc>
          <w:tcPr>
            <w:tcW w:w="1313" w:type="pct"/>
            <w:vMerge/>
            <w:tcBorders>
              <w:bottom w:val="single" w:sz="4" w:space="0" w:color="auto"/>
            </w:tcBorders>
          </w:tcPr>
          <w:p w:rsidR="00C97448" w:rsidRPr="00E854B2" w:rsidRDefault="00C97448" w:rsidP="003C0A8B">
            <w:pPr>
              <w:spacing w:before="60" w:after="60"/>
              <w:rPr>
                <w:b/>
                <w:bCs/>
                <w:sz w:val="16"/>
                <w:szCs w:val="16"/>
              </w:rPr>
            </w:pPr>
          </w:p>
        </w:tc>
        <w:tc>
          <w:tcPr>
            <w:tcW w:w="878" w:type="pct"/>
            <w:tcBorders>
              <w:bottom w:val="single" w:sz="4" w:space="0" w:color="auto"/>
            </w:tcBorders>
          </w:tcPr>
          <w:p w:rsidR="00C97448" w:rsidRPr="00E854B2" w:rsidRDefault="00C97448" w:rsidP="003C0A8B">
            <w:pPr>
              <w:spacing w:before="60" w:after="60"/>
              <w:rPr>
                <w:sz w:val="16"/>
                <w:szCs w:val="16"/>
              </w:rPr>
            </w:pPr>
            <w:r w:rsidRPr="00E854B2">
              <w:rPr>
                <w:sz w:val="16"/>
                <w:szCs w:val="16"/>
              </w:rPr>
              <w:t xml:space="preserve">9 Death                                      </w:t>
            </w:r>
          </w:p>
        </w:tc>
        <w:tc>
          <w:tcPr>
            <w:tcW w:w="418" w:type="pct"/>
            <w:tcBorders>
              <w:bottom w:val="single" w:sz="4" w:space="0" w:color="auto"/>
            </w:tcBorders>
          </w:tcPr>
          <w:p w:rsidR="00C97448" w:rsidRPr="00E854B2" w:rsidRDefault="00C97448" w:rsidP="003C0A8B">
            <w:pPr>
              <w:spacing w:before="60" w:after="60"/>
              <w:rPr>
                <w:sz w:val="16"/>
                <w:szCs w:val="16"/>
              </w:rPr>
            </w:pPr>
            <w:r w:rsidRPr="00E854B2">
              <w:rPr>
                <w:sz w:val="16"/>
                <w:szCs w:val="16"/>
              </w:rPr>
              <w:t xml:space="preserve"> 2</w:t>
            </w:r>
          </w:p>
        </w:tc>
        <w:tc>
          <w:tcPr>
            <w:tcW w:w="1093" w:type="pct"/>
            <w:tcBorders>
              <w:bottom w:val="single" w:sz="4" w:space="0" w:color="auto"/>
            </w:tcBorders>
            <w:shd w:val="clear" w:color="auto" w:fill="FFFFFF"/>
            <w:vAlign w:val="center"/>
          </w:tcPr>
          <w:p w:rsidR="00C97448" w:rsidRPr="00E854B2" w:rsidRDefault="00C97448" w:rsidP="003C0A8B">
            <w:pPr>
              <w:spacing w:before="60" w:after="60"/>
              <w:jc w:val="center"/>
              <w:rPr>
                <w:sz w:val="16"/>
                <w:szCs w:val="16"/>
              </w:rPr>
            </w:pPr>
            <w:r w:rsidRPr="00E854B2">
              <w:rPr>
                <w:i/>
                <w:iCs/>
                <w:sz w:val="16"/>
                <w:szCs w:val="16"/>
              </w:rPr>
              <w:t>Life Event</w:t>
            </w:r>
          </w:p>
        </w:tc>
      </w:tr>
    </w:tbl>
    <w:p w:rsidR="00C97448" w:rsidRDefault="00C97448" w:rsidP="00C97448">
      <w:pPr>
        <w:rPr>
          <w:b/>
          <w:bCs/>
          <w:sz w:val="16"/>
          <w:szCs w:val="16"/>
        </w:rPr>
      </w:pPr>
    </w:p>
    <w:p w:rsidR="00C97448" w:rsidRPr="00E854B2" w:rsidRDefault="00C97448" w:rsidP="00C97448">
      <w:pPr>
        <w:rPr>
          <w:sz w:val="16"/>
          <w:szCs w:val="16"/>
        </w:rPr>
      </w:pPr>
      <w:r>
        <w:rPr>
          <w:b/>
          <w:bCs/>
          <w:sz w:val="16"/>
          <w:szCs w:val="16"/>
        </w:rPr>
        <w:br w:type="page"/>
      </w:r>
      <w:r w:rsidRPr="00E854B2">
        <w:rPr>
          <w:b/>
          <w:bCs/>
          <w:sz w:val="16"/>
          <w:szCs w:val="16"/>
        </w:rPr>
        <w:lastRenderedPageBreak/>
        <w:t>B. Transitional Housing Assistance</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1038"/>
        <w:gridCol w:w="1166"/>
        <w:gridCol w:w="2094"/>
        <w:gridCol w:w="1741"/>
        <w:gridCol w:w="650"/>
        <w:gridCol w:w="2028"/>
      </w:tblGrid>
      <w:tr w:rsidR="00C97448" w:rsidRPr="00E854B2" w:rsidTr="003C0A8B">
        <w:trPr>
          <w:cantSplit/>
          <w:trHeight w:val="82"/>
        </w:trPr>
        <w:tc>
          <w:tcPr>
            <w:tcW w:w="566" w:type="pct"/>
          </w:tcPr>
          <w:p w:rsidR="00C97448" w:rsidRPr="00E854B2" w:rsidRDefault="00C97448" w:rsidP="003C0A8B">
            <w:pPr>
              <w:jc w:val="center"/>
              <w:rPr>
                <w:b/>
                <w:bCs/>
                <w:sz w:val="16"/>
                <w:szCs w:val="16"/>
              </w:rPr>
            </w:pPr>
          </w:p>
        </w:tc>
        <w:tc>
          <w:tcPr>
            <w:tcW w:w="717" w:type="pct"/>
          </w:tcPr>
          <w:p w:rsidR="00C97448" w:rsidRPr="00E854B2" w:rsidRDefault="00C97448" w:rsidP="003C0A8B">
            <w:pPr>
              <w:jc w:val="center"/>
              <w:rPr>
                <w:b/>
                <w:bCs/>
                <w:sz w:val="16"/>
                <w:szCs w:val="16"/>
              </w:rPr>
            </w:pPr>
            <w:r w:rsidRPr="00E854B2">
              <w:rPr>
                <w:b/>
                <w:bCs/>
                <w:sz w:val="16"/>
                <w:szCs w:val="16"/>
              </w:rPr>
              <w:t>[1] Output:  Total Number of Households Served</w:t>
            </w:r>
          </w:p>
        </w:tc>
        <w:tc>
          <w:tcPr>
            <w:tcW w:w="1249" w:type="pct"/>
          </w:tcPr>
          <w:p w:rsidR="00C97448" w:rsidRPr="00E854B2" w:rsidRDefault="00C97448" w:rsidP="003C0A8B">
            <w:pPr>
              <w:jc w:val="center"/>
              <w:rPr>
                <w:b/>
                <w:bCs/>
                <w:sz w:val="16"/>
                <w:szCs w:val="16"/>
              </w:rPr>
            </w:pPr>
            <w:r w:rsidRPr="00E854B2">
              <w:rPr>
                <w:b/>
                <w:bCs/>
                <w:sz w:val="16"/>
                <w:szCs w:val="16"/>
              </w:rPr>
              <w:t>[2] Assessment: Number of Households that Continued Receiving HOPWA Housing Subsidy Assistance into the Next Operating Year</w:t>
            </w:r>
          </w:p>
        </w:tc>
        <w:tc>
          <w:tcPr>
            <w:tcW w:w="1257" w:type="pct"/>
            <w:gridSpan w:val="2"/>
          </w:tcPr>
          <w:p w:rsidR="00C97448" w:rsidRPr="00E854B2" w:rsidRDefault="00C97448" w:rsidP="003C0A8B">
            <w:pPr>
              <w:jc w:val="center"/>
              <w:rPr>
                <w:b/>
                <w:bCs/>
                <w:sz w:val="16"/>
                <w:szCs w:val="16"/>
              </w:rPr>
            </w:pPr>
            <w:r w:rsidRPr="00E854B2">
              <w:rPr>
                <w:b/>
                <w:bCs/>
                <w:sz w:val="16"/>
                <w:szCs w:val="16"/>
              </w:rPr>
              <w:t>[3] Assessment: Number of Households that exited this HOPWA Program; their Housing Status after Exiting</w:t>
            </w:r>
          </w:p>
        </w:tc>
        <w:tc>
          <w:tcPr>
            <w:tcW w:w="1211" w:type="pct"/>
            <w:vAlign w:val="center"/>
          </w:tcPr>
          <w:p w:rsidR="00C97448" w:rsidRPr="00E854B2" w:rsidRDefault="00C97448" w:rsidP="003C0A8B">
            <w:pPr>
              <w:jc w:val="center"/>
              <w:rPr>
                <w:b/>
                <w:bCs/>
                <w:sz w:val="16"/>
                <w:szCs w:val="16"/>
              </w:rPr>
            </w:pPr>
            <w:r w:rsidRPr="00E854B2">
              <w:rPr>
                <w:b/>
                <w:bCs/>
                <w:sz w:val="16"/>
                <w:szCs w:val="16"/>
              </w:rPr>
              <w:t>[4] HOPWA Client Outcomes</w:t>
            </w:r>
          </w:p>
        </w:tc>
      </w:tr>
      <w:tr w:rsidR="00C97448" w:rsidRPr="00E854B2" w:rsidTr="003C0A8B">
        <w:trPr>
          <w:cantSplit/>
          <w:trHeight w:val="86"/>
        </w:trPr>
        <w:tc>
          <w:tcPr>
            <w:tcW w:w="566" w:type="pct"/>
            <w:vMerge w:val="restart"/>
          </w:tcPr>
          <w:p w:rsidR="00C97448" w:rsidRPr="00E854B2" w:rsidRDefault="00C97448" w:rsidP="003C0A8B">
            <w:pPr>
              <w:spacing w:before="60" w:after="60"/>
              <w:jc w:val="center"/>
              <w:rPr>
                <w:b/>
                <w:bCs/>
                <w:sz w:val="16"/>
                <w:szCs w:val="16"/>
              </w:rPr>
            </w:pPr>
          </w:p>
          <w:p w:rsidR="00C97448" w:rsidRPr="00E854B2" w:rsidRDefault="00C97448" w:rsidP="003C0A8B">
            <w:pPr>
              <w:spacing w:before="60" w:after="60"/>
              <w:jc w:val="center"/>
              <w:rPr>
                <w:b/>
                <w:bCs/>
                <w:sz w:val="16"/>
                <w:szCs w:val="16"/>
              </w:rPr>
            </w:pPr>
          </w:p>
          <w:p w:rsidR="00C97448" w:rsidRPr="00E854B2" w:rsidRDefault="00C97448" w:rsidP="003C0A8B">
            <w:pPr>
              <w:spacing w:before="60" w:after="60"/>
              <w:jc w:val="center"/>
              <w:rPr>
                <w:b/>
                <w:bCs/>
                <w:sz w:val="16"/>
                <w:szCs w:val="16"/>
              </w:rPr>
            </w:pPr>
          </w:p>
          <w:p w:rsidR="00C97448" w:rsidRPr="00E854B2" w:rsidRDefault="00C97448" w:rsidP="003C0A8B">
            <w:pPr>
              <w:spacing w:before="60" w:after="60"/>
              <w:jc w:val="center"/>
              <w:rPr>
                <w:b/>
                <w:bCs/>
                <w:sz w:val="16"/>
                <w:szCs w:val="16"/>
              </w:rPr>
            </w:pPr>
            <w:r w:rsidRPr="00E854B2">
              <w:rPr>
                <w:b/>
                <w:bCs/>
                <w:sz w:val="16"/>
                <w:szCs w:val="16"/>
              </w:rPr>
              <w:t>Transitional/ Short-Term Housing Facilities/ Units</w:t>
            </w:r>
          </w:p>
          <w:p w:rsidR="00C97448" w:rsidRPr="00E854B2" w:rsidRDefault="00C97448" w:rsidP="003C0A8B">
            <w:pPr>
              <w:spacing w:before="60" w:after="60"/>
              <w:jc w:val="center"/>
              <w:rPr>
                <w:b/>
                <w:bCs/>
                <w:sz w:val="16"/>
                <w:szCs w:val="16"/>
              </w:rPr>
            </w:pPr>
          </w:p>
        </w:tc>
        <w:tc>
          <w:tcPr>
            <w:tcW w:w="717" w:type="pct"/>
            <w:vMerge w:val="restart"/>
          </w:tcPr>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r w:rsidRPr="00E854B2">
              <w:rPr>
                <w:sz w:val="16"/>
                <w:szCs w:val="16"/>
              </w:rPr>
              <w:t>27</w:t>
            </w:r>
          </w:p>
          <w:p w:rsidR="00C97448" w:rsidRPr="00E854B2" w:rsidRDefault="00C97448" w:rsidP="003C0A8B">
            <w:pPr>
              <w:spacing w:before="60" w:after="60"/>
              <w:rPr>
                <w:b/>
                <w:bCs/>
                <w:sz w:val="16"/>
                <w:szCs w:val="16"/>
              </w:rPr>
            </w:pPr>
          </w:p>
        </w:tc>
        <w:tc>
          <w:tcPr>
            <w:tcW w:w="1249" w:type="pct"/>
            <w:vMerge w:val="restart"/>
          </w:tcPr>
          <w:p w:rsidR="00C97448" w:rsidRPr="00E854B2" w:rsidRDefault="00C97448" w:rsidP="003C0A8B">
            <w:pPr>
              <w:rPr>
                <w:sz w:val="16"/>
                <w:szCs w:val="16"/>
              </w:rPr>
            </w:pPr>
          </w:p>
          <w:p w:rsidR="00C97448" w:rsidRPr="00E854B2" w:rsidRDefault="00C97448" w:rsidP="003C0A8B">
            <w:pPr>
              <w:rPr>
                <w:sz w:val="16"/>
                <w:szCs w:val="16"/>
              </w:rPr>
            </w:pPr>
          </w:p>
          <w:p w:rsidR="00C97448" w:rsidRPr="00E854B2" w:rsidRDefault="00C97448" w:rsidP="003C0A8B">
            <w:pPr>
              <w:jc w:val="center"/>
              <w:rPr>
                <w:sz w:val="16"/>
                <w:szCs w:val="16"/>
              </w:rPr>
            </w:pPr>
          </w:p>
          <w:p w:rsidR="00C97448" w:rsidRPr="00E854B2" w:rsidRDefault="00C97448" w:rsidP="003C0A8B">
            <w:pPr>
              <w:jc w:val="center"/>
              <w:rPr>
                <w:sz w:val="16"/>
                <w:szCs w:val="16"/>
              </w:rPr>
            </w:pPr>
          </w:p>
          <w:p w:rsidR="00C97448" w:rsidRPr="00E854B2" w:rsidRDefault="00C97448" w:rsidP="003C0A8B">
            <w:pPr>
              <w:jc w:val="center"/>
              <w:rPr>
                <w:sz w:val="16"/>
                <w:szCs w:val="16"/>
              </w:rPr>
            </w:pPr>
          </w:p>
          <w:p w:rsidR="00C97448" w:rsidRPr="00E854B2" w:rsidRDefault="00C97448" w:rsidP="003C0A8B">
            <w:pPr>
              <w:jc w:val="center"/>
              <w:rPr>
                <w:sz w:val="16"/>
                <w:szCs w:val="16"/>
              </w:rPr>
            </w:pPr>
          </w:p>
          <w:p w:rsidR="00C97448" w:rsidRPr="00E854B2" w:rsidRDefault="00C97448" w:rsidP="003C0A8B">
            <w:pPr>
              <w:jc w:val="center"/>
              <w:rPr>
                <w:sz w:val="16"/>
                <w:szCs w:val="16"/>
              </w:rPr>
            </w:pPr>
          </w:p>
          <w:p w:rsidR="00C97448" w:rsidRPr="00E854B2" w:rsidRDefault="00C97448" w:rsidP="003C0A8B">
            <w:pPr>
              <w:jc w:val="center"/>
              <w:rPr>
                <w:sz w:val="16"/>
                <w:szCs w:val="16"/>
              </w:rPr>
            </w:pPr>
            <w:r w:rsidRPr="00E854B2">
              <w:rPr>
                <w:sz w:val="16"/>
                <w:szCs w:val="16"/>
              </w:rPr>
              <w:t>1</w:t>
            </w:r>
          </w:p>
          <w:p w:rsidR="00C97448" w:rsidRPr="00E854B2" w:rsidRDefault="00C97448" w:rsidP="003C0A8B">
            <w:pPr>
              <w:jc w:val="center"/>
              <w:rPr>
                <w:sz w:val="16"/>
                <w:szCs w:val="16"/>
              </w:rPr>
            </w:pPr>
          </w:p>
          <w:p w:rsidR="00C97448" w:rsidRPr="00E854B2" w:rsidRDefault="00C97448" w:rsidP="003C0A8B">
            <w:pPr>
              <w:numPr>
                <w:ilvl w:val="0"/>
                <w:numId w:val="29"/>
              </w:numPr>
              <w:overflowPunct w:val="0"/>
              <w:autoSpaceDE w:val="0"/>
              <w:autoSpaceDN w:val="0"/>
              <w:adjustRightInd w:val="0"/>
              <w:ind w:left="0" w:firstLine="0"/>
              <w:textAlignment w:val="baseline"/>
              <w:rPr>
                <w:sz w:val="16"/>
                <w:szCs w:val="16"/>
              </w:rPr>
            </w:pPr>
          </w:p>
          <w:p w:rsidR="00C97448" w:rsidRPr="00E854B2" w:rsidRDefault="00C97448" w:rsidP="003C0A8B">
            <w:pPr>
              <w:spacing w:before="60" w:after="60"/>
              <w:jc w:val="center"/>
              <w:rPr>
                <w:sz w:val="16"/>
                <w:szCs w:val="16"/>
              </w:rPr>
            </w:pPr>
          </w:p>
          <w:p w:rsidR="00C97448" w:rsidRPr="00E854B2" w:rsidRDefault="00C97448" w:rsidP="003C0A8B">
            <w:pPr>
              <w:spacing w:before="60" w:after="60"/>
              <w:jc w:val="center"/>
              <w:rPr>
                <w:sz w:val="16"/>
                <w:szCs w:val="16"/>
              </w:rPr>
            </w:pPr>
          </w:p>
          <w:p w:rsidR="00C97448" w:rsidRPr="00E854B2" w:rsidRDefault="00C97448" w:rsidP="003C0A8B">
            <w:pPr>
              <w:spacing w:before="60" w:after="60"/>
              <w:jc w:val="center"/>
              <w:rPr>
                <w:sz w:val="16"/>
                <w:szCs w:val="16"/>
              </w:rPr>
            </w:pPr>
          </w:p>
          <w:p w:rsidR="00C97448" w:rsidRPr="00E854B2" w:rsidRDefault="00C97448" w:rsidP="003C0A8B">
            <w:pPr>
              <w:spacing w:before="60" w:after="60"/>
              <w:jc w:val="center"/>
              <w:rPr>
                <w:sz w:val="16"/>
                <w:szCs w:val="16"/>
              </w:rPr>
            </w:pPr>
          </w:p>
          <w:p w:rsidR="00C97448" w:rsidRPr="00E854B2" w:rsidRDefault="00C97448" w:rsidP="003C0A8B">
            <w:pPr>
              <w:spacing w:before="60" w:after="60"/>
              <w:jc w:val="center"/>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1 Emergency Shelter/Streets      </w:t>
            </w:r>
          </w:p>
        </w:tc>
        <w:tc>
          <w:tcPr>
            <w:tcW w:w="421"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211" w:type="pct"/>
            <w:vAlign w:val="center"/>
          </w:tcPr>
          <w:p w:rsidR="00C97448" w:rsidRPr="00E854B2" w:rsidRDefault="00C97448" w:rsidP="003C0A8B">
            <w:pPr>
              <w:spacing w:before="60" w:after="60"/>
              <w:jc w:val="center"/>
              <w:rPr>
                <w:sz w:val="16"/>
                <w:szCs w:val="16"/>
              </w:rPr>
            </w:pPr>
            <w:r w:rsidRPr="00E854B2">
              <w:rPr>
                <w:i/>
                <w:iCs/>
                <w:sz w:val="16"/>
                <w:szCs w:val="16"/>
              </w:rPr>
              <w:t>Unstable Arrangements</w:t>
            </w:r>
          </w:p>
        </w:tc>
      </w:tr>
      <w:tr w:rsidR="00C97448" w:rsidRPr="00E854B2" w:rsidTr="003C0A8B">
        <w:trPr>
          <w:cantSplit/>
          <w:trHeight w:val="320"/>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2 Temporary Housing   </w:t>
            </w:r>
          </w:p>
        </w:tc>
        <w:tc>
          <w:tcPr>
            <w:tcW w:w="421" w:type="pct"/>
          </w:tcPr>
          <w:p w:rsidR="00C97448" w:rsidRPr="00E854B2" w:rsidRDefault="00C97448" w:rsidP="003C0A8B">
            <w:pPr>
              <w:spacing w:before="60" w:after="60"/>
              <w:rPr>
                <w:sz w:val="16"/>
                <w:szCs w:val="16"/>
              </w:rPr>
            </w:pPr>
            <w:r w:rsidRPr="00E854B2">
              <w:rPr>
                <w:sz w:val="16"/>
                <w:szCs w:val="16"/>
              </w:rPr>
              <w:t xml:space="preserve">  22</w:t>
            </w:r>
          </w:p>
        </w:tc>
        <w:tc>
          <w:tcPr>
            <w:tcW w:w="1211" w:type="pct"/>
            <w:vAlign w:val="center"/>
          </w:tcPr>
          <w:p w:rsidR="00C97448" w:rsidRPr="00E854B2" w:rsidRDefault="00C97448" w:rsidP="003C0A8B">
            <w:pPr>
              <w:spacing w:before="60" w:after="60"/>
              <w:jc w:val="center"/>
              <w:rPr>
                <w:sz w:val="16"/>
                <w:szCs w:val="16"/>
              </w:rPr>
            </w:pPr>
            <w:r w:rsidRPr="00E854B2">
              <w:rPr>
                <w:i/>
                <w:iCs/>
                <w:sz w:val="16"/>
                <w:szCs w:val="16"/>
              </w:rPr>
              <w:t>Temporarily Stable with Reduced Risk of Homelessness</w:t>
            </w:r>
          </w:p>
        </w:tc>
      </w:tr>
      <w:tr w:rsidR="00C97448" w:rsidRPr="00E854B2" w:rsidTr="003C0A8B">
        <w:trPr>
          <w:cantSplit/>
          <w:trHeight w:val="82"/>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3 Private Housing                      </w:t>
            </w:r>
          </w:p>
        </w:tc>
        <w:tc>
          <w:tcPr>
            <w:tcW w:w="421" w:type="pct"/>
          </w:tcPr>
          <w:p w:rsidR="00C97448" w:rsidRPr="00E854B2" w:rsidRDefault="00C97448" w:rsidP="003C0A8B">
            <w:pPr>
              <w:spacing w:before="60" w:after="60"/>
              <w:rPr>
                <w:sz w:val="16"/>
                <w:szCs w:val="16"/>
              </w:rPr>
            </w:pPr>
            <w:r w:rsidRPr="00E854B2">
              <w:rPr>
                <w:sz w:val="16"/>
                <w:szCs w:val="16"/>
              </w:rPr>
              <w:t xml:space="preserve">  1</w:t>
            </w:r>
          </w:p>
        </w:tc>
        <w:tc>
          <w:tcPr>
            <w:tcW w:w="1211" w:type="pct"/>
            <w:vMerge w:val="restart"/>
            <w:vAlign w:val="center"/>
          </w:tcPr>
          <w:p w:rsidR="00C97448" w:rsidRPr="00E854B2" w:rsidRDefault="00C97448" w:rsidP="003C0A8B">
            <w:pPr>
              <w:spacing w:before="60" w:after="60"/>
              <w:jc w:val="center"/>
              <w:rPr>
                <w:sz w:val="16"/>
                <w:szCs w:val="16"/>
              </w:rPr>
            </w:pPr>
            <w:r w:rsidRPr="00E854B2">
              <w:rPr>
                <w:i/>
                <w:iCs/>
                <w:sz w:val="16"/>
                <w:szCs w:val="16"/>
              </w:rPr>
              <w:t>Stable/Permanent Housing (PH)</w:t>
            </w:r>
          </w:p>
        </w:tc>
      </w:tr>
      <w:tr w:rsidR="00C97448" w:rsidRPr="00E854B2" w:rsidTr="003C0A8B">
        <w:trPr>
          <w:cantSplit/>
          <w:trHeight w:val="82"/>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4 Other HOPWA                         </w:t>
            </w:r>
          </w:p>
        </w:tc>
        <w:tc>
          <w:tcPr>
            <w:tcW w:w="421"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211" w:type="pct"/>
            <w:vMerge/>
            <w:vAlign w:val="center"/>
          </w:tcPr>
          <w:p w:rsidR="00C97448" w:rsidRPr="00E854B2" w:rsidRDefault="00C97448" w:rsidP="003C0A8B">
            <w:pPr>
              <w:spacing w:before="60" w:after="60"/>
              <w:jc w:val="center"/>
              <w:rPr>
                <w:sz w:val="16"/>
                <w:szCs w:val="16"/>
              </w:rPr>
            </w:pPr>
          </w:p>
        </w:tc>
      </w:tr>
      <w:tr w:rsidR="00C97448" w:rsidRPr="00E854B2" w:rsidTr="003C0A8B">
        <w:trPr>
          <w:cantSplit/>
          <w:trHeight w:val="82"/>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5 Other Subsidy                          </w:t>
            </w:r>
          </w:p>
        </w:tc>
        <w:tc>
          <w:tcPr>
            <w:tcW w:w="421" w:type="pct"/>
          </w:tcPr>
          <w:p w:rsidR="00C97448" w:rsidRPr="00E854B2" w:rsidRDefault="00C97448" w:rsidP="003C0A8B">
            <w:pPr>
              <w:spacing w:before="60" w:after="60"/>
              <w:rPr>
                <w:sz w:val="16"/>
                <w:szCs w:val="16"/>
              </w:rPr>
            </w:pPr>
            <w:r w:rsidRPr="00E854B2">
              <w:rPr>
                <w:sz w:val="16"/>
                <w:szCs w:val="16"/>
              </w:rPr>
              <w:t xml:space="preserve">  1</w:t>
            </w:r>
          </w:p>
        </w:tc>
        <w:tc>
          <w:tcPr>
            <w:tcW w:w="1211" w:type="pct"/>
            <w:vMerge/>
            <w:vAlign w:val="center"/>
          </w:tcPr>
          <w:p w:rsidR="00C97448" w:rsidRPr="00E854B2" w:rsidRDefault="00C97448" w:rsidP="003C0A8B">
            <w:pPr>
              <w:spacing w:before="60" w:after="60"/>
              <w:jc w:val="center"/>
              <w:rPr>
                <w:sz w:val="16"/>
                <w:szCs w:val="16"/>
              </w:rPr>
            </w:pPr>
          </w:p>
        </w:tc>
      </w:tr>
      <w:tr w:rsidR="00C97448" w:rsidRPr="00E854B2" w:rsidTr="003C0A8B">
        <w:trPr>
          <w:cantSplit/>
          <w:trHeight w:val="82"/>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6 Institution                                 </w:t>
            </w:r>
          </w:p>
        </w:tc>
        <w:tc>
          <w:tcPr>
            <w:tcW w:w="421"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211" w:type="pct"/>
            <w:vMerge/>
            <w:vAlign w:val="center"/>
          </w:tcPr>
          <w:p w:rsidR="00C97448" w:rsidRPr="00E854B2" w:rsidRDefault="00C97448" w:rsidP="003C0A8B">
            <w:pPr>
              <w:spacing w:before="60" w:after="60"/>
              <w:jc w:val="center"/>
              <w:rPr>
                <w:sz w:val="16"/>
                <w:szCs w:val="16"/>
              </w:rPr>
            </w:pPr>
          </w:p>
        </w:tc>
      </w:tr>
      <w:tr w:rsidR="00C97448" w:rsidRPr="00E854B2" w:rsidTr="003C0A8B">
        <w:trPr>
          <w:cantSplit/>
          <w:trHeight w:val="82"/>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7 Jail/Prison                                 </w:t>
            </w:r>
          </w:p>
        </w:tc>
        <w:tc>
          <w:tcPr>
            <w:tcW w:w="421"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211" w:type="pct"/>
            <w:vMerge w:val="restart"/>
            <w:vAlign w:val="center"/>
          </w:tcPr>
          <w:p w:rsidR="00C97448" w:rsidRPr="00E854B2" w:rsidRDefault="00C97448" w:rsidP="003C0A8B">
            <w:pPr>
              <w:spacing w:before="60" w:after="60"/>
              <w:jc w:val="center"/>
              <w:rPr>
                <w:sz w:val="16"/>
                <w:szCs w:val="16"/>
              </w:rPr>
            </w:pPr>
            <w:r w:rsidRPr="00E854B2">
              <w:rPr>
                <w:i/>
                <w:iCs/>
                <w:sz w:val="16"/>
                <w:szCs w:val="16"/>
              </w:rPr>
              <w:t>Unstable Arrangements</w:t>
            </w:r>
          </w:p>
        </w:tc>
      </w:tr>
      <w:tr w:rsidR="00C97448" w:rsidRPr="00E854B2" w:rsidTr="003C0A8B">
        <w:trPr>
          <w:cantSplit/>
          <w:trHeight w:val="82"/>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8 Disconnected/unknown          </w:t>
            </w:r>
          </w:p>
        </w:tc>
        <w:tc>
          <w:tcPr>
            <w:tcW w:w="421" w:type="pct"/>
          </w:tcPr>
          <w:p w:rsidR="00C97448" w:rsidRPr="00E854B2" w:rsidRDefault="00C97448" w:rsidP="003C0A8B">
            <w:pPr>
              <w:spacing w:before="60" w:after="60"/>
              <w:rPr>
                <w:sz w:val="16"/>
                <w:szCs w:val="16"/>
              </w:rPr>
            </w:pPr>
            <w:r w:rsidRPr="00E854B2">
              <w:rPr>
                <w:sz w:val="16"/>
                <w:szCs w:val="16"/>
              </w:rPr>
              <w:t xml:space="preserve">  2</w:t>
            </w:r>
          </w:p>
        </w:tc>
        <w:tc>
          <w:tcPr>
            <w:tcW w:w="1211" w:type="pct"/>
            <w:vMerge/>
            <w:vAlign w:val="center"/>
          </w:tcPr>
          <w:p w:rsidR="00C97448" w:rsidRPr="00E854B2" w:rsidRDefault="00C97448" w:rsidP="003C0A8B">
            <w:pPr>
              <w:spacing w:before="60" w:after="60"/>
              <w:jc w:val="center"/>
              <w:rPr>
                <w:sz w:val="16"/>
                <w:szCs w:val="16"/>
              </w:rPr>
            </w:pPr>
          </w:p>
        </w:tc>
      </w:tr>
      <w:tr w:rsidR="00C97448" w:rsidRPr="00E854B2" w:rsidTr="003C0A8B">
        <w:trPr>
          <w:cantSplit/>
          <w:trHeight w:val="82"/>
        </w:trPr>
        <w:tc>
          <w:tcPr>
            <w:tcW w:w="566" w:type="pct"/>
            <w:vMerge/>
          </w:tcPr>
          <w:p w:rsidR="00C97448" w:rsidRPr="00E854B2" w:rsidRDefault="00C97448" w:rsidP="003C0A8B">
            <w:pPr>
              <w:spacing w:before="60" w:after="60"/>
              <w:rPr>
                <w:b/>
                <w:bCs/>
                <w:sz w:val="16"/>
                <w:szCs w:val="16"/>
              </w:rPr>
            </w:pPr>
          </w:p>
        </w:tc>
        <w:tc>
          <w:tcPr>
            <w:tcW w:w="717" w:type="pct"/>
            <w:vMerge/>
          </w:tcPr>
          <w:p w:rsidR="00C97448" w:rsidRPr="00E854B2" w:rsidRDefault="00C97448" w:rsidP="003C0A8B">
            <w:pPr>
              <w:spacing w:before="60" w:after="60"/>
              <w:rPr>
                <w:b/>
                <w:bCs/>
                <w:sz w:val="16"/>
                <w:szCs w:val="16"/>
              </w:rPr>
            </w:pPr>
          </w:p>
        </w:tc>
        <w:tc>
          <w:tcPr>
            <w:tcW w:w="1249" w:type="pct"/>
            <w:vMerge/>
          </w:tcPr>
          <w:p w:rsidR="00C97448" w:rsidRPr="00E854B2" w:rsidRDefault="00C97448" w:rsidP="003C0A8B">
            <w:pPr>
              <w:spacing w:before="60" w:after="60"/>
              <w:rPr>
                <w:b/>
                <w:bCs/>
                <w:sz w:val="16"/>
                <w:szCs w:val="16"/>
              </w:rPr>
            </w:pPr>
          </w:p>
        </w:tc>
        <w:tc>
          <w:tcPr>
            <w:tcW w:w="836" w:type="pct"/>
          </w:tcPr>
          <w:p w:rsidR="00C97448" w:rsidRPr="00E854B2" w:rsidRDefault="00C97448" w:rsidP="003C0A8B">
            <w:pPr>
              <w:spacing w:before="60" w:after="60"/>
              <w:rPr>
                <w:sz w:val="16"/>
                <w:szCs w:val="16"/>
              </w:rPr>
            </w:pPr>
            <w:r w:rsidRPr="00E854B2">
              <w:rPr>
                <w:sz w:val="16"/>
                <w:szCs w:val="16"/>
              </w:rPr>
              <w:t xml:space="preserve">9 Death                                      </w:t>
            </w:r>
          </w:p>
        </w:tc>
        <w:tc>
          <w:tcPr>
            <w:tcW w:w="421" w:type="pct"/>
          </w:tcPr>
          <w:p w:rsidR="00C97448" w:rsidRPr="00E854B2" w:rsidRDefault="00C97448" w:rsidP="003C0A8B">
            <w:pPr>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tc>
        <w:tc>
          <w:tcPr>
            <w:tcW w:w="1211" w:type="pct"/>
            <w:vAlign w:val="center"/>
          </w:tcPr>
          <w:p w:rsidR="00C97448" w:rsidRPr="00E854B2" w:rsidRDefault="00C97448" w:rsidP="003C0A8B">
            <w:pPr>
              <w:spacing w:before="60" w:after="60"/>
              <w:jc w:val="center"/>
              <w:rPr>
                <w:sz w:val="16"/>
                <w:szCs w:val="16"/>
              </w:rPr>
            </w:pPr>
            <w:r w:rsidRPr="00E854B2">
              <w:rPr>
                <w:i/>
                <w:iCs/>
                <w:sz w:val="16"/>
                <w:szCs w:val="16"/>
              </w:rPr>
              <w:t>Life Event</w:t>
            </w:r>
          </w:p>
        </w:tc>
      </w:tr>
      <w:tr w:rsidR="00C97448" w:rsidRPr="00E854B2" w:rsidTr="003C0A8B">
        <w:trPr>
          <w:cantSplit/>
          <w:trHeight w:val="41"/>
        </w:trPr>
        <w:tc>
          <w:tcPr>
            <w:tcW w:w="2532" w:type="pct"/>
            <w:gridSpan w:val="3"/>
            <w:vAlign w:val="center"/>
          </w:tcPr>
          <w:p w:rsidR="00C97448" w:rsidRPr="00E854B2" w:rsidRDefault="00C97448" w:rsidP="003C0A8B">
            <w:pPr>
              <w:spacing w:before="60" w:after="60"/>
              <w:jc w:val="right"/>
              <w:rPr>
                <w:sz w:val="16"/>
                <w:szCs w:val="16"/>
              </w:rPr>
            </w:pPr>
            <w:r w:rsidRPr="00E854B2">
              <w:rPr>
                <w:sz w:val="16"/>
                <w:szCs w:val="16"/>
              </w:rPr>
              <w:t>B1:Total number of households receiving transitional/short-term housing assistance whose tenure exceeded 24 months</w:t>
            </w:r>
          </w:p>
        </w:tc>
        <w:tc>
          <w:tcPr>
            <w:tcW w:w="2468" w:type="pct"/>
            <w:gridSpan w:val="3"/>
            <w:vAlign w:val="center"/>
          </w:tcPr>
          <w:p w:rsidR="00C97448" w:rsidRPr="00E854B2" w:rsidRDefault="00C97448" w:rsidP="003C0A8B">
            <w:pPr>
              <w:spacing w:before="60" w:after="60"/>
              <w:rPr>
                <w:sz w:val="16"/>
                <w:szCs w:val="16"/>
              </w:rPr>
            </w:pPr>
            <w:r w:rsidRPr="00E854B2">
              <w:rPr>
                <w:sz w:val="16"/>
                <w:szCs w:val="16"/>
              </w:rPr>
              <w:t>0</w:t>
            </w:r>
          </w:p>
        </w:tc>
      </w:tr>
    </w:tbl>
    <w:p w:rsidR="00C97448" w:rsidRDefault="00C97448" w:rsidP="00C97448">
      <w:pPr>
        <w:rPr>
          <w:b/>
          <w:bCs/>
          <w:sz w:val="16"/>
          <w:szCs w:val="16"/>
        </w:rPr>
      </w:pPr>
    </w:p>
    <w:p w:rsidR="00C97448" w:rsidRPr="00E854B2" w:rsidRDefault="00C97448" w:rsidP="00C97448">
      <w:pPr>
        <w:rPr>
          <w:b/>
          <w:bCs/>
          <w:sz w:val="16"/>
          <w:szCs w:val="16"/>
        </w:rPr>
      </w:pPr>
    </w:p>
    <w:p w:rsidR="00C97448" w:rsidRPr="00E854B2" w:rsidRDefault="00C97448" w:rsidP="00C97448">
      <w:pPr>
        <w:rPr>
          <w:sz w:val="16"/>
          <w:szCs w:val="16"/>
        </w:rPr>
      </w:pPr>
      <w:r>
        <w:rPr>
          <w:b/>
          <w:bCs/>
          <w:sz w:val="16"/>
          <w:szCs w:val="16"/>
        </w:rPr>
        <w:br w:type="page"/>
      </w:r>
      <w:r w:rsidRPr="00E854B2">
        <w:rPr>
          <w:b/>
          <w:bCs/>
          <w:sz w:val="16"/>
          <w:szCs w:val="16"/>
        </w:rPr>
        <w:lastRenderedPageBreak/>
        <w:t>Section 2.  Prevention of Homelessness:</w:t>
      </w:r>
      <w:r w:rsidRPr="00E854B2">
        <w:rPr>
          <w:sz w:val="16"/>
          <w:szCs w:val="16"/>
        </w:rPr>
        <w:t xml:space="preserve">  </w:t>
      </w:r>
      <w:r w:rsidRPr="00E854B2">
        <w:rPr>
          <w:b/>
          <w:bCs/>
          <w:sz w:val="16"/>
          <w:szCs w:val="16"/>
        </w:rPr>
        <w:t xml:space="preserve">Assessment of Client Outcomes on Reduced Risks of Homelessness (Short-Term Rent, Mortgage, and Utility Assistance) </w:t>
      </w:r>
    </w:p>
    <w:p w:rsidR="00C97448" w:rsidRPr="00E854B2" w:rsidRDefault="00C97448" w:rsidP="00C97448">
      <w:pPr>
        <w:pStyle w:val="BodyText"/>
        <w:rPr>
          <w:b w:val="0"/>
          <w:i w:val="0"/>
          <w:sz w:val="16"/>
          <w:szCs w:val="16"/>
        </w:rPr>
      </w:pPr>
      <w:r w:rsidRPr="00E854B2">
        <w:rPr>
          <w:b w:val="0"/>
          <w:i w:val="0"/>
          <w:sz w:val="16"/>
          <w:szCs w:val="16"/>
        </w:rPr>
        <w:t xml:space="preserve">Report the total number of households that received STRMU assistance in Column [1].  </w:t>
      </w:r>
    </w:p>
    <w:p w:rsidR="00C97448" w:rsidRPr="00E854B2" w:rsidRDefault="00C97448" w:rsidP="00C97448">
      <w:pPr>
        <w:pStyle w:val="BodyText"/>
        <w:shd w:val="clear" w:color="auto" w:fill="FFFFFF"/>
        <w:rPr>
          <w:b w:val="0"/>
          <w:i w:val="0"/>
          <w:sz w:val="16"/>
          <w:szCs w:val="16"/>
        </w:rPr>
      </w:pPr>
      <w:r w:rsidRPr="00E854B2">
        <w:rPr>
          <w:b w:val="0"/>
          <w:i w:val="0"/>
          <w:sz w:val="16"/>
          <w:szCs w:val="16"/>
        </w:rPr>
        <w:t xml:space="preserve">In Column [2], identify the outcomes of the households reported in Column [1] either at the time that they were known to have left the STRMU program or through the project sponsor or subrecipient’s best assessment for stability at the end of the operating year.   </w:t>
      </w:r>
    </w:p>
    <w:p w:rsidR="00C97448" w:rsidRPr="00E854B2" w:rsidRDefault="00C97448" w:rsidP="00C97448">
      <w:pPr>
        <w:pStyle w:val="BodyText"/>
        <w:shd w:val="clear" w:color="auto" w:fill="FFFFFF"/>
        <w:rPr>
          <w:b w:val="0"/>
          <w:i w:val="0"/>
          <w:sz w:val="16"/>
          <w:szCs w:val="16"/>
        </w:rPr>
      </w:pPr>
      <w:r w:rsidRPr="00E854B2">
        <w:rPr>
          <w:b w:val="0"/>
          <w:i w:val="0"/>
          <w:sz w:val="16"/>
          <w:szCs w:val="16"/>
        </w:rPr>
        <w:t>Column [3] provides a description of housing outcomes; therefore, data is not required.</w:t>
      </w:r>
    </w:p>
    <w:p w:rsidR="00C97448" w:rsidRPr="00E854B2" w:rsidRDefault="00C97448" w:rsidP="00C97448">
      <w:pPr>
        <w:pStyle w:val="BodyText"/>
        <w:shd w:val="clear" w:color="auto" w:fill="FFFFFF"/>
        <w:rPr>
          <w:b w:val="0"/>
          <w:i w:val="0"/>
          <w:sz w:val="16"/>
          <w:szCs w:val="16"/>
        </w:rPr>
      </w:pPr>
      <w:r w:rsidRPr="00E854B2">
        <w:rPr>
          <w:b w:val="0"/>
          <w:i w:val="0"/>
          <w:sz w:val="16"/>
          <w:szCs w:val="16"/>
        </w:rPr>
        <w:t xml:space="preserve">At the bottom of the Chart: </w:t>
      </w:r>
    </w:p>
    <w:p w:rsidR="00C97448" w:rsidRPr="00E854B2" w:rsidRDefault="00C97448" w:rsidP="00C97448">
      <w:pPr>
        <w:pStyle w:val="BodyText"/>
        <w:numPr>
          <w:ilvl w:val="0"/>
          <w:numId w:val="25"/>
        </w:numPr>
        <w:shd w:val="clear" w:color="auto" w:fill="FFFFFF"/>
        <w:overflowPunct w:val="0"/>
        <w:autoSpaceDE w:val="0"/>
        <w:autoSpaceDN w:val="0"/>
        <w:adjustRightInd w:val="0"/>
        <w:jc w:val="left"/>
        <w:textAlignment w:val="baseline"/>
        <w:rPr>
          <w:b w:val="0"/>
          <w:i w:val="0"/>
          <w:sz w:val="16"/>
          <w:szCs w:val="16"/>
        </w:rPr>
      </w:pPr>
      <w:r w:rsidRPr="00E854B2">
        <w:rPr>
          <w:b w:val="0"/>
          <w:i w:val="0"/>
          <w:sz w:val="16"/>
          <w:szCs w:val="16"/>
        </w:rPr>
        <w:t xml:space="preserve">In Row 1a., report those households that received STRMU assistance during the operating year of this report, and the prior operating year. </w:t>
      </w:r>
    </w:p>
    <w:p w:rsidR="00C97448" w:rsidRPr="00E854B2" w:rsidRDefault="00C97448" w:rsidP="00C97448">
      <w:pPr>
        <w:pStyle w:val="BodyText"/>
        <w:numPr>
          <w:ilvl w:val="0"/>
          <w:numId w:val="25"/>
        </w:numPr>
        <w:shd w:val="clear" w:color="auto" w:fill="FFFFFF"/>
        <w:overflowPunct w:val="0"/>
        <w:autoSpaceDE w:val="0"/>
        <w:autoSpaceDN w:val="0"/>
        <w:adjustRightInd w:val="0"/>
        <w:jc w:val="left"/>
        <w:textAlignment w:val="baseline"/>
        <w:rPr>
          <w:b w:val="0"/>
          <w:i w:val="0"/>
          <w:sz w:val="16"/>
          <w:szCs w:val="16"/>
        </w:rPr>
      </w:pPr>
      <w:r w:rsidRPr="00E854B2">
        <w:rPr>
          <w:b w:val="0"/>
          <w:i w:val="0"/>
          <w:sz w:val="16"/>
          <w:szCs w:val="16"/>
        </w:rPr>
        <w:t xml:space="preserve">In Row 1b., report those households that received STRMU assistance during the operating year of this report, and the two prior operating years.  </w:t>
      </w:r>
    </w:p>
    <w:p w:rsidR="00C97448" w:rsidRPr="00E854B2" w:rsidRDefault="00C97448" w:rsidP="00C97448">
      <w:pPr>
        <w:pStyle w:val="BodyText"/>
        <w:shd w:val="clear" w:color="auto" w:fill="FFFFFF"/>
        <w:overflowPunct w:val="0"/>
        <w:autoSpaceDE w:val="0"/>
        <w:autoSpaceDN w:val="0"/>
        <w:adjustRightInd w:val="0"/>
        <w:jc w:val="left"/>
        <w:textAlignment w:val="baseline"/>
        <w:rPr>
          <w:b w:val="0"/>
          <w:i w:val="0"/>
          <w:sz w:val="16"/>
          <w:szCs w:val="16"/>
        </w:rPr>
      </w:pPr>
    </w:p>
    <w:p w:rsidR="00C97448" w:rsidRPr="00E854B2" w:rsidRDefault="00C97448" w:rsidP="00C97448">
      <w:pPr>
        <w:pStyle w:val="BodyText"/>
        <w:shd w:val="clear" w:color="auto" w:fill="FFFFFF"/>
        <w:rPr>
          <w:b w:val="0"/>
          <w:sz w:val="16"/>
          <w:szCs w:val="16"/>
        </w:rPr>
      </w:pPr>
      <w:r w:rsidRPr="00E854B2">
        <w:rPr>
          <w:iCs/>
          <w:sz w:val="16"/>
          <w:szCs w:val="16"/>
        </w:rPr>
        <w:t>Data Check:</w:t>
      </w:r>
      <w:r w:rsidRPr="00E854B2">
        <w:rPr>
          <w:b w:val="0"/>
          <w:sz w:val="16"/>
          <w:szCs w:val="16"/>
        </w:rPr>
        <w:t xml:space="preserve">  The total households reported as served with STRMU in Column [1] equals the total reported in Part 3C, Chart 1, Row 4, Column [1].</w:t>
      </w:r>
    </w:p>
    <w:p w:rsidR="00C97448" w:rsidRPr="00E854B2" w:rsidRDefault="00C97448" w:rsidP="00C97448">
      <w:pPr>
        <w:pStyle w:val="BodyText"/>
        <w:shd w:val="clear" w:color="auto" w:fill="FFFFFF"/>
        <w:rPr>
          <w:b w:val="0"/>
          <w:sz w:val="16"/>
          <w:szCs w:val="16"/>
        </w:rPr>
      </w:pPr>
      <w:r w:rsidRPr="00E854B2">
        <w:rPr>
          <w:iCs/>
          <w:sz w:val="16"/>
          <w:szCs w:val="16"/>
        </w:rPr>
        <w:t>Data Check:</w:t>
      </w:r>
      <w:r w:rsidRPr="00E854B2">
        <w:rPr>
          <w:b w:val="0"/>
          <w:sz w:val="16"/>
          <w:szCs w:val="16"/>
        </w:rPr>
        <w:t xml:space="preserve">  The sum of Column [2] should equal the number of households reported in Column [1].</w:t>
      </w:r>
    </w:p>
    <w:p w:rsidR="00C97448" w:rsidRPr="00E854B2" w:rsidRDefault="00C97448" w:rsidP="00C97448">
      <w:pPr>
        <w:shd w:val="clear" w:color="auto" w:fill="FFFFFF"/>
        <w:rPr>
          <w:b/>
          <w:bCs/>
          <w:color w:val="800000"/>
          <w:sz w:val="16"/>
          <w:szCs w:val="16"/>
        </w:rPr>
      </w:pPr>
    </w:p>
    <w:p w:rsidR="00C97448" w:rsidRPr="00E854B2" w:rsidRDefault="00C97448" w:rsidP="00C97448">
      <w:pPr>
        <w:shd w:val="clear" w:color="auto" w:fill="FFFFFF"/>
        <w:rPr>
          <w:sz w:val="16"/>
          <w:szCs w:val="16"/>
        </w:rPr>
      </w:pPr>
      <w:r w:rsidRPr="00E854B2">
        <w:rPr>
          <w:b/>
          <w:bCs/>
          <w:color w:val="800000"/>
          <w:sz w:val="16"/>
          <w:szCs w:val="16"/>
        </w:rPr>
        <w:t xml:space="preserve">  </w:t>
      </w:r>
      <w:r w:rsidRPr="00E854B2">
        <w:rPr>
          <w:b/>
          <w:bCs/>
          <w:sz w:val="16"/>
          <w:szCs w:val="16"/>
        </w:rPr>
        <w:t>Assessment of Households that Received STRMU Assistance</w:t>
      </w:r>
    </w:p>
    <w:tbl>
      <w:tblPr>
        <w:tblW w:w="864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tblPr>
      <w:tblGrid>
        <w:gridCol w:w="1847"/>
        <w:gridCol w:w="4098"/>
        <w:gridCol w:w="440"/>
        <w:gridCol w:w="528"/>
        <w:gridCol w:w="1727"/>
      </w:tblGrid>
      <w:tr w:rsidR="00C97448" w:rsidRPr="00E854B2" w:rsidTr="00AD60FC">
        <w:trPr>
          <w:cantSplit/>
          <w:trHeight w:val="422"/>
        </w:trPr>
        <w:tc>
          <w:tcPr>
            <w:tcW w:w="1847" w:type="dxa"/>
          </w:tcPr>
          <w:p w:rsidR="00C97448" w:rsidRPr="00E854B2" w:rsidRDefault="00C97448" w:rsidP="003C0A8B">
            <w:pPr>
              <w:spacing w:before="60"/>
              <w:jc w:val="center"/>
              <w:rPr>
                <w:b/>
                <w:sz w:val="16"/>
                <w:szCs w:val="16"/>
              </w:rPr>
            </w:pPr>
            <w:r w:rsidRPr="00E854B2">
              <w:rPr>
                <w:b/>
                <w:sz w:val="16"/>
                <w:szCs w:val="16"/>
              </w:rPr>
              <w:t xml:space="preserve">[1] Output: Total number of households </w:t>
            </w:r>
          </w:p>
        </w:tc>
        <w:tc>
          <w:tcPr>
            <w:tcW w:w="5066" w:type="dxa"/>
            <w:gridSpan w:val="3"/>
          </w:tcPr>
          <w:p w:rsidR="00C97448" w:rsidRPr="00E854B2" w:rsidRDefault="00C97448" w:rsidP="003C0A8B">
            <w:pPr>
              <w:tabs>
                <w:tab w:val="center" w:pos="1360"/>
              </w:tabs>
              <w:spacing w:before="60"/>
              <w:jc w:val="center"/>
              <w:rPr>
                <w:sz w:val="16"/>
                <w:szCs w:val="16"/>
              </w:rPr>
            </w:pPr>
            <w:r w:rsidRPr="00E854B2">
              <w:rPr>
                <w:b/>
                <w:bCs/>
                <w:sz w:val="16"/>
                <w:szCs w:val="16"/>
              </w:rPr>
              <w:t xml:space="preserve">[2] Assessment of Housing Status </w:t>
            </w:r>
          </w:p>
        </w:tc>
        <w:tc>
          <w:tcPr>
            <w:tcW w:w="1727" w:type="dxa"/>
          </w:tcPr>
          <w:p w:rsidR="00C97448" w:rsidRPr="00E854B2" w:rsidRDefault="00C97448" w:rsidP="003C0A8B">
            <w:pPr>
              <w:tabs>
                <w:tab w:val="center" w:pos="1360"/>
              </w:tabs>
              <w:spacing w:before="60"/>
              <w:jc w:val="center"/>
              <w:rPr>
                <w:b/>
                <w:bCs/>
                <w:sz w:val="16"/>
                <w:szCs w:val="16"/>
              </w:rPr>
            </w:pPr>
            <w:r w:rsidRPr="00E854B2">
              <w:rPr>
                <w:b/>
                <w:bCs/>
                <w:sz w:val="16"/>
                <w:szCs w:val="16"/>
              </w:rPr>
              <w:t>[3] HOPWA Client Outcomes</w:t>
            </w:r>
          </w:p>
        </w:tc>
      </w:tr>
      <w:tr w:rsidR="00C97448" w:rsidRPr="00E854B2" w:rsidTr="00AD60FC">
        <w:trPr>
          <w:cantSplit/>
          <w:trHeight w:val="70"/>
        </w:trPr>
        <w:tc>
          <w:tcPr>
            <w:tcW w:w="1847" w:type="dxa"/>
            <w:vMerge w:val="restart"/>
            <w:shd w:val="clear" w:color="auto" w:fill="FFFFFF"/>
          </w:tcPr>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p>
          <w:p w:rsidR="00C97448" w:rsidRPr="00E854B2" w:rsidRDefault="00C97448" w:rsidP="003C0A8B">
            <w:pPr>
              <w:spacing w:line="360" w:lineRule="auto"/>
              <w:jc w:val="center"/>
              <w:rPr>
                <w:sz w:val="16"/>
                <w:szCs w:val="16"/>
              </w:rPr>
            </w:pPr>
            <w:r w:rsidRPr="00E854B2">
              <w:rPr>
                <w:sz w:val="16"/>
                <w:szCs w:val="16"/>
              </w:rPr>
              <w:t>49</w:t>
            </w:r>
          </w:p>
        </w:tc>
        <w:tc>
          <w:tcPr>
            <w:tcW w:w="4098" w:type="dxa"/>
            <w:shd w:val="clear" w:color="auto" w:fill="FFFFFF"/>
          </w:tcPr>
          <w:p w:rsidR="00C97448" w:rsidRPr="00E854B2" w:rsidRDefault="00C97448" w:rsidP="003C0A8B">
            <w:pPr>
              <w:tabs>
                <w:tab w:val="center" w:pos="1360"/>
              </w:tabs>
              <w:rPr>
                <w:sz w:val="16"/>
                <w:szCs w:val="16"/>
              </w:rPr>
            </w:pPr>
            <w:r w:rsidRPr="00E854B2">
              <w:rPr>
                <w:b/>
                <w:sz w:val="16"/>
                <w:szCs w:val="16"/>
              </w:rPr>
              <w:t xml:space="preserve">Maintain Private Housing </w:t>
            </w:r>
            <w:r w:rsidRPr="00E854B2">
              <w:rPr>
                <w:b/>
                <w:sz w:val="16"/>
                <w:szCs w:val="16"/>
                <w:u w:val="single"/>
              </w:rPr>
              <w:t>without</w:t>
            </w:r>
            <w:r w:rsidRPr="00E854B2">
              <w:rPr>
                <w:b/>
                <w:sz w:val="16"/>
                <w:szCs w:val="16"/>
              </w:rPr>
              <w:t xml:space="preserve"> subsidy</w:t>
            </w:r>
            <w:r w:rsidRPr="00E854B2">
              <w:rPr>
                <w:sz w:val="16"/>
                <w:szCs w:val="16"/>
              </w:rPr>
              <w:t xml:space="preserve"> </w:t>
            </w:r>
          </w:p>
          <w:p w:rsidR="00C97448" w:rsidRPr="00E854B2" w:rsidRDefault="00C97448" w:rsidP="003C0A8B">
            <w:pPr>
              <w:tabs>
                <w:tab w:val="center" w:pos="1360"/>
              </w:tabs>
              <w:rPr>
                <w:sz w:val="16"/>
                <w:szCs w:val="16"/>
              </w:rPr>
            </w:pPr>
            <w:r w:rsidRPr="00E854B2">
              <w:rPr>
                <w:sz w:val="16"/>
                <w:szCs w:val="16"/>
              </w:rPr>
              <w:t>(</w:t>
            </w:r>
            <w:r w:rsidRPr="00E854B2">
              <w:rPr>
                <w:i/>
                <w:iCs/>
                <w:sz w:val="16"/>
                <w:szCs w:val="16"/>
              </w:rPr>
              <w:t>e.g. Assistance provided/completed and client is stable, not likely to seek additional support</w:t>
            </w:r>
            <w:r w:rsidRPr="00E854B2">
              <w:rPr>
                <w:sz w:val="16"/>
                <w:szCs w:val="16"/>
              </w:rPr>
              <w:t>)</w:t>
            </w:r>
          </w:p>
        </w:tc>
        <w:tc>
          <w:tcPr>
            <w:tcW w:w="968" w:type="dxa"/>
            <w:gridSpan w:val="2"/>
            <w:vAlign w:val="center"/>
          </w:tcPr>
          <w:p w:rsidR="00C97448" w:rsidRPr="00E854B2" w:rsidRDefault="00C97448" w:rsidP="003C0A8B">
            <w:pPr>
              <w:tabs>
                <w:tab w:val="center" w:pos="1360"/>
              </w:tabs>
              <w:spacing w:before="60" w:after="60"/>
              <w:jc w:val="center"/>
              <w:rPr>
                <w:sz w:val="16"/>
                <w:szCs w:val="16"/>
              </w:rPr>
            </w:pPr>
            <w:r w:rsidRPr="00E854B2">
              <w:rPr>
                <w:sz w:val="16"/>
                <w:szCs w:val="16"/>
              </w:rPr>
              <w:t>45</w:t>
            </w:r>
          </w:p>
        </w:tc>
        <w:tc>
          <w:tcPr>
            <w:tcW w:w="1727" w:type="dxa"/>
            <w:vMerge w:val="restart"/>
            <w:vAlign w:val="center"/>
          </w:tcPr>
          <w:p w:rsidR="00C97448" w:rsidRPr="00E854B2" w:rsidRDefault="00C97448" w:rsidP="003C0A8B">
            <w:pPr>
              <w:tabs>
                <w:tab w:val="center" w:pos="1360"/>
              </w:tabs>
              <w:spacing w:before="60" w:after="60"/>
              <w:jc w:val="center"/>
              <w:rPr>
                <w:i/>
                <w:iCs/>
                <w:sz w:val="16"/>
                <w:szCs w:val="16"/>
              </w:rPr>
            </w:pPr>
            <w:r w:rsidRPr="00E854B2">
              <w:rPr>
                <w:i/>
                <w:iCs/>
                <w:sz w:val="16"/>
                <w:szCs w:val="16"/>
              </w:rPr>
              <w:t>Stable/Permanent Housing (PH)</w:t>
            </w:r>
          </w:p>
        </w:tc>
      </w:tr>
      <w:tr w:rsidR="00C97448" w:rsidRPr="00E854B2" w:rsidTr="00AD60FC">
        <w:trPr>
          <w:cantSplit/>
          <w:trHeight w:val="158"/>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shd w:val="clear" w:color="auto" w:fill="FFFFFF"/>
          </w:tcPr>
          <w:p w:rsidR="00C97448" w:rsidRPr="00E854B2" w:rsidRDefault="00C97448" w:rsidP="003C0A8B">
            <w:pPr>
              <w:tabs>
                <w:tab w:val="center" w:pos="1360"/>
              </w:tabs>
              <w:spacing w:before="60" w:after="60"/>
              <w:rPr>
                <w:b/>
                <w:sz w:val="16"/>
                <w:szCs w:val="16"/>
              </w:rPr>
            </w:pPr>
            <w:r w:rsidRPr="00E854B2">
              <w:rPr>
                <w:b/>
                <w:sz w:val="16"/>
                <w:szCs w:val="16"/>
              </w:rPr>
              <w:t>Other Private Housing without subsidy</w:t>
            </w:r>
          </w:p>
          <w:p w:rsidR="00C97448" w:rsidRPr="00E854B2" w:rsidRDefault="00C97448" w:rsidP="003C0A8B">
            <w:pPr>
              <w:tabs>
                <w:tab w:val="center" w:pos="1360"/>
              </w:tabs>
              <w:spacing w:before="60" w:after="60"/>
              <w:rPr>
                <w:sz w:val="16"/>
                <w:szCs w:val="16"/>
              </w:rPr>
            </w:pPr>
            <w:r w:rsidRPr="00E854B2">
              <w:rPr>
                <w:sz w:val="16"/>
                <w:szCs w:val="16"/>
              </w:rPr>
              <w:t xml:space="preserve">(e.g. client switched housing units and is now stable, not likely to seek additional support)      </w:t>
            </w:r>
          </w:p>
        </w:tc>
        <w:tc>
          <w:tcPr>
            <w:tcW w:w="968" w:type="dxa"/>
            <w:gridSpan w:val="2"/>
            <w:vAlign w:val="center"/>
          </w:tcPr>
          <w:p w:rsidR="00C97448" w:rsidRPr="00E854B2" w:rsidRDefault="00C97448" w:rsidP="003C0A8B">
            <w:pPr>
              <w:tabs>
                <w:tab w:val="center" w:pos="1360"/>
              </w:tabs>
              <w:spacing w:before="60" w:after="60"/>
              <w:jc w:val="center"/>
              <w:rPr>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Pr>
          <w:p w:rsidR="00C97448" w:rsidRPr="00E854B2" w:rsidRDefault="00C97448" w:rsidP="003C0A8B">
            <w:pPr>
              <w:tabs>
                <w:tab w:val="center" w:pos="1360"/>
              </w:tabs>
              <w:spacing w:before="60" w:after="60"/>
              <w:rPr>
                <w:i/>
                <w:iCs/>
                <w:sz w:val="16"/>
                <w:szCs w:val="16"/>
              </w:rPr>
            </w:pPr>
          </w:p>
        </w:tc>
      </w:tr>
      <w:tr w:rsidR="00C97448" w:rsidRPr="00E854B2" w:rsidTr="00AD60FC">
        <w:trPr>
          <w:cantSplit/>
          <w:trHeight w:val="157"/>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shd w:val="clear" w:color="auto" w:fill="FFFFFF"/>
          </w:tcPr>
          <w:p w:rsidR="00C97448" w:rsidRPr="00E854B2" w:rsidRDefault="00C97448" w:rsidP="003C0A8B">
            <w:pPr>
              <w:tabs>
                <w:tab w:val="center" w:pos="1360"/>
              </w:tabs>
              <w:spacing w:before="60" w:after="60"/>
              <w:rPr>
                <w:sz w:val="16"/>
                <w:szCs w:val="16"/>
              </w:rPr>
            </w:pPr>
            <w:r w:rsidRPr="00E854B2">
              <w:rPr>
                <w:sz w:val="16"/>
                <w:szCs w:val="16"/>
              </w:rPr>
              <w:t xml:space="preserve">Other HOPWA Housing Subsidy Assistance </w:t>
            </w:r>
          </w:p>
        </w:tc>
        <w:tc>
          <w:tcPr>
            <w:tcW w:w="968" w:type="dxa"/>
            <w:gridSpan w:val="2"/>
            <w:vAlign w:val="center"/>
          </w:tcPr>
          <w:p w:rsidR="00C97448" w:rsidRPr="00E854B2" w:rsidRDefault="00C97448" w:rsidP="003C0A8B">
            <w:pPr>
              <w:tabs>
                <w:tab w:val="center" w:pos="1360"/>
              </w:tabs>
              <w:spacing w:before="60" w:after="60"/>
              <w:jc w:val="center"/>
              <w:rPr>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Pr>
          <w:p w:rsidR="00C97448" w:rsidRPr="00E854B2" w:rsidRDefault="00C97448" w:rsidP="003C0A8B">
            <w:pPr>
              <w:tabs>
                <w:tab w:val="center" w:pos="1360"/>
              </w:tabs>
              <w:spacing w:before="60" w:after="60"/>
              <w:rPr>
                <w:i/>
                <w:iCs/>
                <w:sz w:val="16"/>
                <w:szCs w:val="16"/>
              </w:rPr>
            </w:pP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shd w:val="clear" w:color="auto" w:fill="FFFFFF"/>
          </w:tcPr>
          <w:p w:rsidR="00C97448" w:rsidRPr="00E854B2" w:rsidRDefault="00C97448" w:rsidP="003C0A8B">
            <w:pPr>
              <w:tabs>
                <w:tab w:val="center" w:pos="1360"/>
              </w:tabs>
              <w:spacing w:before="60" w:after="60"/>
              <w:rPr>
                <w:sz w:val="16"/>
                <w:szCs w:val="16"/>
              </w:rPr>
            </w:pPr>
            <w:r w:rsidRPr="00E854B2">
              <w:rPr>
                <w:sz w:val="16"/>
                <w:szCs w:val="16"/>
              </w:rPr>
              <w:t xml:space="preserve">Other Housing Subsidy (PH)          </w:t>
            </w:r>
          </w:p>
        </w:tc>
        <w:tc>
          <w:tcPr>
            <w:tcW w:w="968" w:type="dxa"/>
            <w:gridSpan w:val="2"/>
            <w:vAlign w:val="center"/>
          </w:tcPr>
          <w:p w:rsidR="00C97448" w:rsidRPr="00E854B2" w:rsidRDefault="00C97448" w:rsidP="003C0A8B">
            <w:pPr>
              <w:tabs>
                <w:tab w:val="center" w:pos="1360"/>
              </w:tabs>
              <w:spacing w:before="60" w:after="60"/>
              <w:jc w:val="center"/>
              <w:rPr>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Pr>
          <w:p w:rsidR="00C97448" w:rsidRPr="00E854B2" w:rsidRDefault="00C97448" w:rsidP="003C0A8B">
            <w:pPr>
              <w:tabs>
                <w:tab w:val="center" w:pos="1360"/>
              </w:tabs>
              <w:spacing w:before="60" w:after="60"/>
              <w:rPr>
                <w:i/>
                <w:iCs/>
                <w:sz w:val="16"/>
                <w:szCs w:val="16"/>
              </w:rPr>
            </w:pPr>
          </w:p>
        </w:tc>
      </w:tr>
      <w:tr w:rsidR="00C97448" w:rsidRPr="00E854B2" w:rsidTr="00AD60FC">
        <w:trPr>
          <w:cantSplit/>
          <w:trHeight w:val="539"/>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tcBorders>
              <w:bottom w:val="single" w:sz="4" w:space="0" w:color="auto"/>
            </w:tcBorders>
            <w:shd w:val="clear" w:color="auto" w:fill="FFFFFF"/>
          </w:tcPr>
          <w:p w:rsidR="00C97448" w:rsidRPr="00E854B2" w:rsidRDefault="00C97448" w:rsidP="003C0A8B">
            <w:pPr>
              <w:tabs>
                <w:tab w:val="center" w:pos="1360"/>
              </w:tabs>
              <w:spacing w:before="60" w:after="60"/>
              <w:rPr>
                <w:b/>
                <w:sz w:val="16"/>
                <w:szCs w:val="16"/>
              </w:rPr>
            </w:pPr>
            <w:r w:rsidRPr="00E854B2">
              <w:rPr>
                <w:b/>
                <w:sz w:val="16"/>
                <w:szCs w:val="16"/>
              </w:rPr>
              <w:t xml:space="preserve">Institution </w:t>
            </w:r>
          </w:p>
          <w:p w:rsidR="00C97448" w:rsidRPr="00E854B2" w:rsidRDefault="00C97448" w:rsidP="003C0A8B">
            <w:pPr>
              <w:tabs>
                <w:tab w:val="center" w:pos="1360"/>
              </w:tabs>
              <w:spacing w:before="60" w:after="60"/>
              <w:rPr>
                <w:sz w:val="16"/>
                <w:szCs w:val="16"/>
              </w:rPr>
            </w:pPr>
            <w:r w:rsidRPr="00E854B2">
              <w:rPr>
                <w:sz w:val="16"/>
                <w:szCs w:val="16"/>
              </w:rPr>
              <w:t>(</w:t>
            </w:r>
            <w:r w:rsidRPr="00E854B2">
              <w:rPr>
                <w:i/>
                <w:iCs/>
                <w:sz w:val="16"/>
                <w:szCs w:val="16"/>
              </w:rPr>
              <w:t>e.g. residential and long-term care</w:t>
            </w:r>
            <w:r w:rsidRPr="00E854B2">
              <w:rPr>
                <w:sz w:val="16"/>
                <w:szCs w:val="16"/>
              </w:rPr>
              <w:t>)</w:t>
            </w:r>
          </w:p>
        </w:tc>
        <w:tc>
          <w:tcPr>
            <w:tcW w:w="968" w:type="dxa"/>
            <w:gridSpan w:val="2"/>
            <w:tcBorders>
              <w:bottom w:val="single" w:sz="4" w:space="0" w:color="auto"/>
            </w:tcBorders>
            <w:vAlign w:val="center"/>
          </w:tcPr>
          <w:p w:rsidR="00C97448" w:rsidRPr="00E854B2" w:rsidRDefault="00C97448" w:rsidP="003C0A8B">
            <w:pPr>
              <w:tabs>
                <w:tab w:val="center" w:pos="1360"/>
              </w:tabs>
              <w:spacing w:before="60" w:after="60"/>
              <w:jc w:val="center"/>
              <w:rPr>
                <w:sz w:val="16"/>
                <w:szCs w:val="16"/>
              </w:rPr>
            </w:pPr>
          </w:p>
          <w:p w:rsidR="00C97448" w:rsidRPr="00E854B2" w:rsidRDefault="00C97448" w:rsidP="003C0A8B">
            <w:pPr>
              <w:tabs>
                <w:tab w:val="center" w:pos="1360"/>
              </w:tabs>
              <w:spacing w:before="60" w:after="60"/>
              <w:jc w:val="center"/>
              <w:rPr>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Borders>
              <w:bottom w:val="single" w:sz="4" w:space="0" w:color="auto"/>
            </w:tcBorders>
          </w:tcPr>
          <w:p w:rsidR="00C97448" w:rsidRPr="00E854B2" w:rsidRDefault="00C97448" w:rsidP="003C0A8B">
            <w:pPr>
              <w:tabs>
                <w:tab w:val="center" w:pos="1360"/>
              </w:tabs>
              <w:spacing w:before="60" w:after="60"/>
              <w:rPr>
                <w:i/>
                <w:iCs/>
                <w:sz w:val="16"/>
                <w:szCs w:val="16"/>
              </w:rPr>
            </w:pPr>
          </w:p>
        </w:tc>
      </w:tr>
      <w:tr w:rsidR="00C97448" w:rsidRPr="00E854B2" w:rsidTr="00AD60FC">
        <w:trPr>
          <w:cantSplit/>
          <w:trHeight w:hRule="exact" w:val="100"/>
        </w:trPr>
        <w:tc>
          <w:tcPr>
            <w:tcW w:w="1847" w:type="dxa"/>
            <w:vMerge/>
            <w:shd w:val="clear" w:color="auto" w:fill="FFFFFF"/>
          </w:tcPr>
          <w:p w:rsidR="00C97448" w:rsidRPr="00E854B2" w:rsidRDefault="00C97448" w:rsidP="003C0A8B">
            <w:pPr>
              <w:spacing w:line="360" w:lineRule="auto"/>
              <w:jc w:val="center"/>
              <w:rPr>
                <w:sz w:val="16"/>
                <w:szCs w:val="16"/>
              </w:rPr>
            </w:pPr>
          </w:p>
        </w:tc>
        <w:tc>
          <w:tcPr>
            <w:tcW w:w="5066" w:type="dxa"/>
            <w:gridSpan w:val="3"/>
            <w:shd w:val="clear" w:color="auto" w:fill="FFFFFF"/>
          </w:tcPr>
          <w:p w:rsidR="00C97448" w:rsidRPr="00E854B2" w:rsidRDefault="00C97448" w:rsidP="003C0A8B">
            <w:pPr>
              <w:tabs>
                <w:tab w:val="center" w:pos="1360"/>
              </w:tabs>
              <w:rPr>
                <w:sz w:val="16"/>
                <w:szCs w:val="16"/>
              </w:rPr>
            </w:pPr>
          </w:p>
        </w:tc>
        <w:tc>
          <w:tcPr>
            <w:tcW w:w="1727" w:type="dxa"/>
            <w:shd w:val="clear" w:color="auto" w:fill="000000"/>
          </w:tcPr>
          <w:p w:rsidR="00C97448" w:rsidRPr="00E854B2" w:rsidRDefault="00C97448" w:rsidP="003C0A8B">
            <w:pPr>
              <w:tabs>
                <w:tab w:val="center" w:pos="1360"/>
              </w:tabs>
              <w:rPr>
                <w:i/>
                <w:iCs/>
                <w:sz w:val="16"/>
                <w:szCs w:val="16"/>
              </w:rPr>
            </w:pP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tcBorders>
              <w:bottom w:val="single" w:sz="4" w:space="0" w:color="auto"/>
            </w:tcBorders>
            <w:shd w:val="clear" w:color="auto" w:fill="FFFFFF"/>
            <w:vAlign w:val="center"/>
          </w:tcPr>
          <w:p w:rsidR="00C97448" w:rsidRPr="00E854B2" w:rsidRDefault="00C97448" w:rsidP="003C0A8B">
            <w:pPr>
              <w:tabs>
                <w:tab w:val="center" w:pos="1360"/>
              </w:tabs>
              <w:spacing w:before="60" w:after="60"/>
              <w:rPr>
                <w:sz w:val="16"/>
                <w:szCs w:val="16"/>
              </w:rPr>
            </w:pPr>
            <w:r w:rsidRPr="00E854B2">
              <w:rPr>
                <w:sz w:val="16"/>
                <w:szCs w:val="16"/>
              </w:rPr>
              <w:t>Likely that additional STRMU is needed to maintain current housing arrangements</w:t>
            </w:r>
          </w:p>
        </w:tc>
        <w:tc>
          <w:tcPr>
            <w:tcW w:w="968" w:type="dxa"/>
            <w:gridSpan w:val="2"/>
            <w:tcBorders>
              <w:bottom w:val="single" w:sz="4" w:space="0" w:color="auto"/>
            </w:tcBorders>
          </w:tcPr>
          <w:p w:rsidR="00C97448" w:rsidRPr="00E854B2" w:rsidRDefault="00C97448" w:rsidP="003C0A8B">
            <w:pPr>
              <w:tabs>
                <w:tab w:val="center" w:pos="1360"/>
              </w:tabs>
              <w:spacing w:before="60" w:after="60"/>
              <w:jc w:val="center"/>
              <w:rPr>
                <w:sz w:val="16"/>
                <w:szCs w:val="16"/>
              </w:rPr>
            </w:pPr>
          </w:p>
          <w:p w:rsidR="00C97448" w:rsidRPr="00E854B2" w:rsidRDefault="00C97448" w:rsidP="003C0A8B">
            <w:pPr>
              <w:tabs>
                <w:tab w:val="center" w:pos="1360"/>
              </w:tabs>
              <w:spacing w:before="60" w:after="60"/>
              <w:jc w:val="center"/>
              <w:rPr>
                <w:sz w:val="16"/>
                <w:szCs w:val="16"/>
              </w:rPr>
            </w:pPr>
            <w:r w:rsidRPr="00E854B2">
              <w:rPr>
                <w:sz w:val="16"/>
                <w:szCs w:val="16"/>
              </w:rPr>
              <w:t>4</w:t>
            </w:r>
          </w:p>
        </w:tc>
        <w:tc>
          <w:tcPr>
            <w:tcW w:w="1727" w:type="dxa"/>
            <w:vMerge w:val="restart"/>
            <w:vAlign w:val="center"/>
          </w:tcPr>
          <w:p w:rsidR="00C97448" w:rsidRPr="00E854B2" w:rsidRDefault="00C97448" w:rsidP="003C0A8B">
            <w:pPr>
              <w:tabs>
                <w:tab w:val="center" w:pos="1360"/>
              </w:tabs>
              <w:spacing w:before="60" w:after="60"/>
              <w:jc w:val="center"/>
              <w:rPr>
                <w:i/>
                <w:iCs/>
                <w:sz w:val="16"/>
                <w:szCs w:val="16"/>
              </w:rPr>
            </w:pPr>
            <w:r w:rsidRPr="00E854B2">
              <w:rPr>
                <w:i/>
                <w:iCs/>
                <w:sz w:val="16"/>
                <w:szCs w:val="16"/>
              </w:rPr>
              <w:t>Temporarily Stable, with Reduced Risk of Homelessness</w:t>
            </w:r>
          </w:p>
          <w:p w:rsidR="00C97448" w:rsidRPr="00E854B2" w:rsidRDefault="00C97448" w:rsidP="003C0A8B">
            <w:pPr>
              <w:tabs>
                <w:tab w:val="center" w:pos="1360"/>
              </w:tabs>
              <w:spacing w:before="60" w:after="60"/>
              <w:jc w:val="center"/>
              <w:rPr>
                <w:i/>
                <w:iCs/>
                <w:sz w:val="16"/>
                <w:szCs w:val="16"/>
              </w:rPr>
            </w:pP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shd w:val="clear" w:color="auto" w:fill="FFFFFF"/>
          </w:tcPr>
          <w:p w:rsidR="00C97448" w:rsidRPr="00E854B2" w:rsidRDefault="00C97448" w:rsidP="003C0A8B">
            <w:pPr>
              <w:tabs>
                <w:tab w:val="center" w:pos="1360"/>
              </w:tabs>
              <w:spacing w:before="60" w:after="60"/>
              <w:rPr>
                <w:b/>
                <w:sz w:val="16"/>
                <w:szCs w:val="16"/>
              </w:rPr>
            </w:pPr>
            <w:r w:rsidRPr="00E854B2">
              <w:rPr>
                <w:b/>
                <w:sz w:val="16"/>
                <w:szCs w:val="16"/>
              </w:rPr>
              <w:t xml:space="preserve">Transitional Facilities/Short-term </w:t>
            </w:r>
          </w:p>
          <w:p w:rsidR="00C97448" w:rsidRPr="00E854B2" w:rsidRDefault="00C97448" w:rsidP="003C0A8B">
            <w:pPr>
              <w:tabs>
                <w:tab w:val="center" w:pos="1360"/>
              </w:tabs>
              <w:spacing w:before="60" w:after="60"/>
              <w:rPr>
                <w:sz w:val="16"/>
                <w:szCs w:val="16"/>
              </w:rPr>
            </w:pPr>
            <w:r w:rsidRPr="00E854B2">
              <w:rPr>
                <w:sz w:val="16"/>
                <w:szCs w:val="16"/>
              </w:rPr>
              <w:t xml:space="preserve">(e.g. </w:t>
            </w:r>
            <w:r w:rsidRPr="00E854B2">
              <w:rPr>
                <w:i/>
                <w:iCs/>
                <w:sz w:val="16"/>
                <w:szCs w:val="16"/>
              </w:rPr>
              <w:t>temporary or transitional arrangement</w:t>
            </w:r>
            <w:r w:rsidRPr="00E854B2">
              <w:rPr>
                <w:sz w:val="16"/>
                <w:szCs w:val="16"/>
              </w:rPr>
              <w:t xml:space="preserve">)  </w:t>
            </w:r>
          </w:p>
        </w:tc>
        <w:tc>
          <w:tcPr>
            <w:tcW w:w="968" w:type="dxa"/>
            <w:gridSpan w:val="2"/>
          </w:tcPr>
          <w:p w:rsidR="00C97448" w:rsidRPr="00E854B2" w:rsidRDefault="00C97448" w:rsidP="003C0A8B">
            <w:pPr>
              <w:tabs>
                <w:tab w:val="center" w:pos="1360"/>
              </w:tabs>
              <w:spacing w:before="60" w:after="60"/>
              <w:rPr>
                <w:sz w:val="16"/>
                <w:szCs w:val="16"/>
              </w:rPr>
            </w:pPr>
            <w:r w:rsidRPr="00E854B2">
              <w:rPr>
                <w:sz w:val="16"/>
                <w:szCs w:val="16"/>
              </w:rPr>
              <w:t xml:space="preserve"> </w:t>
            </w:r>
          </w:p>
          <w:p w:rsidR="00C97448" w:rsidRPr="00E854B2" w:rsidRDefault="00C97448" w:rsidP="003C0A8B">
            <w:pPr>
              <w:tabs>
                <w:tab w:val="center" w:pos="1360"/>
              </w:tabs>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Pr>
          <w:p w:rsidR="00C97448" w:rsidRPr="00E854B2" w:rsidRDefault="00C97448" w:rsidP="003C0A8B">
            <w:pPr>
              <w:tabs>
                <w:tab w:val="center" w:pos="1360"/>
              </w:tabs>
              <w:spacing w:before="60" w:after="60"/>
              <w:jc w:val="center"/>
              <w:rPr>
                <w:i/>
                <w:iCs/>
                <w:sz w:val="16"/>
                <w:szCs w:val="16"/>
              </w:rPr>
            </w:pP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tcBorders>
              <w:bottom w:val="single" w:sz="4" w:space="0" w:color="auto"/>
            </w:tcBorders>
            <w:shd w:val="clear" w:color="auto" w:fill="FFFFFF"/>
          </w:tcPr>
          <w:p w:rsidR="00C97448" w:rsidRPr="00E854B2" w:rsidRDefault="00C97448" w:rsidP="003C0A8B">
            <w:pPr>
              <w:tabs>
                <w:tab w:val="center" w:pos="1360"/>
              </w:tabs>
              <w:spacing w:before="60" w:after="60"/>
              <w:rPr>
                <w:b/>
                <w:sz w:val="16"/>
                <w:szCs w:val="16"/>
              </w:rPr>
            </w:pPr>
            <w:r w:rsidRPr="00E854B2">
              <w:rPr>
                <w:b/>
                <w:sz w:val="16"/>
                <w:szCs w:val="16"/>
              </w:rPr>
              <w:t xml:space="preserve">Temporary/Non-Permanent Housing arrangement </w:t>
            </w:r>
          </w:p>
          <w:p w:rsidR="00C97448" w:rsidRPr="00E854B2" w:rsidRDefault="00C97448" w:rsidP="003C0A8B">
            <w:pPr>
              <w:tabs>
                <w:tab w:val="center" w:pos="1360"/>
              </w:tabs>
              <w:spacing w:before="60" w:after="60"/>
              <w:rPr>
                <w:sz w:val="16"/>
                <w:szCs w:val="16"/>
              </w:rPr>
            </w:pPr>
            <w:r w:rsidRPr="00E854B2">
              <w:rPr>
                <w:sz w:val="16"/>
                <w:szCs w:val="16"/>
              </w:rPr>
              <w:t>(</w:t>
            </w:r>
            <w:r w:rsidRPr="00E854B2">
              <w:rPr>
                <w:i/>
                <w:iCs/>
                <w:sz w:val="16"/>
                <w:szCs w:val="16"/>
              </w:rPr>
              <w:t>e.g. gave up lease, and moved in with family or friends but expects to live there less than 90 days</w:t>
            </w:r>
            <w:r w:rsidRPr="00E854B2">
              <w:rPr>
                <w:sz w:val="16"/>
                <w:szCs w:val="16"/>
              </w:rPr>
              <w:t>)</w:t>
            </w:r>
          </w:p>
        </w:tc>
        <w:tc>
          <w:tcPr>
            <w:tcW w:w="968" w:type="dxa"/>
            <w:gridSpan w:val="2"/>
            <w:tcBorders>
              <w:bottom w:val="single" w:sz="4" w:space="0" w:color="auto"/>
            </w:tcBorders>
          </w:tcPr>
          <w:p w:rsidR="00C97448" w:rsidRPr="00E854B2" w:rsidRDefault="00C97448" w:rsidP="003C0A8B">
            <w:pPr>
              <w:tabs>
                <w:tab w:val="center" w:pos="1360"/>
              </w:tabs>
              <w:spacing w:before="60" w:after="60"/>
              <w:rPr>
                <w:sz w:val="16"/>
                <w:szCs w:val="16"/>
              </w:rPr>
            </w:pPr>
            <w:r w:rsidRPr="00E854B2">
              <w:rPr>
                <w:sz w:val="16"/>
                <w:szCs w:val="16"/>
              </w:rPr>
              <w:t xml:space="preserve">  </w:t>
            </w:r>
          </w:p>
          <w:p w:rsidR="00C97448" w:rsidRPr="00E854B2" w:rsidRDefault="00C97448" w:rsidP="003C0A8B">
            <w:pPr>
              <w:tabs>
                <w:tab w:val="center" w:pos="1360"/>
              </w:tabs>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Borders>
              <w:bottom w:val="single" w:sz="4" w:space="0" w:color="auto"/>
            </w:tcBorders>
          </w:tcPr>
          <w:p w:rsidR="00C97448" w:rsidRPr="00E854B2" w:rsidRDefault="00C97448" w:rsidP="003C0A8B">
            <w:pPr>
              <w:tabs>
                <w:tab w:val="center" w:pos="1360"/>
              </w:tabs>
              <w:spacing w:before="60" w:after="60"/>
              <w:rPr>
                <w:i/>
                <w:iCs/>
                <w:sz w:val="16"/>
                <w:szCs w:val="16"/>
              </w:rPr>
            </w:pPr>
          </w:p>
        </w:tc>
      </w:tr>
      <w:tr w:rsidR="00C97448" w:rsidRPr="00E854B2" w:rsidTr="00AD60FC">
        <w:trPr>
          <w:cantSplit/>
          <w:trHeight w:hRule="exact" w:val="80"/>
        </w:trPr>
        <w:tc>
          <w:tcPr>
            <w:tcW w:w="1847" w:type="dxa"/>
            <w:vMerge/>
            <w:shd w:val="clear" w:color="auto" w:fill="FFFFFF"/>
          </w:tcPr>
          <w:p w:rsidR="00C97448" w:rsidRPr="00E854B2" w:rsidRDefault="00C97448" w:rsidP="003C0A8B">
            <w:pPr>
              <w:spacing w:line="360" w:lineRule="auto"/>
              <w:jc w:val="center"/>
              <w:rPr>
                <w:sz w:val="16"/>
                <w:szCs w:val="16"/>
              </w:rPr>
            </w:pPr>
          </w:p>
        </w:tc>
        <w:tc>
          <w:tcPr>
            <w:tcW w:w="5066" w:type="dxa"/>
            <w:gridSpan w:val="3"/>
            <w:shd w:val="clear" w:color="auto" w:fill="FFFFFF"/>
          </w:tcPr>
          <w:p w:rsidR="00C97448" w:rsidRPr="00E854B2" w:rsidRDefault="00C97448" w:rsidP="003C0A8B">
            <w:pPr>
              <w:tabs>
                <w:tab w:val="center" w:pos="1360"/>
              </w:tabs>
              <w:rPr>
                <w:sz w:val="16"/>
                <w:szCs w:val="16"/>
              </w:rPr>
            </w:pPr>
          </w:p>
        </w:tc>
        <w:tc>
          <w:tcPr>
            <w:tcW w:w="1727" w:type="dxa"/>
            <w:shd w:val="clear" w:color="auto" w:fill="000000"/>
          </w:tcPr>
          <w:p w:rsidR="00C97448" w:rsidRPr="00E854B2" w:rsidRDefault="00C97448" w:rsidP="003C0A8B">
            <w:pPr>
              <w:tabs>
                <w:tab w:val="center" w:pos="1360"/>
              </w:tabs>
              <w:rPr>
                <w:i/>
                <w:iCs/>
                <w:sz w:val="16"/>
                <w:szCs w:val="16"/>
              </w:rPr>
            </w:pP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shd w:val="clear" w:color="auto" w:fill="FFFFFF"/>
          </w:tcPr>
          <w:p w:rsidR="00C97448" w:rsidRPr="00E854B2" w:rsidRDefault="00C97448" w:rsidP="003C0A8B">
            <w:pPr>
              <w:tabs>
                <w:tab w:val="center" w:pos="1360"/>
              </w:tabs>
              <w:spacing w:before="60" w:after="60"/>
              <w:rPr>
                <w:sz w:val="16"/>
                <w:szCs w:val="16"/>
              </w:rPr>
            </w:pPr>
            <w:r w:rsidRPr="00E854B2">
              <w:rPr>
                <w:sz w:val="16"/>
                <w:szCs w:val="16"/>
              </w:rPr>
              <w:t xml:space="preserve">Emergency Shelter/street         </w:t>
            </w:r>
          </w:p>
        </w:tc>
        <w:tc>
          <w:tcPr>
            <w:tcW w:w="968" w:type="dxa"/>
            <w:gridSpan w:val="2"/>
          </w:tcPr>
          <w:p w:rsidR="00C97448" w:rsidRPr="00E854B2" w:rsidRDefault="00C97448" w:rsidP="003C0A8B">
            <w:pPr>
              <w:tabs>
                <w:tab w:val="center" w:pos="1360"/>
              </w:tabs>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val="restart"/>
            <w:vAlign w:val="center"/>
          </w:tcPr>
          <w:p w:rsidR="00C97448" w:rsidRPr="00E854B2" w:rsidRDefault="00C97448" w:rsidP="003C0A8B">
            <w:pPr>
              <w:tabs>
                <w:tab w:val="center" w:pos="1360"/>
              </w:tabs>
              <w:spacing w:before="60" w:after="60"/>
              <w:jc w:val="center"/>
              <w:rPr>
                <w:i/>
                <w:iCs/>
                <w:sz w:val="16"/>
                <w:szCs w:val="16"/>
              </w:rPr>
            </w:pPr>
            <w:r w:rsidRPr="00E854B2">
              <w:rPr>
                <w:i/>
                <w:iCs/>
                <w:sz w:val="16"/>
                <w:szCs w:val="16"/>
              </w:rPr>
              <w:t>Unstable Arrangements</w:t>
            </w: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shd w:val="clear" w:color="auto" w:fill="FFFFFF"/>
          </w:tcPr>
          <w:p w:rsidR="00C97448" w:rsidRPr="00E854B2" w:rsidRDefault="00C97448" w:rsidP="003C0A8B">
            <w:pPr>
              <w:tabs>
                <w:tab w:val="center" w:pos="1360"/>
              </w:tabs>
              <w:spacing w:before="60" w:after="60"/>
              <w:rPr>
                <w:sz w:val="16"/>
                <w:szCs w:val="16"/>
              </w:rPr>
            </w:pPr>
            <w:r w:rsidRPr="00E854B2">
              <w:rPr>
                <w:sz w:val="16"/>
                <w:szCs w:val="16"/>
              </w:rPr>
              <w:t xml:space="preserve">Jail/Prison                                </w:t>
            </w:r>
          </w:p>
        </w:tc>
        <w:tc>
          <w:tcPr>
            <w:tcW w:w="968" w:type="dxa"/>
            <w:gridSpan w:val="2"/>
          </w:tcPr>
          <w:p w:rsidR="00C97448" w:rsidRPr="00E854B2" w:rsidRDefault="00C97448" w:rsidP="003C0A8B">
            <w:pPr>
              <w:tabs>
                <w:tab w:val="center" w:pos="1360"/>
              </w:tabs>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Pr>
          <w:p w:rsidR="00C97448" w:rsidRPr="00E854B2" w:rsidRDefault="00C97448" w:rsidP="003C0A8B">
            <w:pPr>
              <w:tabs>
                <w:tab w:val="center" w:pos="1360"/>
              </w:tabs>
              <w:spacing w:before="60" w:after="60"/>
              <w:rPr>
                <w:i/>
                <w:iCs/>
                <w:sz w:val="16"/>
                <w:szCs w:val="16"/>
              </w:rPr>
            </w:pP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tcBorders>
              <w:bottom w:val="single" w:sz="4" w:space="0" w:color="auto"/>
            </w:tcBorders>
            <w:shd w:val="clear" w:color="auto" w:fill="FFFFFF"/>
          </w:tcPr>
          <w:p w:rsidR="00C97448" w:rsidRPr="00E854B2" w:rsidRDefault="00C97448" w:rsidP="003C0A8B">
            <w:pPr>
              <w:tabs>
                <w:tab w:val="center" w:pos="1360"/>
              </w:tabs>
              <w:spacing w:before="60" w:after="60"/>
              <w:rPr>
                <w:sz w:val="16"/>
                <w:szCs w:val="16"/>
              </w:rPr>
            </w:pPr>
            <w:r w:rsidRPr="00E854B2">
              <w:rPr>
                <w:sz w:val="16"/>
                <w:szCs w:val="16"/>
              </w:rPr>
              <w:t xml:space="preserve">Disconnected                                  </w:t>
            </w:r>
          </w:p>
        </w:tc>
        <w:tc>
          <w:tcPr>
            <w:tcW w:w="968" w:type="dxa"/>
            <w:gridSpan w:val="2"/>
            <w:tcBorders>
              <w:bottom w:val="single" w:sz="4" w:space="0" w:color="auto"/>
            </w:tcBorders>
          </w:tcPr>
          <w:p w:rsidR="00C97448" w:rsidRPr="00E854B2" w:rsidRDefault="00C97448" w:rsidP="003C0A8B">
            <w:pPr>
              <w:tabs>
                <w:tab w:val="center" w:pos="1360"/>
              </w:tabs>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vMerge/>
            <w:tcBorders>
              <w:bottom w:val="single" w:sz="4" w:space="0" w:color="auto"/>
            </w:tcBorders>
          </w:tcPr>
          <w:p w:rsidR="00C97448" w:rsidRPr="00E854B2" w:rsidRDefault="00C97448" w:rsidP="003C0A8B">
            <w:pPr>
              <w:tabs>
                <w:tab w:val="center" w:pos="1360"/>
              </w:tabs>
              <w:spacing w:before="60" w:after="60"/>
              <w:rPr>
                <w:i/>
                <w:iCs/>
                <w:sz w:val="16"/>
                <w:szCs w:val="16"/>
              </w:rPr>
            </w:pPr>
          </w:p>
        </w:tc>
      </w:tr>
      <w:tr w:rsidR="00C97448" w:rsidRPr="00E854B2" w:rsidTr="00AD60FC">
        <w:trPr>
          <w:cantSplit/>
          <w:trHeight w:hRule="exact" w:val="80"/>
        </w:trPr>
        <w:tc>
          <w:tcPr>
            <w:tcW w:w="1847" w:type="dxa"/>
            <w:vMerge/>
            <w:shd w:val="clear" w:color="auto" w:fill="FFFFFF"/>
          </w:tcPr>
          <w:p w:rsidR="00C97448" w:rsidRPr="00E854B2" w:rsidRDefault="00C97448" w:rsidP="003C0A8B">
            <w:pPr>
              <w:spacing w:line="360" w:lineRule="auto"/>
              <w:jc w:val="center"/>
              <w:rPr>
                <w:sz w:val="16"/>
                <w:szCs w:val="16"/>
              </w:rPr>
            </w:pPr>
          </w:p>
        </w:tc>
        <w:tc>
          <w:tcPr>
            <w:tcW w:w="5066" w:type="dxa"/>
            <w:gridSpan w:val="3"/>
            <w:shd w:val="clear" w:color="auto" w:fill="FFFFFF"/>
          </w:tcPr>
          <w:p w:rsidR="00C97448" w:rsidRPr="00E854B2" w:rsidRDefault="00C97448" w:rsidP="003C0A8B">
            <w:pPr>
              <w:tabs>
                <w:tab w:val="center" w:pos="1360"/>
              </w:tabs>
              <w:rPr>
                <w:sz w:val="16"/>
                <w:szCs w:val="16"/>
              </w:rPr>
            </w:pPr>
          </w:p>
        </w:tc>
        <w:tc>
          <w:tcPr>
            <w:tcW w:w="1727" w:type="dxa"/>
            <w:shd w:val="clear" w:color="auto" w:fill="000000"/>
          </w:tcPr>
          <w:p w:rsidR="00C97448" w:rsidRPr="00E854B2" w:rsidRDefault="00C97448" w:rsidP="003C0A8B">
            <w:pPr>
              <w:tabs>
                <w:tab w:val="center" w:pos="1360"/>
              </w:tabs>
              <w:rPr>
                <w:i/>
                <w:iCs/>
                <w:sz w:val="16"/>
                <w:szCs w:val="16"/>
              </w:rPr>
            </w:pPr>
          </w:p>
        </w:tc>
      </w:tr>
      <w:tr w:rsidR="00C97448" w:rsidRPr="00E854B2" w:rsidTr="00AD60FC">
        <w:trPr>
          <w:cantSplit/>
          <w:trHeight w:val="70"/>
        </w:trPr>
        <w:tc>
          <w:tcPr>
            <w:tcW w:w="1847" w:type="dxa"/>
            <w:vMerge/>
            <w:shd w:val="clear" w:color="auto" w:fill="FFFFFF"/>
          </w:tcPr>
          <w:p w:rsidR="00C97448" w:rsidRPr="00E854B2" w:rsidRDefault="00C97448" w:rsidP="003C0A8B">
            <w:pPr>
              <w:spacing w:line="360" w:lineRule="auto"/>
              <w:jc w:val="center"/>
              <w:rPr>
                <w:sz w:val="16"/>
                <w:szCs w:val="16"/>
              </w:rPr>
            </w:pPr>
          </w:p>
        </w:tc>
        <w:tc>
          <w:tcPr>
            <w:tcW w:w="4098" w:type="dxa"/>
            <w:shd w:val="clear" w:color="auto" w:fill="FFFFFF"/>
          </w:tcPr>
          <w:p w:rsidR="00C97448" w:rsidRPr="00E854B2" w:rsidRDefault="00C97448" w:rsidP="003C0A8B">
            <w:pPr>
              <w:tabs>
                <w:tab w:val="center" w:pos="1360"/>
              </w:tabs>
              <w:spacing w:before="60" w:after="60"/>
              <w:rPr>
                <w:sz w:val="16"/>
                <w:szCs w:val="16"/>
              </w:rPr>
            </w:pPr>
            <w:r w:rsidRPr="00E854B2">
              <w:rPr>
                <w:sz w:val="16"/>
                <w:szCs w:val="16"/>
              </w:rPr>
              <w:t xml:space="preserve">Death                                     </w:t>
            </w:r>
          </w:p>
        </w:tc>
        <w:tc>
          <w:tcPr>
            <w:tcW w:w="968" w:type="dxa"/>
            <w:gridSpan w:val="2"/>
          </w:tcPr>
          <w:p w:rsidR="00C97448" w:rsidRPr="00E854B2" w:rsidRDefault="00C97448" w:rsidP="003C0A8B">
            <w:pPr>
              <w:tabs>
                <w:tab w:val="center" w:pos="1360"/>
              </w:tabs>
              <w:spacing w:before="60" w:after="60"/>
              <w:rPr>
                <w:sz w:val="16"/>
                <w:szCs w:val="16"/>
              </w:rPr>
            </w:pPr>
            <w:r w:rsidRPr="00E854B2">
              <w:rPr>
                <w:sz w:val="16"/>
                <w:szCs w:val="16"/>
              </w:rPr>
              <w:t xml:space="preserve">   </w:t>
            </w: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rFonts w:eastAsia="MS Mincho"/>
                <w:noProof/>
                <w:sz w:val="16"/>
                <w:szCs w:val="16"/>
              </w:rPr>
              <w:t> </w:t>
            </w:r>
            <w:r w:rsidRPr="00E854B2">
              <w:rPr>
                <w:sz w:val="16"/>
                <w:szCs w:val="16"/>
              </w:rPr>
              <w:fldChar w:fldCharType="end"/>
            </w:r>
          </w:p>
        </w:tc>
        <w:tc>
          <w:tcPr>
            <w:tcW w:w="1727" w:type="dxa"/>
          </w:tcPr>
          <w:p w:rsidR="00C97448" w:rsidRPr="00E854B2" w:rsidRDefault="00C97448" w:rsidP="003C0A8B">
            <w:pPr>
              <w:tabs>
                <w:tab w:val="center" w:pos="1360"/>
              </w:tabs>
              <w:spacing w:before="60" w:after="60"/>
              <w:jc w:val="center"/>
              <w:rPr>
                <w:i/>
                <w:iCs/>
                <w:sz w:val="16"/>
                <w:szCs w:val="16"/>
              </w:rPr>
            </w:pPr>
            <w:r w:rsidRPr="00E854B2">
              <w:rPr>
                <w:i/>
                <w:iCs/>
                <w:sz w:val="16"/>
                <w:szCs w:val="16"/>
              </w:rPr>
              <w:t>Life Event</w:t>
            </w:r>
          </w:p>
        </w:tc>
      </w:tr>
      <w:tr w:rsidR="00C97448" w:rsidRPr="00E854B2" w:rsidTr="00AD60FC">
        <w:trPr>
          <w:cantSplit/>
          <w:trHeight w:hRule="exact" w:val="712"/>
        </w:trPr>
        <w:tc>
          <w:tcPr>
            <w:tcW w:w="6385" w:type="dxa"/>
            <w:gridSpan w:val="3"/>
            <w:shd w:val="clear" w:color="auto" w:fill="FFFFFF"/>
          </w:tcPr>
          <w:p w:rsidR="00C97448" w:rsidRPr="00E854B2" w:rsidRDefault="00C97448" w:rsidP="003C0A8B">
            <w:pPr>
              <w:tabs>
                <w:tab w:val="center" w:pos="1360"/>
              </w:tabs>
              <w:spacing w:before="60"/>
              <w:rPr>
                <w:i/>
                <w:iCs/>
                <w:sz w:val="16"/>
                <w:szCs w:val="16"/>
              </w:rPr>
            </w:pPr>
            <w:r w:rsidRPr="00E854B2">
              <w:rPr>
                <w:sz w:val="16"/>
                <w:szCs w:val="16"/>
              </w:rPr>
              <w:t>1a. Total number of those households that received STRMU Assistance in the operating year of this report that also received STRMU assistance in the prior operating year (e.g. households that received STRMU assistance in two consecutive operating years).</w:t>
            </w:r>
          </w:p>
        </w:tc>
        <w:tc>
          <w:tcPr>
            <w:tcW w:w="2255" w:type="dxa"/>
            <w:gridSpan w:val="2"/>
            <w:vAlign w:val="center"/>
          </w:tcPr>
          <w:p w:rsidR="00C97448" w:rsidRPr="00E854B2" w:rsidRDefault="00C97448" w:rsidP="003C0A8B">
            <w:pPr>
              <w:tabs>
                <w:tab w:val="center" w:pos="1360"/>
              </w:tabs>
              <w:spacing w:before="60"/>
              <w:jc w:val="center"/>
              <w:rPr>
                <w:i/>
                <w:iCs/>
                <w:sz w:val="16"/>
                <w:szCs w:val="16"/>
              </w:rPr>
            </w:pPr>
            <w:r w:rsidRPr="00E854B2">
              <w:rPr>
                <w:sz w:val="16"/>
                <w:szCs w:val="16"/>
              </w:rPr>
              <w:t>9</w:t>
            </w:r>
          </w:p>
        </w:tc>
      </w:tr>
      <w:tr w:rsidR="00C97448" w:rsidRPr="00E854B2" w:rsidTr="00AD60FC">
        <w:trPr>
          <w:cantSplit/>
          <w:trHeight w:val="70"/>
        </w:trPr>
        <w:tc>
          <w:tcPr>
            <w:tcW w:w="6385" w:type="dxa"/>
            <w:gridSpan w:val="3"/>
            <w:shd w:val="clear" w:color="auto" w:fill="FFFFFF"/>
          </w:tcPr>
          <w:p w:rsidR="00C97448" w:rsidRPr="00E854B2" w:rsidRDefault="00C97448" w:rsidP="003C0A8B">
            <w:pPr>
              <w:tabs>
                <w:tab w:val="center" w:pos="1360"/>
              </w:tabs>
              <w:spacing w:before="60" w:after="60"/>
              <w:rPr>
                <w:i/>
                <w:iCs/>
                <w:sz w:val="16"/>
                <w:szCs w:val="16"/>
              </w:rPr>
            </w:pPr>
            <w:r w:rsidRPr="00E854B2">
              <w:rPr>
                <w:sz w:val="16"/>
                <w:szCs w:val="16"/>
              </w:rPr>
              <w:t>1b. Total number of those households that received STRMU Assistance in the operating year of this report that also received STRMU assistance in the two prior operating years (e.g. households that received STRMU assistance in three consecutive operating years).</w:t>
            </w:r>
          </w:p>
        </w:tc>
        <w:tc>
          <w:tcPr>
            <w:tcW w:w="2255" w:type="dxa"/>
            <w:gridSpan w:val="2"/>
            <w:vAlign w:val="center"/>
          </w:tcPr>
          <w:p w:rsidR="00C97448" w:rsidRPr="00E854B2" w:rsidRDefault="00C97448" w:rsidP="003C0A8B">
            <w:pPr>
              <w:tabs>
                <w:tab w:val="center" w:pos="1360"/>
              </w:tabs>
              <w:spacing w:before="60" w:after="60"/>
              <w:jc w:val="center"/>
              <w:rPr>
                <w:i/>
                <w:iCs/>
                <w:sz w:val="16"/>
                <w:szCs w:val="16"/>
              </w:rPr>
            </w:pPr>
            <w:r w:rsidRPr="00E854B2">
              <w:rPr>
                <w:sz w:val="16"/>
                <w:szCs w:val="16"/>
              </w:rPr>
              <w:t>1</w:t>
            </w:r>
          </w:p>
        </w:tc>
      </w:tr>
    </w:tbl>
    <w:p w:rsidR="00C97448" w:rsidRDefault="00C97448" w:rsidP="00C97448">
      <w:pPr>
        <w:rPr>
          <w:b/>
          <w:bCs/>
          <w:sz w:val="16"/>
          <w:szCs w:val="16"/>
          <w:highlight w:val="yellow"/>
        </w:rPr>
      </w:pPr>
    </w:p>
    <w:p w:rsidR="00C97448" w:rsidRDefault="00C97448" w:rsidP="00C97448">
      <w:pPr>
        <w:rPr>
          <w:b/>
          <w:bCs/>
          <w:sz w:val="16"/>
          <w:szCs w:val="16"/>
          <w:highlight w:val="yellow"/>
        </w:rPr>
      </w:pPr>
    </w:p>
    <w:p w:rsidR="00C97448" w:rsidRPr="00E854B2" w:rsidRDefault="00C97448" w:rsidP="00C97448">
      <w:pPr>
        <w:rPr>
          <w:sz w:val="16"/>
          <w:szCs w:val="16"/>
        </w:rPr>
      </w:pPr>
      <w:r>
        <w:rPr>
          <w:b/>
          <w:bCs/>
          <w:sz w:val="16"/>
          <w:szCs w:val="16"/>
        </w:rPr>
        <w:br w:type="page"/>
      </w:r>
      <w:r w:rsidRPr="00E854B2">
        <w:rPr>
          <w:b/>
          <w:bCs/>
          <w:sz w:val="16"/>
          <w:szCs w:val="16"/>
        </w:rPr>
        <w:lastRenderedPageBreak/>
        <w:t>Section 3.  Access to Care and Support: Assessment of Client Outcomes on Access to Care and Support</w:t>
      </w:r>
    </w:p>
    <w:p w:rsidR="00C97448" w:rsidRPr="00E854B2" w:rsidRDefault="00C97448" w:rsidP="00C97448">
      <w:pPr>
        <w:pStyle w:val="Heading1"/>
        <w:rPr>
          <w:rFonts w:cs="Arial"/>
          <w:i/>
          <w:iCs/>
          <w:sz w:val="16"/>
          <w:szCs w:val="16"/>
        </w:rPr>
      </w:pPr>
      <w:r w:rsidRPr="00E854B2">
        <w:rPr>
          <w:rFonts w:cs="Arial"/>
          <w:b/>
          <w:sz w:val="16"/>
          <w:szCs w:val="16"/>
        </w:rPr>
        <w:t>1a. Total Number of Households</w:t>
      </w:r>
    </w:p>
    <w:p w:rsidR="00C97448" w:rsidRPr="00E854B2" w:rsidRDefault="00C97448" w:rsidP="00C97448">
      <w:pPr>
        <w:pStyle w:val="BodyText2"/>
        <w:rPr>
          <w:b w:val="0"/>
          <w:i w:val="0"/>
          <w:sz w:val="16"/>
          <w:szCs w:val="16"/>
        </w:rPr>
      </w:pPr>
      <w:r w:rsidRPr="00E854B2">
        <w:rPr>
          <w:b w:val="0"/>
          <w:i w:val="0"/>
          <w:sz w:val="16"/>
          <w:szCs w:val="16"/>
        </w:rPr>
        <w:t>Line [1]: For project sponsors/subrecipients that provided HOPWA housing subsidy assistance during the operating year, identify in the appropriate row the number of households that received HOPWA-funded housing subsidy assistance (TBRA, STRMU, Facility-Based, Permanent Housing Placement Services and Master Leasing) and HOPWA-funded case management services.  Use Row c. to adjust for duplication among the service categories and row d. to provide an unduplicated household total.</w:t>
      </w:r>
    </w:p>
    <w:p w:rsidR="00C97448" w:rsidRPr="00E854B2" w:rsidRDefault="00C97448" w:rsidP="00C97448">
      <w:pPr>
        <w:pStyle w:val="BodyText2"/>
        <w:rPr>
          <w:b w:val="0"/>
          <w:i w:val="0"/>
          <w:sz w:val="16"/>
          <w:szCs w:val="16"/>
        </w:rPr>
      </w:pPr>
      <w:r w:rsidRPr="00E854B2">
        <w:rPr>
          <w:b w:val="0"/>
          <w:i w:val="0"/>
          <w:sz w:val="16"/>
          <w:szCs w:val="16"/>
        </w:rPr>
        <w:t>Line [2]: For project sponsors/subrecipients that did NOT provide HOPWA housing subsidy assistance identify in the appropriate row, the number of households that received HOPWA funded case management services.</w:t>
      </w:r>
      <w:r w:rsidRPr="00E854B2">
        <w:rPr>
          <w:b w:val="0"/>
          <w:bCs/>
          <w:i w:val="0"/>
          <w:sz w:val="16"/>
          <w:szCs w:val="16"/>
        </w:rPr>
        <w:t xml:space="preserve">  </w:t>
      </w:r>
      <w:r w:rsidRPr="00E854B2">
        <w:rPr>
          <w:b w:val="0"/>
          <w:i w:val="0"/>
          <w:sz w:val="16"/>
          <w:szCs w:val="16"/>
        </w:rPr>
        <w:t xml:space="preserve">.  </w:t>
      </w:r>
    </w:p>
    <w:p w:rsidR="00C97448" w:rsidRDefault="00C97448" w:rsidP="00C97448">
      <w:pPr>
        <w:rPr>
          <w:i/>
          <w:iCs/>
          <w:sz w:val="16"/>
          <w:szCs w:val="16"/>
        </w:rPr>
      </w:pPr>
      <w:r w:rsidRPr="00E854B2">
        <w:rPr>
          <w:b/>
          <w:i/>
          <w:iCs/>
          <w:sz w:val="16"/>
          <w:szCs w:val="16"/>
        </w:rPr>
        <w:t xml:space="preserve">Note: </w:t>
      </w:r>
      <w:r w:rsidRPr="00E854B2">
        <w:rPr>
          <w:i/>
          <w:iCs/>
          <w:sz w:val="16"/>
          <w:szCs w:val="16"/>
        </w:rPr>
        <w:t>These numbers will help you to determine which clients to report Access to Care and Support Outcomes for and will be used by HUD as a basis for analyzing the percentage of households who demonstrated or maintained connections to care and support as identified in Chart 1b. below.</w:t>
      </w:r>
    </w:p>
    <w:p w:rsidR="00C97448" w:rsidRPr="00E854B2" w:rsidRDefault="00C97448" w:rsidP="00C97448">
      <w:pPr>
        <w:rPr>
          <w:i/>
          <w:iCs/>
          <w:sz w:val="16"/>
          <w:szCs w:val="16"/>
        </w:rPr>
      </w:pPr>
    </w:p>
    <w:tbl>
      <w:tblPr>
        <w:tblW w:w="8730" w:type="dxa"/>
        <w:tblInd w:w="108" w:type="dxa"/>
        <w:tblLayout w:type="fixed"/>
        <w:tblLook w:val="04A0"/>
      </w:tblPr>
      <w:tblGrid>
        <w:gridCol w:w="7560"/>
        <w:gridCol w:w="1170"/>
      </w:tblGrid>
      <w:tr w:rsidR="00C97448" w:rsidRPr="00E854B2" w:rsidTr="00AD60FC">
        <w:trPr>
          <w:trHeight w:val="225"/>
        </w:trPr>
        <w:tc>
          <w:tcPr>
            <w:tcW w:w="8730" w:type="dxa"/>
            <w:gridSpan w:val="2"/>
            <w:tcBorders>
              <w:top w:val="single" w:sz="6" w:space="0" w:color="auto"/>
              <w:left w:val="single" w:sz="6" w:space="0" w:color="auto"/>
              <w:bottom w:val="single" w:sz="6" w:space="0" w:color="auto"/>
              <w:right w:val="single" w:sz="6" w:space="0" w:color="auto"/>
            </w:tcBorders>
            <w:vAlign w:val="center"/>
            <w:hideMark/>
          </w:tcPr>
          <w:p w:rsidR="00C97448" w:rsidRPr="00E854B2" w:rsidRDefault="00C97448" w:rsidP="003C0A8B">
            <w:pPr>
              <w:rPr>
                <w:b/>
                <w:sz w:val="16"/>
                <w:szCs w:val="16"/>
                <w:bdr w:val="single" w:sz="4" w:space="0" w:color="auto" w:frame="1"/>
              </w:rPr>
            </w:pPr>
            <w:r w:rsidRPr="00E854B2">
              <w:rPr>
                <w:b/>
                <w:sz w:val="16"/>
                <w:szCs w:val="16"/>
              </w:rPr>
              <w:t xml:space="preserve">Total Number of Households </w:t>
            </w:r>
          </w:p>
        </w:tc>
      </w:tr>
      <w:tr w:rsidR="00C97448" w:rsidRPr="00E854B2" w:rsidTr="00AD60FC">
        <w:trPr>
          <w:trHeight w:val="335"/>
        </w:trPr>
        <w:tc>
          <w:tcPr>
            <w:tcW w:w="873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rsidR="00C97448" w:rsidRPr="00E854B2" w:rsidRDefault="00C97448" w:rsidP="003C0A8B">
            <w:pPr>
              <w:numPr>
                <w:ilvl w:val="0"/>
                <w:numId w:val="26"/>
              </w:numPr>
              <w:overflowPunct w:val="0"/>
              <w:autoSpaceDE w:val="0"/>
              <w:autoSpaceDN w:val="0"/>
              <w:adjustRightInd w:val="0"/>
              <w:rPr>
                <w:sz w:val="16"/>
                <w:szCs w:val="16"/>
              </w:rPr>
            </w:pPr>
            <w:r w:rsidRPr="00E854B2">
              <w:rPr>
                <w:b/>
                <w:sz w:val="16"/>
                <w:szCs w:val="16"/>
              </w:rPr>
              <w:t xml:space="preserve">For Project Sponsors/Subrecipients that provided HOPWA Housing Subsidy Assistance:  </w:t>
            </w:r>
            <w:r w:rsidRPr="00E854B2">
              <w:rPr>
                <w:sz w:val="16"/>
                <w:szCs w:val="16"/>
              </w:rPr>
              <w:t xml:space="preserve">Identify the total number of households that received the following </w:t>
            </w:r>
            <w:r w:rsidRPr="00E854B2">
              <w:rPr>
                <w:sz w:val="16"/>
                <w:szCs w:val="16"/>
                <w:u w:val="single"/>
              </w:rPr>
              <w:t>HOPWA-funded</w:t>
            </w:r>
            <w:r w:rsidRPr="00E854B2">
              <w:rPr>
                <w:sz w:val="16"/>
                <w:szCs w:val="16"/>
              </w:rPr>
              <w:t xml:space="preserve"> services: </w:t>
            </w:r>
          </w:p>
        </w:tc>
      </w:tr>
      <w:tr w:rsidR="00C97448" w:rsidRPr="00E854B2" w:rsidTr="00AD60FC">
        <w:trPr>
          <w:trHeight w:val="225"/>
        </w:trPr>
        <w:tc>
          <w:tcPr>
            <w:tcW w:w="7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E854B2" w:rsidRDefault="00C97448" w:rsidP="003C0A8B">
            <w:pPr>
              <w:numPr>
                <w:ilvl w:val="1"/>
                <w:numId w:val="26"/>
              </w:numPr>
              <w:overflowPunct w:val="0"/>
              <w:autoSpaceDE w:val="0"/>
              <w:autoSpaceDN w:val="0"/>
              <w:adjustRightInd w:val="0"/>
              <w:rPr>
                <w:sz w:val="16"/>
                <w:szCs w:val="16"/>
              </w:rPr>
            </w:pPr>
            <w:r w:rsidRPr="00E854B2">
              <w:rPr>
                <w:sz w:val="16"/>
                <w:szCs w:val="16"/>
              </w:rPr>
              <w:t>Housing Subsidy Assistance (duplicated)-TBRA, STRMU, PHP, Facility-Based Housing, and Master Leasing.</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E854B2" w:rsidRDefault="00C97448" w:rsidP="003C0A8B">
            <w:pPr>
              <w:rPr>
                <w:sz w:val="16"/>
                <w:szCs w:val="16"/>
                <w:bdr w:val="single" w:sz="4" w:space="0" w:color="auto" w:frame="1"/>
              </w:rPr>
            </w:pPr>
            <w:r w:rsidRPr="00E854B2">
              <w:rPr>
                <w:sz w:val="16"/>
                <w:szCs w:val="16"/>
                <w:bdr w:val="single" w:sz="4" w:space="0" w:color="auto" w:frame="1"/>
              </w:rPr>
              <w:t>213</w:t>
            </w:r>
          </w:p>
        </w:tc>
      </w:tr>
      <w:tr w:rsidR="00C97448" w:rsidRPr="00E854B2" w:rsidTr="00AD60FC">
        <w:trPr>
          <w:trHeight w:val="225"/>
        </w:trPr>
        <w:tc>
          <w:tcPr>
            <w:tcW w:w="7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E854B2" w:rsidRDefault="00C97448" w:rsidP="003C0A8B">
            <w:pPr>
              <w:numPr>
                <w:ilvl w:val="1"/>
                <w:numId w:val="26"/>
              </w:numPr>
              <w:overflowPunct w:val="0"/>
              <w:autoSpaceDE w:val="0"/>
              <w:autoSpaceDN w:val="0"/>
              <w:adjustRightInd w:val="0"/>
              <w:rPr>
                <w:sz w:val="16"/>
                <w:szCs w:val="16"/>
              </w:rPr>
            </w:pPr>
            <w:r w:rsidRPr="00E854B2">
              <w:rPr>
                <w:sz w:val="16"/>
                <w:szCs w:val="16"/>
              </w:rPr>
              <w:t>Case Management</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E854B2" w:rsidRDefault="00C97448" w:rsidP="003C0A8B">
            <w:pPr>
              <w:rPr>
                <w:sz w:val="16"/>
                <w:szCs w:val="16"/>
                <w:bdr w:val="single" w:sz="4" w:space="0" w:color="auto" w:frame="1"/>
              </w:rPr>
            </w:pPr>
            <w:r w:rsidRPr="00E854B2">
              <w:rPr>
                <w:sz w:val="16"/>
                <w:szCs w:val="16"/>
                <w:bdr w:val="single" w:sz="4" w:space="0" w:color="auto" w:frame="1"/>
              </w:rPr>
              <w:t>4,659</w:t>
            </w:r>
          </w:p>
        </w:tc>
      </w:tr>
      <w:tr w:rsidR="00C97448" w:rsidRPr="00E854B2" w:rsidTr="00AD60FC">
        <w:trPr>
          <w:trHeight w:val="225"/>
        </w:trPr>
        <w:tc>
          <w:tcPr>
            <w:tcW w:w="7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E854B2" w:rsidRDefault="00C97448" w:rsidP="003C0A8B">
            <w:pPr>
              <w:numPr>
                <w:ilvl w:val="1"/>
                <w:numId w:val="26"/>
              </w:numPr>
              <w:overflowPunct w:val="0"/>
              <w:autoSpaceDE w:val="0"/>
              <w:autoSpaceDN w:val="0"/>
              <w:adjustRightInd w:val="0"/>
              <w:rPr>
                <w:sz w:val="16"/>
                <w:szCs w:val="16"/>
              </w:rPr>
            </w:pPr>
            <w:r w:rsidRPr="00E854B2">
              <w:rPr>
                <w:sz w:val="16"/>
                <w:szCs w:val="16"/>
              </w:rPr>
              <w:t>Adjustment for duplication (subtraction)</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E854B2" w:rsidRDefault="00C97448" w:rsidP="003C0A8B">
            <w:pPr>
              <w:rPr>
                <w:sz w:val="16"/>
                <w:szCs w:val="16"/>
                <w:bdr w:val="single" w:sz="4" w:space="0" w:color="auto" w:frame="1"/>
              </w:rPr>
            </w:pPr>
            <w:r w:rsidRPr="00E854B2">
              <w:rPr>
                <w:sz w:val="16"/>
                <w:szCs w:val="16"/>
                <w:bdr w:val="single" w:sz="4" w:space="0" w:color="auto" w:frame="1"/>
              </w:rPr>
              <w:t>213</w:t>
            </w:r>
          </w:p>
        </w:tc>
      </w:tr>
      <w:tr w:rsidR="00C97448" w:rsidRPr="00E854B2" w:rsidTr="00AD60FC">
        <w:trPr>
          <w:trHeight w:val="225"/>
        </w:trPr>
        <w:tc>
          <w:tcPr>
            <w:tcW w:w="7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97448" w:rsidRPr="00E854B2" w:rsidRDefault="00C97448" w:rsidP="003C0A8B">
            <w:pPr>
              <w:numPr>
                <w:ilvl w:val="1"/>
                <w:numId w:val="26"/>
              </w:numPr>
              <w:overflowPunct w:val="0"/>
              <w:autoSpaceDE w:val="0"/>
              <w:autoSpaceDN w:val="0"/>
              <w:adjustRightInd w:val="0"/>
              <w:rPr>
                <w:b/>
                <w:sz w:val="16"/>
                <w:szCs w:val="16"/>
              </w:rPr>
            </w:pPr>
            <w:r w:rsidRPr="00E854B2">
              <w:rPr>
                <w:b/>
                <w:sz w:val="16"/>
                <w:szCs w:val="16"/>
              </w:rPr>
              <w:t>Total Households Served by Project Sponsors/Subrecipients with Housing Subsidy Assistance (Sum of Rows a.b. minus Row c.)</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C97448" w:rsidRPr="00E854B2" w:rsidRDefault="00C97448" w:rsidP="003C0A8B">
            <w:pPr>
              <w:rPr>
                <w:sz w:val="16"/>
                <w:szCs w:val="16"/>
                <w:bdr w:val="single" w:sz="4" w:space="0" w:color="auto" w:frame="1"/>
              </w:rPr>
            </w:pPr>
            <w:r w:rsidRPr="00E854B2">
              <w:rPr>
                <w:sz w:val="16"/>
                <w:szCs w:val="16"/>
                <w:bdr w:val="single" w:sz="4" w:space="0" w:color="auto" w:frame="1"/>
              </w:rPr>
              <w:t>4,659</w:t>
            </w:r>
          </w:p>
        </w:tc>
      </w:tr>
      <w:tr w:rsidR="00C97448" w:rsidRPr="00E854B2" w:rsidTr="00AD60FC">
        <w:trPr>
          <w:trHeight w:val="304"/>
        </w:trPr>
        <w:tc>
          <w:tcPr>
            <w:tcW w:w="8730" w:type="dxa"/>
            <w:gridSpan w:val="2"/>
            <w:tcBorders>
              <w:top w:val="single" w:sz="6" w:space="0" w:color="auto"/>
              <w:left w:val="single" w:sz="6" w:space="0" w:color="auto"/>
              <w:bottom w:val="single" w:sz="4" w:space="0" w:color="auto"/>
              <w:right w:val="single" w:sz="6" w:space="0" w:color="auto"/>
            </w:tcBorders>
            <w:shd w:val="clear" w:color="auto" w:fill="D9D9D9"/>
            <w:vAlign w:val="center"/>
            <w:hideMark/>
          </w:tcPr>
          <w:p w:rsidR="00C97448" w:rsidRPr="00E854B2" w:rsidRDefault="00C97448" w:rsidP="003C0A8B">
            <w:pPr>
              <w:numPr>
                <w:ilvl w:val="0"/>
                <w:numId w:val="26"/>
              </w:numPr>
              <w:overflowPunct w:val="0"/>
              <w:autoSpaceDE w:val="0"/>
              <w:autoSpaceDN w:val="0"/>
              <w:adjustRightInd w:val="0"/>
              <w:rPr>
                <w:sz w:val="16"/>
                <w:szCs w:val="16"/>
              </w:rPr>
            </w:pPr>
            <w:r w:rsidRPr="00E854B2">
              <w:rPr>
                <w:b/>
                <w:sz w:val="16"/>
                <w:szCs w:val="16"/>
              </w:rPr>
              <w:t xml:space="preserve">For Project Sponsors/Subrecipients did NOT provide HOPWA Housing Subsidy Assistance:  </w:t>
            </w:r>
            <w:r w:rsidRPr="00E854B2">
              <w:rPr>
                <w:sz w:val="16"/>
                <w:szCs w:val="16"/>
              </w:rPr>
              <w:t xml:space="preserve">Identify the total number of households that received the following </w:t>
            </w:r>
            <w:r w:rsidRPr="00E854B2">
              <w:rPr>
                <w:sz w:val="16"/>
                <w:szCs w:val="16"/>
                <w:u w:val="single"/>
              </w:rPr>
              <w:t>HOPWA-funded</w:t>
            </w:r>
            <w:r w:rsidRPr="00E854B2">
              <w:rPr>
                <w:sz w:val="16"/>
                <w:szCs w:val="16"/>
              </w:rPr>
              <w:t xml:space="preserve"> service:  </w:t>
            </w:r>
          </w:p>
        </w:tc>
      </w:tr>
      <w:tr w:rsidR="00C97448" w:rsidRPr="00E854B2" w:rsidTr="00AD60FC">
        <w:trPr>
          <w:trHeight w:val="228"/>
        </w:trPr>
        <w:tc>
          <w:tcPr>
            <w:tcW w:w="7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7448" w:rsidRPr="00E854B2" w:rsidRDefault="00C97448" w:rsidP="003C0A8B">
            <w:pPr>
              <w:numPr>
                <w:ilvl w:val="1"/>
                <w:numId w:val="26"/>
              </w:numPr>
              <w:overflowPunct w:val="0"/>
              <w:autoSpaceDE w:val="0"/>
              <w:autoSpaceDN w:val="0"/>
              <w:adjustRightInd w:val="0"/>
              <w:rPr>
                <w:sz w:val="16"/>
                <w:szCs w:val="16"/>
              </w:rPr>
            </w:pPr>
            <w:r w:rsidRPr="00E854B2">
              <w:rPr>
                <w:sz w:val="16"/>
                <w:szCs w:val="16"/>
              </w:rPr>
              <w:t>HOPWA Case Management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97448" w:rsidRPr="00E854B2" w:rsidRDefault="00C97448" w:rsidP="003C0A8B">
            <w:pPr>
              <w:numPr>
                <w:ilvl w:val="0"/>
                <w:numId w:val="29"/>
              </w:numPr>
              <w:overflowPunct w:val="0"/>
              <w:autoSpaceDE w:val="0"/>
              <w:autoSpaceDN w:val="0"/>
              <w:adjustRightInd w:val="0"/>
              <w:ind w:left="720" w:firstLine="0"/>
              <w:jc w:val="right"/>
              <w:textAlignment w:val="baseline"/>
              <w:rPr>
                <w:b/>
                <w:sz w:val="16"/>
                <w:szCs w:val="16"/>
              </w:rPr>
            </w:pPr>
          </w:p>
        </w:tc>
      </w:tr>
      <w:tr w:rsidR="00C97448" w:rsidRPr="00E854B2" w:rsidTr="00AD60FC">
        <w:trPr>
          <w:trHeight w:val="228"/>
        </w:trPr>
        <w:tc>
          <w:tcPr>
            <w:tcW w:w="7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7448" w:rsidRPr="00E854B2" w:rsidRDefault="00C97448" w:rsidP="003C0A8B">
            <w:pPr>
              <w:numPr>
                <w:ilvl w:val="1"/>
                <w:numId w:val="26"/>
              </w:numPr>
              <w:overflowPunct w:val="0"/>
              <w:autoSpaceDE w:val="0"/>
              <w:autoSpaceDN w:val="0"/>
              <w:adjustRightInd w:val="0"/>
              <w:rPr>
                <w:b/>
                <w:sz w:val="16"/>
                <w:szCs w:val="16"/>
              </w:rPr>
            </w:pPr>
            <w:r w:rsidRPr="00E854B2">
              <w:rPr>
                <w:b/>
                <w:sz w:val="16"/>
                <w:szCs w:val="16"/>
              </w:rPr>
              <w:t xml:space="preserve">Total Households Served by Project Sponsors/Subrecipients without Housing Subsidy Assistance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97448" w:rsidRPr="00E854B2" w:rsidRDefault="00C97448" w:rsidP="003C0A8B">
            <w:pPr>
              <w:numPr>
                <w:ilvl w:val="0"/>
                <w:numId w:val="29"/>
              </w:numPr>
              <w:overflowPunct w:val="0"/>
              <w:autoSpaceDE w:val="0"/>
              <w:autoSpaceDN w:val="0"/>
              <w:adjustRightInd w:val="0"/>
              <w:ind w:left="720" w:firstLine="0"/>
              <w:textAlignment w:val="baseline"/>
              <w:rPr>
                <w:b/>
                <w:sz w:val="16"/>
                <w:szCs w:val="16"/>
              </w:rPr>
            </w:pPr>
          </w:p>
        </w:tc>
      </w:tr>
    </w:tbl>
    <w:p w:rsidR="00C97448" w:rsidRDefault="00C97448" w:rsidP="00C97448">
      <w:pPr>
        <w:pStyle w:val="Heading1"/>
        <w:rPr>
          <w:rFonts w:cs="Arial"/>
          <w:b/>
          <w:sz w:val="16"/>
          <w:szCs w:val="16"/>
        </w:rPr>
      </w:pPr>
    </w:p>
    <w:p w:rsidR="00C97448" w:rsidRPr="00D94722" w:rsidRDefault="00C97448" w:rsidP="00C97448">
      <w:pPr>
        <w:rPr>
          <w:sz w:val="16"/>
          <w:szCs w:val="16"/>
        </w:rPr>
      </w:pPr>
    </w:p>
    <w:p w:rsidR="00C97448" w:rsidRPr="00E854B2" w:rsidRDefault="00C97448" w:rsidP="00C97448">
      <w:pPr>
        <w:pStyle w:val="Heading1"/>
        <w:rPr>
          <w:rFonts w:cs="Arial"/>
          <w:b/>
          <w:sz w:val="16"/>
          <w:szCs w:val="16"/>
        </w:rPr>
      </w:pPr>
      <w:r w:rsidRPr="00E854B2">
        <w:rPr>
          <w:rFonts w:cs="Arial"/>
          <w:b/>
          <w:sz w:val="16"/>
          <w:szCs w:val="16"/>
        </w:rPr>
        <w:t xml:space="preserve">1b. Status of Households Accessing Care and Support </w:t>
      </w:r>
    </w:p>
    <w:p w:rsidR="00C97448" w:rsidRPr="00E854B2" w:rsidRDefault="00C97448" w:rsidP="00C97448">
      <w:pPr>
        <w:pStyle w:val="BodyText2"/>
        <w:rPr>
          <w:b w:val="0"/>
          <w:i w:val="0"/>
          <w:sz w:val="16"/>
          <w:szCs w:val="16"/>
        </w:rPr>
      </w:pPr>
      <w:r w:rsidRPr="00E854B2">
        <w:rPr>
          <w:b w:val="0"/>
          <w:i w:val="0"/>
          <w:sz w:val="16"/>
          <w:szCs w:val="16"/>
        </w:rPr>
        <w:t>Column [1]: Of the households identified as receiving services from project sponsors/subrecipients that provide HOPWA housing subsidy assistance as identified in Chart 1a., Row 1d. above, report the number of households that demonstrated access or maintained connections to care and support within the program year.</w:t>
      </w:r>
    </w:p>
    <w:p w:rsidR="00C97448" w:rsidRPr="00E854B2" w:rsidRDefault="00C97448" w:rsidP="00C97448">
      <w:pPr>
        <w:pStyle w:val="BodyText2"/>
        <w:rPr>
          <w:b w:val="0"/>
          <w:i w:val="0"/>
          <w:sz w:val="16"/>
          <w:szCs w:val="16"/>
        </w:rPr>
      </w:pPr>
      <w:r w:rsidRPr="00E854B2">
        <w:rPr>
          <w:b w:val="0"/>
          <w:i w:val="0"/>
          <w:sz w:val="16"/>
          <w:szCs w:val="16"/>
        </w:rPr>
        <w:t>Column [2]: Of the households identified as receiving services from project sponsors/subrecipients that did NOT provide HOPWA housing subsidy assistance as reported in Chart 1a., Row 2b., report the number of households that demonstrated improved access or maintained connections to care and support within the program year.</w:t>
      </w:r>
    </w:p>
    <w:p w:rsidR="00C97448" w:rsidRPr="00E854B2" w:rsidRDefault="00C97448" w:rsidP="00C97448">
      <w:pPr>
        <w:rPr>
          <w:i/>
          <w:iCs/>
          <w:sz w:val="16"/>
          <w:szCs w:val="16"/>
        </w:rPr>
      </w:pPr>
      <w:r w:rsidRPr="00E854B2">
        <w:rPr>
          <w:b/>
          <w:i/>
          <w:iCs/>
          <w:sz w:val="16"/>
          <w:szCs w:val="16"/>
        </w:rPr>
        <w:t>Note:</w:t>
      </w:r>
      <w:r w:rsidRPr="00E854B2">
        <w:rPr>
          <w:i/>
          <w:iCs/>
          <w:sz w:val="16"/>
          <w:szCs w:val="16"/>
        </w:rPr>
        <w:t xml:space="preserve"> For information on types and sources of income and medical insurance/assistance, refer to Charts below.</w:t>
      </w:r>
    </w:p>
    <w:p w:rsidR="00C97448" w:rsidRPr="00E854B2" w:rsidRDefault="00C97448" w:rsidP="00C97448">
      <w:pPr>
        <w:rPr>
          <w:iCs/>
          <w:sz w:val="16"/>
          <w:szCs w:val="16"/>
        </w:rPr>
      </w:pP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23"/>
        <w:gridCol w:w="2250"/>
        <w:gridCol w:w="1890"/>
        <w:gridCol w:w="1059"/>
      </w:tblGrid>
      <w:tr w:rsidR="00C97448" w:rsidRPr="00E854B2" w:rsidTr="00AD60FC">
        <w:trPr>
          <w:trHeight w:val="24"/>
        </w:trPr>
        <w:tc>
          <w:tcPr>
            <w:tcW w:w="3523"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C97448" w:rsidRPr="00E854B2" w:rsidRDefault="00C97448" w:rsidP="003C0A8B">
            <w:pPr>
              <w:keepNext/>
              <w:jc w:val="center"/>
              <w:outlineLvl w:val="1"/>
              <w:rPr>
                <w:rFonts w:eastAsia="Arial Unicode MS"/>
                <w:b/>
                <w:sz w:val="16"/>
                <w:szCs w:val="16"/>
              </w:rPr>
            </w:pPr>
            <w:r w:rsidRPr="00E854B2">
              <w:rPr>
                <w:b/>
                <w:sz w:val="16"/>
                <w:szCs w:val="16"/>
              </w:rPr>
              <w:t>Categories of Services Accessed</w:t>
            </w:r>
          </w:p>
        </w:tc>
        <w:tc>
          <w:tcPr>
            <w:tcW w:w="2250"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jc w:val="center"/>
              <w:rPr>
                <w:b/>
                <w:sz w:val="16"/>
                <w:szCs w:val="16"/>
              </w:rPr>
            </w:pPr>
            <w:r w:rsidRPr="00E854B2">
              <w:rPr>
                <w:b/>
                <w:sz w:val="16"/>
                <w:szCs w:val="16"/>
              </w:rPr>
              <w:t>[1] For project sponsors/subrecipients that provided HOPWA housing subsidy assistance, identify the households who demonstrated the following:</w:t>
            </w:r>
          </w:p>
        </w:tc>
        <w:tc>
          <w:tcPr>
            <w:tcW w:w="1890"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rFonts w:eastAsia="Arial Unicode MS"/>
                <w:b/>
                <w:sz w:val="16"/>
                <w:szCs w:val="16"/>
              </w:rPr>
            </w:pPr>
            <w:r w:rsidRPr="00E854B2">
              <w:rPr>
                <w:rFonts w:eastAsia="Arial Unicode MS"/>
                <w:b/>
                <w:sz w:val="16"/>
                <w:szCs w:val="16"/>
              </w:rPr>
              <w:t xml:space="preserve">[2] </w:t>
            </w:r>
            <w:r w:rsidRPr="00E854B2">
              <w:rPr>
                <w:b/>
                <w:sz w:val="16"/>
                <w:szCs w:val="16"/>
              </w:rPr>
              <w:t>For project sponsors/subrecipients that did NOT provide HOPWA housing subsidy assistance, identify the households who demonstrated the following:</w:t>
            </w:r>
            <w:r w:rsidRPr="00E854B2">
              <w:rPr>
                <w:rFonts w:eastAsia="Arial Unicode MS"/>
                <w:b/>
                <w:sz w:val="16"/>
                <w:szCs w:val="16"/>
              </w:rPr>
              <w:t xml:space="preserve"> </w:t>
            </w:r>
          </w:p>
        </w:tc>
        <w:tc>
          <w:tcPr>
            <w:tcW w:w="1059"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rFonts w:eastAsia="Arial Unicode MS"/>
                <w:b/>
                <w:sz w:val="16"/>
                <w:szCs w:val="16"/>
              </w:rPr>
            </w:pPr>
            <w:r w:rsidRPr="00E854B2">
              <w:rPr>
                <w:b/>
                <w:sz w:val="16"/>
                <w:szCs w:val="16"/>
              </w:rPr>
              <w:t>Outcome Indicator</w:t>
            </w:r>
          </w:p>
        </w:tc>
      </w:tr>
      <w:tr w:rsidR="00C97448" w:rsidRPr="00E854B2" w:rsidTr="00AD60FC">
        <w:trPr>
          <w:trHeight w:val="129"/>
        </w:trPr>
        <w:tc>
          <w:tcPr>
            <w:tcW w:w="352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numPr>
                <w:ilvl w:val="0"/>
                <w:numId w:val="29"/>
              </w:numPr>
              <w:overflowPunct w:val="0"/>
              <w:autoSpaceDE w:val="0"/>
              <w:autoSpaceDN w:val="0"/>
              <w:adjustRightInd w:val="0"/>
              <w:ind w:left="0" w:firstLine="0"/>
              <w:textAlignment w:val="baseline"/>
              <w:rPr>
                <w:rFonts w:eastAsia="Arial Unicode MS"/>
                <w:sz w:val="16"/>
                <w:szCs w:val="16"/>
              </w:rPr>
            </w:pPr>
            <w:r w:rsidRPr="00E854B2">
              <w:rPr>
                <w:sz w:val="16"/>
                <w:szCs w:val="16"/>
              </w:rPr>
              <w:t>1. Has a housing plan for maintaining or establishing stable on-going housing</w:t>
            </w:r>
          </w:p>
        </w:tc>
        <w:tc>
          <w:tcPr>
            <w:tcW w:w="22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E854B2" w:rsidRDefault="00C97448" w:rsidP="003C0A8B">
            <w:pPr>
              <w:jc w:val="center"/>
              <w:rPr>
                <w:rFonts w:eastAsia="Arial Unicode MS"/>
                <w:sz w:val="16"/>
                <w:szCs w:val="16"/>
              </w:rPr>
            </w:pPr>
            <w:r w:rsidRPr="00E854B2">
              <w:rPr>
                <w:sz w:val="16"/>
                <w:szCs w:val="16"/>
              </w:rPr>
              <w:t>4,659</w:t>
            </w:r>
          </w:p>
          <w:p w:rsidR="00C97448" w:rsidRPr="00E854B2" w:rsidRDefault="00C97448" w:rsidP="003C0A8B">
            <w:pPr>
              <w:jc w:val="center"/>
              <w:rPr>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E854B2" w:rsidRDefault="00C97448" w:rsidP="003C0A8B">
            <w:pPr>
              <w:jc w:val="center"/>
              <w:rPr>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p w:rsidR="00C97448" w:rsidRPr="00E854B2" w:rsidRDefault="00C97448" w:rsidP="003C0A8B">
            <w:pPr>
              <w:jc w:val="center"/>
              <w:rPr>
                <w:rFonts w:eastAsia="Arial Unicode MS"/>
                <w:sz w:val="16"/>
                <w:szCs w:val="1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rFonts w:eastAsia="Arial Unicode MS"/>
                <w:i/>
                <w:iCs/>
                <w:sz w:val="16"/>
                <w:szCs w:val="16"/>
              </w:rPr>
            </w:pPr>
            <w:r w:rsidRPr="00E854B2">
              <w:rPr>
                <w:i/>
                <w:iCs/>
                <w:sz w:val="16"/>
                <w:szCs w:val="16"/>
              </w:rPr>
              <w:t>Support for Stable Housing</w:t>
            </w:r>
          </w:p>
        </w:tc>
      </w:tr>
      <w:tr w:rsidR="00C97448" w:rsidRPr="00E854B2" w:rsidTr="00AD60FC">
        <w:trPr>
          <w:trHeight w:val="252"/>
        </w:trPr>
        <w:tc>
          <w:tcPr>
            <w:tcW w:w="352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rPr>
                <w:sz w:val="16"/>
                <w:szCs w:val="16"/>
              </w:rPr>
            </w:pPr>
            <w:r w:rsidRPr="00E854B2">
              <w:rPr>
                <w:sz w:val="16"/>
                <w:szCs w:val="16"/>
              </w:rPr>
              <w:t xml:space="preserve">2. Had contact with case manager/benefits counselor consistent with the schedule specified in client’s individual service plan </w:t>
            </w:r>
          </w:p>
          <w:p w:rsidR="00C97448" w:rsidRPr="00E854B2" w:rsidRDefault="00C97448" w:rsidP="003C0A8B">
            <w:pPr>
              <w:rPr>
                <w:rFonts w:eastAsia="Arial Unicode MS"/>
                <w:sz w:val="16"/>
                <w:szCs w:val="16"/>
              </w:rPr>
            </w:pPr>
            <w:r w:rsidRPr="00E854B2">
              <w:rPr>
                <w:sz w:val="16"/>
                <w:szCs w:val="16"/>
              </w:rPr>
              <w:t>(may include leveraged services such as Ryan White Medical Case Management)</w:t>
            </w:r>
          </w:p>
        </w:tc>
        <w:tc>
          <w:tcPr>
            <w:tcW w:w="22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E854B2" w:rsidRDefault="00C97448" w:rsidP="003C0A8B">
            <w:pPr>
              <w:jc w:val="center"/>
              <w:rPr>
                <w:rFonts w:eastAsia="Arial Unicode MS"/>
                <w:sz w:val="16"/>
                <w:szCs w:val="16"/>
              </w:rPr>
            </w:pPr>
            <w:r w:rsidRPr="00E854B2">
              <w:rPr>
                <w:sz w:val="16"/>
                <w:szCs w:val="16"/>
              </w:rPr>
              <w:t>4,659</w:t>
            </w:r>
          </w:p>
          <w:p w:rsidR="00C97448" w:rsidRPr="00E854B2" w:rsidRDefault="00C97448" w:rsidP="003C0A8B">
            <w:pPr>
              <w:jc w:val="center"/>
              <w:rPr>
                <w:rFonts w:eastAsia="Arial Unicode MS"/>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E854B2" w:rsidRDefault="00C97448" w:rsidP="003C0A8B">
            <w:pPr>
              <w:jc w:val="center"/>
              <w:rPr>
                <w:rFonts w:eastAsia="Arial Unicode MS"/>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p w:rsidR="00C97448" w:rsidRPr="00E854B2" w:rsidRDefault="00C97448" w:rsidP="003C0A8B">
            <w:pPr>
              <w:jc w:val="center"/>
              <w:rPr>
                <w:rFonts w:eastAsia="Arial Unicode MS"/>
                <w:sz w:val="16"/>
                <w:szCs w:val="1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rFonts w:eastAsia="Arial Unicode MS"/>
                <w:i/>
                <w:iCs/>
                <w:sz w:val="16"/>
                <w:szCs w:val="16"/>
              </w:rPr>
            </w:pPr>
            <w:r w:rsidRPr="00E854B2">
              <w:rPr>
                <w:i/>
                <w:iCs/>
                <w:sz w:val="16"/>
                <w:szCs w:val="16"/>
              </w:rPr>
              <w:t>Access to Support</w:t>
            </w:r>
          </w:p>
        </w:tc>
      </w:tr>
      <w:tr w:rsidR="00C97448" w:rsidRPr="00E854B2" w:rsidTr="00AD60FC">
        <w:trPr>
          <w:trHeight w:val="302"/>
        </w:trPr>
        <w:tc>
          <w:tcPr>
            <w:tcW w:w="352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rPr>
                <w:rFonts w:eastAsia="Arial Unicode MS"/>
                <w:sz w:val="16"/>
                <w:szCs w:val="16"/>
              </w:rPr>
            </w:pPr>
            <w:r w:rsidRPr="00E854B2">
              <w:rPr>
                <w:sz w:val="16"/>
                <w:szCs w:val="16"/>
              </w:rPr>
              <w:t>3. Had contact with a primary health care provider consistent with the schedule specified in client’s individual service plan</w:t>
            </w:r>
          </w:p>
        </w:tc>
        <w:tc>
          <w:tcPr>
            <w:tcW w:w="22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E854B2" w:rsidRDefault="00C97448" w:rsidP="003C0A8B">
            <w:pPr>
              <w:jc w:val="center"/>
              <w:rPr>
                <w:rFonts w:eastAsia="Arial Unicode MS"/>
                <w:sz w:val="16"/>
                <w:szCs w:val="16"/>
              </w:rPr>
            </w:pPr>
            <w:r w:rsidRPr="00E854B2">
              <w:rPr>
                <w:sz w:val="16"/>
                <w:szCs w:val="16"/>
              </w:rPr>
              <w:t>4,612</w:t>
            </w:r>
          </w:p>
          <w:p w:rsidR="00C97448" w:rsidRPr="00E854B2" w:rsidRDefault="00C97448" w:rsidP="003C0A8B">
            <w:pPr>
              <w:jc w:val="center"/>
              <w:rPr>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E854B2" w:rsidRDefault="00C97448" w:rsidP="003C0A8B">
            <w:pPr>
              <w:jc w:val="center"/>
              <w:rPr>
                <w:rFonts w:eastAsia="Arial Unicode MS"/>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p w:rsidR="00C97448" w:rsidRPr="00E854B2" w:rsidRDefault="00C97448" w:rsidP="003C0A8B">
            <w:pPr>
              <w:jc w:val="center"/>
              <w:rPr>
                <w:sz w:val="16"/>
                <w:szCs w:val="1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rFonts w:eastAsia="Arial Unicode MS"/>
                <w:i/>
                <w:iCs/>
                <w:sz w:val="16"/>
                <w:szCs w:val="16"/>
              </w:rPr>
            </w:pPr>
            <w:r w:rsidRPr="00E854B2">
              <w:rPr>
                <w:i/>
                <w:iCs/>
                <w:sz w:val="16"/>
                <w:szCs w:val="16"/>
              </w:rPr>
              <w:t>Access to Health Care</w:t>
            </w:r>
          </w:p>
        </w:tc>
      </w:tr>
      <w:tr w:rsidR="00C97448" w:rsidRPr="00E854B2" w:rsidTr="00AD60FC">
        <w:trPr>
          <w:trHeight w:val="265"/>
        </w:trPr>
        <w:tc>
          <w:tcPr>
            <w:tcW w:w="352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rPr>
                <w:sz w:val="16"/>
                <w:szCs w:val="16"/>
              </w:rPr>
            </w:pPr>
            <w:r w:rsidRPr="00E854B2">
              <w:rPr>
                <w:sz w:val="16"/>
                <w:szCs w:val="16"/>
              </w:rPr>
              <w:t>4. Accessed and maintained medical insurance/assistance</w:t>
            </w:r>
          </w:p>
        </w:tc>
        <w:tc>
          <w:tcPr>
            <w:tcW w:w="22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E854B2" w:rsidRDefault="00C97448" w:rsidP="003C0A8B">
            <w:pPr>
              <w:jc w:val="center"/>
              <w:rPr>
                <w:rFonts w:eastAsia="Arial Unicode MS"/>
                <w:sz w:val="16"/>
                <w:szCs w:val="16"/>
              </w:rPr>
            </w:pPr>
            <w:r w:rsidRPr="00E854B2">
              <w:rPr>
                <w:sz w:val="16"/>
                <w:szCs w:val="16"/>
              </w:rPr>
              <w:t>4,612</w:t>
            </w:r>
          </w:p>
          <w:p w:rsidR="00C97448" w:rsidRPr="00E854B2" w:rsidRDefault="00C97448" w:rsidP="003C0A8B">
            <w:pPr>
              <w:jc w:val="center"/>
              <w:rPr>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E854B2" w:rsidRDefault="00C97448" w:rsidP="003C0A8B">
            <w:pPr>
              <w:jc w:val="center"/>
              <w:rPr>
                <w:rFonts w:eastAsia="Arial Unicode MS"/>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p w:rsidR="00C97448" w:rsidRPr="00E854B2" w:rsidRDefault="00C97448" w:rsidP="003C0A8B">
            <w:pPr>
              <w:jc w:val="center"/>
              <w:rPr>
                <w:sz w:val="16"/>
                <w:szCs w:val="1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i/>
                <w:iCs/>
                <w:sz w:val="16"/>
                <w:szCs w:val="16"/>
              </w:rPr>
            </w:pPr>
            <w:r w:rsidRPr="00E854B2">
              <w:rPr>
                <w:i/>
                <w:iCs/>
                <w:sz w:val="16"/>
                <w:szCs w:val="16"/>
              </w:rPr>
              <w:t>Access to Health Care</w:t>
            </w:r>
          </w:p>
        </w:tc>
      </w:tr>
      <w:tr w:rsidR="00C97448" w:rsidRPr="00E854B2" w:rsidTr="00AD60FC">
        <w:trPr>
          <w:trHeight w:val="243"/>
        </w:trPr>
        <w:tc>
          <w:tcPr>
            <w:tcW w:w="352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rPr>
                <w:sz w:val="16"/>
                <w:szCs w:val="16"/>
              </w:rPr>
            </w:pPr>
            <w:r w:rsidRPr="00E854B2">
              <w:rPr>
                <w:sz w:val="16"/>
                <w:szCs w:val="16"/>
              </w:rPr>
              <w:t>5. Successfully accessed or maintained qualification for sources of income</w:t>
            </w:r>
          </w:p>
        </w:tc>
        <w:tc>
          <w:tcPr>
            <w:tcW w:w="225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C97448" w:rsidRPr="00E854B2" w:rsidRDefault="00C97448" w:rsidP="003C0A8B">
            <w:pPr>
              <w:jc w:val="center"/>
              <w:rPr>
                <w:rFonts w:eastAsia="Arial Unicode MS"/>
                <w:sz w:val="16"/>
                <w:szCs w:val="16"/>
              </w:rPr>
            </w:pPr>
            <w:r w:rsidRPr="00E854B2">
              <w:rPr>
                <w:sz w:val="16"/>
                <w:szCs w:val="16"/>
              </w:rPr>
              <w:t>3,494</w:t>
            </w:r>
          </w:p>
          <w:p w:rsidR="00C97448" w:rsidRPr="00E854B2" w:rsidRDefault="00C97448" w:rsidP="003C0A8B">
            <w:pPr>
              <w:jc w:val="center"/>
              <w:rPr>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E854B2" w:rsidRDefault="00C97448" w:rsidP="003C0A8B">
            <w:pPr>
              <w:jc w:val="center"/>
              <w:rPr>
                <w:rFonts w:eastAsia="Arial Unicode MS"/>
                <w:sz w:val="16"/>
                <w:szCs w:val="16"/>
              </w:rPr>
            </w:pPr>
            <w:r w:rsidRPr="00E854B2">
              <w:rPr>
                <w:sz w:val="16"/>
                <w:szCs w:val="16"/>
              </w:rPr>
              <w:fldChar w:fldCharType="begin">
                <w:ffData>
                  <w:name w:val="Text4"/>
                  <w:enabled/>
                  <w:calcOnExit w:val="0"/>
                  <w:textInput/>
                </w:ffData>
              </w:fldChar>
            </w:r>
            <w:r w:rsidRPr="00E854B2">
              <w:rPr>
                <w:sz w:val="16"/>
                <w:szCs w:val="16"/>
              </w:rPr>
              <w:instrText xml:space="preserve"> FORMTEXT </w:instrText>
            </w:r>
            <w:r w:rsidRPr="00E854B2">
              <w:rPr>
                <w:sz w:val="16"/>
                <w:szCs w:val="16"/>
              </w:rPr>
            </w:r>
            <w:r w:rsidRPr="00E854B2">
              <w:rPr>
                <w:sz w:val="16"/>
                <w:szCs w:val="16"/>
              </w:rPr>
              <w:fldChar w:fldCharType="separate"/>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noProof/>
                <w:sz w:val="16"/>
                <w:szCs w:val="16"/>
              </w:rPr>
              <w:t> </w:t>
            </w:r>
            <w:r w:rsidRPr="00E854B2">
              <w:rPr>
                <w:sz w:val="16"/>
                <w:szCs w:val="16"/>
              </w:rPr>
              <w:fldChar w:fldCharType="end"/>
            </w:r>
          </w:p>
          <w:p w:rsidR="00C97448" w:rsidRPr="00E854B2" w:rsidRDefault="00C97448" w:rsidP="003C0A8B">
            <w:pPr>
              <w:jc w:val="center"/>
              <w:rPr>
                <w:sz w:val="16"/>
                <w:szCs w:val="16"/>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i/>
                <w:iCs/>
                <w:sz w:val="16"/>
                <w:szCs w:val="16"/>
              </w:rPr>
            </w:pPr>
            <w:r w:rsidRPr="00E854B2">
              <w:rPr>
                <w:i/>
                <w:iCs/>
                <w:sz w:val="16"/>
                <w:szCs w:val="16"/>
              </w:rPr>
              <w:t>Sources of Income</w:t>
            </w:r>
          </w:p>
        </w:tc>
      </w:tr>
    </w:tbl>
    <w:p w:rsidR="00C97448" w:rsidRPr="00E854B2" w:rsidRDefault="00C97448" w:rsidP="00C97448">
      <w:pPr>
        <w:pStyle w:val="Header"/>
        <w:tabs>
          <w:tab w:val="clear" w:pos="4320"/>
          <w:tab w:val="clear" w:pos="8640"/>
        </w:tabs>
        <w:rPr>
          <w:sz w:val="16"/>
          <w:szCs w:val="16"/>
        </w:rPr>
      </w:pPr>
    </w:p>
    <w:p w:rsidR="00C97448" w:rsidRPr="00E854B2" w:rsidRDefault="00C97448" w:rsidP="00C97448">
      <w:pPr>
        <w:pStyle w:val="Header"/>
        <w:tabs>
          <w:tab w:val="clear" w:pos="4320"/>
          <w:tab w:val="clear" w:pos="8640"/>
        </w:tabs>
        <w:rPr>
          <w:b/>
          <w:bCs/>
          <w:sz w:val="16"/>
          <w:szCs w:val="16"/>
        </w:rPr>
      </w:pPr>
    </w:p>
    <w:p w:rsidR="00C97448" w:rsidRPr="00E854B2" w:rsidRDefault="00552E58" w:rsidP="00C97448">
      <w:pPr>
        <w:pStyle w:val="Header"/>
        <w:tabs>
          <w:tab w:val="clear" w:pos="4320"/>
          <w:tab w:val="clear" w:pos="8640"/>
        </w:tabs>
        <w:rPr>
          <w:b/>
          <w:bCs/>
          <w:sz w:val="16"/>
          <w:szCs w:val="16"/>
        </w:rPr>
      </w:pPr>
      <w:r>
        <w:rPr>
          <w:b/>
          <w:bCs/>
          <w:sz w:val="16"/>
          <w:szCs w:val="16"/>
        </w:rPr>
        <w:br w:type="page"/>
      </w:r>
      <w:r w:rsidR="00C97448" w:rsidRPr="00E854B2">
        <w:rPr>
          <w:b/>
          <w:bCs/>
          <w:sz w:val="16"/>
          <w:szCs w:val="16"/>
        </w:rPr>
        <w:lastRenderedPageBreak/>
        <w:t xml:space="preserve">Chart 1b., Row 4:  Sources of Medical Insurance and Assistance include, but are not limited to the following </w:t>
      </w:r>
      <w:r w:rsidR="00C97448" w:rsidRPr="00E854B2">
        <w:rPr>
          <w:b/>
          <w:bCs/>
          <w:i/>
          <w:sz w:val="16"/>
          <w:szCs w:val="16"/>
        </w:rPr>
        <w:t>(Reference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948"/>
        <w:gridCol w:w="2911"/>
        <w:gridCol w:w="2889"/>
      </w:tblGrid>
      <w:tr w:rsidR="00C97448" w:rsidRPr="00E854B2" w:rsidTr="003C0A8B">
        <w:trPr>
          <w:trHeight w:val="515"/>
        </w:trPr>
        <w:tc>
          <w:tcPr>
            <w:tcW w:w="3300" w:type="dxa"/>
          </w:tcPr>
          <w:p w:rsidR="00C97448" w:rsidRPr="00E854B2" w:rsidRDefault="00C97448" w:rsidP="003C0A8B">
            <w:pPr>
              <w:pStyle w:val="Header"/>
              <w:widowControl w:val="0"/>
              <w:numPr>
                <w:ilvl w:val="0"/>
                <w:numId w:val="12"/>
              </w:numPr>
              <w:tabs>
                <w:tab w:val="clear" w:pos="720"/>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MEDICAID Health Insurance Program, or use local program</w:t>
            </w:r>
          </w:p>
          <w:p w:rsidR="00C97448" w:rsidRPr="00E854B2" w:rsidRDefault="00C97448" w:rsidP="003C0A8B">
            <w:pPr>
              <w:pStyle w:val="Header"/>
              <w:tabs>
                <w:tab w:val="clear" w:pos="4320"/>
                <w:tab w:val="clear" w:pos="8640"/>
              </w:tabs>
              <w:ind w:left="252" w:hanging="180"/>
              <w:rPr>
                <w:sz w:val="16"/>
                <w:szCs w:val="16"/>
              </w:rPr>
            </w:pPr>
            <w:r w:rsidRPr="00E854B2">
              <w:rPr>
                <w:sz w:val="16"/>
                <w:szCs w:val="16"/>
              </w:rPr>
              <w:t xml:space="preserve">     name</w:t>
            </w:r>
          </w:p>
          <w:p w:rsidR="00C97448" w:rsidRPr="00E854B2" w:rsidRDefault="00C97448" w:rsidP="003C0A8B">
            <w:pPr>
              <w:pStyle w:val="Header"/>
              <w:widowControl w:val="0"/>
              <w:numPr>
                <w:ilvl w:val="0"/>
                <w:numId w:val="12"/>
              </w:numPr>
              <w:tabs>
                <w:tab w:val="clear" w:pos="720"/>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MEDICARE Health Insurance Program, or use local program name</w:t>
            </w:r>
          </w:p>
        </w:tc>
        <w:tc>
          <w:tcPr>
            <w:tcW w:w="3300" w:type="dxa"/>
          </w:tcPr>
          <w:p w:rsidR="00C97448" w:rsidRPr="00E854B2" w:rsidRDefault="00C97448" w:rsidP="003C0A8B">
            <w:pPr>
              <w:pStyle w:val="Header"/>
              <w:widowControl w:val="0"/>
              <w:numPr>
                <w:ilvl w:val="0"/>
                <w:numId w:val="12"/>
              </w:numPr>
              <w:tabs>
                <w:tab w:val="clear" w:pos="720"/>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 xml:space="preserve">Veterans Affairs Medical Services </w:t>
            </w:r>
          </w:p>
          <w:p w:rsidR="00C97448" w:rsidRPr="00E854B2" w:rsidRDefault="00C97448" w:rsidP="003C0A8B">
            <w:pPr>
              <w:pStyle w:val="Header"/>
              <w:widowControl w:val="0"/>
              <w:numPr>
                <w:ilvl w:val="0"/>
                <w:numId w:val="12"/>
              </w:numPr>
              <w:tabs>
                <w:tab w:val="clear" w:pos="720"/>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AIDS Drug Assistance Program (ADAP)</w:t>
            </w:r>
          </w:p>
          <w:p w:rsidR="00C97448" w:rsidRPr="00E854B2" w:rsidRDefault="00C97448" w:rsidP="003C0A8B">
            <w:pPr>
              <w:pStyle w:val="Header"/>
              <w:widowControl w:val="0"/>
              <w:numPr>
                <w:ilvl w:val="0"/>
                <w:numId w:val="12"/>
              </w:numPr>
              <w:tabs>
                <w:tab w:val="clear" w:pos="720"/>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State Children’s Health Insurance Program (SCHIP), or use local program name</w:t>
            </w:r>
          </w:p>
        </w:tc>
        <w:tc>
          <w:tcPr>
            <w:tcW w:w="3300" w:type="dxa"/>
          </w:tcPr>
          <w:p w:rsidR="00C97448" w:rsidRPr="00E854B2" w:rsidRDefault="00C97448" w:rsidP="003C0A8B">
            <w:pPr>
              <w:pStyle w:val="Header"/>
              <w:tabs>
                <w:tab w:val="clear" w:pos="4320"/>
                <w:tab w:val="clear" w:pos="8640"/>
              </w:tabs>
              <w:ind w:left="252" w:hanging="180"/>
              <w:rPr>
                <w:sz w:val="16"/>
                <w:szCs w:val="16"/>
              </w:rPr>
            </w:pPr>
            <w:r w:rsidRPr="00E854B2">
              <w:rPr>
                <w:sz w:val="16"/>
                <w:szCs w:val="16"/>
              </w:rPr>
              <w:t xml:space="preserve">              </w:t>
            </w:r>
          </w:p>
          <w:p w:rsidR="00C97448" w:rsidRPr="00E854B2" w:rsidRDefault="00C97448" w:rsidP="003C0A8B">
            <w:pPr>
              <w:pStyle w:val="Header"/>
              <w:widowControl w:val="0"/>
              <w:numPr>
                <w:ilvl w:val="0"/>
                <w:numId w:val="12"/>
              </w:numPr>
              <w:tabs>
                <w:tab w:val="clear" w:pos="720"/>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Ryan White-funded Medical or Dental Assistance</w:t>
            </w:r>
          </w:p>
        </w:tc>
      </w:tr>
    </w:tbl>
    <w:p w:rsidR="00C97448" w:rsidRPr="00E854B2" w:rsidRDefault="00C97448" w:rsidP="00C97448">
      <w:pPr>
        <w:pStyle w:val="Header"/>
        <w:tabs>
          <w:tab w:val="clear" w:pos="4320"/>
          <w:tab w:val="clear" w:pos="8640"/>
        </w:tabs>
        <w:rPr>
          <w:b/>
          <w:bCs/>
          <w:sz w:val="16"/>
          <w:szCs w:val="16"/>
        </w:rPr>
      </w:pPr>
    </w:p>
    <w:p w:rsidR="00C97448" w:rsidRPr="00E854B2" w:rsidRDefault="00C97448" w:rsidP="00C97448">
      <w:pPr>
        <w:pStyle w:val="Header"/>
        <w:tabs>
          <w:tab w:val="clear" w:pos="4320"/>
          <w:tab w:val="clear" w:pos="8640"/>
        </w:tabs>
        <w:rPr>
          <w:b/>
          <w:bCs/>
          <w:sz w:val="16"/>
          <w:szCs w:val="16"/>
        </w:rPr>
      </w:pPr>
      <w:r w:rsidRPr="00E854B2">
        <w:rPr>
          <w:b/>
          <w:bCs/>
          <w:sz w:val="16"/>
          <w:szCs w:val="16"/>
        </w:rPr>
        <w:t xml:space="preserve">Chart 1b., Row 5:  Sources of Income include, but are not limited to the following </w:t>
      </w:r>
      <w:r w:rsidRPr="00E854B2">
        <w:rPr>
          <w:b/>
          <w:bCs/>
          <w:i/>
          <w:sz w:val="16"/>
          <w:szCs w:val="16"/>
        </w:rPr>
        <w:t>(Reference only)</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933"/>
        <w:gridCol w:w="2902"/>
        <w:gridCol w:w="2913"/>
      </w:tblGrid>
      <w:tr w:rsidR="00C97448" w:rsidRPr="00E854B2" w:rsidTr="003C0A8B">
        <w:trPr>
          <w:trHeight w:val="423"/>
        </w:trPr>
        <w:tc>
          <w:tcPr>
            <w:tcW w:w="3300" w:type="dxa"/>
          </w:tcPr>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Earned Income</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Veteran’s Pension</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Unemployment Insurance</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Pension from Former Job</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252" w:hanging="180"/>
              <w:textAlignment w:val="baseline"/>
              <w:rPr>
                <w:sz w:val="16"/>
                <w:szCs w:val="16"/>
              </w:rPr>
            </w:pPr>
            <w:r w:rsidRPr="00E854B2">
              <w:rPr>
                <w:sz w:val="16"/>
                <w:szCs w:val="16"/>
              </w:rPr>
              <w:t>Supplemental Security Income (SSI)</w:t>
            </w:r>
          </w:p>
          <w:p w:rsidR="00C97448" w:rsidRPr="00E854B2" w:rsidRDefault="00C97448" w:rsidP="003C0A8B">
            <w:pPr>
              <w:pStyle w:val="Header"/>
              <w:tabs>
                <w:tab w:val="clear" w:pos="4320"/>
                <w:tab w:val="clear" w:pos="8640"/>
              </w:tabs>
              <w:rPr>
                <w:sz w:val="16"/>
                <w:szCs w:val="16"/>
              </w:rPr>
            </w:pPr>
          </w:p>
        </w:tc>
        <w:tc>
          <w:tcPr>
            <w:tcW w:w="3300" w:type="dxa"/>
          </w:tcPr>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372" w:hanging="270"/>
              <w:textAlignment w:val="baseline"/>
              <w:rPr>
                <w:sz w:val="16"/>
                <w:szCs w:val="16"/>
              </w:rPr>
            </w:pPr>
            <w:r w:rsidRPr="00E854B2">
              <w:rPr>
                <w:sz w:val="16"/>
                <w:szCs w:val="16"/>
              </w:rPr>
              <w:t>Child Support</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372" w:hanging="270"/>
              <w:textAlignment w:val="baseline"/>
              <w:rPr>
                <w:sz w:val="16"/>
                <w:szCs w:val="16"/>
              </w:rPr>
            </w:pPr>
            <w:r w:rsidRPr="00E854B2">
              <w:rPr>
                <w:sz w:val="16"/>
                <w:szCs w:val="16"/>
              </w:rPr>
              <w:t>Social Security Disability Income (SSDI)</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372" w:hanging="270"/>
              <w:textAlignment w:val="baseline"/>
              <w:rPr>
                <w:sz w:val="16"/>
                <w:szCs w:val="16"/>
              </w:rPr>
            </w:pPr>
            <w:r w:rsidRPr="00E854B2">
              <w:rPr>
                <w:sz w:val="16"/>
                <w:szCs w:val="16"/>
              </w:rPr>
              <w:t>Alimony or other Spousal Support</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372" w:hanging="270"/>
              <w:textAlignment w:val="baseline"/>
              <w:rPr>
                <w:sz w:val="16"/>
                <w:szCs w:val="16"/>
              </w:rPr>
            </w:pPr>
            <w:r w:rsidRPr="00E854B2">
              <w:rPr>
                <w:sz w:val="16"/>
                <w:szCs w:val="16"/>
              </w:rPr>
              <w:t>Veteran’s Disability Payment</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372" w:hanging="270"/>
              <w:textAlignment w:val="baseline"/>
              <w:rPr>
                <w:sz w:val="16"/>
                <w:szCs w:val="16"/>
              </w:rPr>
            </w:pPr>
            <w:r w:rsidRPr="00E854B2">
              <w:rPr>
                <w:sz w:val="16"/>
                <w:szCs w:val="16"/>
              </w:rPr>
              <w:t>Retirement Income from Social Security</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372" w:hanging="270"/>
              <w:textAlignment w:val="baseline"/>
              <w:rPr>
                <w:sz w:val="16"/>
                <w:szCs w:val="16"/>
              </w:rPr>
            </w:pPr>
            <w:r w:rsidRPr="00E854B2">
              <w:rPr>
                <w:sz w:val="16"/>
                <w:szCs w:val="16"/>
              </w:rPr>
              <w:t>Worker’s Compensation</w:t>
            </w:r>
          </w:p>
        </w:tc>
        <w:tc>
          <w:tcPr>
            <w:tcW w:w="3300" w:type="dxa"/>
          </w:tcPr>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402" w:hanging="270"/>
              <w:textAlignment w:val="baseline"/>
              <w:rPr>
                <w:sz w:val="16"/>
                <w:szCs w:val="16"/>
              </w:rPr>
            </w:pPr>
            <w:r w:rsidRPr="00E854B2">
              <w:rPr>
                <w:sz w:val="16"/>
                <w:szCs w:val="16"/>
              </w:rPr>
              <w:t>General Assistance (GA), or use local program name</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402" w:hanging="270"/>
              <w:textAlignment w:val="baseline"/>
              <w:rPr>
                <w:sz w:val="16"/>
                <w:szCs w:val="16"/>
              </w:rPr>
            </w:pPr>
            <w:r w:rsidRPr="00E854B2">
              <w:rPr>
                <w:sz w:val="16"/>
                <w:szCs w:val="16"/>
              </w:rPr>
              <w:t>Private Disability Insurance</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402" w:hanging="270"/>
              <w:textAlignment w:val="baseline"/>
              <w:rPr>
                <w:sz w:val="16"/>
                <w:szCs w:val="16"/>
              </w:rPr>
            </w:pPr>
            <w:r w:rsidRPr="00E854B2">
              <w:rPr>
                <w:sz w:val="16"/>
                <w:szCs w:val="16"/>
              </w:rPr>
              <w:t>Temporary Assistance for Needy Families (TANF)</w:t>
            </w:r>
          </w:p>
          <w:p w:rsidR="00C97448" w:rsidRPr="00E854B2" w:rsidRDefault="00C97448" w:rsidP="003C0A8B">
            <w:pPr>
              <w:pStyle w:val="Header"/>
              <w:widowControl w:val="0"/>
              <w:numPr>
                <w:ilvl w:val="0"/>
                <w:numId w:val="27"/>
              </w:numPr>
              <w:tabs>
                <w:tab w:val="clear" w:pos="4320"/>
                <w:tab w:val="clear" w:pos="8640"/>
              </w:tabs>
              <w:overflowPunct w:val="0"/>
              <w:autoSpaceDE w:val="0"/>
              <w:autoSpaceDN w:val="0"/>
              <w:adjustRightInd w:val="0"/>
              <w:ind w:left="402" w:hanging="270"/>
              <w:textAlignment w:val="baseline"/>
              <w:rPr>
                <w:sz w:val="16"/>
                <w:szCs w:val="16"/>
              </w:rPr>
            </w:pPr>
            <w:r w:rsidRPr="00E854B2">
              <w:rPr>
                <w:sz w:val="16"/>
                <w:szCs w:val="16"/>
              </w:rPr>
              <w:t>Other Income Sources</w:t>
            </w:r>
          </w:p>
          <w:p w:rsidR="00C97448" w:rsidRPr="00E854B2" w:rsidRDefault="00C97448" w:rsidP="003C0A8B">
            <w:pPr>
              <w:pStyle w:val="Header"/>
              <w:tabs>
                <w:tab w:val="clear" w:pos="4320"/>
                <w:tab w:val="clear" w:pos="8640"/>
              </w:tabs>
              <w:rPr>
                <w:sz w:val="16"/>
                <w:szCs w:val="16"/>
              </w:rPr>
            </w:pPr>
          </w:p>
        </w:tc>
      </w:tr>
    </w:tbl>
    <w:p w:rsidR="00C97448" w:rsidRDefault="00C97448" w:rsidP="00C97448">
      <w:pPr>
        <w:pStyle w:val="Heading1"/>
        <w:rPr>
          <w:rFonts w:cs="Arial"/>
          <w:b/>
          <w:sz w:val="16"/>
          <w:szCs w:val="16"/>
        </w:rPr>
      </w:pPr>
    </w:p>
    <w:p w:rsidR="00C97448" w:rsidRPr="00D94722" w:rsidRDefault="00C97448" w:rsidP="00C97448">
      <w:pPr>
        <w:rPr>
          <w:sz w:val="16"/>
          <w:szCs w:val="16"/>
        </w:rPr>
      </w:pPr>
    </w:p>
    <w:p w:rsidR="00C97448" w:rsidRPr="00E854B2" w:rsidRDefault="00C97448" w:rsidP="00C97448">
      <w:pPr>
        <w:pStyle w:val="Heading1"/>
        <w:rPr>
          <w:rFonts w:cs="Arial"/>
          <w:b/>
          <w:sz w:val="16"/>
          <w:szCs w:val="16"/>
          <w:u w:val="none"/>
        </w:rPr>
      </w:pPr>
      <w:r w:rsidRPr="00E854B2">
        <w:rPr>
          <w:rFonts w:cs="Arial"/>
          <w:b/>
          <w:sz w:val="16"/>
          <w:szCs w:val="16"/>
          <w:u w:val="none"/>
        </w:rPr>
        <w:t xml:space="preserve">1c. Households that Obtained Employment </w:t>
      </w:r>
    </w:p>
    <w:p w:rsidR="00C97448" w:rsidRPr="00E854B2" w:rsidRDefault="00C97448" w:rsidP="00C97448">
      <w:pPr>
        <w:rPr>
          <w:sz w:val="16"/>
          <w:szCs w:val="16"/>
        </w:rPr>
      </w:pPr>
    </w:p>
    <w:p w:rsidR="00C97448" w:rsidRPr="00E854B2" w:rsidRDefault="00C97448" w:rsidP="00C97448">
      <w:pPr>
        <w:pStyle w:val="BodyText2"/>
        <w:rPr>
          <w:b w:val="0"/>
          <w:i w:val="0"/>
          <w:sz w:val="16"/>
          <w:szCs w:val="16"/>
        </w:rPr>
      </w:pPr>
      <w:r w:rsidRPr="00E854B2">
        <w:rPr>
          <w:b w:val="0"/>
          <w:i w:val="0"/>
          <w:sz w:val="16"/>
          <w:szCs w:val="16"/>
        </w:rPr>
        <w:t>Column [1]: Of the households identified as receiving services from project sponsors that provided HOPWA housing subsidy assistance as identified in Chart 1a., Row 1d. above, report on the number of households that include persons who obtained an income-producing job during the operating year that resulted from HOPWA-funded job training, employment assistance, education or related case management/counseling services.</w:t>
      </w:r>
      <w:r w:rsidRPr="00E854B2">
        <w:rPr>
          <w:b w:val="0"/>
          <w:i w:val="0"/>
          <w:iCs/>
          <w:sz w:val="16"/>
          <w:szCs w:val="16"/>
        </w:rPr>
        <w:t xml:space="preserve"> </w:t>
      </w:r>
      <w:r w:rsidRPr="00E854B2">
        <w:rPr>
          <w:b w:val="0"/>
          <w:i w:val="0"/>
          <w:sz w:val="16"/>
          <w:szCs w:val="16"/>
        </w:rPr>
        <w:t xml:space="preserve"> </w:t>
      </w:r>
    </w:p>
    <w:p w:rsidR="00C97448" w:rsidRPr="00E854B2" w:rsidRDefault="00C97448" w:rsidP="00C97448">
      <w:pPr>
        <w:rPr>
          <w:sz w:val="16"/>
          <w:szCs w:val="16"/>
        </w:rPr>
      </w:pPr>
    </w:p>
    <w:p w:rsidR="00C97448" w:rsidRPr="00E854B2" w:rsidRDefault="00C97448" w:rsidP="00C97448">
      <w:pPr>
        <w:rPr>
          <w:sz w:val="16"/>
          <w:szCs w:val="16"/>
        </w:rPr>
      </w:pPr>
      <w:r w:rsidRPr="00E854B2">
        <w:rPr>
          <w:sz w:val="16"/>
          <w:szCs w:val="16"/>
        </w:rPr>
        <w:t>Column [2]: Of the households identified as receiving services from project sponsors that did NOT provide HOPWA housing subsidy assistance as reported in Chart 1a., Row 2b., report on the number of households that include persons who obtained an income-producing job during the operating year that resulted from HOPWA-funded job training programs, employment assistance, education or related case management/counseling services.</w:t>
      </w:r>
      <w:r w:rsidRPr="00E854B2">
        <w:rPr>
          <w:i/>
          <w:iCs/>
          <w:sz w:val="16"/>
          <w:szCs w:val="16"/>
        </w:rPr>
        <w:t xml:space="preserve"> </w:t>
      </w:r>
      <w:r w:rsidRPr="00E854B2">
        <w:rPr>
          <w:sz w:val="16"/>
          <w:szCs w:val="16"/>
        </w:rPr>
        <w:t xml:space="preserve"> </w:t>
      </w:r>
    </w:p>
    <w:p w:rsidR="00C97448" w:rsidRPr="00E854B2" w:rsidRDefault="00C97448" w:rsidP="00C97448">
      <w:pPr>
        <w:pStyle w:val="BodyText2"/>
        <w:rPr>
          <w:b w:val="0"/>
          <w:iCs/>
          <w:sz w:val="16"/>
          <w:szCs w:val="16"/>
        </w:rPr>
      </w:pPr>
      <w:r w:rsidRPr="00E854B2">
        <w:rPr>
          <w:iCs/>
          <w:sz w:val="16"/>
          <w:szCs w:val="16"/>
        </w:rPr>
        <w:t xml:space="preserve">Note: </w:t>
      </w:r>
      <w:r w:rsidRPr="00E854B2">
        <w:rPr>
          <w:b w:val="0"/>
          <w:iCs/>
          <w:sz w:val="16"/>
          <w:szCs w:val="16"/>
        </w:rPr>
        <w:t>This includes jobs created by project sponsors or obtained from an outside agency.</w:t>
      </w:r>
    </w:p>
    <w:p w:rsidR="00C97448" w:rsidRPr="00E854B2" w:rsidRDefault="00C97448" w:rsidP="00C97448">
      <w:pPr>
        <w:pStyle w:val="BodyText2"/>
        <w:rPr>
          <w:b w:val="0"/>
          <w:iCs/>
          <w:sz w:val="16"/>
          <w:szCs w:val="16"/>
        </w:rPr>
      </w:pPr>
      <w:r w:rsidRPr="00E854B2">
        <w:rPr>
          <w:iCs/>
          <w:sz w:val="16"/>
          <w:szCs w:val="16"/>
        </w:rPr>
        <w:t xml:space="preserve">Note:  </w:t>
      </w:r>
      <w:r w:rsidRPr="00E854B2">
        <w:rPr>
          <w:b w:val="0"/>
          <w:iCs/>
          <w:sz w:val="16"/>
          <w:szCs w:val="16"/>
        </w:rPr>
        <w:t>Do not include jobs that resulted from leveraged job training, employment assistance, education or case management/counseling services.</w:t>
      </w:r>
    </w:p>
    <w:p w:rsidR="00C97448" w:rsidRPr="00E854B2" w:rsidRDefault="00C97448" w:rsidP="00C97448">
      <w:pPr>
        <w:pStyle w:val="BodyText2"/>
        <w:rPr>
          <w:b w:val="0"/>
          <w:iCs/>
          <w:sz w:val="16"/>
          <w:szCs w:val="16"/>
        </w:rPr>
      </w:pPr>
    </w:p>
    <w:tbl>
      <w:tblPr>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83"/>
        <w:gridCol w:w="2700"/>
        <w:gridCol w:w="3060"/>
      </w:tblGrid>
      <w:tr w:rsidR="00C97448" w:rsidRPr="00E854B2" w:rsidTr="00AD60FC">
        <w:trPr>
          <w:trHeight w:val="337"/>
        </w:trPr>
        <w:tc>
          <w:tcPr>
            <w:tcW w:w="298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jc w:val="center"/>
              <w:rPr>
                <w:b/>
                <w:bCs/>
                <w:sz w:val="16"/>
                <w:szCs w:val="16"/>
              </w:rPr>
            </w:pPr>
            <w:r w:rsidRPr="00E854B2">
              <w:rPr>
                <w:b/>
                <w:bCs/>
                <w:sz w:val="16"/>
                <w:szCs w:val="16"/>
              </w:rPr>
              <w:t>Categories of Services Accessed</w:t>
            </w:r>
          </w:p>
        </w:tc>
        <w:tc>
          <w:tcPr>
            <w:tcW w:w="27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C97448" w:rsidRPr="00E854B2" w:rsidRDefault="00C97448" w:rsidP="003C0A8B">
            <w:pPr>
              <w:jc w:val="center"/>
              <w:rPr>
                <w:b/>
                <w:bCs/>
                <w:sz w:val="16"/>
                <w:szCs w:val="16"/>
              </w:rPr>
            </w:pPr>
            <w:r w:rsidRPr="00E854B2">
              <w:rPr>
                <w:b/>
                <w:sz w:val="16"/>
                <w:szCs w:val="16"/>
              </w:rPr>
              <w:t>[1 For project sponsors/subrecipients that provided  HOPWA housing subsidy assistance, identify the households who demonstrated the following:</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b/>
                <w:sz w:val="16"/>
                <w:szCs w:val="16"/>
              </w:rPr>
            </w:pPr>
            <w:r w:rsidRPr="00E854B2">
              <w:rPr>
                <w:rFonts w:eastAsia="Arial Unicode MS"/>
                <w:b/>
                <w:sz w:val="16"/>
                <w:szCs w:val="16"/>
              </w:rPr>
              <w:t xml:space="preserve"> [2]   </w:t>
            </w:r>
            <w:r w:rsidRPr="00E854B2">
              <w:rPr>
                <w:b/>
                <w:sz w:val="16"/>
                <w:szCs w:val="16"/>
              </w:rPr>
              <w:t>For project sponsors/subrecipients that did NOT provide HOPWA housing subsidy assistance, identify the households who demonstrated the following:</w:t>
            </w:r>
          </w:p>
        </w:tc>
      </w:tr>
      <w:tr w:rsidR="00C97448" w:rsidRPr="00E854B2" w:rsidTr="00AD60FC">
        <w:trPr>
          <w:trHeight w:val="337"/>
        </w:trPr>
        <w:tc>
          <w:tcPr>
            <w:tcW w:w="2983" w:type="dxa"/>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hideMark/>
          </w:tcPr>
          <w:p w:rsidR="00C97448" w:rsidRPr="00E854B2" w:rsidRDefault="00C97448" w:rsidP="003C0A8B">
            <w:pPr>
              <w:numPr>
                <w:ilvl w:val="0"/>
                <w:numId w:val="29"/>
              </w:numPr>
              <w:overflowPunct w:val="0"/>
              <w:autoSpaceDE w:val="0"/>
              <w:autoSpaceDN w:val="0"/>
              <w:adjustRightInd w:val="0"/>
              <w:ind w:left="0" w:firstLine="0"/>
              <w:textAlignment w:val="baseline"/>
              <w:rPr>
                <w:rFonts w:eastAsia="Arial Unicode MS"/>
                <w:sz w:val="16"/>
                <w:szCs w:val="16"/>
              </w:rPr>
            </w:pPr>
            <w:r w:rsidRPr="00E854B2">
              <w:rPr>
                <w:sz w:val="16"/>
                <w:szCs w:val="16"/>
              </w:rPr>
              <w:t xml:space="preserve">Total number of households that obtained an income-producing job </w:t>
            </w:r>
          </w:p>
        </w:tc>
        <w:tc>
          <w:tcPr>
            <w:tcW w:w="2700" w:type="dxa"/>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hideMark/>
          </w:tcPr>
          <w:p w:rsidR="00C97448" w:rsidRPr="00E854B2" w:rsidRDefault="00C97448" w:rsidP="003C0A8B">
            <w:pPr>
              <w:jc w:val="center"/>
              <w:rPr>
                <w:rFonts w:eastAsia="Arial Unicode MS"/>
                <w:sz w:val="16"/>
                <w:szCs w:val="16"/>
              </w:rPr>
            </w:pPr>
            <w:r w:rsidRPr="00E854B2">
              <w:rPr>
                <w:sz w:val="16"/>
                <w:szCs w:val="16"/>
              </w:rPr>
              <w:t>141</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E854B2" w:rsidRDefault="00C97448" w:rsidP="003C0A8B">
            <w:pPr>
              <w:jc w:val="center"/>
              <w:rPr>
                <w:rFonts w:eastAsia="Arial Unicode MS"/>
                <w:sz w:val="16"/>
                <w:szCs w:val="16"/>
              </w:rPr>
            </w:pPr>
          </w:p>
        </w:tc>
      </w:tr>
    </w:tbl>
    <w:p w:rsidR="00C97448" w:rsidRDefault="00C97448" w:rsidP="00C97448">
      <w:pPr>
        <w:pStyle w:val="BodyText2"/>
        <w:rPr>
          <w:i w:val="0"/>
          <w:sz w:val="16"/>
          <w:szCs w:val="16"/>
        </w:rPr>
      </w:pPr>
    </w:p>
    <w:p w:rsidR="00C97448" w:rsidRDefault="00C97448" w:rsidP="00C97448">
      <w:pPr>
        <w:pStyle w:val="BodyText2"/>
        <w:rPr>
          <w:i w:val="0"/>
          <w:sz w:val="16"/>
          <w:szCs w:val="16"/>
        </w:rPr>
      </w:pPr>
    </w:p>
    <w:p w:rsidR="00C97448" w:rsidRPr="00D94722" w:rsidRDefault="00C97448" w:rsidP="00C97448">
      <w:pPr>
        <w:pStyle w:val="BodyText2"/>
        <w:rPr>
          <w:i w:val="0"/>
          <w:sz w:val="16"/>
          <w:szCs w:val="16"/>
        </w:rPr>
      </w:pPr>
    </w:p>
    <w:p w:rsidR="00C97448" w:rsidRPr="00E854B2" w:rsidRDefault="00C97448" w:rsidP="00C97448">
      <w:pPr>
        <w:jc w:val="center"/>
        <w:rPr>
          <w:b/>
          <w:sz w:val="16"/>
          <w:szCs w:val="16"/>
        </w:rPr>
      </w:pPr>
      <w:r w:rsidRPr="00E854B2">
        <w:rPr>
          <w:b/>
          <w:sz w:val="16"/>
          <w:szCs w:val="16"/>
        </w:rPr>
        <w:t>End of Part 4</w:t>
      </w:r>
    </w:p>
    <w:p w:rsidR="00C97448" w:rsidRPr="00E854B2" w:rsidRDefault="00C97448" w:rsidP="00C97448">
      <w:pPr>
        <w:jc w:val="center"/>
        <w:rPr>
          <w:b/>
          <w:sz w:val="16"/>
          <w:szCs w:val="16"/>
        </w:rPr>
      </w:pPr>
    </w:p>
    <w:p w:rsidR="00C97448" w:rsidRPr="00E854B2" w:rsidRDefault="00C97448" w:rsidP="00C97448">
      <w:pPr>
        <w:jc w:val="center"/>
        <w:rPr>
          <w:b/>
          <w:sz w:val="16"/>
          <w:szCs w:val="16"/>
        </w:rPr>
      </w:pPr>
    </w:p>
    <w:p w:rsidR="00C97448" w:rsidRPr="00F47539" w:rsidRDefault="00C97448" w:rsidP="00C97448">
      <w:pPr>
        <w:rPr>
          <w:b/>
          <w:sz w:val="16"/>
          <w:szCs w:val="16"/>
          <w:highlight w:val="yellow"/>
        </w:rPr>
      </w:pPr>
    </w:p>
    <w:p w:rsidR="00C97448" w:rsidRPr="00F47539" w:rsidRDefault="00C97448" w:rsidP="00C97448">
      <w:pPr>
        <w:jc w:val="center"/>
        <w:rPr>
          <w:b/>
          <w:sz w:val="16"/>
          <w:szCs w:val="16"/>
          <w:highlight w:val="yellow"/>
        </w:rPr>
      </w:pPr>
    </w:p>
    <w:p w:rsidR="00C97448" w:rsidRPr="00F47539" w:rsidRDefault="00C97448" w:rsidP="00C97448">
      <w:pPr>
        <w:rPr>
          <w:sz w:val="16"/>
          <w:szCs w:val="16"/>
          <w:highlight w:val="yellow"/>
        </w:rPr>
      </w:pPr>
      <w:r>
        <w:rPr>
          <w:sz w:val="16"/>
          <w:szCs w:val="16"/>
          <w:highlight w:val="yellow"/>
        </w:rPr>
        <w:br w:type="page"/>
      </w:r>
    </w:p>
    <w:p w:rsidR="00C97448" w:rsidRPr="00A666BA" w:rsidRDefault="00C97448" w:rsidP="00C97448">
      <w:pPr>
        <w:pBdr>
          <w:top w:val="single" w:sz="4" w:space="0" w:color="auto"/>
          <w:left w:val="single" w:sz="4" w:space="5" w:color="auto"/>
          <w:bottom w:val="single" w:sz="4" w:space="1" w:color="auto"/>
          <w:right w:val="single" w:sz="4" w:space="0" w:color="auto"/>
        </w:pBdr>
        <w:shd w:val="clear" w:color="auto" w:fill="E0E0E0"/>
        <w:rPr>
          <w:b/>
          <w:bCs/>
          <w:sz w:val="16"/>
          <w:szCs w:val="16"/>
        </w:rPr>
      </w:pPr>
      <w:r w:rsidRPr="00A666BA">
        <w:rPr>
          <w:b/>
          <w:bCs/>
          <w:sz w:val="16"/>
          <w:szCs w:val="16"/>
        </w:rPr>
        <w:t>Part 5A:  Summary of Each Project Sponsor/Subrecipient Information</w:t>
      </w:r>
    </w:p>
    <w:p w:rsidR="00C97448" w:rsidRPr="00A666BA" w:rsidRDefault="00C97448" w:rsidP="00C97448">
      <w:pPr>
        <w:rPr>
          <w:sz w:val="16"/>
          <w:szCs w:val="16"/>
        </w:rPr>
      </w:pPr>
    </w:p>
    <w:p w:rsidR="00C97448" w:rsidRPr="00A666BA" w:rsidRDefault="00C97448" w:rsidP="00C97448">
      <w:pPr>
        <w:rPr>
          <w:sz w:val="16"/>
          <w:szCs w:val="16"/>
        </w:rPr>
      </w:pPr>
      <w:r w:rsidRPr="00A666BA">
        <w:rPr>
          <w:sz w:val="16"/>
          <w:szCs w:val="16"/>
        </w:rPr>
        <w:t xml:space="preserve">For each project sponsor or subrecipient, please complete the entirety of Parts 5A-E. Order the report as Part 5A-E for Project Sponsor/Subrecipient 1, then Part 5A-E for Project Sponsor/Subrecipient 2, etc. </w:t>
      </w:r>
    </w:p>
    <w:p w:rsidR="00C97448" w:rsidRPr="00A666BA" w:rsidRDefault="00C97448" w:rsidP="00C97448">
      <w:pPr>
        <w:rPr>
          <w:sz w:val="16"/>
          <w:szCs w:val="16"/>
        </w:rPr>
      </w:pPr>
    </w:p>
    <w:p w:rsidR="00C97448" w:rsidRPr="00A666BA" w:rsidRDefault="00C97448" w:rsidP="00C97448">
      <w:pPr>
        <w:rPr>
          <w:i/>
          <w:sz w:val="16"/>
          <w:szCs w:val="16"/>
        </w:rPr>
      </w:pPr>
      <w:r w:rsidRPr="00A666BA">
        <w:rPr>
          <w:b/>
          <w:i/>
          <w:sz w:val="16"/>
          <w:szCs w:val="16"/>
        </w:rPr>
        <w:t xml:space="preserve">Note: </w:t>
      </w:r>
      <w:r w:rsidRPr="00A666BA">
        <w:rPr>
          <w:i/>
          <w:sz w:val="16"/>
          <w:szCs w:val="16"/>
        </w:rPr>
        <w:t>If the grantee undertakes service delivery activities directly, complete the respective performance sections (Parts 5A-E)  for all activities conducted by the grantee.</w:t>
      </w:r>
    </w:p>
    <w:p w:rsidR="00C97448" w:rsidRPr="00A666BA" w:rsidRDefault="00C97448" w:rsidP="00C97448">
      <w:pPr>
        <w:rPr>
          <w:sz w:val="16"/>
          <w:szCs w:val="16"/>
        </w:rPr>
      </w:pPr>
    </w:p>
    <w:p w:rsidR="00C97448" w:rsidRPr="00A666BA" w:rsidRDefault="00C97448" w:rsidP="00C97448">
      <w:pPr>
        <w:rPr>
          <w:sz w:val="16"/>
          <w:szCs w:val="16"/>
        </w:rPr>
      </w:pPr>
      <w:r w:rsidRPr="00A666BA">
        <w:rPr>
          <w:sz w:val="16"/>
          <w:szCs w:val="16"/>
        </w:rPr>
        <w:t xml:space="preserve">In Chart 1, provide the following information for organizations designated or selected to serve as a project sponsors, as defined by </w:t>
      </w:r>
      <w:smartTag w:uri="urn:schemas-microsoft-com:office:smarttags" w:element="stockticker">
        <w:r w:rsidRPr="00A666BA">
          <w:rPr>
            <w:sz w:val="16"/>
            <w:szCs w:val="16"/>
          </w:rPr>
          <w:t>CFR</w:t>
        </w:r>
      </w:smartTag>
      <w:r w:rsidRPr="00A666BA">
        <w:rPr>
          <w:sz w:val="16"/>
          <w:szCs w:val="16"/>
        </w:rPr>
        <w:t xml:space="preserve"> 574.3.  Use this section to report on organizations involved in the direct delivery of services for client households.  These elements address requirements in the Federal Financial Accountability and Transparency Act of 2006 (Public Law 109-282).  </w:t>
      </w:r>
    </w:p>
    <w:p w:rsidR="00C97448" w:rsidRPr="00A666BA" w:rsidRDefault="00C97448" w:rsidP="00C97448">
      <w:pPr>
        <w:rPr>
          <w:i/>
          <w:sz w:val="16"/>
          <w:szCs w:val="16"/>
        </w:rPr>
      </w:pPr>
      <w:r w:rsidRPr="00A666BA">
        <w:rPr>
          <w:b/>
          <w:i/>
          <w:sz w:val="16"/>
          <w:szCs w:val="16"/>
        </w:rPr>
        <w:t>Note:</w:t>
      </w:r>
      <w:r w:rsidRPr="00A666BA">
        <w:rPr>
          <w:i/>
          <w:sz w:val="16"/>
          <w:szCs w:val="16"/>
        </w:rPr>
        <w:t xml:space="preserve"> Subrecipient data is reported in Chart 2 (see definitions for more information regarding the distinction between a sub-recipient and a project sponsor).</w:t>
      </w:r>
    </w:p>
    <w:p w:rsidR="00C97448" w:rsidRPr="00A666BA" w:rsidRDefault="00C97448" w:rsidP="00C97448">
      <w:pPr>
        <w:rPr>
          <w:sz w:val="16"/>
          <w:szCs w:val="16"/>
        </w:rPr>
      </w:pPr>
      <w:r w:rsidRPr="00A666BA">
        <w:rPr>
          <w:b/>
          <w:i/>
          <w:sz w:val="16"/>
          <w:szCs w:val="16"/>
        </w:rPr>
        <w:t>Note:</w:t>
      </w:r>
      <w:r w:rsidRPr="00A666BA">
        <w:rPr>
          <w:i/>
          <w:sz w:val="16"/>
          <w:szCs w:val="16"/>
        </w:rPr>
        <w:t xml:space="preserve"> If any information is not applicable to the organization, please report N/A in the appropriate box. Do not leave boxes blank.</w:t>
      </w:r>
    </w:p>
    <w:p w:rsidR="00C97448" w:rsidRPr="00A666BA" w:rsidRDefault="00C97448" w:rsidP="00C97448">
      <w:pPr>
        <w:rPr>
          <w:sz w:val="16"/>
          <w:szCs w:val="16"/>
        </w:rPr>
      </w:pPr>
    </w:p>
    <w:p w:rsidR="00C97448" w:rsidRPr="00A666BA" w:rsidRDefault="00C97448" w:rsidP="00C97448">
      <w:pPr>
        <w:rPr>
          <w:b/>
          <w:bCs/>
          <w:sz w:val="16"/>
          <w:szCs w:val="16"/>
        </w:rPr>
      </w:pPr>
      <w:r w:rsidRPr="00A666BA">
        <w:rPr>
          <w:b/>
          <w:bCs/>
          <w:sz w:val="16"/>
          <w:szCs w:val="16"/>
        </w:rPr>
        <w:t>1. Project Sponsor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0"/>
        <w:gridCol w:w="1800"/>
        <w:gridCol w:w="18"/>
        <w:gridCol w:w="90"/>
        <w:gridCol w:w="1440"/>
        <w:gridCol w:w="90"/>
        <w:gridCol w:w="990"/>
        <w:gridCol w:w="1080"/>
      </w:tblGrid>
      <w:tr w:rsidR="00C97448" w:rsidRPr="00A666BA" w:rsidTr="00AD60FC">
        <w:trPr>
          <w:cantSplit/>
          <w:trHeight w:val="683"/>
        </w:trPr>
        <w:tc>
          <w:tcPr>
            <w:tcW w:w="5130" w:type="dxa"/>
            <w:gridSpan w:val="2"/>
            <w:tcBorders>
              <w:top w:val="single" w:sz="4" w:space="0" w:color="auto"/>
              <w:left w:val="single" w:sz="4" w:space="0" w:color="auto"/>
              <w:bottom w:val="single" w:sz="4" w:space="0" w:color="auto"/>
              <w:right w:val="single" w:sz="4" w:space="0" w:color="auto"/>
            </w:tcBorders>
          </w:tcPr>
          <w:p w:rsidR="00C97448" w:rsidRPr="00A666BA" w:rsidRDefault="00C97448" w:rsidP="003C0A8B">
            <w:pPr>
              <w:tabs>
                <w:tab w:val="left" w:pos="5965"/>
                <w:tab w:val="left" w:pos="8697"/>
                <w:tab w:val="right" w:pos="9692"/>
              </w:tabs>
              <w:rPr>
                <w:b/>
                <w:bCs/>
                <w:sz w:val="16"/>
                <w:szCs w:val="16"/>
              </w:rPr>
            </w:pPr>
            <w:r w:rsidRPr="00A666BA">
              <w:rPr>
                <w:b/>
                <w:bCs/>
                <w:sz w:val="16"/>
                <w:szCs w:val="16"/>
              </w:rPr>
              <w:t>Project Sponsor Agency Name</w:t>
            </w:r>
          </w:p>
          <w:p w:rsidR="00C97448" w:rsidRPr="00A666BA" w:rsidRDefault="00C97448" w:rsidP="003C0A8B">
            <w:pPr>
              <w:tabs>
                <w:tab w:val="left" w:pos="5965"/>
                <w:tab w:val="left" w:pos="8697"/>
                <w:tab w:val="right" w:pos="9692"/>
              </w:tabs>
              <w:rPr>
                <w:sz w:val="16"/>
                <w:szCs w:val="16"/>
              </w:rPr>
            </w:pPr>
          </w:p>
          <w:p w:rsidR="00C97448" w:rsidRPr="00A666BA" w:rsidRDefault="00C97448" w:rsidP="003C0A8B">
            <w:pPr>
              <w:tabs>
                <w:tab w:val="left" w:pos="5965"/>
                <w:tab w:val="left" w:pos="8697"/>
                <w:tab w:val="right" w:pos="9692"/>
              </w:tabs>
              <w:rPr>
                <w:b/>
                <w:bCs/>
                <w:sz w:val="16"/>
                <w:szCs w:val="16"/>
              </w:rPr>
            </w:pPr>
            <w:r w:rsidRPr="00A666BA">
              <w:rPr>
                <w:sz w:val="16"/>
                <w:szCs w:val="16"/>
              </w:rPr>
              <w:t>AIDS Alabama</w:t>
            </w:r>
          </w:p>
        </w:tc>
        <w:tc>
          <w:tcPr>
            <w:tcW w:w="3708"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bCs/>
                <w:sz w:val="16"/>
                <w:szCs w:val="16"/>
              </w:rPr>
            </w:pPr>
            <w:r w:rsidRPr="00A666BA">
              <w:rPr>
                <w:b/>
                <w:bCs/>
                <w:sz w:val="16"/>
                <w:szCs w:val="16"/>
              </w:rPr>
              <w:t>Parent Company Name</w:t>
            </w:r>
            <w:r w:rsidRPr="00A666BA">
              <w:rPr>
                <w:b/>
                <w:bCs/>
                <w:i/>
                <w:iCs/>
                <w:sz w:val="16"/>
                <w:szCs w:val="16"/>
              </w:rPr>
              <w:t>, if applicable</w:t>
            </w:r>
          </w:p>
          <w:p w:rsidR="00C97448" w:rsidRPr="00A666BA" w:rsidRDefault="00C97448" w:rsidP="003C0A8B">
            <w:pPr>
              <w:tabs>
                <w:tab w:val="left" w:pos="5965"/>
                <w:tab w:val="left" w:pos="8697"/>
                <w:tab w:val="right" w:pos="9692"/>
              </w:tabs>
              <w:rPr>
                <w:sz w:val="16"/>
                <w:szCs w:val="16"/>
              </w:rPr>
            </w:pPr>
          </w:p>
          <w:p w:rsidR="00C97448" w:rsidRPr="00A666BA" w:rsidRDefault="00C97448" w:rsidP="003C0A8B">
            <w:pPr>
              <w:tabs>
                <w:tab w:val="left" w:pos="5965"/>
                <w:tab w:val="left" w:pos="8697"/>
                <w:tab w:val="right" w:pos="9692"/>
              </w:tabs>
              <w:rPr>
                <w:sz w:val="16"/>
                <w:szCs w:val="16"/>
                <w:bdr w:val="single" w:sz="4" w:space="0" w:color="auto"/>
              </w:rPr>
            </w:pPr>
            <w:r w:rsidRPr="00A666BA">
              <w:rPr>
                <w:sz w:val="16"/>
                <w:szCs w:val="16"/>
              </w:rPr>
              <w:t>N/A</w:t>
            </w:r>
          </w:p>
          <w:p w:rsidR="00C97448" w:rsidRPr="00A666BA" w:rsidRDefault="00C97448" w:rsidP="003C0A8B">
            <w:pPr>
              <w:tabs>
                <w:tab w:val="left" w:pos="5965"/>
                <w:tab w:val="left" w:pos="8697"/>
                <w:tab w:val="right" w:pos="9692"/>
              </w:tabs>
              <w:rPr>
                <w:b/>
                <w:bCs/>
                <w:sz w:val="16"/>
                <w:szCs w:val="16"/>
              </w:rPr>
            </w:pP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Name and Title of Contact at Project Sponsor Agency</w:t>
            </w:r>
          </w:p>
        </w:tc>
        <w:tc>
          <w:tcPr>
            <w:tcW w:w="5508" w:type="dxa"/>
            <w:gridSpan w:val="7"/>
            <w:tcBorders>
              <w:top w:val="nil"/>
              <w:left w:val="single" w:sz="4" w:space="0" w:color="auto"/>
              <w:bottom w:val="nil"/>
              <w:right w:val="nil"/>
            </w:tcBorders>
          </w:tcPr>
          <w:p w:rsidR="00C97448" w:rsidRPr="00A666BA" w:rsidRDefault="00C97448" w:rsidP="003C0A8B">
            <w:pPr>
              <w:rPr>
                <w:sz w:val="16"/>
                <w:szCs w:val="16"/>
              </w:rPr>
            </w:pPr>
            <w:r w:rsidRPr="00A666BA">
              <w:rPr>
                <w:sz w:val="16"/>
                <w:szCs w:val="16"/>
              </w:rPr>
              <w:t>Kevin Finney, Director Of Operations – Financial Questions</w:t>
            </w:r>
          </w:p>
          <w:p w:rsidR="00C97448" w:rsidRPr="00A666BA" w:rsidRDefault="00C97448" w:rsidP="003C0A8B">
            <w:pPr>
              <w:rPr>
                <w:b/>
                <w:bCs/>
                <w:sz w:val="16"/>
                <w:szCs w:val="16"/>
              </w:rPr>
            </w:pPr>
            <w:r w:rsidRPr="00A666BA">
              <w:rPr>
                <w:sz w:val="16"/>
                <w:szCs w:val="16"/>
              </w:rPr>
              <w:t>Amanda Shipp,  Administrative Director of Programs – Program Questions</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Email Address</w:t>
            </w:r>
          </w:p>
          <w:p w:rsidR="00C97448" w:rsidRPr="00A666BA" w:rsidRDefault="00C97448" w:rsidP="003C0A8B">
            <w:pPr>
              <w:rPr>
                <w:b/>
                <w:bCs/>
                <w:sz w:val="16"/>
                <w:szCs w:val="16"/>
              </w:rPr>
            </w:pPr>
          </w:p>
        </w:tc>
        <w:tc>
          <w:tcPr>
            <w:tcW w:w="5508" w:type="dxa"/>
            <w:gridSpan w:val="7"/>
            <w:tcBorders>
              <w:top w:val="single" w:sz="4" w:space="0" w:color="auto"/>
              <w:left w:val="single" w:sz="4" w:space="0" w:color="auto"/>
              <w:bottom w:val="single" w:sz="4" w:space="0" w:color="auto"/>
              <w:right w:val="single" w:sz="4" w:space="0" w:color="auto"/>
            </w:tcBorders>
          </w:tcPr>
          <w:p w:rsidR="00C97448" w:rsidRPr="00A666BA" w:rsidRDefault="00C97448" w:rsidP="003C0A8B">
            <w:pPr>
              <w:rPr>
                <w:sz w:val="16"/>
                <w:szCs w:val="16"/>
              </w:rPr>
            </w:pPr>
            <w:r w:rsidRPr="00A666BA">
              <w:rPr>
                <w:sz w:val="16"/>
                <w:szCs w:val="16"/>
              </w:rPr>
              <w:t xml:space="preserve">finney@aidsalabama.org </w:t>
            </w:r>
          </w:p>
          <w:p w:rsidR="00C97448" w:rsidRPr="00A666BA" w:rsidRDefault="00C97448" w:rsidP="003C0A8B">
            <w:pPr>
              <w:rPr>
                <w:b/>
                <w:bCs/>
                <w:sz w:val="16"/>
                <w:szCs w:val="16"/>
              </w:rPr>
            </w:pPr>
            <w:r w:rsidRPr="00A666BA">
              <w:rPr>
                <w:sz w:val="16"/>
                <w:szCs w:val="16"/>
              </w:rPr>
              <w:t>amanda@aidsalabama.org</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tabs>
                <w:tab w:val="left" w:pos="5965"/>
                <w:tab w:val="left" w:pos="8697"/>
                <w:tab w:val="right" w:pos="9692"/>
              </w:tabs>
              <w:rPr>
                <w:b/>
                <w:bCs/>
                <w:sz w:val="16"/>
                <w:szCs w:val="16"/>
              </w:rPr>
            </w:pPr>
            <w:r w:rsidRPr="00A666BA">
              <w:rPr>
                <w:b/>
                <w:bCs/>
                <w:sz w:val="16"/>
                <w:szCs w:val="16"/>
              </w:rPr>
              <w:t>Business Address</w:t>
            </w:r>
          </w:p>
          <w:p w:rsidR="00C97448" w:rsidRPr="00A666BA" w:rsidRDefault="00C97448" w:rsidP="003C0A8B">
            <w:pPr>
              <w:tabs>
                <w:tab w:val="left" w:pos="5965"/>
                <w:tab w:val="left" w:pos="8697"/>
                <w:tab w:val="right" w:pos="9692"/>
              </w:tabs>
              <w:rPr>
                <w:b/>
                <w:bCs/>
                <w:sz w:val="16"/>
                <w:szCs w:val="16"/>
              </w:rPr>
            </w:pPr>
          </w:p>
        </w:tc>
        <w:tc>
          <w:tcPr>
            <w:tcW w:w="5508" w:type="dxa"/>
            <w:gridSpan w:val="7"/>
            <w:tcBorders>
              <w:top w:val="single" w:sz="4" w:space="0" w:color="auto"/>
              <w:left w:val="single" w:sz="4" w:space="0" w:color="auto"/>
              <w:bottom w:val="single" w:sz="4" w:space="0" w:color="auto"/>
              <w:right w:val="single" w:sz="4" w:space="0" w:color="auto"/>
            </w:tcBorders>
          </w:tcPr>
          <w:p w:rsidR="00C97448" w:rsidRPr="00A666BA" w:rsidRDefault="00C97448" w:rsidP="003C0A8B">
            <w:pPr>
              <w:tabs>
                <w:tab w:val="left" w:pos="5965"/>
                <w:tab w:val="left" w:pos="8697"/>
                <w:tab w:val="right" w:pos="9692"/>
              </w:tabs>
              <w:rPr>
                <w:b/>
                <w:bCs/>
                <w:sz w:val="16"/>
                <w:szCs w:val="16"/>
              </w:rPr>
            </w:pPr>
            <w:r w:rsidRPr="00A666BA">
              <w:rPr>
                <w:sz w:val="16"/>
                <w:szCs w:val="16"/>
              </w:rPr>
              <w:t>3521  7</w:t>
            </w:r>
            <w:r w:rsidRPr="00A666BA">
              <w:rPr>
                <w:sz w:val="16"/>
                <w:szCs w:val="16"/>
                <w:vertAlign w:val="superscript"/>
              </w:rPr>
              <w:t>TH</w:t>
            </w:r>
            <w:r w:rsidRPr="00A666BA">
              <w:rPr>
                <w:sz w:val="16"/>
                <w:szCs w:val="16"/>
              </w:rPr>
              <w:t xml:space="preserve">  Avenue South</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 xml:space="preserve">City, County, State, Zip, </w:t>
            </w:r>
          </w:p>
          <w:p w:rsidR="00C97448" w:rsidRPr="00A666BA" w:rsidRDefault="00C97448" w:rsidP="003C0A8B">
            <w:pPr>
              <w:rPr>
                <w:b/>
                <w:bCs/>
                <w:sz w:val="16"/>
                <w:szCs w:val="16"/>
              </w:rPr>
            </w:pPr>
          </w:p>
        </w:tc>
        <w:tc>
          <w:tcPr>
            <w:tcW w:w="1908" w:type="dxa"/>
            <w:gridSpan w:val="3"/>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sz w:val="16"/>
                <w:szCs w:val="16"/>
              </w:rPr>
              <w:t>Birmingham</w:t>
            </w:r>
          </w:p>
        </w:tc>
        <w:tc>
          <w:tcPr>
            <w:tcW w:w="1530" w:type="dxa"/>
            <w:gridSpan w:val="2"/>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sz w:val="16"/>
                <w:szCs w:val="16"/>
              </w:rPr>
              <w:t>Jefferson</w:t>
            </w:r>
          </w:p>
        </w:tc>
        <w:tc>
          <w:tcPr>
            <w:tcW w:w="99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sz w:val="16"/>
                <w:szCs w:val="16"/>
              </w:rPr>
              <w:t>AL</w:t>
            </w:r>
          </w:p>
        </w:tc>
        <w:tc>
          <w:tcPr>
            <w:tcW w:w="108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sz w:val="16"/>
                <w:szCs w:val="16"/>
              </w:rPr>
              <w:t>35222</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 xml:space="preserve">Phone Number </w:t>
            </w:r>
            <w:r w:rsidRPr="00A666BA">
              <w:rPr>
                <w:b/>
                <w:i/>
                <w:iCs/>
                <w:sz w:val="16"/>
                <w:szCs w:val="16"/>
              </w:rPr>
              <w:t>(with area code</w:t>
            </w:r>
            <w:r w:rsidRPr="00A666BA">
              <w:rPr>
                <w:b/>
                <w:sz w:val="16"/>
                <w:szCs w:val="16"/>
              </w:rPr>
              <w:t>)</w:t>
            </w:r>
            <w:r w:rsidRPr="00A666BA">
              <w:rPr>
                <w:b/>
                <w:bCs/>
                <w:sz w:val="16"/>
                <w:szCs w:val="16"/>
              </w:rPr>
              <w:t xml:space="preserve"> </w:t>
            </w:r>
          </w:p>
          <w:p w:rsidR="00C97448" w:rsidRPr="00A666BA" w:rsidRDefault="00C97448" w:rsidP="003C0A8B">
            <w:pPr>
              <w:rPr>
                <w:b/>
                <w:bCs/>
                <w:sz w:val="16"/>
                <w:szCs w:val="16"/>
              </w:rPr>
            </w:pPr>
          </w:p>
        </w:tc>
        <w:tc>
          <w:tcPr>
            <w:tcW w:w="3348" w:type="dxa"/>
            <w:gridSpan w:val="4"/>
            <w:tcBorders>
              <w:top w:val="single" w:sz="4" w:space="0" w:color="auto"/>
              <w:left w:val="single" w:sz="4" w:space="0" w:color="auto"/>
              <w:bottom w:val="single" w:sz="4" w:space="0" w:color="auto"/>
              <w:right w:val="single" w:sz="4" w:space="0" w:color="auto"/>
            </w:tcBorders>
          </w:tcPr>
          <w:p w:rsidR="00C97448" w:rsidRPr="00A666BA" w:rsidRDefault="00C97448" w:rsidP="003C0A8B">
            <w:pPr>
              <w:rPr>
                <w:sz w:val="16"/>
                <w:szCs w:val="16"/>
                <w:bdr w:val="single" w:sz="4" w:space="0" w:color="auto"/>
              </w:rPr>
            </w:pPr>
            <w:r w:rsidRPr="00A666BA">
              <w:rPr>
                <w:sz w:val="16"/>
                <w:szCs w:val="16"/>
              </w:rPr>
              <w:t>(205) 324-9822</w:t>
            </w:r>
          </w:p>
        </w:tc>
        <w:tc>
          <w:tcPr>
            <w:tcW w:w="2160" w:type="dxa"/>
            <w:gridSpan w:val="3"/>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sz w:val="16"/>
                <w:szCs w:val="16"/>
              </w:rPr>
            </w:pPr>
            <w:r w:rsidRPr="00A666BA">
              <w:rPr>
                <w:b/>
                <w:sz w:val="16"/>
                <w:szCs w:val="16"/>
              </w:rPr>
              <w:t>Fax Number (with area code)</w:t>
            </w:r>
          </w:p>
          <w:p w:rsidR="00C97448" w:rsidRPr="00A666BA" w:rsidRDefault="00C97448" w:rsidP="003C0A8B">
            <w:pPr>
              <w:rPr>
                <w:sz w:val="16"/>
                <w:szCs w:val="16"/>
              </w:rPr>
            </w:pPr>
          </w:p>
          <w:p w:rsidR="00C97448" w:rsidRPr="00A666BA" w:rsidRDefault="00C97448" w:rsidP="003C0A8B">
            <w:pPr>
              <w:rPr>
                <w:sz w:val="16"/>
                <w:szCs w:val="16"/>
                <w:bdr w:val="single" w:sz="4" w:space="0" w:color="auto"/>
              </w:rPr>
            </w:pPr>
            <w:r w:rsidRPr="00A666BA">
              <w:rPr>
                <w:sz w:val="16"/>
                <w:szCs w:val="16"/>
              </w:rPr>
              <w:t xml:space="preserve">   (205) 324-9311</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 xml:space="preserve">Employer Identification Number (EIN) or </w:t>
            </w:r>
          </w:p>
          <w:p w:rsidR="00C97448" w:rsidRPr="00A666BA" w:rsidRDefault="00C97448" w:rsidP="003C0A8B">
            <w:pPr>
              <w:rPr>
                <w:b/>
                <w:bCs/>
                <w:sz w:val="16"/>
                <w:szCs w:val="16"/>
              </w:rPr>
            </w:pPr>
            <w:r w:rsidRPr="00A666BA">
              <w:rPr>
                <w:b/>
                <w:bCs/>
                <w:sz w:val="16"/>
                <w:szCs w:val="16"/>
              </w:rPr>
              <w:t>Tax Identification Number (TIN)</w:t>
            </w:r>
          </w:p>
        </w:tc>
        <w:tc>
          <w:tcPr>
            <w:tcW w:w="3348" w:type="dxa"/>
            <w:gridSpan w:val="4"/>
            <w:tcBorders>
              <w:top w:val="single" w:sz="4" w:space="0" w:color="auto"/>
              <w:left w:val="single" w:sz="4" w:space="0" w:color="auto"/>
              <w:bottom w:val="single" w:sz="4" w:space="0" w:color="auto"/>
              <w:right w:val="single" w:sz="4" w:space="0" w:color="auto"/>
            </w:tcBorders>
          </w:tcPr>
          <w:p w:rsidR="00C97448" w:rsidRPr="00A666BA" w:rsidRDefault="00C97448" w:rsidP="003C0A8B">
            <w:pPr>
              <w:rPr>
                <w:sz w:val="16"/>
                <w:szCs w:val="16"/>
                <w:bdr w:val="single" w:sz="4" w:space="0" w:color="auto"/>
              </w:rPr>
            </w:pPr>
            <w:r w:rsidRPr="00A666BA">
              <w:rPr>
                <w:sz w:val="16"/>
                <w:szCs w:val="16"/>
              </w:rPr>
              <w:t>581727755</w:t>
            </w:r>
          </w:p>
        </w:tc>
        <w:tc>
          <w:tcPr>
            <w:tcW w:w="2160" w:type="dxa"/>
            <w:gridSpan w:val="3"/>
            <w:tcBorders>
              <w:top w:val="single" w:sz="4" w:space="0" w:color="auto"/>
              <w:left w:val="single" w:sz="4" w:space="0" w:color="auto"/>
              <w:bottom w:val="single" w:sz="4" w:space="0" w:color="auto"/>
              <w:right w:val="single" w:sz="4" w:space="0" w:color="auto"/>
            </w:tcBorders>
          </w:tcPr>
          <w:p w:rsidR="00C97448" w:rsidRPr="00A666BA" w:rsidRDefault="00C97448" w:rsidP="003C0A8B">
            <w:pPr>
              <w:tabs>
                <w:tab w:val="left" w:pos="5965"/>
                <w:tab w:val="left" w:pos="8697"/>
                <w:tab w:val="right" w:pos="9692"/>
              </w:tabs>
              <w:rPr>
                <w:b/>
                <w:bCs/>
                <w:sz w:val="16"/>
                <w:szCs w:val="16"/>
              </w:rPr>
            </w:pPr>
            <w:r w:rsidRPr="00A666BA">
              <w:rPr>
                <w:b/>
                <w:bCs/>
                <w:sz w:val="16"/>
                <w:szCs w:val="16"/>
              </w:rPr>
              <w:t xml:space="preserve">DUN &amp; Bradstreet Number (DUNs) </w:t>
            </w:r>
            <w:r w:rsidRPr="00A666BA">
              <w:rPr>
                <w:b/>
                <w:bCs/>
                <w:i/>
                <w:iCs/>
                <w:sz w:val="16"/>
                <w:szCs w:val="16"/>
              </w:rPr>
              <w:t>if applicable</w:t>
            </w:r>
          </w:p>
          <w:p w:rsidR="00C97448" w:rsidRPr="00A666BA" w:rsidRDefault="00C97448" w:rsidP="003C0A8B">
            <w:pPr>
              <w:rPr>
                <w:sz w:val="16"/>
                <w:szCs w:val="16"/>
              </w:rPr>
            </w:pPr>
          </w:p>
          <w:p w:rsidR="00C97448" w:rsidRPr="00A666BA" w:rsidRDefault="00C97448" w:rsidP="003C0A8B">
            <w:pPr>
              <w:spacing w:after="60"/>
              <w:rPr>
                <w:sz w:val="16"/>
                <w:szCs w:val="16"/>
                <w:bdr w:val="single" w:sz="4" w:space="0" w:color="auto"/>
              </w:rPr>
            </w:pPr>
            <w:r w:rsidRPr="00A666BA">
              <w:rPr>
                <w:sz w:val="16"/>
                <w:szCs w:val="16"/>
              </w:rPr>
              <w:t>834432999</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Congressional District of Business Location of Sponsor</w:t>
            </w:r>
          </w:p>
        </w:tc>
        <w:tc>
          <w:tcPr>
            <w:tcW w:w="5508" w:type="dxa"/>
            <w:gridSpan w:val="7"/>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sz w:val="16"/>
                <w:szCs w:val="16"/>
              </w:rPr>
              <w:t>7</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Congressional District(s) of Primary Service Area(s)</w:t>
            </w:r>
          </w:p>
        </w:tc>
        <w:tc>
          <w:tcPr>
            <w:tcW w:w="5508" w:type="dxa"/>
            <w:gridSpan w:val="7"/>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sz w:val="16"/>
                <w:szCs w:val="16"/>
              </w:rPr>
              <w:t>7, 6</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Zip Code(s) of Primary Service Area(s)</w:t>
            </w:r>
          </w:p>
          <w:p w:rsidR="00C97448" w:rsidRPr="00A666BA" w:rsidRDefault="00C97448" w:rsidP="003C0A8B">
            <w:pPr>
              <w:rPr>
                <w:b/>
                <w:bCs/>
                <w:sz w:val="16"/>
                <w:szCs w:val="16"/>
              </w:rPr>
            </w:pPr>
          </w:p>
        </w:tc>
        <w:tc>
          <w:tcPr>
            <w:tcW w:w="5508" w:type="dxa"/>
            <w:gridSpan w:val="7"/>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sz w:val="16"/>
                <w:szCs w:val="16"/>
              </w:rPr>
              <w:t>35201,  35202, 335204, 35205, 35206, 35207, 35208, 35209, 35210, 35211, 35212, 35213, 35214, 35215, 35216, 35217, 35218, 35219, 35220, 35221, 35222, 35223, 35225, 35226, 35228, 35230 ,35231, 35232, 35233, 35234, 35235, 35236, 35237, 35238, 35240, 35242, 35243, 35244, 35245, 35246, 35249, 35253, 35254, 35255, 35256, 35259, 35260 ,35261, 35263, 35266, 35275, 35277, 35278,, 35279, 35280, 35281, 35282, 35283, 35285, 35286, 35287, 35288, 35289, 35290, 35291, 35292, 35293, 35294, 35295, 35296, 35297, 35298, 35299, 35094, 35501, 35121</w:t>
            </w: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City(ies) and County(ies) of Primary Service Area(s)</w:t>
            </w:r>
          </w:p>
          <w:p w:rsidR="00C97448" w:rsidRPr="00A666BA" w:rsidRDefault="00C97448" w:rsidP="003C0A8B">
            <w:pPr>
              <w:rPr>
                <w:b/>
                <w:bCs/>
                <w:sz w:val="16"/>
                <w:szCs w:val="16"/>
              </w:rPr>
            </w:pPr>
          </w:p>
        </w:tc>
        <w:tc>
          <w:tcPr>
            <w:tcW w:w="3438" w:type="dxa"/>
            <w:gridSpan w:val="5"/>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sz w:val="16"/>
                <w:szCs w:val="16"/>
              </w:rPr>
              <w:t xml:space="preserve">Birmingham,  Hoover, Jasper, Oneonta, Leeds </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sz w:val="16"/>
                <w:szCs w:val="16"/>
              </w:rPr>
            </w:pPr>
          </w:p>
          <w:p w:rsidR="00C97448" w:rsidRPr="00A666BA" w:rsidRDefault="00C97448" w:rsidP="003C0A8B">
            <w:pPr>
              <w:rPr>
                <w:b/>
                <w:sz w:val="16"/>
                <w:szCs w:val="16"/>
                <w:bdr w:val="single" w:sz="4" w:space="0" w:color="auto"/>
              </w:rPr>
            </w:pPr>
            <w:r w:rsidRPr="00A666BA">
              <w:rPr>
                <w:sz w:val="16"/>
                <w:szCs w:val="16"/>
              </w:rPr>
              <w:t>Jefferson,  Shelby, St. Clair, Blount, Walker</w:t>
            </w:r>
          </w:p>
          <w:p w:rsidR="00C97448" w:rsidRPr="00A666BA" w:rsidRDefault="00C97448" w:rsidP="003C0A8B">
            <w:pPr>
              <w:jc w:val="center"/>
              <w:rPr>
                <w:b/>
                <w:bCs/>
                <w:sz w:val="16"/>
                <w:szCs w:val="16"/>
              </w:rPr>
            </w:pPr>
          </w:p>
        </w:tc>
      </w:tr>
      <w:tr w:rsidR="00C97448" w:rsidRPr="00A666BA" w:rsidTr="00AD60FC">
        <w:tc>
          <w:tcPr>
            <w:tcW w:w="3330"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bCs/>
                <w:sz w:val="16"/>
                <w:szCs w:val="16"/>
              </w:rPr>
              <w:t xml:space="preserve">Total HOPWA contract amount for this Organization </w:t>
            </w:r>
          </w:p>
        </w:tc>
        <w:tc>
          <w:tcPr>
            <w:tcW w:w="5508" w:type="dxa"/>
            <w:gridSpan w:val="7"/>
            <w:tcBorders>
              <w:top w:val="single" w:sz="4" w:space="0" w:color="auto"/>
              <w:left w:val="single" w:sz="4" w:space="0" w:color="auto"/>
              <w:bottom w:val="single" w:sz="4" w:space="0" w:color="auto"/>
              <w:right w:val="single" w:sz="4" w:space="0" w:color="auto"/>
            </w:tcBorders>
          </w:tcPr>
          <w:p w:rsidR="00C97448" w:rsidRPr="00A666BA" w:rsidRDefault="00C97448" w:rsidP="003C0A8B">
            <w:pPr>
              <w:rPr>
                <w:b/>
                <w:bCs/>
                <w:sz w:val="16"/>
                <w:szCs w:val="16"/>
              </w:rPr>
            </w:pPr>
            <w:r w:rsidRPr="00A666BA">
              <w:rPr>
                <w:b/>
                <w:sz w:val="16"/>
                <w:szCs w:val="16"/>
              </w:rPr>
              <w:t>$ 1,359,978.00</w:t>
            </w:r>
          </w:p>
          <w:p w:rsidR="00C97448" w:rsidRPr="00A666BA" w:rsidRDefault="00C97448" w:rsidP="003C0A8B">
            <w:pPr>
              <w:rPr>
                <w:b/>
                <w:bCs/>
                <w:sz w:val="16"/>
                <w:szCs w:val="16"/>
              </w:rPr>
            </w:pPr>
          </w:p>
        </w:tc>
      </w:tr>
      <w:tr w:rsidR="00C97448" w:rsidRPr="00A666BA" w:rsidTr="00AD60FC">
        <w:trPr>
          <w:cantSplit/>
        </w:trPr>
        <w:tc>
          <w:tcPr>
            <w:tcW w:w="5148"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Organization’s Website Address</w:t>
            </w:r>
          </w:p>
          <w:p w:rsidR="00C97448" w:rsidRPr="00A666BA" w:rsidRDefault="00C97448" w:rsidP="003C0A8B">
            <w:pPr>
              <w:rPr>
                <w:sz w:val="16"/>
                <w:szCs w:val="16"/>
              </w:rPr>
            </w:pPr>
          </w:p>
          <w:p w:rsidR="00C97448" w:rsidRPr="00A666BA" w:rsidRDefault="00C97448" w:rsidP="003C0A8B">
            <w:pPr>
              <w:spacing w:after="60"/>
              <w:rPr>
                <w:b/>
                <w:bCs/>
                <w:sz w:val="16"/>
                <w:szCs w:val="16"/>
              </w:rPr>
            </w:pPr>
            <w:r w:rsidRPr="00A666BA">
              <w:rPr>
                <w:sz w:val="16"/>
                <w:szCs w:val="16"/>
              </w:rPr>
              <w:t>www.aidsalabama.org</w:t>
            </w:r>
          </w:p>
        </w:tc>
        <w:tc>
          <w:tcPr>
            <w:tcW w:w="3690" w:type="dxa"/>
            <w:gridSpan w:val="5"/>
            <w:vMerge w:val="restart"/>
            <w:tcBorders>
              <w:top w:val="single" w:sz="4" w:space="0" w:color="auto"/>
              <w:left w:val="single" w:sz="4" w:space="0" w:color="auto"/>
              <w:right w:val="single" w:sz="4" w:space="0" w:color="auto"/>
            </w:tcBorders>
          </w:tcPr>
          <w:p w:rsidR="00C97448" w:rsidRPr="00A666BA" w:rsidRDefault="00C97448" w:rsidP="003C0A8B">
            <w:pPr>
              <w:rPr>
                <w:sz w:val="16"/>
                <w:szCs w:val="16"/>
              </w:rPr>
            </w:pPr>
            <w:r w:rsidRPr="00A666BA">
              <w:rPr>
                <w:b/>
                <w:bCs/>
                <w:sz w:val="16"/>
                <w:szCs w:val="16"/>
              </w:rPr>
              <w:t>Does your organization maintain a waiting list?</w:t>
            </w:r>
            <w:r w:rsidRPr="00A666BA">
              <w:rPr>
                <w:sz w:val="16"/>
                <w:szCs w:val="16"/>
              </w:rPr>
              <w:t xml:space="preserve">    </w:t>
            </w:r>
            <w:r w:rsidRPr="00A666BA">
              <w:rPr>
                <w:sz w:val="16"/>
                <w:szCs w:val="16"/>
              </w:rPr>
              <w:fldChar w:fldCharType="begin">
                <w:ffData>
                  <w:name w:val=""/>
                  <w:enabled/>
                  <w:calcOnExit w:val="0"/>
                  <w:checkBox>
                    <w:sizeAuto/>
                    <w:default w:val="1"/>
                  </w:checkBox>
                </w:ffData>
              </w:fldChar>
            </w:r>
            <w:r w:rsidRPr="00A666BA">
              <w:rPr>
                <w:sz w:val="16"/>
                <w:szCs w:val="16"/>
              </w:rPr>
              <w:instrText xml:space="preserve"> FORMCHECKBOX </w:instrText>
            </w:r>
            <w:r w:rsidRPr="00A666BA">
              <w:rPr>
                <w:sz w:val="16"/>
                <w:szCs w:val="16"/>
              </w:rPr>
            </w:r>
            <w:r w:rsidRPr="00A666BA">
              <w:rPr>
                <w:sz w:val="16"/>
                <w:szCs w:val="16"/>
              </w:rPr>
              <w:fldChar w:fldCharType="separate"/>
            </w:r>
            <w:r w:rsidRPr="00A666BA">
              <w:rPr>
                <w:sz w:val="16"/>
                <w:szCs w:val="16"/>
              </w:rPr>
              <w:fldChar w:fldCharType="end"/>
            </w:r>
            <w:r w:rsidRPr="00A666BA">
              <w:rPr>
                <w:sz w:val="16"/>
                <w:szCs w:val="16"/>
              </w:rPr>
              <w:t xml:space="preserve"> Yes       </w:t>
            </w:r>
            <w:r w:rsidRPr="00A666BA">
              <w:rPr>
                <w:sz w:val="16"/>
                <w:szCs w:val="16"/>
              </w:rPr>
              <w:fldChar w:fldCharType="begin">
                <w:ffData>
                  <w:name w:val="Check35"/>
                  <w:enabled/>
                  <w:calcOnExit w:val="0"/>
                  <w:checkBox>
                    <w:sizeAuto/>
                    <w:default w:val="0"/>
                  </w:checkBox>
                </w:ffData>
              </w:fldChar>
            </w:r>
            <w:r w:rsidRPr="00A666BA">
              <w:rPr>
                <w:sz w:val="16"/>
                <w:szCs w:val="16"/>
              </w:rPr>
              <w:instrText xml:space="preserve"> FORMCHECKBOX </w:instrText>
            </w:r>
            <w:r w:rsidRPr="00A666BA">
              <w:rPr>
                <w:sz w:val="16"/>
                <w:szCs w:val="16"/>
              </w:rPr>
            </w:r>
            <w:r w:rsidRPr="00A666BA">
              <w:rPr>
                <w:sz w:val="16"/>
                <w:szCs w:val="16"/>
              </w:rPr>
              <w:fldChar w:fldCharType="separate"/>
            </w:r>
            <w:r w:rsidRPr="00A666BA">
              <w:rPr>
                <w:sz w:val="16"/>
                <w:szCs w:val="16"/>
              </w:rPr>
              <w:fldChar w:fldCharType="end"/>
            </w:r>
            <w:r w:rsidRPr="00A666BA">
              <w:rPr>
                <w:sz w:val="16"/>
                <w:szCs w:val="16"/>
              </w:rPr>
              <w:t xml:space="preserve"> No</w:t>
            </w:r>
          </w:p>
          <w:p w:rsidR="00C97448" w:rsidRPr="00A666BA" w:rsidRDefault="00C97448" w:rsidP="003C0A8B">
            <w:pPr>
              <w:rPr>
                <w:bCs/>
                <w:sz w:val="16"/>
                <w:szCs w:val="16"/>
              </w:rPr>
            </w:pPr>
          </w:p>
          <w:p w:rsidR="00C97448" w:rsidRPr="00A666BA" w:rsidRDefault="00C97448" w:rsidP="003C0A8B">
            <w:pPr>
              <w:rPr>
                <w:bCs/>
                <w:sz w:val="16"/>
                <w:szCs w:val="16"/>
              </w:rPr>
            </w:pPr>
          </w:p>
          <w:p w:rsidR="00C97448" w:rsidRPr="00A666BA" w:rsidRDefault="00C97448" w:rsidP="003C0A8B">
            <w:pPr>
              <w:rPr>
                <w:bCs/>
                <w:sz w:val="16"/>
                <w:szCs w:val="16"/>
              </w:rPr>
            </w:pPr>
          </w:p>
          <w:p w:rsidR="00C97448" w:rsidRPr="00A666BA" w:rsidRDefault="00C97448" w:rsidP="003C0A8B">
            <w:pPr>
              <w:rPr>
                <w:sz w:val="16"/>
                <w:szCs w:val="16"/>
                <w:bdr w:val="single" w:sz="4" w:space="0" w:color="auto"/>
              </w:rPr>
            </w:pPr>
          </w:p>
        </w:tc>
      </w:tr>
      <w:tr w:rsidR="00C97448" w:rsidRPr="00A666BA" w:rsidTr="00AD60FC">
        <w:trPr>
          <w:cantSplit/>
        </w:trPr>
        <w:tc>
          <w:tcPr>
            <w:tcW w:w="5148"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i/>
                <w:iCs/>
                <w:sz w:val="16"/>
                <w:szCs w:val="16"/>
              </w:rPr>
            </w:pPr>
            <w:r w:rsidRPr="00A666BA">
              <w:rPr>
                <w:b/>
                <w:bCs/>
                <w:sz w:val="16"/>
                <w:szCs w:val="16"/>
              </w:rPr>
              <w:t xml:space="preserve">Is the sponsor a nonprofit organization? </w:t>
            </w:r>
            <w:r w:rsidRPr="00A666BA">
              <w:rPr>
                <w:sz w:val="16"/>
                <w:szCs w:val="16"/>
              </w:rPr>
              <w:t xml:space="preserve">  </w:t>
            </w:r>
            <w:r w:rsidRPr="00A666BA">
              <w:rPr>
                <w:b/>
                <w:bCs/>
                <w:sz w:val="16"/>
                <w:szCs w:val="16"/>
              </w:rPr>
              <w:t xml:space="preserve">  </w:t>
            </w:r>
            <w:r w:rsidRPr="00A666BA">
              <w:rPr>
                <w:b/>
                <w:bCs/>
                <w:sz w:val="16"/>
                <w:szCs w:val="16"/>
              </w:rPr>
              <w:fldChar w:fldCharType="begin">
                <w:ffData>
                  <w:name w:val=""/>
                  <w:enabled/>
                  <w:calcOnExit w:val="0"/>
                  <w:checkBox>
                    <w:sizeAuto/>
                    <w:default w:val="1"/>
                  </w:checkBox>
                </w:ffData>
              </w:fldChar>
            </w:r>
            <w:r w:rsidRPr="00A666BA">
              <w:rPr>
                <w:b/>
                <w:bCs/>
                <w:sz w:val="16"/>
                <w:szCs w:val="16"/>
              </w:rPr>
              <w:instrText xml:space="preserve"> FORMCHECKBOX </w:instrText>
            </w:r>
            <w:r w:rsidRPr="00A666BA">
              <w:rPr>
                <w:b/>
                <w:bCs/>
                <w:sz w:val="16"/>
                <w:szCs w:val="16"/>
              </w:rPr>
            </w:r>
            <w:r w:rsidRPr="00A666BA">
              <w:rPr>
                <w:b/>
                <w:bCs/>
                <w:sz w:val="16"/>
                <w:szCs w:val="16"/>
              </w:rPr>
              <w:fldChar w:fldCharType="separate"/>
            </w:r>
            <w:r w:rsidRPr="00A666BA">
              <w:rPr>
                <w:b/>
                <w:bCs/>
                <w:sz w:val="16"/>
                <w:szCs w:val="16"/>
              </w:rPr>
              <w:fldChar w:fldCharType="end"/>
            </w:r>
            <w:r w:rsidRPr="00A666BA">
              <w:rPr>
                <w:b/>
                <w:bCs/>
                <w:sz w:val="16"/>
                <w:szCs w:val="16"/>
              </w:rPr>
              <w:t xml:space="preserve"> Yes</w:t>
            </w:r>
            <w:r w:rsidRPr="00A666BA">
              <w:rPr>
                <w:sz w:val="16"/>
                <w:szCs w:val="16"/>
              </w:rPr>
              <w:t xml:space="preserve">       </w:t>
            </w:r>
            <w:r w:rsidRPr="00A666BA">
              <w:rPr>
                <w:b/>
                <w:bCs/>
                <w:sz w:val="16"/>
                <w:szCs w:val="16"/>
              </w:rPr>
              <w:fldChar w:fldCharType="begin">
                <w:ffData>
                  <w:name w:val="Check35"/>
                  <w:enabled/>
                  <w:calcOnExit w:val="0"/>
                  <w:checkBox>
                    <w:sizeAuto/>
                    <w:default w:val="0"/>
                  </w:checkBox>
                </w:ffData>
              </w:fldChar>
            </w:r>
            <w:r w:rsidRPr="00A666BA">
              <w:rPr>
                <w:b/>
                <w:bCs/>
                <w:sz w:val="16"/>
                <w:szCs w:val="16"/>
              </w:rPr>
              <w:instrText xml:space="preserve"> FORMCHECKBOX </w:instrText>
            </w:r>
            <w:r w:rsidRPr="00A666BA">
              <w:rPr>
                <w:b/>
                <w:bCs/>
                <w:sz w:val="16"/>
                <w:szCs w:val="16"/>
              </w:rPr>
            </w:r>
            <w:r w:rsidRPr="00A666BA">
              <w:rPr>
                <w:b/>
                <w:bCs/>
                <w:sz w:val="16"/>
                <w:szCs w:val="16"/>
              </w:rPr>
              <w:fldChar w:fldCharType="separate"/>
            </w:r>
            <w:r w:rsidRPr="00A666BA">
              <w:rPr>
                <w:b/>
                <w:bCs/>
                <w:sz w:val="16"/>
                <w:szCs w:val="16"/>
              </w:rPr>
              <w:fldChar w:fldCharType="end"/>
            </w:r>
            <w:r w:rsidRPr="00A666BA">
              <w:rPr>
                <w:b/>
                <w:bCs/>
                <w:sz w:val="16"/>
                <w:szCs w:val="16"/>
              </w:rPr>
              <w:t xml:space="preserve"> No</w:t>
            </w:r>
          </w:p>
          <w:p w:rsidR="00C97448" w:rsidRPr="00A666BA" w:rsidRDefault="00C97448" w:rsidP="003C0A8B">
            <w:pPr>
              <w:rPr>
                <w:i/>
                <w:iCs/>
                <w:sz w:val="16"/>
                <w:szCs w:val="16"/>
              </w:rPr>
            </w:pPr>
          </w:p>
          <w:p w:rsidR="00C97448" w:rsidRPr="00A666BA" w:rsidRDefault="00C97448" w:rsidP="003C0A8B">
            <w:pPr>
              <w:rPr>
                <w:i/>
                <w:iCs/>
                <w:sz w:val="16"/>
                <w:szCs w:val="16"/>
              </w:rPr>
            </w:pPr>
            <w:r w:rsidRPr="00A666BA">
              <w:rPr>
                <w:i/>
                <w:iCs/>
                <w:sz w:val="16"/>
                <w:szCs w:val="16"/>
              </w:rPr>
              <w:t xml:space="preserve">Please check if yes and a faith-based organization.   </w:t>
            </w:r>
            <w:r w:rsidRPr="00A666BA">
              <w:rPr>
                <w:i/>
                <w:iCs/>
                <w:sz w:val="16"/>
                <w:szCs w:val="16"/>
              </w:rPr>
              <w:fldChar w:fldCharType="begin">
                <w:ffData>
                  <w:name w:val="Check32"/>
                  <w:enabled/>
                  <w:calcOnExit w:val="0"/>
                  <w:checkBox>
                    <w:sizeAuto/>
                    <w:default w:val="0"/>
                  </w:checkBox>
                </w:ffData>
              </w:fldChar>
            </w:r>
            <w:r w:rsidRPr="00A666BA">
              <w:rPr>
                <w:i/>
                <w:iCs/>
                <w:sz w:val="16"/>
                <w:szCs w:val="16"/>
              </w:rPr>
              <w:instrText xml:space="preserve"> FORMCHECKBOX </w:instrText>
            </w:r>
            <w:r w:rsidRPr="00A666BA">
              <w:rPr>
                <w:i/>
                <w:iCs/>
                <w:sz w:val="16"/>
                <w:szCs w:val="16"/>
              </w:rPr>
            </w:r>
            <w:r w:rsidRPr="00A666BA">
              <w:rPr>
                <w:i/>
                <w:iCs/>
                <w:sz w:val="16"/>
                <w:szCs w:val="16"/>
              </w:rPr>
              <w:fldChar w:fldCharType="separate"/>
            </w:r>
            <w:r w:rsidRPr="00A666BA">
              <w:rPr>
                <w:i/>
                <w:iCs/>
                <w:sz w:val="16"/>
                <w:szCs w:val="16"/>
              </w:rPr>
              <w:fldChar w:fldCharType="end"/>
            </w:r>
            <w:r w:rsidRPr="00A666BA">
              <w:rPr>
                <w:i/>
                <w:iCs/>
                <w:sz w:val="16"/>
                <w:szCs w:val="16"/>
              </w:rPr>
              <w:t xml:space="preserve">      </w:t>
            </w:r>
          </w:p>
          <w:p w:rsidR="00C97448" w:rsidRPr="00A666BA" w:rsidRDefault="00C97448" w:rsidP="003C0A8B">
            <w:pPr>
              <w:rPr>
                <w:b/>
                <w:bCs/>
                <w:sz w:val="16"/>
                <w:szCs w:val="16"/>
              </w:rPr>
            </w:pPr>
            <w:r w:rsidRPr="00A666BA">
              <w:rPr>
                <w:i/>
                <w:iCs/>
                <w:sz w:val="16"/>
                <w:szCs w:val="16"/>
              </w:rPr>
              <w:t xml:space="preserve">Please check if yes and a grassroots organization.    </w:t>
            </w:r>
            <w:r w:rsidRPr="00A666BA">
              <w:rPr>
                <w:i/>
                <w:iCs/>
                <w:sz w:val="16"/>
                <w:szCs w:val="16"/>
              </w:rPr>
              <w:fldChar w:fldCharType="begin">
                <w:ffData>
                  <w:name w:val="Check33"/>
                  <w:enabled/>
                  <w:calcOnExit w:val="0"/>
                  <w:checkBox>
                    <w:sizeAuto/>
                    <w:default w:val="0"/>
                  </w:checkBox>
                </w:ffData>
              </w:fldChar>
            </w:r>
            <w:r w:rsidRPr="00A666BA">
              <w:rPr>
                <w:i/>
                <w:iCs/>
                <w:sz w:val="16"/>
                <w:szCs w:val="16"/>
              </w:rPr>
              <w:instrText xml:space="preserve"> FORMCHECKBOX </w:instrText>
            </w:r>
            <w:r w:rsidRPr="00A666BA">
              <w:rPr>
                <w:i/>
                <w:iCs/>
                <w:sz w:val="16"/>
                <w:szCs w:val="16"/>
              </w:rPr>
            </w:r>
            <w:r w:rsidRPr="00A666BA">
              <w:rPr>
                <w:i/>
                <w:iCs/>
                <w:sz w:val="16"/>
                <w:szCs w:val="16"/>
              </w:rPr>
              <w:fldChar w:fldCharType="separate"/>
            </w:r>
            <w:r w:rsidRPr="00A666BA">
              <w:rPr>
                <w:i/>
                <w:iCs/>
                <w:sz w:val="16"/>
                <w:szCs w:val="16"/>
              </w:rPr>
              <w:fldChar w:fldCharType="end"/>
            </w:r>
          </w:p>
        </w:tc>
        <w:tc>
          <w:tcPr>
            <w:tcW w:w="3690" w:type="dxa"/>
            <w:gridSpan w:val="5"/>
            <w:vMerge/>
            <w:tcBorders>
              <w:left w:val="single" w:sz="4" w:space="0" w:color="auto"/>
              <w:bottom w:val="single" w:sz="4" w:space="0" w:color="auto"/>
              <w:right w:val="single" w:sz="4" w:space="0" w:color="auto"/>
            </w:tcBorders>
          </w:tcPr>
          <w:p w:rsidR="00C97448" w:rsidRPr="00A666BA" w:rsidRDefault="00C97448" w:rsidP="003C0A8B">
            <w:pPr>
              <w:rPr>
                <w:sz w:val="16"/>
                <w:szCs w:val="16"/>
                <w:bdr w:val="single" w:sz="4" w:space="0" w:color="auto"/>
              </w:rPr>
            </w:pPr>
          </w:p>
        </w:tc>
      </w:tr>
    </w:tbl>
    <w:p w:rsidR="00C97448" w:rsidRPr="00A666BA" w:rsidRDefault="00C97448" w:rsidP="00C97448">
      <w:pPr>
        <w:rPr>
          <w:i/>
          <w:sz w:val="16"/>
          <w:szCs w:val="16"/>
        </w:rPr>
      </w:pPr>
      <w:r w:rsidRPr="00A666BA">
        <w:rPr>
          <w:i/>
          <w:sz w:val="16"/>
          <w:szCs w:val="16"/>
        </w:rPr>
        <w:t>** There is no CCR information listed on this form, however, AIDS Alabama is active in the CCR.</w:t>
      </w:r>
    </w:p>
    <w:p w:rsidR="00C97448" w:rsidRPr="00A666BA" w:rsidRDefault="00C97448" w:rsidP="00C97448">
      <w:pPr>
        <w:rPr>
          <w:sz w:val="16"/>
          <w:szCs w:val="16"/>
        </w:rPr>
      </w:pPr>
    </w:p>
    <w:p w:rsidR="00C97448" w:rsidRDefault="00C97448" w:rsidP="00C97448">
      <w:pPr>
        <w:rPr>
          <w:sz w:val="16"/>
          <w:szCs w:val="16"/>
          <w:highlight w:val="yellow"/>
        </w:rPr>
      </w:pPr>
    </w:p>
    <w:p w:rsidR="00C97448" w:rsidRPr="00A666BA" w:rsidRDefault="00C97448" w:rsidP="00C97448">
      <w:pPr>
        <w:rPr>
          <w:b/>
          <w:bCs/>
          <w:color w:val="000000"/>
          <w:sz w:val="16"/>
          <w:szCs w:val="16"/>
        </w:rPr>
      </w:pPr>
      <w:r>
        <w:rPr>
          <w:b/>
          <w:bCs/>
          <w:sz w:val="16"/>
          <w:szCs w:val="16"/>
          <w:highlight w:val="yellow"/>
        </w:rPr>
        <w:br w:type="page"/>
      </w:r>
      <w:r w:rsidRPr="00A666BA">
        <w:rPr>
          <w:b/>
          <w:bCs/>
          <w:sz w:val="16"/>
          <w:szCs w:val="16"/>
        </w:rPr>
        <w:lastRenderedPageBreak/>
        <w:t>2. Program Subrecipient Information</w:t>
      </w:r>
    </w:p>
    <w:p w:rsidR="00C97448" w:rsidRPr="00A666BA" w:rsidRDefault="00C97448" w:rsidP="00C97448">
      <w:pPr>
        <w:rPr>
          <w:bCs/>
          <w:sz w:val="16"/>
          <w:szCs w:val="16"/>
          <w:u w:val="single"/>
        </w:rPr>
      </w:pPr>
      <w:r w:rsidRPr="00A666BA">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A666BA">
        <w:rPr>
          <w:bCs/>
          <w:sz w:val="16"/>
          <w:szCs w:val="16"/>
          <w:u w:val="single"/>
        </w:rPr>
        <w:t>Please note that subrecipients who work directly with client households must complete Part 5, Sections A-E of the APR.</w:t>
      </w:r>
    </w:p>
    <w:p w:rsidR="00C97448" w:rsidRPr="00A666BA" w:rsidRDefault="00C97448" w:rsidP="00C97448">
      <w:pPr>
        <w:rPr>
          <w:bCs/>
          <w:sz w:val="16"/>
          <w:szCs w:val="16"/>
          <w:u w:val="single"/>
        </w:rPr>
      </w:pPr>
    </w:p>
    <w:p w:rsidR="00C97448" w:rsidRPr="00A666BA" w:rsidRDefault="00C97448" w:rsidP="00C97448">
      <w:pPr>
        <w:rPr>
          <w:bCs/>
          <w:i/>
          <w:sz w:val="16"/>
          <w:szCs w:val="16"/>
        </w:rPr>
      </w:pPr>
      <w:r w:rsidRPr="00A666BA">
        <w:rPr>
          <w:b/>
          <w:bCs/>
          <w:i/>
          <w:sz w:val="16"/>
          <w:szCs w:val="16"/>
        </w:rPr>
        <w:t>Note</w:t>
      </w:r>
      <w:r w:rsidRPr="00A666BA">
        <w:rPr>
          <w:bCs/>
          <w:i/>
          <w:sz w:val="16"/>
          <w:szCs w:val="16"/>
        </w:rPr>
        <w:t xml:space="preserve">: Please see the definition of a subrecipient for more information. </w:t>
      </w:r>
    </w:p>
    <w:p w:rsidR="00C97448" w:rsidRPr="00A666BA" w:rsidRDefault="00C97448" w:rsidP="00C97448">
      <w:pPr>
        <w:rPr>
          <w:bCs/>
          <w:i/>
          <w:sz w:val="16"/>
          <w:szCs w:val="16"/>
        </w:rPr>
      </w:pPr>
      <w:r w:rsidRPr="00A666BA">
        <w:rPr>
          <w:b/>
          <w:bCs/>
          <w:i/>
          <w:sz w:val="16"/>
          <w:szCs w:val="16"/>
        </w:rPr>
        <w:t>Note</w:t>
      </w:r>
      <w:r w:rsidRPr="00A666BA">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A666BA" w:rsidRDefault="00C97448" w:rsidP="00C97448">
      <w:pPr>
        <w:rPr>
          <w:bCs/>
          <w:i/>
          <w:sz w:val="16"/>
          <w:szCs w:val="16"/>
        </w:rPr>
      </w:pPr>
      <w:r w:rsidRPr="00A666BA">
        <w:rPr>
          <w:b/>
          <w:bCs/>
          <w:i/>
          <w:sz w:val="16"/>
          <w:szCs w:val="16"/>
        </w:rPr>
        <w:t>Note</w:t>
      </w:r>
      <w:r w:rsidRPr="00A666BA">
        <w:rPr>
          <w:bCs/>
          <w:i/>
          <w:sz w:val="16"/>
          <w:szCs w:val="16"/>
        </w:rPr>
        <w:t>: If any information is not applicable to the organization, please report N/A in the appropriate box. Do not leave boxes blank.</w:t>
      </w:r>
    </w:p>
    <w:p w:rsidR="00C97448" w:rsidRPr="00A666BA" w:rsidRDefault="00C97448" w:rsidP="00C97448">
      <w:pPr>
        <w:rPr>
          <w:sz w:val="16"/>
          <w:szCs w:val="16"/>
        </w:rPr>
      </w:pPr>
    </w:p>
    <w:p w:rsidR="00C97448" w:rsidRPr="00A666BA" w:rsidRDefault="00C97448" w:rsidP="00C97448">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A666BA" w:rsidTr="00AD60FC">
        <w:tc>
          <w:tcPr>
            <w:tcW w:w="3348" w:type="dxa"/>
            <w:tcBorders>
              <w:top w:val="single" w:sz="4" w:space="0" w:color="auto"/>
              <w:left w:val="single" w:sz="4" w:space="0" w:color="auto"/>
              <w:bottom w:val="single" w:sz="4" w:space="0" w:color="auto"/>
              <w:right w:val="single" w:sz="4" w:space="0" w:color="auto"/>
            </w:tcBorders>
          </w:tcPr>
          <w:p w:rsidR="00C97448" w:rsidRPr="00A666BA" w:rsidRDefault="00C97448" w:rsidP="003C0A8B">
            <w:pPr>
              <w:tabs>
                <w:tab w:val="left" w:pos="5965"/>
                <w:tab w:val="left" w:pos="8697"/>
                <w:tab w:val="right" w:pos="9692"/>
              </w:tabs>
              <w:rPr>
                <w:b/>
                <w:bCs/>
                <w:sz w:val="16"/>
                <w:szCs w:val="16"/>
              </w:rPr>
            </w:pPr>
            <w:r w:rsidRPr="00A666BA">
              <w:rPr>
                <w:b/>
                <w:bCs/>
                <w:sz w:val="16"/>
                <w:szCs w:val="16"/>
              </w:rPr>
              <w:t>Sub-recipient Name</w:t>
            </w:r>
          </w:p>
          <w:p w:rsidR="00C97448" w:rsidRPr="00A666BA"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Cs/>
                <w:sz w:val="16"/>
                <w:szCs w:val="16"/>
              </w:rPr>
            </w:pPr>
            <w:r w:rsidRPr="00A666BA">
              <w:rPr>
                <w:b/>
                <w:bCs/>
                <w:sz w:val="16"/>
                <w:szCs w:val="16"/>
              </w:rPr>
              <w:t xml:space="preserve">Parent Company Name, </w:t>
            </w:r>
            <w:r w:rsidRPr="00A666BA">
              <w:rPr>
                <w:b/>
                <w:bCs/>
                <w:i/>
                <w:iCs/>
                <w:sz w:val="16"/>
                <w:szCs w:val="16"/>
              </w:rPr>
              <w:t>if applicable</w:t>
            </w:r>
            <w:r w:rsidRPr="00A666BA">
              <w:rPr>
                <w:bCs/>
                <w:sz w:val="16"/>
                <w:szCs w:val="16"/>
              </w:rPr>
              <w:t xml:space="preserve"> </w:t>
            </w:r>
          </w:p>
          <w:p w:rsidR="00C97448" w:rsidRPr="00A666BA" w:rsidRDefault="00C97448" w:rsidP="003C0A8B">
            <w:pPr>
              <w:tabs>
                <w:tab w:val="left" w:pos="5965"/>
                <w:tab w:val="left" w:pos="8697"/>
                <w:tab w:val="right" w:pos="9692"/>
              </w:tabs>
              <w:rPr>
                <w:bCs/>
                <w:sz w:val="16"/>
                <w:szCs w:val="16"/>
              </w:rPr>
            </w:pPr>
          </w:p>
          <w:p w:rsidR="00C97448" w:rsidRPr="00A666BA" w:rsidRDefault="00C97448" w:rsidP="003C0A8B">
            <w:pPr>
              <w:rPr>
                <w:b/>
                <w:sz w:val="16"/>
                <w:szCs w:val="16"/>
              </w:rPr>
            </w:pPr>
            <w:r w:rsidRPr="00A666BA">
              <w:rPr>
                <w:bCs/>
                <w:sz w:val="16"/>
                <w:szCs w:val="16"/>
              </w:rPr>
              <w:t xml:space="preserve"> </w:t>
            </w:r>
            <w:r w:rsidRPr="00A666BA">
              <w:rPr>
                <w:sz w:val="16"/>
                <w:szCs w:val="16"/>
              </w:rPr>
              <w:t>N/A</w:t>
            </w:r>
          </w:p>
          <w:p w:rsidR="00C97448" w:rsidRPr="00A666BA" w:rsidRDefault="00C97448" w:rsidP="003C0A8B">
            <w:pPr>
              <w:tabs>
                <w:tab w:val="left" w:pos="5965"/>
                <w:tab w:val="left" w:pos="8697"/>
                <w:tab w:val="right" w:pos="9692"/>
              </w:tabs>
              <w:rPr>
                <w:b/>
                <w:bCs/>
                <w:sz w:val="16"/>
                <w:szCs w:val="16"/>
              </w:rPr>
            </w:pPr>
          </w:p>
        </w:tc>
      </w:tr>
      <w:tr w:rsidR="00C97448" w:rsidRPr="00A666BA" w:rsidTr="00AD60FC">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bCs/>
                <w:sz w:val="16"/>
                <w:szCs w:val="16"/>
              </w:rPr>
            </w:pPr>
            <w:r w:rsidRPr="00A666BA">
              <w:rPr>
                <w:b/>
                <w:bCs/>
                <w:sz w:val="16"/>
                <w:szCs w:val="16"/>
              </w:rPr>
              <w:t xml:space="preserve">Name </w:t>
            </w:r>
            <w:r w:rsidRPr="00A666BA">
              <w:rPr>
                <w:b/>
                <w:bCs/>
                <w:sz w:val="16"/>
                <w:szCs w:val="16"/>
                <w:u w:val="single"/>
              </w:rPr>
              <w:t xml:space="preserve">and </w:t>
            </w:r>
            <w:r w:rsidRPr="00A666BA">
              <w:rPr>
                <w:b/>
                <w:bCs/>
                <w:sz w:val="16"/>
                <w:szCs w:val="16"/>
              </w:rPr>
              <w:t xml:space="preserve">Title of Contact at Contractor/ </w:t>
            </w:r>
          </w:p>
          <w:p w:rsidR="00C97448" w:rsidRPr="00A666BA" w:rsidRDefault="00C97448" w:rsidP="003C0A8B">
            <w:pPr>
              <w:tabs>
                <w:tab w:val="left" w:pos="5965"/>
                <w:tab w:val="left" w:pos="8697"/>
                <w:tab w:val="right" w:pos="9692"/>
              </w:tabs>
              <w:rPr>
                <w:b/>
                <w:bCs/>
                <w:sz w:val="16"/>
                <w:szCs w:val="16"/>
              </w:rPr>
            </w:pPr>
            <w:r w:rsidRPr="00A666BA">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tabs>
                <w:tab w:val="left" w:pos="5965"/>
                <w:tab w:val="left" w:pos="8697"/>
                <w:tab w:val="right" w:pos="9692"/>
              </w:tabs>
              <w:rPr>
                <w:b/>
                <w:bCs/>
                <w:sz w:val="16"/>
                <w:szCs w:val="16"/>
              </w:rPr>
            </w:pPr>
          </w:p>
        </w:tc>
      </w:tr>
      <w:tr w:rsidR="00C97448" w:rsidRPr="00A666BA" w:rsidTr="00AD60FC">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bCs/>
                <w:sz w:val="16"/>
                <w:szCs w:val="16"/>
              </w:rPr>
            </w:pPr>
            <w:r w:rsidRPr="00A666BA">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bdr w:val="single" w:sz="4" w:space="0" w:color="auto"/>
              </w:rPr>
            </w:pPr>
          </w:p>
          <w:p w:rsidR="00C97448" w:rsidRPr="00A666BA" w:rsidRDefault="00C97448" w:rsidP="003C0A8B">
            <w:pPr>
              <w:tabs>
                <w:tab w:val="left" w:pos="5965"/>
                <w:tab w:val="left" w:pos="8697"/>
                <w:tab w:val="right" w:pos="9692"/>
              </w:tabs>
              <w:rPr>
                <w:sz w:val="16"/>
                <w:szCs w:val="16"/>
              </w:rPr>
            </w:pPr>
          </w:p>
        </w:tc>
      </w:tr>
      <w:tr w:rsidR="00C97448" w:rsidRPr="00A666BA" w:rsidTr="00AD60FC">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bCs/>
                <w:sz w:val="16"/>
                <w:szCs w:val="16"/>
              </w:rPr>
            </w:pPr>
            <w:r w:rsidRPr="00A666BA">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bdr w:val="single" w:sz="4" w:space="0" w:color="auto"/>
              </w:rPr>
            </w:pPr>
          </w:p>
          <w:p w:rsidR="00C97448" w:rsidRPr="00A666BA" w:rsidRDefault="00C97448" w:rsidP="003C0A8B">
            <w:pPr>
              <w:tabs>
                <w:tab w:val="left" w:pos="5965"/>
                <w:tab w:val="left" w:pos="8697"/>
                <w:tab w:val="right" w:pos="9692"/>
              </w:tabs>
              <w:rPr>
                <w:sz w:val="16"/>
                <w:szCs w:val="16"/>
              </w:rPr>
            </w:pPr>
          </w:p>
        </w:tc>
      </w:tr>
      <w:tr w:rsidR="00C97448" w:rsidRPr="00A666BA" w:rsidTr="00AD60FC">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bCs/>
                <w:sz w:val="16"/>
                <w:szCs w:val="16"/>
              </w:rPr>
            </w:pPr>
            <w:r w:rsidRPr="00A666BA">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tabs>
                <w:tab w:val="left" w:pos="5965"/>
                <w:tab w:val="left" w:pos="8697"/>
                <w:tab w:val="right" w:pos="9692"/>
              </w:tabs>
              <w:rPr>
                <w:sz w:val="16"/>
                <w:szCs w:val="16"/>
              </w:rPr>
            </w:pPr>
          </w:p>
        </w:tc>
      </w:tr>
      <w:tr w:rsidR="00C97448" w:rsidRPr="00A666BA" w:rsidTr="00AD60FC">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bCs/>
                <w:sz w:val="16"/>
                <w:szCs w:val="16"/>
              </w:rPr>
            </w:pPr>
            <w:r w:rsidRPr="00A666BA">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sz w:val="16"/>
                <w:szCs w:val="16"/>
              </w:rPr>
            </w:pPr>
            <w:r w:rsidRPr="00A666BA">
              <w:rPr>
                <w:b/>
                <w:sz w:val="16"/>
                <w:szCs w:val="16"/>
              </w:rPr>
              <w:t>Fax Number (include area code)</w:t>
            </w:r>
          </w:p>
          <w:p w:rsidR="00C97448" w:rsidRPr="00A666BA" w:rsidRDefault="00C97448" w:rsidP="003C0A8B">
            <w:pPr>
              <w:tabs>
                <w:tab w:val="left" w:pos="5965"/>
                <w:tab w:val="left" w:pos="8697"/>
                <w:tab w:val="right" w:pos="9692"/>
              </w:tabs>
              <w:rPr>
                <w:sz w:val="16"/>
                <w:szCs w:val="16"/>
              </w:rPr>
            </w:pPr>
          </w:p>
          <w:p w:rsidR="00C97448" w:rsidRPr="00A666BA" w:rsidRDefault="00C97448" w:rsidP="003C0A8B">
            <w:pPr>
              <w:rPr>
                <w:b/>
                <w:sz w:val="16"/>
                <w:szCs w:val="16"/>
              </w:rPr>
            </w:pPr>
            <w:r w:rsidRPr="00A666BA">
              <w:rPr>
                <w:sz w:val="16"/>
                <w:szCs w:val="16"/>
              </w:rPr>
              <w:t>N/A</w:t>
            </w:r>
          </w:p>
          <w:p w:rsidR="00C97448" w:rsidRPr="00A666BA" w:rsidRDefault="00C97448" w:rsidP="003C0A8B">
            <w:pPr>
              <w:tabs>
                <w:tab w:val="left" w:pos="5965"/>
                <w:tab w:val="left" w:pos="8697"/>
                <w:tab w:val="right" w:pos="9692"/>
              </w:tabs>
              <w:rPr>
                <w:b/>
                <w:sz w:val="16"/>
                <w:szCs w:val="16"/>
              </w:rPr>
            </w:pPr>
          </w:p>
        </w:tc>
      </w:tr>
      <w:tr w:rsidR="00C97448" w:rsidRPr="00A666BA" w:rsidTr="00AD60FC">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 xml:space="preserve">Employer Identification Number (EIN) or </w:t>
            </w:r>
          </w:p>
          <w:p w:rsidR="00C97448" w:rsidRPr="00A666BA" w:rsidRDefault="00C97448" w:rsidP="003C0A8B">
            <w:pPr>
              <w:tabs>
                <w:tab w:val="left" w:pos="5965"/>
                <w:tab w:val="left" w:pos="8697"/>
                <w:tab w:val="right" w:pos="9692"/>
              </w:tabs>
              <w:rPr>
                <w:b/>
                <w:bCs/>
                <w:sz w:val="16"/>
                <w:szCs w:val="16"/>
              </w:rPr>
            </w:pPr>
            <w:r w:rsidRPr="00A666BA">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bdr w:val="single" w:sz="4" w:space="0" w:color="auto"/>
              </w:rPr>
            </w:pPr>
          </w:p>
        </w:tc>
      </w:tr>
      <w:tr w:rsidR="00C97448" w:rsidRPr="00A666BA" w:rsidTr="00AD60FC">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rPr>
            </w:pPr>
          </w:p>
          <w:p w:rsidR="00C97448" w:rsidRPr="00A666BA" w:rsidRDefault="00C97448" w:rsidP="003C0A8B">
            <w:pPr>
              <w:rPr>
                <w:sz w:val="16"/>
                <w:szCs w:val="16"/>
              </w:rPr>
            </w:pPr>
          </w:p>
        </w:tc>
      </w:tr>
      <w:tr w:rsidR="00C97448" w:rsidRPr="00A666BA" w:rsidTr="00AD60FC">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tabs>
                <w:tab w:val="left" w:pos="5965"/>
                <w:tab w:val="left" w:pos="8697"/>
                <w:tab w:val="right" w:pos="9692"/>
              </w:tabs>
              <w:rPr>
                <w:b/>
                <w:bCs/>
                <w:sz w:val="16"/>
                <w:szCs w:val="16"/>
              </w:rPr>
            </w:pPr>
            <w:r w:rsidRPr="00A666BA">
              <w:rPr>
                <w:b/>
                <w:sz w:val="16"/>
                <w:szCs w:val="16"/>
              </w:rPr>
              <w:t>North American Industry Classification System (</w:t>
            </w:r>
            <w:r w:rsidRPr="00A666BA">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bdr w:val="single" w:sz="4" w:space="0" w:color="auto"/>
              </w:rPr>
            </w:pPr>
          </w:p>
        </w:tc>
      </w:tr>
      <w:tr w:rsidR="00C97448" w:rsidRPr="00A666BA" w:rsidTr="00AD60FC">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bdr w:val="single" w:sz="4" w:space="0" w:color="auto"/>
              </w:rPr>
            </w:pPr>
          </w:p>
          <w:p w:rsidR="00C97448" w:rsidRPr="00A666BA" w:rsidRDefault="00C97448" w:rsidP="003C0A8B">
            <w:pPr>
              <w:rPr>
                <w:b/>
                <w:bCs/>
                <w:sz w:val="16"/>
                <w:szCs w:val="16"/>
              </w:rPr>
            </w:pPr>
          </w:p>
        </w:tc>
      </w:tr>
      <w:tr w:rsidR="00C97448" w:rsidRPr="00A666BA" w:rsidTr="00AD60FC">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bdr w:val="single" w:sz="4" w:space="0" w:color="auto"/>
              </w:rPr>
            </w:pPr>
          </w:p>
          <w:p w:rsidR="00C97448" w:rsidRPr="00A666BA" w:rsidRDefault="00C97448" w:rsidP="003C0A8B">
            <w:pPr>
              <w:rPr>
                <w:b/>
                <w:bCs/>
                <w:sz w:val="16"/>
                <w:szCs w:val="16"/>
              </w:rPr>
            </w:pPr>
          </w:p>
        </w:tc>
      </w:tr>
      <w:tr w:rsidR="00C97448" w:rsidRPr="00A666BA" w:rsidTr="00AD60FC">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 xml:space="preserve">City(ies) </w:t>
            </w:r>
            <w:r w:rsidRPr="00A666BA">
              <w:rPr>
                <w:b/>
                <w:bCs/>
                <w:sz w:val="16"/>
                <w:szCs w:val="16"/>
                <w:u w:val="single"/>
              </w:rPr>
              <w:t xml:space="preserve">and </w:t>
            </w:r>
            <w:r w:rsidRPr="00A666BA">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b/>
                <w:sz w:val="16"/>
                <w:szCs w:val="16"/>
              </w:rPr>
              <w:t>Cities:</w:t>
            </w:r>
            <w:r w:rsidRPr="00A666BA">
              <w:rPr>
                <w:sz w:val="16"/>
                <w:szCs w:val="16"/>
              </w:rPr>
              <w:t xml:space="preserve"> N/A</w:t>
            </w:r>
          </w:p>
          <w:p w:rsidR="00C97448" w:rsidRPr="00A666BA"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b/>
                <w:sz w:val="16"/>
                <w:szCs w:val="16"/>
              </w:rPr>
              <w:t>Counties</w:t>
            </w:r>
            <w:r w:rsidRPr="00A666BA">
              <w:rPr>
                <w:sz w:val="16"/>
                <w:szCs w:val="16"/>
              </w:rPr>
              <w:t>: N/A</w:t>
            </w:r>
          </w:p>
          <w:p w:rsidR="00C97448" w:rsidRPr="00A666BA" w:rsidRDefault="00C97448" w:rsidP="003C0A8B">
            <w:pPr>
              <w:rPr>
                <w:b/>
                <w:bCs/>
                <w:sz w:val="16"/>
                <w:szCs w:val="16"/>
              </w:rPr>
            </w:pPr>
          </w:p>
        </w:tc>
      </w:tr>
      <w:tr w:rsidR="00C97448" w:rsidRPr="00A666BA" w:rsidTr="00AD60FC">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sz w:val="16"/>
                <w:szCs w:val="16"/>
              </w:rPr>
              <w:t>N/A</w:t>
            </w:r>
          </w:p>
          <w:p w:rsidR="00C97448" w:rsidRPr="00A666BA" w:rsidRDefault="00C97448" w:rsidP="003C0A8B">
            <w:pPr>
              <w:rPr>
                <w:sz w:val="16"/>
                <w:szCs w:val="16"/>
              </w:rPr>
            </w:pPr>
          </w:p>
        </w:tc>
      </w:tr>
      <w:tr w:rsidR="00C97448" w:rsidRPr="00A666BA" w:rsidTr="00AD60FC">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Organization’s Website Address</w:t>
            </w:r>
          </w:p>
          <w:p w:rsidR="00C97448" w:rsidRPr="00A666BA" w:rsidRDefault="00C97448" w:rsidP="003C0A8B">
            <w:pPr>
              <w:rPr>
                <w:b/>
                <w:bCs/>
                <w:sz w:val="16"/>
                <w:szCs w:val="16"/>
              </w:rPr>
            </w:pPr>
          </w:p>
          <w:p w:rsidR="00C97448" w:rsidRPr="00A666BA" w:rsidRDefault="00C97448" w:rsidP="003C0A8B">
            <w:pPr>
              <w:rPr>
                <w:b/>
                <w:sz w:val="16"/>
                <w:szCs w:val="16"/>
              </w:rPr>
            </w:pPr>
            <w:r w:rsidRPr="00A666BA">
              <w:rPr>
                <w:sz w:val="16"/>
                <w:szCs w:val="16"/>
              </w:rPr>
              <w:t>N/A</w:t>
            </w:r>
          </w:p>
          <w:p w:rsidR="00C97448" w:rsidRPr="00A666BA"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b/>
                <w:sz w:val="16"/>
                <w:szCs w:val="16"/>
              </w:rPr>
              <w:t xml:space="preserve">Does your organization maintain a waiting list?    </w:t>
            </w:r>
            <w:r w:rsidRPr="00A666BA">
              <w:rPr>
                <w:b/>
                <w:sz w:val="16"/>
                <w:szCs w:val="16"/>
              </w:rPr>
              <w:fldChar w:fldCharType="begin">
                <w:ffData>
                  <w:name w:val="Check34"/>
                  <w:enabled/>
                  <w:calcOnExit w:val="0"/>
                  <w:checkBox>
                    <w:sizeAuto/>
                    <w:default w:val="0"/>
                  </w:checkBox>
                </w:ffData>
              </w:fldChar>
            </w:r>
            <w:r w:rsidRPr="00A666BA">
              <w:rPr>
                <w:b/>
                <w:sz w:val="16"/>
                <w:szCs w:val="16"/>
              </w:rPr>
              <w:instrText xml:space="preserve"> FORMCHECKBOX </w:instrText>
            </w:r>
            <w:r w:rsidRPr="00A666BA">
              <w:rPr>
                <w:b/>
                <w:sz w:val="16"/>
                <w:szCs w:val="16"/>
              </w:rPr>
            </w:r>
            <w:r w:rsidRPr="00A666BA">
              <w:rPr>
                <w:b/>
                <w:sz w:val="16"/>
                <w:szCs w:val="16"/>
              </w:rPr>
              <w:fldChar w:fldCharType="separate"/>
            </w:r>
            <w:r w:rsidRPr="00A666BA">
              <w:rPr>
                <w:b/>
                <w:sz w:val="16"/>
                <w:szCs w:val="16"/>
              </w:rPr>
              <w:fldChar w:fldCharType="end"/>
            </w:r>
            <w:r w:rsidRPr="00A666BA">
              <w:rPr>
                <w:b/>
                <w:sz w:val="16"/>
                <w:szCs w:val="16"/>
              </w:rPr>
              <w:t xml:space="preserve"> Yes       </w:t>
            </w:r>
            <w:r w:rsidRPr="00A666BA">
              <w:rPr>
                <w:b/>
                <w:sz w:val="16"/>
                <w:szCs w:val="16"/>
              </w:rPr>
              <w:fldChar w:fldCharType="begin">
                <w:ffData>
                  <w:name w:val="Check35"/>
                  <w:enabled/>
                  <w:calcOnExit w:val="0"/>
                  <w:checkBox>
                    <w:sizeAuto/>
                    <w:default w:val="0"/>
                  </w:checkBox>
                </w:ffData>
              </w:fldChar>
            </w:r>
            <w:r w:rsidRPr="00A666BA">
              <w:rPr>
                <w:b/>
                <w:sz w:val="16"/>
                <w:szCs w:val="16"/>
              </w:rPr>
              <w:instrText xml:space="preserve"> FORMCHECKBOX </w:instrText>
            </w:r>
            <w:r w:rsidRPr="00A666BA">
              <w:rPr>
                <w:b/>
                <w:sz w:val="16"/>
                <w:szCs w:val="16"/>
              </w:rPr>
            </w:r>
            <w:r w:rsidRPr="00A666BA">
              <w:rPr>
                <w:b/>
                <w:sz w:val="16"/>
                <w:szCs w:val="16"/>
              </w:rPr>
              <w:fldChar w:fldCharType="separate"/>
            </w:r>
            <w:r w:rsidRPr="00A666BA">
              <w:rPr>
                <w:b/>
                <w:sz w:val="16"/>
                <w:szCs w:val="16"/>
              </w:rPr>
              <w:fldChar w:fldCharType="end"/>
            </w:r>
            <w:r w:rsidRPr="00A666BA">
              <w:rPr>
                <w:b/>
                <w:sz w:val="16"/>
                <w:szCs w:val="16"/>
              </w:rPr>
              <w:t xml:space="preserve"> No</w:t>
            </w:r>
          </w:p>
          <w:p w:rsidR="00C97448" w:rsidRPr="00A666BA" w:rsidRDefault="00C97448" w:rsidP="003C0A8B">
            <w:pPr>
              <w:rPr>
                <w:b/>
                <w:sz w:val="16"/>
                <w:szCs w:val="16"/>
              </w:rPr>
            </w:pPr>
          </w:p>
          <w:p w:rsidR="00C97448" w:rsidRPr="00A666BA" w:rsidRDefault="00C97448" w:rsidP="003C0A8B">
            <w:pPr>
              <w:rPr>
                <w:b/>
                <w:sz w:val="16"/>
                <w:szCs w:val="16"/>
              </w:rPr>
            </w:pPr>
          </w:p>
          <w:p w:rsidR="00C97448" w:rsidRPr="00A666BA" w:rsidRDefault="00C97448" w:rsidP="003C0A8B">
            <w:pPr>
              <w:rPr>
                <w:b/>
                <w:sz w:val="16"/>
                <w:szCs w:val="16"/>
              </w:rPr>
            </w:pPr>
            <w:r w:rsidRPr="00A666BA">
              <w:rPr>
                <w:b/>
                <w:sz w:val="16"/>
                <w:szCs w:val="16"/>
              </w:rPr>
              <w:t xml:space="preserve">If yes, explain in the narrative section how this list is administered. </w:t>
            </w:r>
          </w:p>
          <w:p w:rsidR="00C97448" w:rsidRPr="00A666BA" w:rsidRDefault="00C97448" w:rsidP="003C0A8B">
            <w:pPr>
              <w:rPr>
                <w:b/>
                <w:sz w:val="16"/>
                <w:szCs w:val="16"/>
              </w:rPr>
            </w:pPr>
          </w:p>
        </w:tc>
      </w:tr>
      <w:tr w:rsidR="00C97448" w:rsidRPr="00A666BA" w:rsidTr="00AD60FC">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bCs/>
                <w:sz w:val="16"/>
                <w:szCs w:val="16"/>
              </w:rPr>
            </w:pPr>
            <w:r w:rsidRPr="00A666BA">
              <w:rPr>
                <w:b/>
                <w:bCs/>
                <w:sz w:val="16"/>
                <w:szCs w:val="16"/>
              </w:rPr>
              <w:t xml:space="preserve">Is the sponsor a nonprofit organization?     </w:t>
            </w:r>
          </w:p>
          <w:p w:rsidR="00C97448" w:rsidRPr="00A666BA" w:rsidRDefault="00C97448" w:rsidP="003C0A8B">
            <w:pPr>
              <w:rPr>
                <w:b/>
                <w:bCs/>
                <w:sz w:val="16"/>
                <w:szCs w:val="16"/>
              </w:rPr>
            </w:pPr>
            <w:r w:rsidRPr="00A666BA">
              <w:rPr>
                <w:b/>
                <w:bCs/>
                <w:sz w:val="16"/>
                <w:szCs w:val="16"/>
              </w:rPr>
              <w:fldChar w:fldCharType="begin">
                <w:ffData>
                  <w:name w:val="Check34"/>
                  <w:enabled/>
                  <w:calcOnExit w:val="0"/>
                  <w:checkBox>
                    <w:sizeAuto/>
                    <w:default w:val="0"/>
                  </w:checkBox>
                </w:ffData>
              </w:fldChar>
            </w:r>
            <w:r w:rsidRPr="00A666BA">
              <w:rPr>
                <w:b/>
                <w:bCs/>
                <w:sz w:val="16"/>
                <w:szCs w:val="16"/>
              </w:rPr>
              <w:instrText xml:space="preserve"> FORMCHECKBOX </w:instrText>
            </w:r>
            <w:r w:rsidRPr="00A666BA">
              <w:rPr>
                <w:b/>
                <w:bCs/>
                <w:sz w:val="16"/>
                <w:szCs w:val="16"/>
              </w:rPr>
            </w:r>
            <w:r w:rsidRPr="00A666BA">
              <w:rPr>
                <w:b/>
                <w:bCs/>
                <w:sz w:val="16"/>
                <w:szCs w:val="16"/>
              </w:rPr>
              <w:fldChar w:fldCharType="separate"/>
            </w:r>
            <w:r w:rsidRPr="00A666BA">
              <w:rPr>
                <w:b/>
                <w:bCs/>
                <w:sz w:val="16"/>
                <w:szCs w:val="16"/>
              </w:rPr>
              <w:fldChar w:fldCharType="end"/>
            </w:r>
            <w:r w:rsidRPr="00A666BA">
              <w:rPr>
                <w:b/>
                <w:bCs/>
                <w:sz w:val="16"/>
                <w:szCs w:val="16"/>
              </w:rPr>
              <w:t xml:space="preserve"> Yes       </w:t>
            </w:r>
            <w:r w:rsidRPr="00A666BA">
              <w:rPr>
                <w:b/>
                <w:bCs/>
                <w:sz w:val="16"/>
                <w:szCs w:val="16"/>
              </w:rPr>
              <w:fldChar w:fldCharType="begin">
                <w:ffData>
                  <w:name w:val="Check35"/>
                  <w:enabled/>
                  <w:calcOnExit w:val="0"/>
                  <w:checkBox>
                    <w:sizeAuto/>
                    <w:default w:val="0"/>
                  </w:checkBox>
                </w:ffData>
              </w:fldChar>
            </w:r>
            <w:r w:rsidRPr="00A666BA">
              <w:rPr>
                <w:b/>
                <w:bCs/>
                <w:sz w:val="16"/>
                <w:szCs w:val="16"/>
              </w:rPr>
              <w:instrText xml:space="preserve"> FORMCHECKBOX </w:instrText>
            </w:r>
            <w:r w:rsidRPr="00A666BA">
              <w:rPr>
                <w:b/>
                <w:bCs/>
                <w:sz w:val="16"/>
                <w:szCs w:val="16"/>
              </w:rPr>
            </w:r>
            <w:r w:rsidRPr="00A666BA">
              <w:rPr>
                <w:b/>
                <w:bCs/>
                <w:sz w:val="16"/>
                <w:szCs w:val="16"/>
              </w:rPr>
              <w:fldChar w:fldCharType="separate"/>
            </w:r>
            <w:r w:rsidRPr="00A666BA">
              <w:rPr>
                <w:b/>
                <w:bCs/>
                <w:sz w:val="16"/>
                <w:szCs w:val="16"/>
              </w:rPr>
              <w:fldChar w:fldCharType="end"/>
            </w:r>
            <w:r w:rsidRPr="00A666BA">
              <w:rPr>
                <w:b/>
                <w:bCs/>
                <w:sz w:val="16"/>
                <w:szCs w:val="16"/>
              </w:rPr>
              <w:t xml:space="preserve"> No</w:t>
            </w:r>
          </w:p>
          <w:p w:rsidR="00C97448" w:rsidRPr="00A666BA" w:rsidRDefault="00C97448" w:rsidP="003C0A8B">
            <w:pPr>
              <w:rPr>
                <w:b/>
                <w:bCs/>
                <w:sz w:val="16"/>
                <w:szCs w:val="16"/>
              </w:rPr>
            </w:pPr>
          </w:p>
          <w:p w:rsidR="00C97448" w:rsidRPr="00A666BA" w:rsidRDefault="00C97448" w:rsidP="003C0A8B">
            <w:pPr>
              <w:rPr>
                <w:b/>
                <w:bCs/>
                <w:sz w:val="16"/>
                <w:szCs w:val="16"/>
              </w:rPr>
            </w:pPr>
            <w:r w:rsidRPr="00A666BA">
              <w:rPr>
                <w:b/>
                <w:bCs/>
                <w:sz w:val="16"/>
                <w:szCs w:val="16"/>
              </w:rPr>
              <w:t xml:space="preserve">Please check if yes and a faith-based organization    </w:t>
            </w:r>
            <w:r w:rsidRPr="00A666BA">
              <w:rPr>
                <w:b/>
                <w:bCs/>
                <w:sz w:val="16"/>
                <w:szCs w:val="16"/>
              </w:rPr>
              <w:fldChar w:fldCharType="begin">
                <w:ffData>
                  <w:name w:val="Check32"/>
                  <w:enabled/>
                  <w:calcOnExit w:val="0"/>
                  <w:checkBox>
                    <w:sizeAuto/>
                    <w:default w:val="0"/>
                  </w:checkBox>
                </w:ffData>
              </w:fldChar>
            </w:r>
            <w:r w:rsidRPr="00A666BA">
              <w:rPr>
                <w:b/>
                <w:bCs/>
                <w:sz w:val="16"/>
                <w:szCs w:val="16"/>
              </w:rPr>
              <w:instrText xml:space="preserve"> FORMCHECKBOX </w:instrText>
            </w:r>
            <w:r w:rsidRPr="00A666BA">
              <w:rPr>
                <w:b/>
                <w:bCs/>
                <w:sz w:val="16"/>
                <w:szCs w:val="16"/>
              </w:rPr>
            </w:r>
            <w:r w:rsidRPr="00A666BA">
              <w:rPr>
                <w:b/>
                <w:bCs/>
                <w:sz w:val="16"/>
                <w:szCs w:val="16"/>
              </w:rPr>
              <w:fldChar w:fldCharType="separate"/>
            </w:r>
            <w:r w:rsidRPr="00A666BA">
              <w:rPr>
                <w:b/>
                <w:bCs/>
                <w:sz w:val="16"/>
                <w:szCs w:val="16"/>
              </w:rPr>
              <w:fldChar w:fldCharType="end"/>
            </w:r>
            <w:r w:rsidRPr="00A666BA">
              <w:rPr>
                <w:b/>
                <w:bCs/>
                <w:sz w:val="16"/>
                <w:szCs w:val="16"/>
              </w:rPr>
              <w:t xml:space="preserve">      </w:t>
            </w:r>
          </w:p>
          <w:p w:rsidR="00C97448" w:rsidRPr="00A666BA" w:rsidRDefault="00C97448" w:rsidP="003C0A8B">
            <w:pPr>
              <w:rPr>
                <w:b/>
                <w:bCs/>
                <w:sz w:val="16"/>
                <w:szCs w:val="16"/>
              </w:rPr>
            </w:pPr>
            <w:r w:rsidRPr="00A666BA">
              <w:rPr>
                <w:b/>
                <w:bCs/>
                <w:sz w:val="16"/>
                <w:szCs w:val="16"/>
              </w:rPr>
              <w:t xml:space="preserve">Please check if yes and a grassroots organization     </w:t>
            </w:r>
            <w:r w:rsidRPr="00A666BA">
              <w:rPr>
                <w:b/>
                <w:bCs/>
                <w:sz w:val="16"/>
                <w:szCs w:val="16"/>
              </w:rPr>
              <w:fldChar w:fldCharType="begin">
                <w:ffData>
                  <w:name w:val="Check33"/>
                  <w:enabled/>
                  <w:calcOnExit w:val="0"/>
                  <w:checkBox>
                    <w:sizeAuto/>
                    <w:default w:val="0"/>
                  </w:checkBox>
                </w:ffData>
              </w:fldChar>
            </w:r>
            <w:r w:rsidRPr="00A666BA">
              <w:rPr>
                <w:b/>
                <w:bCs/>
                <w:sz w:val="16"/>
                <w:szCs w:val="16"/>
              </w:rPr>
              <w:instrText xml:space="preserve"> FORMCHECKBOX </w:instrText>
            </w:r>
            <w:r w:rsidRPr="00A666BA">
              <w:rPr>
                <w:b/>
                <w:bCs/>
                <w:sz w:val="16"/>
                <w:szCs w:val="16"/>
              </w:rPr>
            </w:r>
            <w:r w:rsidRPr="00A666BA">
              <w:rPr>
                <w:b/>
                <w:bCs/>
                <w:sz w:val="16"/>
                <w:szCs w:val="16"/>
              </w:rPr>
              <w:fldChar w:fldCharType="separate"/>
            </w:r>
            <w:r w:rsidRPr="00A666BA">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A666BA" w:rsidRDefault="00C97448" w:rsidP="003C0A8B">
            <w:pPr>
              <w:rPr>
                <w:b/>
                <w:sz w:val="16"/>
                <w:szCs w:val="16"/>
              </w:rPr>
            </w:pPr>
            <w:r w:rsidRPr="00A666BA">
              <w:rPr>
                <w:b/>
                <w:sz w:val="16"/>
                <w:szCs w:val="16"/>
              </w:rPr>
              <w:t xml:space="preserve">Does your organization maintain a waiting list?    </w:t>
            </w:r>
            <w:r w:rsidRPr="00A666BA">
              <w:rPr>
                <w:b/>
                <w:sz w:val="16"/>
                <w:szCs w:val="16"/>
              </w:rPr>
              <w:fldChar w:fldCharType="begin">
                <w:ffData>
                  <w:name w:val="Check34"/>
                  <w:enabled/>
                  <w:calcOnExit w:val="0"/>
                  <w:checkBox>
                    <w:sizeAuto/>
                    <w:default w:val="0"/>
                  </w:checkBox>
                </w:ffData>
              </w:fldChar>
            </w:r>
            <w:r w:rsidRPr="00A666BA">
              <w:rPr>
                <w:b/>
                <w:sz w:val="16"/>
                <w:szCs w:val="16"/>
              </w:rPr>
              <w:instrText xml:space="preserve"> FORMCHECKBOX </w:instrText>
            </w:r>
            <w:r w:rsidRPr="00A666BA">
              <w:rPr>
                <w:b/>
                <w:sz w:val="16"/>
                <w:szCs w:val="16"/>
              </w:rPr>
            </w:r>
            <w:r w:rsidRPr="00A666BA">
              <w:rPr>
                <w:b/>
                <w:sz w:val="16"/>
                <w:szCs w:val="16"/>
              </w:rPr>
              <w:fldChar w:fldCharType="separate"/>
            </w:r>
            <w:r w:rsidRPr="00A666BA">
              <w:rPr>
                <w:b/>
                <w:sz w:val="16"/>
                <w:szCs w:val="16"/>
              </w:rPr>
              <w:fldChar w:fldCharType="end"/>
            </w:r>
            <w:r w:rsidRPr="00A666BA">
              <w:rPr>
                <w:b/>
                <w:sz w:val="16"/>
                <w:szCs w:val="16"/>
              </w:rPr>
              <w:t xml:space="preserve"> Yes       </w:t>
            </w:r>
            <w:r w:rsidRPr="00A666BA">
              <w:rPr>
                <w:b/>
                <w:sz w:val="16"/>
                <w:szCs w:val="16"/>
              </w:rPr>
              <w:fldChar w:fldCharType="begin">
                <w:ffData>
                  <w:name w:val="Check35"/>
                  <w:enabled/>
                  <w:calcOnExit w:val="0"/>
                  <w:checkBox>
                    <w:sizeAuto/>
                    <w:default w:val="0"/>
                  </w:checkBox>
                </w:ffData>
              </w:fldChar>
            </w:r>
            <w:r w:rsidRPr="00A666BA">
              <w:rPr>
                <w:b/>
                <w:sz w:val="16"/>
                <w:szCs w:val="16"/>
              </w:rPr>
              <w:instrText xml:space="preserve"> FORMCHECKBOX </w:instrText>
            </w:r>
            <w:r w:rsidRPr="00A666BA">
              <w:rPr>
                <w:b/>
                <w:sz w:val="16"/>
                <w:szCs w:val="16"/>
              </w:rPr>
            </w:r>
            <w:r w:rsidRPr="00A666BA">
              <w:rPr>
                <w:b/>
                <w:sz w:val="16"/>
                <w:szCs w:val="16"/>
              </w:rPr>
              <w:fldChar w:fldCharType="separate"/>
            </w:r>
            <w:r w:rsidRPr="00A666BA">
              <w:rPr>
                <w:b/>
                <w:sz w:val="16"/>
                <w:szCs w:val="16"/>
              </w:rPr>
              <w:fldChar w:fldCharType="end"/>
            </w:r>
            <w:r w:rsidRPr="00A666BA">
              <w:rPr>
                <w:b/>
                <w:sz w:val="16"/>
                <w:szCs w:val="16"/>
              </w:rPr>
              <w:t xml:space="preserve"> No</w:t>
            </w:r>
          </w:p>
          <w:p w:rsidR="00C97448" w:rsidRPr="00A666BA" w:rsidRDefault="00C97448" w:rsidP="003C0A8B">
            <w:pPr>
              <w:rPr>
                <w:b/>
                <w:sz w:val="16"/>
                <w:szCs w:val="16"/>
              </w:rPr>
            </w:pPr>
          </w:p>
          <w:p w:rsidR="00C97448" w:rsidRPr="00A666BA" w:rsidRDefault="00C97448" w:rsidP="003C0A8B">
            <w:pPr>
              <w:rPr>
                <w:b/>
                <w:sz w:val="16"/>
                <w:szCs w:val="16"/>
              </w:rPr>
            </w:pPr>
          </w:p>
          <w:p w:rsidR="00C97448" w:rsidRPr="00A666BA" w:rsidRDefault="00C97448" w:rsidP="003C0A8B">
            <w:pPr>
              <w:rPr>
                <w:b/>
                <w:sz w:val="16"/>
                <w:szCs w:val="16"/>
              </w:rPr>
            </w:pPr>
            <w:r w:rsidRPr="00A666BA">
              <w:rPr>
                <w:b/>
                <w:sz w:val="16"/>
                <w:szCs w:val="16"/>
              </w:rPr>
              <w:t xml:space="preserve">If yes, explain in the narrative section how this list is administered. </w:t>
            </w:r>
          </w:p>
          <w:p w:rsidR="00C97448" w:rsidRPr="00A666BA" w:rsidRDefault="00C97448" w:rsidP="003C0A8B">
            <w:pPr>
              <w:rPr>
                <w:b/>
                <w:sz w:val="16"/>
                <w:szCs w:val="16"/>
              </w:rPr>
            </w:pPr>
          </w:p>
        </w:tc>
      </w:tr>
    </w:tbl>
    <w:p w:rsidR="00C97448" w:rsidRPr="00A666BA" w:rsidRDefault="00C97448" w:rsidP="00C97448">
      <w:pPr>
        <w:rPr>
          <w:b/>
          <w:bCs/>
          <w:sz w:val="16"/>
          <w:szCs w:val="16"/>
        </w:rPr>
      </w:pPr>
    </w:p>
    <w:p w:rsidR="00C97448" w:rsidRPr="00F47539" w:rsidRDefault="00C97448" w:rsidP="00C97448">
      <w:pPr>
        <w:rPr>
          <w:sz w:val="16"/>
          <w:szCs w:val="16"/>
          <w:highlight w:val="yellow"/>
        </w:rPr>
      </w:pPr>
      <w:r w:rsidRPr="00A666BA">
        <w:rPr>
          <w:sz w:val="16"/>
          <w:szCs w:val="16"/>
        </w:rPr>
        <w:br w:type="page"/>
      </w:r>
    </w:p>
    <w:p w:rsidR="00C97448" w:rsidRPr="002361E2" w:rsidRDefault="00C97448" w:rsidP="00C97448">
      <w:pPr>
        <w:pBdr>
          <w:top w:val="single" w:sz="4" w:space="0" w:color="auto"/>
          <w:left w:val="single" w:sz="4" w:space="4" w:color="auto"/>
          <w:bottom w:val="single" w:sz="4" w:space="1" w:color="auto"/>
          <w:right w:val="single" w:sz="4" w:space="0" w:color="auto"/>
        </w:pBdr>
        <w:shd w:val="clear" w:color="auto" w:fill="E0E0E0"/>
        <w:rPr>
          <w:b/>
          <w:bCs/>
          <w:sz w:val="16"/>
          <w:szCs w:val="16"/>
        </w:rPr>
      </w:pPr>
      <w:r w:rsidRPr="002361E2">
        <w:rPr>
          <w:b/>
          <w:bCs/>
          <w:sz w:val="16"/>
          <w:szCs w:val="16"/>
        </w:rPr>
        <w:t>Part 5:  Summary of Each Project Sponsor(s)/Subrecipient(s) Information</w:t>
      </w:r>
    </w:p>
    <w:p w:rsidR="00C97448" w:rsidRPr="002361E2" w:rsidRDefault="00C97448" w:rsidP="00C97448">
      <w:pPr>
        <w:pBdr>
          <w:top w:val="single" w:sz="4" w:space="0" w:color="auto"/>
          <w:left w:val="single" w:sz="4" w:space="4" w:color="auto"/>
          <w:bottom w:val="single" w:sz="4" w:space="1" w:color="auto"/>
          <w:right w:val="single" w:sz="4" w:space="0" w:color="auto"/>
        </w:pBdr>
        <w:shd w:val="clear" w:color="auto" w:fill="E0E0E0"/>
        <w:rPr>
          <w:b/>
          <w:bCs/>
          <w:sz w:val="16"/>
          <w:szCs w:val="16"/>
        </w:rPr>
      </w:pPr>
      <w:r w:rsidRPr="002361E2">
        <w:rPr>
          <w:b/>
          <w:bCs/>
          <w:sz w:val="16"/>
          <w:szCs w:val="16"/>
        </w:rPr>
        <w:t>B.  Rental Assistance, Short-Term Rent, Mortgage and Utility Assistance Programs and Permanent Housing Placement Assistance</w:t>
      </w:r>
    </w:p>
    <w:p w:rsidR="00C97448" w:rsidRPr="002361E2" w:rsidRDefault="00C97448" w:rsidP="00C97448">
      <w:pPr>
        <w:pStyle w:val="Header"/>
        <w:tabs>
          <w:tab w:val="clear" w:pos="4320"/>
          <w:tab w:val="clear" w:pos="8640"/>
        </w:tabs>
        <w:rPr>
          <w:sz w:val="16"/>
          <w:szCs w:val="16"/>
        </w:rPr>
      </w:pPr>
    </w:p>
    <w:p w:rsidR="00C97448" w:rsidRPr="002361E2" w:rsidRDefault="00C97448" w:rsidP="00C97448">
      <w:pPr>
        <w:tabs>
          <w:tab w:val="right" w:pos="11484"/>
        </w:tabs>
        <w:jc w:val="both"/>
        <w:rPr>
          <w:bCs/>
          <w:sz w:val="16"/>
          <w:szCs w:val="16"/>
        </w:rPr>
      </w:pPr>
      <w:r w:rsidRPr="002361E2">
        <w:rPr>
          <w:b/>
          <w:bCs/>
          <w:sz w:val="16"/>
          <w:szCs w:val="16"/>
        </w:rPr>
        <w:t>1. Rental Assistance (RA)</w:t>
      </w:r>
    </w:p>
    <w:p w:rsidR="00C97448" w:rsidRPr="002361E2" w:rsidRDefault="00C97448" w:rsidP="00C97448">
      <w:pPr>
        <w:pStyle w:val="BalloonText"/>
        <w:widowControl/>
        <w:tabs>
          <w:tab w:val="right" w:pos="3323"/>
        </w:tabs>
        <w:rPr>
          <w:rFonts w:ascii="Arial" w:hAnsi="Arial" w:cs="Arial"/>
        </w:rPr>
      </w:pPr>
      <w:r w:rsidRPr="002361E2">
        <w:rPr>
          <w:rFonts w:ascii="Arial" w:hAnsi="Arial" w:cs="Arial"/>
        </w:rPr>
        <w:t>Enter the total number of households</w:t>
      </w:r>
      <w:r w:rsidRPr="002361E2">
        <w:rPr>
          <w:rFonts w:ascii="Arial" w:hAnsi="Arial" w:cs="Arial"/>
          <w:color w:val="FF0000"/>
        </w:rPr>
        <w:t xml:space="preserve"> </w:t>
      </w:r>
      <w:r w:rsidRPr="002361E2">
        <w:rPr>
          <w:rFonts w:ascii="Arial" w:hAnsi="Arial" w:cs="Arial"/>
        </w:rPr>
        <w:t xml:space="preserve">served in Column [1] and the amount of HOPWA funds expended Column [2] by the project sponsor/subrecipient on RA.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945"/>
        <w:gridCol w:w="2175"/>
        <w:gridCol w:w="2250"/>
      </w:tblGrid>
      <w:tr w:rsidR="00C97448" w:rsidRPr="002361E2" w:rsidTr="00AD60FC">
        <w:tc>
          <w:tcPr>
            <w:tcW w:w="4413" w:type="dxa"/>
            <w:gridSpan w:val="2"/>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pStyle w:val="Header"/>
              <w:tabs>
                <w:tab w:val="clear" w:pos="4320"/>
                <w:tab w:val="clear" w:pos="8640"/>
                <w:tab w:val="left" w:pos="360"/>
                <w:tab w:val="left" w:pos="4872"/>
                <w:tab w:val="left" w:pos="5550"/>
                <w:tab w:val="left" w:pos="6441"/>
                <w:tab w:val="left" w:pos="7250"/>
                <w:tab w:val="left" w:pos="8121"/>
                <w:tab w:val="left" w:pos="8988"/>
                <w:tab w:val="right" w:pos="10800"/>
              </w:tabs>
              <w:jc w:val="center"/>
              <w:rPr>
                <w:b/>
                <w:sz w:val="16"/>
                <w:szCs w:val="16"/>
              </w:rPr>
            </w:pPr>
            <w:r w:rsidRPr="002361E2">
              <w:rPr>
                <w:b/>
                <w:sz w:val="16"/>
                <w:szCs w:val="16"/>
              </w:rPr>
              <w:t xml:space="preserve">HOPWA Housing Subsidy Assistance Category: RA  </w:t>
            </w:r>
          </w:p>
        </w:tc>
        <w:tc>
          <w:tcPr>
            <w:tcW w:w="2175"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spacing w:before="120"/>
              <w:jc w:val="center"/>
              <w:rPr>
                <w:sz w:val="16"/>
                <w:szCs w:val="16"/>
              </w:rPr>
            </w:pPr>
            <w:r w:rsidRPr="002361E2">
              <w:rPr>
                <w:b/>
                <w:bCs/>
                <w:sz w:val="16"/>
                <w:szCs w:val="16"/>
              </w:rPr>
              <w:t>[1] Output:  Number of Households Served</w:t>
            </w:r>
          </w:p>
        </w:tc>
        <w:tc>
          <w:tcPr>
            <w:tcW w:w="225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spacing w:before="120"/>
              <w:jc w:val="center"/>
              <w:rPr>
                <w:b/>
                <w:bCs/>
                <w:sz w:val="16"/>
                <w:szCs w:val="16"/>
              </w:rPr>
            </w:pPr>
            <w:r w:rsidRPr="002361E2">
              <w:rPr>
                <w:b/>
                <w:bCs/>
                <w:sz w:val="16"/>
                <w:szCs w:val="16"/>
              </w:rPr>
              <w:t>[2] Output: Total HOPWA Funds Expended during Operating Year by Project Sponsor/Subrecipient</w:t>
            </w:r>
          </w:p>
        </w:tc>
      </w:tr>
      <w:tr w:rsidR="00C97448" w:rsidRPr="002361E2" w:rsidTr="00AD60FC">
        <w:trPr>
          <w:trHeight w:val="576"/>
        </w:trPr>
        <w:tc>
          <w:tcPr>
            <w:tcW w:w="468"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spacing w:before="120"/>
              <w:jc w:val="center"/>
              <w:rPr>
                <w:sz w:val="16"/>
                <w:szCs w:val="16"/>
              </w:rPr>
            </w:pPr>
            <w:r w:rsidRPr="002361E2">
              <w:rPr>
                <w:sz w:val="16"/>
                <w:szCs w:val="16"/>
              </w:rPr>
              <w:t>a.</w:t>
            </w:r>
          </w:p>
        </w:tc>
        <w:tc>
          <w:tcPr>
            <w:tcW w:w="3945"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rPr>
                <w:sz w:val="16"/>
                <w:szCs w:val="16"/>
              </w:rPr>
            </w:pPr>
            <w:r w:rsidRPr="002361E2">
              <w:rPr>
                <w:sz w:val="16"/>
                <w:szCs w:val="16"/>
              </w:rPr>
              <w:t>Tenant-based rental assistance (TBRA)</w:t>
            </w:r>
          </w:p>
        </w:tc>
        <w:tc>
          <w:tcPr>
            <w:tcW w:w="2175"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jc w:val="center"/>
              <w:rPr>
                <w:sz w:val="16"/>
                <w:szCs w:val="16"/>
              </w:rPr>
            </w:pPr>
            <w:r w:rsidRPr="002361E2">
              <w:rPr>
                <w:sz w:val="16"/>
                <w:szCs w:val="16"/>
              </w:rPr>
              <w:t>48</w:t>
            </w:r>
          </w:p>
        </w:tc>
        <w:tc>
          <w:tcPr>
            <w:tcW w:w="225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jc w:val="center"/>
              <w:rPr>
                <w:sz w:val="16"/>
                <w:szCs w:val="16"/>
              </w:rPr>
            </w:pPr>
            <w:r w:rsidRPr="002361E2">
              <w:rPr>
                <w:sz w:val="16"/>
                <w:szCs w:val="16"/>
              </w:rPr>
              <w:t>179,816.30</w:t>
            </w:r>
          </w:p>
        </w:tc>
      </w:tr>
      <w:tr w:rsidR="00C97448" w:rsidRPr="002361E2" w:rsidTr="00AD60FC">
        <w:trPr>
          <w:trHeight w:val="575"/>
        </w:trPr>
        <w:tc>
          <w:tcPr>
            <w:tcW w:w="468"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spacing w:before="120"/>
              <w:jc w:val="center"/>
              <w:rPr>
                <w:sz w:val="16"/>
                <w:szCs w:val="16"/>
              </w:rPr>
            </w:pPr>
            <w:r w:rsidRPr="002361E2">
              <w:rPr>
                <w:sz w:val="16"/>
                <w:szCs w:val="16"/>
              </w:rPr>
              <w:t>b.</w:t>
            </w:r>
          </w:p>
        </w:tc>
        <w:tc>
          <w:tcPr>
            <w:tcW w:w="3945"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spacing w:after="60"/>
              <w:rPr>
                <w:sz w:val="16"/>
                <w:szCs w:val="16"/>
              </w:rPr>
            </w:pPr>
            <w:r w:rsidRPr="002361E2">
              <w:rPr>
                <w:sz w:val="16"/>
                <w:szCs w:val="16"/>
              </w:rPr>
              <w:t>Other Rental Assistance (RA) Programs (if approved in grant agreement)</w:t>
            </w:r>
          </w:p>
        </w:tc>
        <w:tc>
          <w:tcPr>
            <w:tcW w:w="2175"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jc w:val="center"/>
              <w:rPr>
                <w:sz w:val="16"/>
                <w:szCs w:val="16"/>
              </w:rPr>
            </w:pPr>
            <w:r w:rsidRPr="002361E2">
              <w:rPr>
                <w:sz w:val="16"/>
                <w:szCs w:val="16"/>
              </w:rPr>
              <w:t>38</w:t>
            </w:r>
          </w:p>
        </w:tc>
        <w:tc>
          <w:tcPr>
            <w:tcW w:w="225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jc w:val="center"/>
              <w:rPr>
                <w:sz w:val="16"/>
                <w:szCs w:val="16"/>
              </w:rPr>
            </w:pPr>
            <w:r w:rsidRPr="002361E2">
              <w:rPr>
                <w:sz w:val="16"/>
                <w:szCs w:val="16"/>
              </w:rPr>
              <w:t>87,900.50</w:t>
            </w:r>
          </w:p>
        </w:tc>
      </w:tr>
      <w:tr w:rsidR="00C97448" w:rsidRPr="002361E2" w:rsidTr="00AD60FC">
        <w:trPr>
          <w:trHeight w:val="5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Del="006341D7" w:rsidRDefault="00C97448" w:rsidP="003C0A8B">
            <w:pPr>
              <w:tabs>
                <w:tab w:val="right" w:pos="3323"/>
              </w:tabs>
              <w:spacing w:before="120"/>
              <w:jc w:val="center"/>
              <w:rPr>
                <w:b/>
                <w:bCs/>
                <w:sz w:val="16"/>
                <w:szCs w:val="16"/>
              </w:rPr>
            </w:pPr>
            <w:r w:rsidRPr="002361E2">
              <w:rPr>
                <w:b/>
                <w:bCs/>
                <w:sz w:val="16"/>
                <w:szCs w:val="16"/>
              </w:rPr>
              <w:t>c.</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b/>
                <w:bCs/>
                <w:sz w:val="16"/>
                <w:szCs w:val="16"/>
              </w:rPr>
            </w:pPr>
            <w:r w:rsidRPr="002361E2">
              <w:rPr>
                <w:sz w:val="16"/>
                <w:szCs w:val="16"/>
              </w:rPr>
              <w:t>Direct program delivery costs (e.g., program staff  time)</w:t>
            </w:r>
          </w:p>
        </w:tc>
        <w:tc>
          <w:tcPr>
            <w:tcW w:w="2175" w:type="dxa"/>
            <w:tcBorders>
              <w:top w:val="single" w:sz="4" w:space="0" w:color="auto"/>
              <w:left w:val="single" w:sz="4" w:space="0" w:color="auto"/>
              <w:bottom w:val="single" w:sz="4" w:space="0" w:color="auto"/>
              <w:right w:val="single" w:sz="4" w:space="0" w:color="auto"/>
            </w:tcBorders>
            <w:shd w:val="clear" w:color="auto" w:fill="404040"/>
          </w:tcPr>
          <w:p w:rsidR="00C97448" w:rsidRPr="002361E2" w:rsidRDefault="00C97448" w:rsidP="003C0A8B">
            <w:pPr>
              <w:tabs>
                <w:tab w:val="right" w:pos="3323"/>
              </w:tabs>
              <w:jc w:val="center"/>
              <w:rPr>
                <w:color w:val="262626"/>
                <w:sz w:val="16"/>
                <w:szCs w:val="16"/>
              </w:rPr>
            </w:pPr>
          </w:p>
          <w:p w:rsidR="00C97448" w:rsidRPr="002361E2" w:rsidRDefault="00C97448" w:rsidP="003C0A8B">
            <w:pPr>
              <w:tabs>
                <w:tab w:val="right" w:pos="3323"/>
              </w:tabs>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7448" w:rsidRPr="002361E2" w:rsidRDefault="00C97448" w:rsidP="003C0A8B">
            <w:pPr>
              <w:tabs>
                <w:tab w:val="right" w:pos="3323"/>
              </w:tabs>
              <w:jc w:val="center"/>
              <w:rPr>
                <w:sz w:val="16"/>
                <w:szCs w:val="16"/>
              </w:rPr>
            </w:pPr>
          </w:p>
          <w:p w:rsidR="00C97448" w:rsidRPr="002361E2" w:rsidRDefault="00C97448" w:rsidP="003C0A8B">
            <w:pPr>
              <w:tabs>
                <w:tab w:val="right" w:pos="3323"/>
              </w:tabs>
              <w:jc w:val="center"/>
              <w:rPr>
                <w:sz w:val="16"/>
                <w:szCs w:val="16"/>
              </w:rPr>
            </w:pPr>
            <w:r w:rsidRPr="002361E2">
              <w:rPr>
                <w:sz w:val="16"/>
                <w:szCs w:val="16"/>
              </w:rPr>
              <w:t>407,992.85</w:t>
            </w:r>
          </w:p>
        </w:tc>
      </w:tr>
      <w:tr w:rsidR="00C97448" w:rsidRPr="002361E2" w:rsidTr="00AD60FC">
        <w:trPr>
          <w:trHeight w:val="5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sz w:val="16"/>
                <w:szCs w:val="16"/>
              </w:rPr>
            </w:pPr>
            <w:r w:rsidRPr="002361E2">
              <w:rPr>
                <w:b/>
                <w:bCs/>
                <w:sz w:val="16"/>
                <w:szCs w:val="16"/>
              </w:rPr>
              <w:t>d.</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b/>
                <w:bCs/>
                <w:sz w:val="16"/>
                <w:szCs w:val="16"/>
              </w:rPr>
            </w:pPr>
            <w:r w:rsidRPr="002361E2">
              <w:rPr>
                <w:b/>
                <w:bCs/>
                <w:sz w:val="16"/>
                <w:szCs w:val="16"/>
              </w:rPr>
              <w:t>TOTAL Rental Housing Assistance (For Column [1] sum of Row a. &amp; Row b., for Column [2] sum of rows a. – c.)</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86</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675,709.65</w:t>
            </w:r>
          </w:p>
        </w:tc>
      </w:tr>
    </w:tbl>
    <w:p w:rsidR="00C97448" w:rsidRPr="002361E2" w:rsidRDefault="00C97448" w:rsidP="00C97448">
      <w:pPr>
        <w:tabs>
          <w:tab w:val="left" w:pos="4872"/>
          <w:tab w:val="left" w:pos="5550"/>
          <w:tab w:val="left" w:pos="6441"/>
          <w:tab w:val="left" w:pos="7250"/>
          <w:tab w:val="left" w:pos="8121"/>
          <w:tab w:val="left" w:pos="8988"/>
          <w:tab w:val="right" w:pos="10800"/>
        </w:tabs>
        <w:rPr>
          <w:sz w:val="16"/>
          <w:szCs w:val="16"/>
        </w:rPr>
      </w:pPr>
    </w:p>
    <w:p w:rsidR="00C97448" w:rsidRPr="002361E2" w:rsidRDefault="00C97448" w:rsidP="00C97448">
      <w:pPr>
        <w:tabs>
          <w:tab w:val="left" w:pos="4872"/>
          <w:tab w:val="left" w:pos="5550"/>
          <w:tab w:val="left" w:pos="6441"/>
          <w:tab w:val="left" w:pos="7250"/>
          <w:tab w:val="left" w:pos="8121"/>
          <w:tab w:val="left" w:pos="8988"/>
          <w:tab w:val="right" w:pos="10800"/>
        </w:tabs>
        <w:rPr>
          <w:sz w:val="16"/>
          <w:szCs w:val="16"/>
        </w:rPr>
      </w:pPr>
    </w:p>
    <w:p w:rsidR="00C97448" w:rsidRPr="002361E2" w:rsidRDefault="00C97448" w:rsidP="00C97448">
      <w:pPr>
        <w:rPr>
          <w:b/>
          <w:bCs/>
          <w:sz w:val="16"/>
          <w:szCs w:val="16"/>
        </w:rPr>
      </w:pPr>
      <w:r w:rsidRPr="002361E2">
        <w:rPr>
          <w:b/>
          <w:bCs/>
          <w:sz w:val="16"/>
          <w:szCs w:val="16"/>
        </w:rPr>
        <w:t>1. Short-Term Rent, Mortgage and Utility Assistance (STRMU)</w:t>
      </w:r>
      <w:r w:rsidRPr="002361E2">
        <w:rPr>
          <w:sz w:val="16"/>
          <w:szCs w:val="16"/>
        </w:rPr>
        <w:t xml:space="preserve">  </w:t>
      </w:r>
    </w:p>
    <w:p w:rsidR="00C97448" w:rsidRPr="002361E2" w:rsidRDefault="00C97448" w:rsidP="00C97448">
      <w:pPr>
        <w:rPr>
          <w:sz w:val="16"/>
          <w:szCs w:val="16"/>
        </w:rPr>
      </w:pPr>
      <w:r w:rsidRPr="002361E2">
        <w:rPr>
          <w:sz w:val="16"/>
          <w:szCs w:val="16"/>
        </w:rPr>
        <w:t xml:space="preserve">In Row a., enter the total number of households served and the amount of HOPWA funds expended by each project sponsor or subrecipient on Short Term Rent, Mortgage, and Utility assistance (STRMU). </w:t>
      </w:r>
    </w:p>
    <w:p w:rsidR="00C97448" w:rsidRPr="002361E2" w:rsidRDefault="00C97448" w:rsidP="00C97448">
      <w:pPr>
        <w:rPr>
          <w:sz w:val="16"/>
          <w:szCs w:val="16"/>
        </w:rPr>
      </w:pPr>
    </w:p>
    <w:p w:rsidR="00C97448" w:rsidRPr="002361E2" w:rsidRDefault="00C97448" w:rsidP="00C97448">
      <w:pPr>
        <w:rPr>
          <w:sz w:val="16"/>
          <w:szCs w:val="16"/>
        </w:rPr>
      </w:pPr>
      <w:r w:rsidRPr="002361E2">
        <w:rPr>
          <w:sz w:val="16"/>
          <w:szCs w:val="16"/>
        </w:rPr>
        <w:t xml:space="preserve">In Row b., enter the total number of STRMU assisted households that received assistance with mortgage costs only (no utility costs) and the amount expended by the project sponsor/subrecipient assisting these households.  In Row c., enter the total number of STRMU assisted households that received assistance with both mortgage and utility costs and the amount expended by the project sponsor assisting these households.  In Row d., enter the total number of STRMU assisted households that received assistance with rental costs only (no utility costs) and the amount expended by the project sponsor/subrecipient assisting these households.  In Row e., enter the total number of STRMU assisted households that received assistance with both rental and utility costs and the amount expended by the project sponsor/subrecipient assisting these households.  In Row f., enter the total number of STRMU assisted households that received assistance with utility costs only (not including rent or mortgage costs) and the amount expended by the project sponsor/subrecipient assisting these households.  In row g., report the amount of STRMU funds expended to support direct program costs such as program operation staff.  </w:t>
      </w:r>
    </w:p>
    <w:p w:rsidR="00C97448" w:rsidRPr="002361E2" w:rsidRDefault="00C97448" w:rsidP="00C97448">
      <w:pPr>
        <w:rPr>
          <w:b/>
          <w:i/>
          <w:sz w:val="16"/>
          <w:szCs w:val="16"/>
        </w:rPr>
      </w:pPr>
      <w:r w:rsidRPr="002361E2">
        <w:rPr>
          <w:b/>
          <w:i/>
          <w:sz w:val="16"/>
          <w:szCs w:val="16"/>
        </w:rPr>
        <w:t xml:space="preserve">Data Check: </w:t>
      </w:r>
      <w:r w:rsidRPr="002361E2">
        <w:rPr>
          <w:i/>
          <w:sz w:val="16"/>
          <w:szCs w:val="16"/>
        </w:rPr>
        <w:t>The total households reported as served with STRMU in Row a., column [1] and the total amount of HOPWA funds reported as expended in Row a., column [2] equals the household and expenditure total reported for STRMU in Part 3C, Chart 1, Row 4.</w:t>
      </w:r>
    </w:p>
    <w:p w:rsidR="00C97448" w:rsidRDefault="00C97448" w:rsidP="00C97448">
      <w:pPr>
        <w:rPr>
          <w:i/>
          <w:sz w:val="16"/>
          <w:szCs w:val="16"/>
        </w:rPr>
      </w:pPr>
      <w:r w:rsidRPr="002361E2">
        <w:rPr>
          <w:b/>
          <w:i/>
          <w:sz w:val="16"/>
          <w:szCs w:val="16"/>
        </w:rPr>
        <w:t>Data Check:</w:t>
      </w:r>
      <w:r w:rsidRPr="002361E2">
        <w:rPr>
          <w:i/>
          <w:sz w:val="16"/>
          <w:szCs w:val="16"/>
        </w:rPr>
        <w:t xml:space="preserve">  The total number of households reported  in Column [1], Rows b., c., d., e., and f. should equal the total number of STRMU households reported in Column [1], Row a.  The total amount reported as expended in Column [2], Rows b., c., d., e., f., and g.  should equal the total amount of STRMU expenditures reported in Column [2], Row a.  </w:t>
      </w:r>
    </w:p>
    <w:p w:rsidR="00C97448" w:rsidRPr="002361E2" w:rsidRDefault="00C97448" w:rsidP="00C97448">
      <w:pPr>
        <w:rPr>
          <w:i/>
          <w:sz w:val="16"/>
          <w:szCs w:val="16"/>
        </w:rPr>
      </w:pPr>
      <w:r>
        <w:rPr>
          <w:i/>
          <w:sz w:val="16"/>
          <w:szCs w:val="16"/>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960"/>
        <w:gridCol w:w="2160"/>
        <w:gridCol w:w="2250"/>
      </w:tblGrid>
      <w:tr w:rsidR="00C97448" w:rsidRPr="002361E2" w:rsidTr="00AD60FC">
        <w:tc>
          <w:tcPr>
            <w:tcW w:w="4428" w:type="dxa"/>
            <w:gridSpan w:val="2"/>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spacing w:before="120"/>
              <w:jc w:val="center"/>
              <w:rPr>
                <w:b/>
                <w:bCs/>
                <w:sz w:val="16"/>
                <w:szCs w:val="16"/>
              </w:rPr>
            </w:pPr>
            <w:r w:rsidRPr="002361E2">
              <w:rPr>
                <w:b/>
                <w:bCs/>
                <w:sz w:val="16"/>
                <w:szCs w:val="16"/>
              </w:rPr>
              <w:t>Housing Subsidy Assistance Categories (STRMU)</w:t>
            </w:r>
          </w:p>
        </w:tc>
        <w:tc>
          <w:tcPr>
            <w:tcW w:w="216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jc w:val="center"/>
              <w:rPr>
                <w:sz w:val="16"/>
                <w:szCs w:val="16"/>
              </w:rPr>
            </w:pPr>
            <w:r w:rsidRPr="002361E2">
              <w:rPr>
                <w:b/>
                <w:bCs/>
                <w:sz w:val="16"/>
                <w:szCs w:val="16"/>
              </w:rPr>
              <w:t xml:space="preserve">[1] Output:  Number of </w:t>
            </w:r>
            <w:r w:rsidRPr="002361E2">
              <w:rPr>
                <w:b/>
                <w:bCs/>
                <w:sz w:val="16"/>
                <w:szCs w:val="16"/>
                <w:u w:val="single"/>
              </w:rPr>
              <w:t>Households</w:t>
            </w:r>
            <w:r w:rsidRPr="002361E2">
              <w:rPr>
                <w:b/>
                <w:bCs/>
                <w:sz w:val="16"/>
                <w:szCs w:val="16"/>
              </w:rPr>
              <w:t xml:space="preserve"> Served</w:t>
            </w:r>
          </w:p>
        </w:tc>
        <w:tc>
          <w:tcPr>
            <w:tcW w:w="225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jc w:val="center"/>
              <w:rPr>
                <w:b/>
                <w:bCs/>
                <w:sz w:val="16"/>
                <w:szCs w:val="16"/>
              </w:rPr>
            </w:pPr>
            <w:r w:rsidRPr="002361E2">
              <w:rPr>
                <w:b/>
                <w:bCs/>
                <w:sz w:val="16"/>
                <w:szCs w:val="16"/>
              </w:rPr>
              <w:t xml:space="preserve">[2] Output: Total HOPWA Funds Expended on STRMU during Operating Year </w:t>
            </w:r>
          </w:p>
        </w:tc>
      </w:tr>
      <w:tr w:rsidR="00C97448" w:rsidRPr="002361E2" w:rsidTr="00AD60FC">
        <w:trPr>
          <w:trHeight w:val="576"/>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bCs/>
                <w:sz w:val="16"/>
                <w:szCs w:val="16"/>
              </w:rPr>
            </w:pPr>
            <w:r w:rsidRPr="002361E2">
              <w:rPr>
                <w:bCs/>
                <w:sz w:val="16"/>
                <w:szCs w:val="16"/>
              </w:rPr>
              <w:t>a.</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sz w:val="16"/>
                <w:szCs w:val="16"/>
              </w:rPr>
            </w:pPr>
            <w:r w:rsidRPr="002361E2">
              <w:rPr>
                <w:sz w:val="16"/>
                <w:szCs w:val="16"/>
              </w:rPr>
              <w:t>Total Short-term mortgage, rent and/or utility (STRMU) assistance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49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$52,251.56</w:t>
            </w:r>
          </w:p>
        </w:tc>
      </w:tr>
      <w:tr w:rsidR="00C97448" w:rsidRPr="002361E2" w:rsidTr="00AD60FC">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b/>
                <w:bCs/>
                <w:sz w:val="16"/>
                <w:szCs w:val="16"/>
              </w:rPr>
            </w:pPr>
            <w:r w:rsidRPr="002361E2">
              <w:rPr>
                <w:bCs/>
                <w:sz w:val="16"/>
                <w:szCs w:val="16"/>
              </w:rPr>
              <w:t>b</w:t>
            </w:r>
            <w:r w:rsidRPr="002361E2">
              <w:rPr>
                <w:b/>
                <w:bCs/>
                <w:sz w:val="16"/>
                <w:szCs w:val="16"/>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b/>
                <w:bCs/>
                <w:sz w:val="16"/>
                <w:szCs w:val="16"/>
              </w:rPr>
            </w:pPr>
            <w:r w:rsidRPr="002361E2">
              <w:rPr>
                <w:sz w:val="16"/>
                <w:szCs w:val="16"/>
                <w:u w:val="single"/>
              </w:rPr>
              <w:t>Of the total STRMU reported on Row a</w:t>
            </w:r>
            <w:r w:rsidRPr="002361E2">
              <w:rPr>
                <w:sz w:val="16"/>
                <w:szCs w:val="16"/>
              </w:rPr>
              <w:t>, total who received assistance with mortgage costs ONLY.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10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$10,450.31</w:t>
            </w:r>
          </w:p>
        </w:tc>
      </w:tr>
      <w:tr w:rsidR="00C97448" w:rsidRPr="002361E2" w:rsidTr="00AD60FC">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sz w:val="16"/>
                <w:szCs w:val="16"/>
              </w:rPr>
            </w:pPr>
            <w:r w:rsidRPr="002361E2">
              <w:rPr>
                <w:sz w:val="16"/>
                <w:szCs w:val="16"/>
              </w:rPr>
              <w:t>c.</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sz w:val="16"/>
                <w:szCs w:val="16"/>
              </w:rPr>
            </w:pPr>
            <w:r w:rsidRPr="002361E2">
              <w:rPr>
                <w:sz w:val="16"/>
                <w:szCs w:val="16"/>
                <w:u w:val="single"/>
              </w:rPr>
              <w:t>Of the total STRMU reported on Row a,</w:t>
            </w:r>
            <w:r w:rsidRPr="002361E2">
              <w:rPr>
                <w:sz w:val="16"/>
                <w:szCs w:val="16"/>
              </w:rPr>
              <w:t xml:space="preserve"> total who received assistance with mortgage and utility costs.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sz w:val="16"/>
                <w:szCs w:val="16"/>
              </w:rPr>
            </w:pPr>
            <w:r w:rsidRPr="002361E2">
              <w:rPr>
                <w:sz w:val="16"/>
                <w:szCs w:val="16"/>
              </w:rPr>
              <w:t>d.</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sz w:val="16"/>
                <w:szCs w:val="16"/>
              </w:rPr>
            </w:pPr>
            <w:r w:rsidRPr="002361E2">
              <w:rPr>
                <w:sz w:val="16"/>
                <w:szCs w:val="16"/>
                <w:u w:val="single"/>
              </w:rPr>
              <w:t>Of the total STRMU reported on Row a</w:t>
            </w:r>
            <w:r w:rsidRPr="002361E2">
              <w:rPr>
                <w:sz w:val="16"/>
                <w:szCs w:val="16"/>
              </w:rPr>
              <w:t>, total who received assistance with rental costs ONLY.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39</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$41,801.25</w:t>
            </w:r>
          </w:p>
        </w:tc>
      </w:tr>
      <w:tr w:rsidR="00C97448" w:rsidRPr="002361E2" w:rsidTr="00AD60FC">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sz w:val="16"/>
                <w:szCs w:val="16"/>
              </w:rPr>
            </w:pPr>
            <w:r w:rsidRPr="002361E2">
              <w:rPr>
                <w:sz w:val="16"/>
                <w:szCs w:val="16"/>
              </w:rPr>
              <w:t>e.</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sz w:val="16"/>
                <w:szCs w:val="16"/>
                <w:u w:val="single"/>
              </w:rPr>
            </w:pPr>
            <w:r w:rsidRPr="002361E2">
              <w:rPr>
                <w:sz w:val="16"/>
                <w:szCs w:val="16"/>
                <w:u w:val="single"/>
              </w:rPr>
              <w:t>Of the total STRMU reported on Row a</w:t>
            </w:r>
            <w:r w:rsidRPr="002361E2">
              <w:rPr>
                <w:sz w:val="16"/>
                <w:szCs w:val="16"/>
              </w:rPr>
              <w:t>, total who received assistance with rental and utility costs.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sz w:val="16"/>
                <w:szCs w:val="16"/>
              </w:rPr>
            </w:pPr>
            <w:r w:rsidRPr="002361E2">
              <w:rPr>
                <w:sz w:val="16"/>
                <w:szCs w:val="16"/>
              </w:rPr>
              <w:t>f.</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sz w:val="16"/>
                <w:szCs w:val="16"/>
                <w:u w:val="single"/>
              </w:rPr>
            </w:pPr>
            <w:r w:rsidRPr="002361E2">
              <w:rPr>
                <w:sz w:val="16"/>
                <w:szCs w:val="16"/>
                <w:u w:val="single"/>
              </w:rPr>
              <w:t xml:space="preserve">Of the total STRMU reported on Row a, </w:t>
            </w:r>
            <w:r w:rsidRPr="002361E2">
              <w:rPr>
                <w:sz w:val="16"/>
                <w:szCs w:val="16"/>
              </w:rPr>
              <w:t>total who received assistance with utility costs ONLY.</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t>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62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keepNext/>
              <w:tabs>
                <w:tab w:val="num" w:pos="360"/>
                <w:tab w:val="right" w:pos="3323"/>
              </w:tabs>
              <w:spacing w:before="120" w:after="240" w:line="220" w:lineRule="atLeast"/>
              <w:ind w:left="360" w:hanging="360"/>
              <w:jc w:val="center"/>
              <w:rPr>
                <w:sz w:val="16"/>
                <w:szCs w:val="16"/>
              </w:rPr>
            </w:pPr>
            <w:r w:rsidRPr="002361E2">
              <w:rPr>
                <w:sz w:val="16"/>
                <w:szCs w:val="16"/>
              </w:rPr>
              <w:t>g.</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keepNext/>
              <w:tabs>
                <w:tab w:val="num" w:pos="0"/>
                <w:tab w:val="right" w:pos="3323"/>
              </w:tabs>
              <w:spacing w:before="60" w:after="240" w:line="220" w:lineRule="atLeast"/>
              <w:rPr>
                <w:sz w:val="16"/>
                <w:szCs w:val="16"/>
              </w:rPr>
            </w:pPr>
            <w:r w:rsidRPr="002361E2">
              <w:rPr>
                <w:sz w:val="16"/>
                <w:szCs w:val="16"/>
              </w:rPr>
              <w:t>Direct program delivery costs (e.g., program operations staff time)</w:t>
            </w:r>
          </w:p>
          <w:p w:rsidR="00C97448" w:rsidRPr="002361E2" w:rsidRDefault="00C97448" w:rsidP="003C0A8B">
            <w:pPr>
              <w:keepNext/>
              <w:tabs>
                <w:tab w:val="num" w:pos="360"/>
                <w:tab w:val="right" w:pos="3323"/>
              </w:tabs>
              <w:spacing w:before="60" w:after="240" w:line="220" w:lineRule="atLeast"/>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595959"/>
            <w:vAlign w:val="center"/>
          </w:tcPr>
          <w:p w:rsidR="00C97448" w:rsidRPr="002361E2" w:rsidRDefault="00C97448" w:rsidP="003C0A8B">
            <w:pPr>
              <w:tabs>
                <w:tab w:val="right" w:pos="3323"/>
              </w:tabs>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bl>
    <w:p w:rsidR="00C97448" w:rsidRDefault="00C97448" w:rsidP="00C97448">
      <w:pPr>
        <w:rPr>
          <w:i/>
          <w:sz w:val="16"/>
          <w:szCs w:val="16"/>
        </w:rPr>
      </w:pPr>
    </w:p>
    <w:p w:rsidR="00C97448" w:rsidRPr="002361E2" w:rsidRDefault="00C97448" w:rsidP="00C97448">
      <w:pPr>
        <w:rPr>
          <w:i/>
          <w:sz w:val="16"/>
          <w:szCs w:val="16"/>
        </w:rPr>
      </w:pPr>
    </w:p>
    <w:p w:rsidR="00C97448" w:rsidRPr="002361E2" w:rsidRDefault="00C97448" w:rsidP="00C97448">
      <w:pPr>
        <w:rPr>
          <w:b/>
          <w:bCs/>
          <w:sz w:val="16"/>
          <w:szCs w:val="16"/>
        </w:rPr>
      </w:pPr>
      <w:r w:rsidRPr="002361E2">
        <w:rPr>
          <w:b/>
          <w:sz w:val="16"/>
          <w:szCs w:val="16"/>
        </w:rPr>
        <w:t>3. Permanent Housing Placement Services</w:t>
      </w:r>
    </w:p>
    <w:p w:rsidR="00C97448" w:rsidRPr="002361E2" w:rsidRDefault="00C97448" w:rsidP="00C97448">
      <w:pPr>
        <w:rPr>
          <w:sz w:val="16"/>
          <w:szCs w:val="16"/>
        </w:rPr>
      </w:pPr>
      <w:r w:rsidRPr="002361E2">
        <w:rPr>
          <w:sz w:val="16"/>
          <w:szCs w:val="16"/>
        </w:rPr>
        <w:t>In Row a., Column [1] report the households served with HOPWA-funded Permanent Housing Placement Assistance and in Row a, Column [2] report the HOPWA funds expended on Permanent Housing Placement Services.  Use Row b. to report on direct program delivery costs used to operate the Permanent Housing Placement Program.  Use Row c., to report household and expenditure totals for Permanent Housing Placement Services.</w:t>
      </w:r>
    </w:p>
    <w:p w:rsidR="00C97448" w:rsidRPr="002361E2" w:rsidRDefault="00C97448" w:rsidP="00C97448">
      <w:pPr>
        <w:rPr>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960"/>
        <w:gridCol w:w="2070"/>
        <w:gridCol w:w="2340"/>
      </w:tblGrid>
      <w:tr w:rsidR="00C97448" w:rsidRPr="002361E2" w:rsidTr="00AD60FC">
        <w:tc>
          <w:tcPr>
            <w:tcW w:w="4428" w:type="dxa"/>
            <w:gridSpan w:val="2"/>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pStyle w:val="Header"/>
              <w:tabs>
                <w:tab w:val="clear" w:pos="4320"/>
                <w:tab w:val="clear" w:pos="8640"/>
                <w:tab w:val="left" w:pos="360"/>
                <w:tab w:val="left" w:pos="4872"/>
                <w:tab w:val="left" w:pos="5550"/>
                <w:tab w:val="left" w:pos="6441"/>
                <w:tab w:val="left" w:pos="7250"/>
                <w:tab w:val="left" w:pos="8121"/>
                <w:tab w:val="left" w:pos="8988"/>
                <w:tab w:val="right" w:pos="10800"/>
              </w:tabs>
              <w:jc w:val="center"/>
              <w:rPr>
                <w:b/>
                <w:sz w:val="16"/>
                <w:szCs w:val="16"/>
              </w:rPr>
            </w:pPr>
            <w:r w:rsidRPr="002361E2">
              <w:rPr>
                <w:b/>
                <w:sz w:val="16"/>
                <w:szCs w:val="16"/>
              </w:rPr>
              <w:t>HOPWA Housing Subsidy Assistance Category: Permanent Housing Placement Assistance</w:t>
            </w:r>
          </w:p>
        </w:tc>
        <w:tc>
          <w:tcPr>
            <w:tcW w:w="207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spacing w:before="120"/>
              <w:jc w:val="center"/>
              <w:rPr>
                <w:sz w:val="16"/>
                <w:szCs w:val="16"/>
              </w:rPr>
            </w:pPr>
            <w:r w:rsidRPr="002361E2">
              <w:rPr>
                <w:b/>
                <w:bCs/>
                <w:sz w:val="16"/>
                <w:szCs w:val="16"/>
              </w:rPr>
              <w:t>[1] Output:  Number of Households Served</w:t>
            </w:r>
          </w:p>
        </w:tc>
        <w:tc>
          <w:tcPr>
            <w:tcW w:w="234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spacing w:before="120"/>
              <w:jc w:val="center"/>
              <w:rPr>
                <w:b/>
                <w:bCs/>
                <w:sz w:val="16"/>
                <w:szCs w:val="16"/>
              </w:rPr>
            </w:pPr>
            <w:r w:rsidRPr="002361E2">
              <w:rPr>
                <w:b/>
                <w:bCs/>
                <w:sz w:val="16"/>
                <w:szCs w:val="16"/>
              </w:rPr>
              <w:t>[2] Output: Total HOPWA Funds Expended during Operating Year by Project Sponsor/Subrecipient</w:t>
            </w:r>
          </w:p>
        </w:tc>
      </w:tr>
      <w:tr w:rsidR="00C97448" w:rsidRPr="002361E2" w:rsidTr="00AD60FC">
        <w:trPr>
          <w:trHeight w:val="576"/>
        </w:trPr>
        <w:tc>
          <w:tcPr>
            <w:tcW w:w="468"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spacing w:before="120"/>
              <w:jc w:val="center"/>
              <w:rPr>
                <w:sz w:val="16"/>
                <w:szCs w:val="16"/>
              </w:rPr>
            </w:pPr>
            <w:r w:rsidRPr="002361E2">
              <w:rPr>
                <w:sz w:val="16"/>
                <w:szCs w:val="16"/>
              </w:rPr>
              <w:t>a.</w:t>
            </w:r>
          </w:p>
        </w:tc>
        <w:tc>
          <w:tcPr>
            <w:tcW w:w="396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rPr>
                <w:sz w:val="16"/>
                <w:szCs w:val="16"/>
              </w:rPr>
            </w:pPr>
            <w:r w:rsidRPr="002361E2">
              <w:rPr>
                <w:sz w:val="16"/>
                <w:szCs w:val="16"/>
              </w:rPr>
              <w:t>Permanent Housing Placement Services</w:t>
            </w:r>
          </w:p>
        </w:tc>
        <w:tc>
          <w:tcPr>
            <w:tcW w:w="207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5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Del="006341D7" w:rsidRDefault="00C97448" w:rsidP="003C0A8B">
            <w:pPr>
              <w:tabs>
                <w:tab w:val="right" w:pos="3323"/>
              </w:tabs>
              <w:spacing w:before="120"/>
              <w:jc w:val="center"/>
              <w:rPr>
                <w:bCs/>
                <w:sz w:val="16"/>
                <w:szCs w:val="16"/>
              </w:rPr>
            </w:pPr>
            <w:r w:rsidRPr="002361E2">
              <w:rPr>
                <w:bCs/>
                <w:sz w:val="16"/>
                <w:szCs w:val="16"/>
              </w:rPr>
              <w:t>b.</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b/>
                <w:bCs/>
                <w:sz w:val="16"/>
                <w:szCs w:val="16"/>
              </w:rPr>
            </w:pPr>
            <w:r w:rsidRPr="002361E2">
              <w:rPr>
                <w:sz w:val="16"/>
                <w:szCs w:val="16"/>
              </w:rPr>
              <w:t>Direct program delivery costs (e.g., program staff time)</w:t>
            </w:r>
          </w:p>
        </w:tc>
        <w:tc>
          <w:tcPr>
            <w:tcW w:w="2070" w:type="dxa"/>
            <w:tcBorders>
              <w:top w:val="single" w:sz="4" w:space="0" w:color="auto"/>
              <w:left w:val="single" w:sz="4" w:space="0" w:color="auto"/>
              <w:bottom w:val="single" w:sz="4" w:space="0" w:color="auto"/>
              <w:right w:val="single" w:sz="4" w:space="0" w:color="auto"/>
            </w:tcBorders>
            <w:shd w:val="clear" w:color="auto" w:fill="404040"/>
          </w:tcPr>
          <w:p w:rsidR="00C97448" w:rsidRPr="002361E2" w:rsidRDefault="00C97448" w:rsidP="003C0A8B">
            <w:pPr>
              <w:tabs>
                <w:tab w:val="right" w:pos="3323"/>
              </w:tabs>
              <w:jc w:val="center"/>
              <w:rPr>
                <w:color w:val="262626"/>
                <w:sz w:val="16"/>
                <w:szCs w:val="16"/>
              </w:rPr>
            </w:pPr>
          </w:p>
          <w:p w:rsidR="00C97448" w:rsidRPr="002361E2" w:rsidRDefault="00C97448" w:rsidP="003C0A8B">
            <w:pPr>
              <w:tabs>
                <w:tab w:val="right" w:pos="3323"/>
              </w:tabs>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97448" w:rsidRPr="002361E2" w:rsidRDefault="00C97448" w:rsidP="003C0A8B">
            <w:pPr>
              <w:tabs>
                <w:tab w:val="right" w:pos="3323"/>
              </w:tabs>
              <w:jc w:val="center"/>
              <w:rPr>
                <w:sz w:val="16"/>
                <w:szCs w:val="16"/>
              </w:rPr>
            </w:pPr>
          </w:p>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53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spacing w:before="120"/>
              <w:jc w:val="center"/>
              <w:rPr>
                <w:sz w:val="16"/>
                <w:szCs w:val="16"/>
              </w:rPr>
            </w:pPr>
            <w:r w:rsidRPr="002361E2">
              <w:rPr>
                <w:b/>
                <w:bCs/>
                <w:sz w:val="16"/>
                <w:szCs w:val="16"/>
              </w:rPr>
              <w:t>c.</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rPr>
                <w:b/>
                <w:bCs/>
                <w:sz w:val="16"/>
                <w:szCs w:val="16"/>
              </w:rPr>
            </w:pPr>
            <w:r w:rsidRPr="002361E2">
              <w:rPr>
                <w:b/>
                <w:bCs/>
                <w:sz w:val="16"/>
                <w:szCs w:val="16"/>
              </w:rPr>
              <w:t>TOTAL Permanent Housing Placement Services (sum of Rows a. and b.)</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bl>
    <w:p w:rsidR="00C97448" w:rsidRPr="002361E2" w:rsidRDefault="00C97448" w:rsidP="00C97448">
      <w:pPr>
        <w:ind w:left="360"/>
        <w:rPr>
          <w:b/>
          <w:bCs/>
          <w:sz w:val="16"/>
          <w:szCs w:val="16"/>
        </w:rPr>
      </w:pPr>
    </w:p>
    <w:p w:rsidR="00C97448" w:rsidRPr="002361E2" w:rsidRDefault="00C97448" w:rsidP="00C97448">
      <w:pPr>
        <w:rPr>
          <w:b/>
          <w:bCs/>
          <w:sz w:val="16"/>
          <w:szCs w:val="16"/>
        </w:rPr>
      </w:pPr>
      <w:r w:rsidRPr="002361E2">
        <w:rPr>
          <w:b/>
          <w:bCs/>
          <w:sz w:val="16"/>
          <w:szCs w:val="16"/>
        </w:rPr>
        <w:br w:type="page"/>
      </w:r>
    </w:p>
    <w:p w:rsidR="00C97448" w:rsidRPr="002361E2" w:rsidRDefault="00C97448" w:rsidP="00C97448">
      <w:pPr>
        <w:pBdr>
          <w:top w:val="single" w:sz="4" w:space="1" w:color="auto"/>
          <w:left w:val="single" w:sz="4" w:space="1" w:color="auto"/>
          <w:bottom w:val="single" w:sz="4" w:space="1" w:color="auto"/>
          <w:right w:val="single" w:sz="4" w:space="1" w:color="auto"/>
        </w:pBdr>
        <w:shd w:val="clear" w:color="auto" w:fill="BFBFBF"/>
        <w:rPr>
          <w:b/>
          <w:bCs/>
          <w:sz w:val="16"/>
          <w:szCs w:val="16"/>
        </w:rPr>
      </w:pPr>
      <w:r w:rsidRPr="002361E2">
        <w:rPr>
          <w:b/>
          <w:bCs/>
          <w:sz w:val="16"/>
          <w:szCs w:val="16"/>
        </w:rPr>
        <w:t>Part 5:  Summary of Each Project Sponsor(s)/Subrecipient(s) Information</w:t>
      </w:r>
    </w:p>
    <w:p w:rsidR="00C97448" w:rsidRPr="002361E2" w:rsidRDefault="00C97448" w:rsidP="00C97448">
      <w:pPr>
        <w:pBdr>
          <w:top w:val="single" w:sz="4" w:space="1" w:color="auto"/>
          <w:left w:val="single" w:sz="4" w:space="1" w:color="auto"/>
          <w:bottom w:val="single" w:sz="4" w:space="1" w:color="auto"/>
          <w:right w:val="single" w:sz="4" w:space="1" w:color="auto"/>
        </w:pBdr>
        <w:shd w:val="clear" w:color="auto" w:fill="BFBFBF"/>
        <w:rPr>
          <w:b/>
          <w:bCs/>
          <w:sz w:val="16"/>
          <w:szCs w:val="16"/>
        </w:rPr>
      </w:pPr>
      <w:r w:rsidRPr="002361E2">
        <w:rPr>
          <w:b/>
          <w:bCs/>
          <w:sz w:val="16"/>
          <w:szCs w:val="16"/>
        </w:rPr>
        <w:t>C.  Facility-based Housing Assistance</w:t>
      </w:r>
    </w:p>
    <w:p w:rsidR="00C97448" w:rsidRPr="002361E2" w:rsidRDefault="00C97448" w:rsidP="00C97448">
      <w:pPr>
        <w:rPr>
          <w:sz w:val="16"/>
          <w:szCs w:val="16"/>
        </w:rPr>
      </w:pPr>
      <w:r w:rsidRPr="002361E2">
        <w:rPr>
          <w:sz w:val="16"/>
          <w:szCs w:val="16"/>
        </w:rPr>
        <w:t xml:space="preserve">Complete one Part 5C for </w:t>
      </w:r>
      <w:r w:rsidRPr="002361E2">
        <w:rPr>
          <w:sz w:val="16"/>
          <w:szCs w:val="16"/>
          <w:u w:val="single"/>
        </w:rPr>
        <w:t>each</w:t>
      </w:r>
      <w:r w:rsidRPr="002361E2">
        <w:rPr>
          <w:sz w:val="16"/>
          <w:szCs w:val="16"/>
        </w:rPr>
        <w:t xml:space="preserve"> facility developed and/or supported through HOPWA funds.  </w:t>
      </w:r>
    </w:p>
    <w:p w:rsidR="00C97448" w:rsidRPr="002361E2" w:rsidRDefault="00C97448" w:rsidP="00C97448">
      <w:pPr>
        <w:rPr>
          <w:sz w:val="16"/>
          <w:szCs w:val="16"/>
        </w:rPr>
      </w:pPr>
    </w:p>
    <w:p w:rsidR="00C97448" w:rsidRPr="002361E2" w:rsidRDefault="00C97448" w:rsidP="00C97448">
      <w:pPr>
        <w:rPr>
          <w:iCs/>
          <w:sz w:val="16"/>
          <w:szCs w:val="16"/>
        </w:rPr>
      </w:pPr>
      <w:r w:rsidRPr="002361E2">
        <w:rPr>
          <w:b/>
          <w:sz w:val="16"/>
          <w:szCs w:val="16"/>
          <w:u w:val="single"/>
        </w:rPr>
        <w:t xml:space="preserve">Do not complete this Chart for programs originally developed with HOPWA funds but no longer supported with HOPWA funds.  </w:t>
      </w:r>
      <w:r w:rsidRPr="002361E2">
        <w:rPr>
          <w:sz w:val="16"/>
          <w:szCs w:val="16"/>
        </w:rPr>
        <w:t>If a facility was developed with HOPWA funds (subject to ten years of operation for acquisition, new construction and substantial rehabilitation costs of stewardship units, or three years for non-substantial rehabilitation costs), but HOPWA funds are no longer used to support the facility, the project sponsor/subrecipient should complete Section 5E:  Annual Certification of Continued Usage for HOPWA Facility-Based Stewardship Units (ONLY).</w:t>
      </w:r>
      <w:r w:rsidRPr="002361E2">
        <w:rPr>
          <w:i/>
          <w:iCs/>
          <w:sz w:val="16"/>
          <w:szCs w:val="16"/>
        </w:rPr>
        <w:t xml:space="preserve"> </w:t>
      </w:r>
    </w:p>
    <w:p w:rsidR="00C97448" w:rsidRPr="002361E2" w:rsidRDefault="00C97448" w:rsidP="00C97448">
      <w:pPr>
        <w:rPr>
          <w:sz w:val="16"/>
          <w:szCs w:val="16"/>
        </w:rPr>
      </w:pPr>
    </w:p>
    <w:p w:rsidR="00C97448" w:rsidRPr="002361E2" w:rsidRDefault="00C97448" w:rsidP="00C97448">
      <w:pPr>
        <w:rPr>
          <w:sz w:val="16"/>
          <w:szCs w:val="16"/>
        </w:rPr>
      </w:pPr>
      <w:r w:rsidRPr="002361E2">
        <w:rPr>
          <w:sz w:val="16"/>
          <w:szCs w:val="16"/>
        </w:rPr>
        <w:t>Complete Charts 1a., Project Site Information, and 1b., Type of HOPWA Capital Development Project Units, for all Development Projects, including facilities that were past development projects, but</w:t>
      </w:r>
      <w:r w:rsidRPr="002361E2">
        <w:rPr>
          <w:strike/>
          <w:sz w:val="16"/>
          <w:szCs w:val="16"/>
        </w:rPr>
        <w:t xml:space="preserve"> </w:t>
      </w:r>
      <w:r w:rsidRPr="002361E2">
        <w:rPr>
          <w:sz w:val="16"/>
          <w:szCs w:val="16"/>
        </w:rPr>
        <w:t xml:space="preserve">continued to receive HOPWA operating dollars this reporting year.   </w:t>
      </w:r>
    </w:p>
    <w:p w:rsidR="00C97448" w:rsidRPr="002361E2" w:rsidRDefault="00C97448" w:rsidP="00C97448">
      <w:pPr>
        <w:rPr>
          <w:sz w:val="16"/>
          <w:szCs w:val="16"/>
        </w:rPr>
      </w:pPr>
    </w:p>
    <w:p w:rsidR="00C97448" w:rsidRPr="002361E2" w:rsidRDefault="00C97448" w:rsidP="00C97448">
      <w:pPr>
        <w:rPr>
          <w:b/>
          <w:bCs/>
          <w:sz w:val="16"/>
          <w:szCs w:val="16"/>
        </w:rPr>
      </w:pPr>
      <w:r w:rsidRPr="002361E2">
        <w:rPr>
          <w:b/>
          <w:bCs/>
          <w:sz w:val="16"/>
          <w:szCs w:val="16"/>
        </w:rPr>
        <w:t>1a. Project Site Information for HOPWA Capital Development of Projects Only (For Current or Past Capital Development Projects that receive HOPWA Operating Costs this reporting year)</w:t>
      </w:r>
    </w:p>
    <w:p w:rsidR="00C97448" w:rsidRPr="002361E2" w:rsidRDefault="00C97448" w:rsidP="00C97448">
      <w:pPr>
        <w:rPr>
          <w:i/>
          <w:sz w:val="16"/>
          <w:szCs w:val="16"/>
        </w:rPr>
      </w:pPr>
      <w:r w:rsidRPr="002361E2">
        <w:rPr>
          <w:b/>
          <w:bCs/>
          <w:i/>
          <w:sz w:val="16"/>
          <w:szCs w:val="16"/>
        </w:rPr>
        <w:t xml:space="preserve">Note: </w:t>
      </w:r>
      <w:r w:rsidRPr="002361E2">
        <w:rPr>
          <w:bCs/>
          <w:i/>
          <w:sz w:val="16"/>
          <w:szCs w:val="16"/>
        </w:rPr>
        <w:t>If units are scattered-sites, report on them as a group and under type of Facility write “Scattered Sites</w:t>
      </w:r>
      <w:r w:rsidRPr="002361E2">
        <w:rPr>
          <w:i/>
          <w:sz w:val="16"/>
          <w:szCs w:val="16"/>
        </w:rPr>
        <w:t xml:space="preserve">.”  </w:t>
      </w:r>
    </w:p>
    <w:p w:rsidR="00C97448" w:rsidRPr="002361E2" w:rsidRDefault="00C97448" w:rsidP="00C97448">
      <w:pPr>
        <w:rPr>
          <w:sz w:val="16"/>
          <w:szCs w:val="16"/>
        </w:rPr>
      </w:pPr>
      <w:r w:rsidRPr="002361E2">
        <w:rPr>
          <w:i/>
          <w:sz w:val="16"/>
          <w:szCs w:val="16"/>
        </w:rPr>
        <w:t xml:space="preserve"> </w:t>
      </w:r>
    </w:p>
    <w:tbl>
      <w:tblPr>
        <w:tblW w:w="8731" w:type="dxa"/>
        <w:tblInd w:w="107" w:type="dxa"/>
        <w:tblLayout w:type="fixed"/>
        <w:tblLook w:val="0000"/>
      </w:tblPr>
      <w:tblGrid>
        <w:gridCol w:w="522"/>
        <w:gridCol w:w="1208"/>
        <w:gridCol w:w="1421"/>
        <w:gridCol w:w="1710"/>
        <w:gridCol w:w="3870"/>
      </w:tblGrid>
      <w:tr w:rsidR="00C97448" w:rsidRPr="002361E2" w:rsidTr="00AD60FC">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jc w:val="center"/>
              <w:rPr>
                <w:b/>
                <w:bCs/>
                <w:sz w:val="16"/>
                <w:szCs w:val="16"/>
              </w:rPr>
            </w:pPr>
            <w:r w:rsidRPr="002361E2">
              <w:rPr>
                <w:b/>
                <w:bCs/>
                <w:sz w:val="16"/>
                <w:szCs w:val="16"/>
              </w:rPr>
              <w:t>Type of Development this operating year</w:t>
            </w:r>
          </w:p>
        </w:tc>
        <w:tc>
          <w:tcPr>
            <w:tcW w:w="1421"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jc w:val="center"/>
              <w:rPr>
                <w:b/>
                <w:bCs/>
                <w:sz w:val="16"/>
                <w:szCs w:val="16"/>
              </w:rPr>
            </w:pPr>
            <w:r w:rsidRPr="002361E2">
              <w:rPr>
                <w:b/>
                <w:bCs/>
                <w:sz w:val="16"/>
                <w:szCs w:val="16"/>
              </w:rPr>
              <w:t>HOPWA Funds</w:t>
            </w:r>
          </w:p>
          <w:p w:rsidR="00C97448" w:rsidRPr="002361E2" w:rsidRDefault="00C97448" w:rsidP="003C0A8B">
            <w:pPr>
              <w:jc w:val="center"/>
              <w:rPr>
                <w:b/>
                <w:bCs/>
                <w:sz w:val="16"/>
                <w:szCs w:val="16"/>
              </w:rPr>
            </w:pPr>
            <w:r w:rsidRPr="002361E2">
              <w:rPr>
                <w:b/>
                <w:bCs/>
                <w:sz w:val="16"/>
                <w:szCs w:val="16"/>
              </w:rPr>
              <w:t>Expended this operating year</w:t>
            </w:r>
          </w:p>
          <w:p w:rsidR="00C97448" w:rsidRPr="002361E2" w:rsidRDefault="00C97448" w:rsidP="003C0A8B">
            <w:pPr>
              <w:jc w:val="center"/>
              <w:rPr>
                <w:b/>
                <w:bCs/>
                <w:i/>
                <w:sz w:val="16"/>
                <w:szCs w:val="16"/>
              </w:rPr>
            </w:pPr>
            <w:r w:rsidRPr="002361E2">
              <w:rPr>
                <w:b/>
                <w:bCs/>
                <w:i/>
                <w:sz w:val="16"/>
                <w:szCs w:val="16"/>
              </w:rPr>
              <w:t>(if applicable)</w:t>
            </w:r>
          </w:p>
        </w:tc>
        <w:tc>
          <w:tcPr>
            <w:tcW w:w="1710" w:type="dxa"/>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jc w:val="center"/>
              <w:rPr>
                <w:b/>
                <w:bCs/>
                <w:sz w:val="16"/>
                <w:szCs w:val="16"/>
              </w:rPr>
            </w:pPr>
            <w:r w:rsidRPr="002361E2">
              <w:rPr>
                <w:b/>
                <w:bCs/>
                <w:sz w:val="16"/>
                <w:szCs w:val="16"/>
              </w:rPr>
              <w:t>Non-HOPWA funds Expended</w:t>
            </w:r>
          </w:p>
          <w:p w:rsidR="00C97448" w:rsidRPr="002361E2" w:rsidRDefault="00C97448" w:rsidP="003C0A8B">
            <w:pPr>
              <w:jc w:val="center"/>
              <w:rPr>
                <w:b/>
                <w:bCs/>
                <w:sz w:val="16"/>
                <w:szCs w:val="16"/>
              </w:rPr>
            </w:pPr>
            <w:r w:rsidRPr="002361E2">
              <w:rPr>
                <w:b/>
                <w:bCs/>
                <w:i/>
                <w:sz w:val="16"/>
                <w:szCs w:val="16"/>
              </w:rPr>
              <w:t>(if applicable)</w:t>
            </w:r>
          </w:p>
        </w:tc>
        <w:tc>
          <w:tcPr>
            <w:tcW w:w="387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jc w:val="center"/>
              <w:rPr>
                <w:b/>
                <w:bCs/>
                <w:sz w:val="16"/>
                <w:szCs w:val="16"/>
              </w:rPr>
            </w:pPr>
            <w:r w:rsidRPr="002361E2">
              <w:rPr>
                <w:b/>
                <w:bCs/>
                <w:sz w:val="16"/>
                <w:szCs w:val="16"/>
              </w:rPr>
              <w:t>Name of Facility:</w:t>
            </w:r>
          </w:p>
          <w:p w:rsidR="00C97448" w:rsidRPr="002361E2" w:rsidRDefault="00C97448" w:rsidP="003C0A8B">
            <w:pPr>
              <w:jc w:val="center"/>
              <w:rPr>
                <w:b/>
                <w:bCs/>
                <w:sz w:val="16"/>
                <w:szCs w:val="16"/>
              </w:rPr>
            </w:pPr>
            <w:r w:rsidRPr="002361E2">
              <w:rPr>
                <w:sz w:val="16"/>
                <w:szCs w:val="16"/>
              </w:rPr>
              <w:t>Rectory</w:t>
            </w:r>
          </w:p>
          <w:p w:rsidR="00C97448" w:rsidRPr="002361E2" w:rsidRDefault="00C97448" w:rsidP="003C0A8B">
            <w:pPr>
              <w:jc w:val="center"/>
              <w:rPr>
                <w:b/>
                <w:bCs/>
                <w:sz w:val="16"/>
                <w:szCs w:val="16"/>
              </w:rPr>
            </w:pPr>
          </w:p>
        </w:tc>
      </w:tr>
      <w:tr w:rsidR="00C97448" w:rsidRPr="002361E2"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2361E2" w:rsidRDefault="00C97448" w:rsidP="003C0A8B">
            <w:pPr>
              <w:jc w:val="both"/>
              <w:rPr>
                <w:sz w:val="16"/>
                <w:szCs w:val="16"/>
              </w:rPr>
            </w:pPr>
            <w:r w:rsidRPr="002361E2">
              <w:rPr>
                <w:sz w:val="16"/>
                <w:szCs w:val="16"/>
              </w:rPr>
              <w:fldChar w:fldCharType="begin">
                <w:ffData>
                  <w:name w:val="Check16"/>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New construction</w:t>
            </w:r>
          </w:p>
        </w:tc>
        <w:tc>
          <w:tcPr>
            <w:tcW w:w="1421"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 xml:space="preserve">$ </w:t>
            </w:r>
            <w:r w:rsidRPr="002361E2">
              <w:rPr>
                <w:sz w:val="16"/>
                <w:szCs w:val="16"/>
              </w:rPr>
              <w:fldChar w:fldCharType="begin">
                <w:ffData>
                  <w:name w:val="Text475"/>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p w:rsidR="00C97448" w:rsidRPr="002361E2"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w:t>
            </w:r>
            <w:r w:rsidRPr="002361E2">
              <w:rPr>
                <w:sz w:val="16"/>
                <w:szCs w:val="16"/>
              </w:rPr>
              <w:fldChar w:fldCharType="begin">
                <w:ffData>
                  <w:name w:val="Text475"/>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p w:rsidR="00C97448" w:rsidRPr="002361E2" w:rsidRDefault="00C97448" w:rsidP="003C0A8B">
            <w:pPr>
              <w:rPr>
                <w:b/>
                <w:bCs/>
                <w:sz w:val="16"/>
                <w:szCs w:val="16"/>
              </w:rPr>
            </w:pPr>
          </w:p>
        </w:tc>
        <w:tc>
          <w:tcPr>
            <w:tcW w:w="3870" w:type="dxa"/>
            <w:vMerge w:val="restart"/>
            <w:tcBorders>
              <w:top w:val="single" w:sz="4" w:space="0" w:color="auto"/>
              <w:left w:val="single" w:sz="4" w:space="0" w:color="auto"/>
              <w:right w:val="single" w:sz="4" w:space="0" w:color="auto"/>
            </w:tcBorders>
          </w:tcPr>
          <w:p w:rsidR="00C97448" w:rsidRPr="002361E2" w:rsidRDefault="00C97448" w:rsidP="003C0A8B">
            <w:pPr>
              <w:jc w:val="both"/>
              <w:rPr>
                <w:sz w:val="16"/>
                <w:szCs w:val="16"/>
              </w:rPr>
            </w:pPr>
            <w:r w:rsidRPr="002361E2">
              <w:rPr>
                <w:b/>
                <w:bCs/>
                <w:sz w:val="16"/>
                <w:szCs w:val="16"/>
              </w:rPr>
              <w:t xml:space="preserve">Type of Facility [Check </w:t>
            </w:r>
            <w:r w:rsidRPr="002361E2">
              <w:rPr>
                <w:b/>
                <w:bCs/>
                <w:sz w:val="16"/>
                <w:szCs w:val="16"/>
                <w:u w:val="single"/>
              </w:rPr>
              <w:t>only one</w:t>
            </w:r>
            <w:r w:rsidRPr="002361E2">
              <w:rPr>
                <w:b/>
                <w:bCs/>
                <w:sz w:val="16"/>
                <w:szCs w:val="16"/>
              </w:rPr>
              <w:t xml:space="preserve"> box.]</w:t>
            </w:r>
          </w:p>
          <w:p w:rsidR="00C97448" w:rsidRPr="002361E2" w:rsidRDefault="00C97448" w:rsidP="003C0A8B">
            <w:pPr>
              <w:jc w:val="both"/>
              <w:rPr>
                <w:b/>
                <w:bCs/>
                <w:sz w:val="16"/>
                <w:szCs w:val="16"/>
              </w:rPr>
            </w:pPr>
            <w:r w:rsidRPr="002361E2">
              <w:rPr>
                <w:sz w:val="16"/>
                <w:szCs w:val="16"/>
              </w:rPr>
              <w:fldChar w:fldCharType="begin">
                <w:ffData>
                  <w:name w:val="Check37"/>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Permanent housing</w:t>
            </w:r>
          </w:p>
          <w:p w:rsidR="00C97448" w:rsidRPr="002361E2" w:rsidRDefault="00C97448" w:rsidP="003C0A8B">
            <w:pPr>
              <w:jc w:val="both"/>
              <w:rPr>
                <w:b/>
                <w:bCs/>
                <w:sz w:val="16"/>
                <w:szCs w:val="16"/>
              </w:rPr>
            </w:pPr>
            <w:r w:rsidRPr="002361E2">
              <w:rPr>
                <w:sz w:val="16"/>
                <w:szCs w:val="16"/>
              </w:rPr>
              <w:fldChar w:fldCharType="begin">
                <w:ffData>
                  <w:name w:val=""/>
                  <w:enabled/>
                  <w:calcOnExit w:val="0"/>
                  <w:checkBox>
                    <w:sizeAuto/>
                    <w:default w:val="1"/>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Short-term Shelter or Transitional housing</w:t>
            </w:r>
          </w:p>
          <w:p w:rsidR="00C97448" w:rsidRPr="002361E2" w:rsidRDefault="00C97448" w:rsidP="003C0A8B">
            <w:pPr>
              <w:jc w:val="both"/>
              <w:rPr>
                <w:b/>
                <w:bCs/>
                <w:sz w:val="16"/>
                <w:szCs w:val="16"/>
              </w:rPr>
            </w:pPr>
            <w:r w:rsidRPr="002361E2">
              <w:rPr>
                <w:sz w:val="16"/>
                <w:szCs w:val="16"/>
              </w:rPr>
              <w:fldChar w:fldCharType="begin">
                <w:ffData>
                  <w:name w:val="Check39"/>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Supportive services only facility</w:t>
            </w:r>
          </w:p>
        </w:tc>
      </w:tr>
      <w:tr w:rsidR="00C97448" w:rsidRPr="002361E2"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2361E2" w:rsidRDefault="00C97448" w:rsidP="003C0A8B">
            <w:pPr>
              <w:jc w:val="both"/>
              <w:rPr>
                <w:sz w:val="16"/>
                <w:szCs w:val="16"/>
              </w:rPr>
            </w:pPr>
            <w:r w:rsidRPr="002361E2">
              <w:rPr>
                <w:sz w:val="16"/>
                <w:szCs w:val="16"/>
              </w:rPr>
              <w:fldChar w:fldCharType="begin">
                <w:ffData>
                  <w:name w:val="Check19"/>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Rehabilitation</w:t>
            </w:r>
          </w:p>
        </w:tc>
        <w:tc>
          <w:tcPr>
            <w:tcW w:w="1421"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w:t>
            </w:r>
            <w:r w:rsidRPr="002361E2">
              <w:rPr>
                <w:sz w:val="16"/>
                <w:szCs w:val="16"/>
              </w:rPr>
              <w:fldChar w:fldCharType="begin">
                <w:ffData>
                  <w:name w:val="Text475"/>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p w:rsidR="00C97448" w:rsidRPr="002361E2"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w:t>
            </w:r>
            <w:r w:rsidRPr="002361E2">
              <w:rPr>
                <w:sz w:val="16"/>
                <w:szCs w:val="16"/>
              </w:rPr>
              <w:fldChar w:fldCharType="begin">
                <w:ffData>
                  <w:name w:val="Text475"/>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p w:rsidR="00C97448" w:rsidRPr="002361E2" w:rsidRDefault="00C97448" w:rsidP="003C0A8B">
            <w:pPr>
              <w:rPr>
                <w:b/>
                <w:bCs/>
                <w:sz w:val="16"/>
                <w:szCs w:val="16"/>
              </w:rPr>
            </w:pPr>
          </w:p>
        </w:tc>
        <w:tc>
          <w:tcPr>
            <w:tcW w:w="3870" w:type="dxa"/>
            <w:vMerge/>
            <w:tcBorders>
              <w:left w:val="single" w:sz="4" w:space="0" w:color="auto"/>
              <w:right w:val="single" w:sz="4" w:space="0" w:color="auto"/>
            </w:tcBorders>
          </w:tcPr>
          <w:p w:rsidR="00C97448" w:rsidRPr="002361E2" w:rsidRDefault="00C97448" w:rsidP="003C0A8B">
            <w:pPr>
              <w:jc w:val="both"/>
              <w:rPr>
                <w:b/>
                <w:bCs/>
                <w:sz w:val="16"/>
                <w:szCs w:val="16"/>
              </w:rPr>
            </w:pPr>
          </w:p>
        </w:tc>
      </w:tr>
      <w:tr w:rsidR="00C97448" w:rsidRPr="002361E2"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2361E2" w:rsidRDefault="00C97448" w:rsidP="003C0A8B">
            <w:pPr>
              <w:jc w:val="both"/>
              <w:rPr>
                <w:sz w:val="16"/>
                <w:szCs w:val="16"/>
              </w:rPr>
            </w:pPr>
            <w:r w:rsidRPr="002361E2">
              <w:rPr>
                <w:sz w:val="16"/>
                <w:szCs w:val="16"/>
              </w:rPr>
              <w:fldChar w:fldCharType="begin">
                <w:ffData>
                  <w:name w:val="Check19"/>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Acquisition</w:t>
            </w:r>
          </w:p>
        </w:tc>
        <w:tc>
          <w:tcPr>
            <w:tcW w:w="1421"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w:t>
            </w:r>
            <w:r w:rsidRPr="002361E2">
              <w:rPr>
                <w:sz w:val="16"/>
                <w:szCs w:val="16"/>
              </w:rPr>
              <w:fldChar w:fldCharType="begin">
                <w:ffData>
                  <w:name w:val="Text475"/>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p w:rsidR="00C97448" w:rsidRPr="002361E2"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w:t>
            </w:r>
            <w:r w:rsidRPr="002361E2">
              <w:rPr>
                <w:sz w:val="16"/>
                <w:szCs w:val="16"/>
              </w:rPr>
              <w:fldChar w:fldCharType="begin">
                <w:ffData>
                  <w:name w:val="Text475"/>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p w:rsidR="00C97448" w:rsidRPr="002361E2" w:rsidRDefault="00C97448" w:rsidP="003C0A8B">
            <w:pPr>
              <w:rPr>
                <w:b/>
                <w:bCs/>
                <w:sz w:val="16"/>
                <w:szCs w:val="16"/>
              </w:rPr>
            </w:pPr>
          </w:p>
        </w:tc>
        <w:tc>
          <w:tcPr>
            <w:tcW w:w="3870" w:type="dxa"/>
            <w:vMerge/>
            <w:tcBorders>
              <w:left w:val="single" w:sz="4" w:space="0" w:color="auto"/>
              <w:right w:val="single" w:sz="4" w:space="0" w:color="auto"/>
            </w:tcBorders>
          </w:tcPr>
          <w:p w:rsidR="00C97448" w:rsidRPr="002361E2" w:rsidRDefault="00C97448" w:rsidP="003C0A8B">
            <w:pPr>
              <w:jc w:val="both"/>
              <w:rPr>
                <w:b/>
                <w:bCs/>
                <w:sz w:val="16"/>
                <w:szCs w:val="16"/>
              </w:rPr>
            </w:pPr>
          </w:p>
        </w:tc>
      </w:tr>
      <w:tr w:rsidR="00C97448" w:rsidRPr="002361E2"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2361E2" w:rsidRDefault="00C97448" w:rsidP="003C0A8B">
            <w:pPr>
              <w:jc w:val="both"/>
              <w:rPr>
                <w:sz w:val="16"/>
                <w:szCs w:val="16"/>
              </w:rPr>
            </w:pPr>
            <w:r w:rsidRPr="002361E2">
              <w:rPr>
                <w:sz w:val="16"/>
                <w:szCs w:val="16"/>
              </w:rPr>
              <w:fldChar w:fldCharType="begin">
                <w:ffData>
                  <w:name w:val="Check19"/>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Operating </w:t>
            </w:r>
          </w:p>
        </w:tc>
        <w:tc>
          <w:tcPr>
            <w:tcW w:w="1421"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w:t>
            </w:r>
            <w:r w:rsidRPr="002361E2">
              <w:rPr>
                <w:sz w:val="16"/>
                <w:szCs w:val="16"/>
              </w:rPr>
              <w:t>6,578.26</w:t>
            </w:r>
          </w:p>
          <w:p w:rsidR="00C97448" w:rsidRPr="002361E2"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b/>
                <w:bCs/>
                <w:sz w:val="16"/>
                <w:szCs w:val="16"/>
              </w:rPr>
            </w:pPr>
            <w:r w:rsidRPr="002361E2">
              <w:rPr>
                <w:b/>
                <w:bCs/>
                <w:sz w:val="16"/>
                <w:szCs w:val="16"/>
              </w:rPr>
              <w:t>$</w:t>
            </w:r>
            <w:r w:rsidRPr="002361E2">
              <w:rPr>
                <w:sz w:val="16"/>
                <w:szCs w:val="16"/>
              </w:rPr>
              <w:fldChar w:fldCharType="begin">
                <w:ffData>
                  <w:name w:val="Text475"/>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p w:rsidR="00C97448" w:rsidRPr="002361E2" w:rsidRDefault="00C97448" w:rsidP="003C0A8B">
            <w:pPr>
              <w:rPr>
                <w:b/>
                <w:bCs/>
                <w:sz w:val="16"/>
                <w:szCs w:val="16"/>
              </w:rPr>
            </w:pPr>
          </w:p>
        </w:tc>
        <w:tc>
          <w:tcPr>
            <w:tcW w:w="3870" w:type="dxa"/>
            <w:vMerge/>
            <w:tcBorders>
              <w:left w:val="single" w:sz="4" w:space="0" w:color="auto"/>
              <w:bottom w:val="single" w:sz="4" w:space="0" w:color="auto"/>
              <w:right w:val="single" w:sz="4" w:space="0" w:color="auto"/>
            </w:tcBorders>
          </w:tcPr>
          <w:p w:rsidR="00C97448" w:rsidRPr="002361E2" w:rsidRDefault="00C97448" w:rsidP="003C0A8B">
            <w:pPr>
              <w:jc w:val="both"/>
              <w:rPr>
                <w:sz w:val="16"/>
                <w:szCs w:val="16"/>
              </w:rPr>
            </w:pPr>
          </w:p>
        </w:tc>
      </w:tr>
      <w:tr w:rsidR="00C97448" w:rsidRPr="002361E2" w:rsidTr="00AD60FC">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 xml:space="preserve">a. </w:t>
            </w:r>
          </w:p>
        </w:tc>
        <w:tc>
          <w:tcPr>
            <w:tcW w:w="4339" w:type="dxa"/>
            <w:gridSpan w:val="3"/>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Purchase/lease of property:</w:t>
            </w:r>
          </w:p>
        </w:tc>
        <w:tc>
          <w:tcPr>
            <w:tcW w:w="387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tabs>
                <w:tab w:val="left" w:pos="360"/>
              </w:tabs>
              <w:spacing w:before="120"/>
              <w:rPr>
                <w:sz w:val="16"/>
                <w:szCs w:val="16"/>
              </w:rPr>
            </w:pPr>
            <w:r w:rsidRPr="002361E2">
              <w:rPr>
                <w:sz w:val="16"/>
                <w:szCs w:val="16"/>
              </w:rPr>
              <w:t>Date (mm/dd/yy): 06/01/93</w:t>
            </w:r>
          </w:p>
        </w:tc>
      </w:tr>
      <w:tr w:rsidR="00C97448" w:rsidRPr="002361E2" w:rsidTr="00AD60FC">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b.</w:t>
            </w:r>
          </w:p>
        </w:tc>
        <w:tc>
          <w:tcPr>
            <w:tcW w:w="4339" w:type="dxa"/>
            <w:gridSpan w:val="3"/>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b/>
                <w:sz w:val="16"/>
                <w:szCs w:val="16"/>
              </w:rPr>
            </w:pPr>
            <w:r w:rsidRPr="002361E2">
              <w:rPr>
                <w:sz w:val="16"/>
                <w:szCs w:val="16"/>
              </w:rPr>
              <w:t xml:space="preserve">Rehabilitation/Construction Dates: </w:t>
            </w:r>
            <w:r w:rsidRPr="002361E2">
              <w:rPr>
                <w:b/>
                <w:sz w:val="16"/>
                <w:szCs w:val="16"/>
              </w:rPr>
              <w:t>N/A</w:t>
            </w:r>
          </w:p>
        </w:tc>
        <w:tc>
          <w:tcPr>
            <w:tcW w:w="387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tabs>
                <w:tab w:val="left" w:pos="360"/>
              </w:tabs>
              <w:spacing w:before="120"/>
              <w:rPr>
                <w:sz w:val="16"/>
                <w:szCs w:val="16"/>
              </w:rPr>
            </w:pPr>
            <w:r w:rsidRPr="002361E2">
              <w:rPr>
                <w:sz w:val="16"/>
                <w:szCs w:val="16"/>
              </w:rPr>
              <w:t xml:space="preserve">Date started:        </w:t>
            </w:r>
            <w:r w:rsidRPr="002361E2">
              <w:rPr>
                <w:sz w:val="16"/>
                <w:szCs w:val="16"/>
              </w:rPr>
              <w:fldChar w:fldCharType="begin">
                <w:ffData>
                  <w:name w:val="Text470"/>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r w:rsidRPr="002361E2">
              <w:rPr>
                <w:sz w:val="16"/>
                <w:szCs w:val="16"/>
              </w:rPr>
              <w:t xml:space="preserve">                                 Date Completed: </w:t>
            </w:r>
            <w:r w:rsidRPr="002361E2">
              <w:rPr>
                <w:sz w:val="16"/>
                <w:szCs w:val="16"/>
              </w:rPr>
              <w:fldChar w:fldCharType="begin">
                <w:ffData>
                  <w:name w:val="Text471"/>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noProof/>
                <w:sz w:val="16"/>
                <w:szCs w:val="16"/>
              </w:rPr>
              <w:t> </w:t>
            </w:r>
            <w:r w:rsidRPr="002361E2">
              <w:rPr>
                <w:sz w:val="16"/>
                <w:szCs w:val="16"/>
              </w:rPr>
              <w:fldChar w:fldCharType="end"/>
            </w:r>
          </w:p>
        </w:tc>
      </w:tr>
      <w:tr w:rsidR="00C97448" w:rsidRPr="002361E2"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c.</w:t>
            </w:r>
          </w:p>
        </w:tc>
        <w:tc>
          <w:tcPr>
            <w:tcW w:w="4339" w:type="dxa"/>
            <w:gridSpan w:val="3"/>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jc w:val="both"/>
              <w:rPr>
                <w:sz w:val="16"/>
                <w:szCs w:val="16"/>
              </w:rPr>
            </w:pPr>
            <w:r w:rsidRPr="002361E2">
              <w:rPr>
                <w:sz w:val="16"/>
                <w:szCs w:val="16"/>
              </w:rPr>
              <w:t>Operation dates:</w:t>
            </w:r>
          </w:p>
        </w:tc>
        <w:tc>
          <w:tcPr>
            <w:tcW w:w="387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 xml:space="preserve">Date residents began to occupy:    04/01/1997                                                                </w:t>
            </w:r>
            <w:r w:rsidRPr="002361E2">
              <w:rPr>
                <w:sz w:val="16"/>
                <w:szCs w:val="16"/>
              </w:rPr>
              <w:fldChar w:fldCharType="begin">
                <w:ffData>
                  <w:name w:val="Check37"/>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Not yet occupied</w:t>
            </w:r>
          </w:p>
        </w:tc>
      </w:tr>
      <w:tr w:rsidR="00C97448" w:rsidRPr="002361E2" w:rsidTr="00AD60FC">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2361E2" w:rsidRDefault="00C97448" w:rsidP="003C0A8B">
            <w:pPr>
              <w:spacing w:before="120"/>
              <w:rPr>
                <w:sz w:val="16"/>
                <w:szCs w:val="16"/>
              </w:rPr>
            </w:pPr>
            <w:r w:rsidRPr="002361E2">
              <w:rPr>
                <w:sz w:val="16"/>
                <w:szCs w:val="16"/>
              </w:rPr>
              <w:t>d.</w:t>
            </w:r>
          </w:p>
        </w:tc>
        <w:tc>
          <w:tcPr>
            <w:tcW w:w="4339" w:type="dxa"/>
            <w:gridSpan w:val="3"/>
            <w:tcBorders>
              <w:top w:val="single" w:sz="4" w:space="0" w:color="auto"/>
              <w:left w:val="single" w:sz="6" w:space="0" w:color="auto"/>
              <w:bottom w:val="single" w:sz="6" w:space="0" w:color="auto"/>
              <w:right w:val="single" w:sz="6" w:space="0" w:color="auto"/>
            </w:tcBorders>
          </w:tcPr>
          <w:p w:rsidR="00C97448" w:rsidRPr="002361E2" w:rsidRDefault="00C97448" w:rsidP="003C0A8B">
            <w:pPr>
              <w:spacing w:before="120"/>
              <w:rPr>
                <w:sz w:val="16"/>
                <w:szCs w:val="16"/>
              </w:rPr>
            </w:pPr>
            <w:r w:rsidRPr="002361E2">
              <w:rPr>
                <w:sz w:val="16"/>
                <w:szCs w:val="16"/>
              </w:rPr>
              <w:t>Date supportive services began:</w:t>
            </w:r>
          </w:p>
        </w:tc>
        <w:tc>
          <w:tcPr>
            <w:tcW w:w="3870" w:type="dxa"/>
            <w:tcBorders>
              <w:top w:val="single" w:sz="4" w:space="0" w:color="auto"/>
              <w:left w:val="single" w:sz="6" w:space="0" w:color="auto"/>
              <w:bottom w:val="single" w:sz="6" w:space="0" w:color="auto"/>
              <w:right w:val="single" w:sz="6" w:space="0" w:color="auto"/>
            </w:tcBorders>
          </w:tcPr>
          <w:p w:rsidR="00C97448" w:rsidRPr="002361E2" w:rsidRDefault="00C97448" w:rsidP="003C0A8B">
            <w:pPr>
              <w:spacing w:before="120"/>
              <w:rPr>
                <w:sz w:val="16"/>
                <w:szCs w:val="16"/>
              </w:rPr>
            </w:pPr>
            <w:r w:rsidRPr="002361E2">
              <w:rPr>
                <w:sz w:val="16"/>
                <w:szCs w:val="16"/>
              </w:rPr>
              <w:t xml:space="preserve">Date started: 04/01/1997  </w:t>
            </w:r>
          </w:p>
          <w:p w:rsidR="00C97448" w:rsidRPr="002361E2" w:rsidRDefault="00C97448" w:rsidP="003C0A8B">
            <w:pPr>
              <w:rPr>
                <w:sz w:val="16"/>
                <w:szCs w:val="16"/>
              </w:rPr>
            </w:pPr>
            <w:r w:rsidRPr="002361E2">
              <w:rPr>
                <w:sz w:val="16"/>
                <w:szCs w:val="16"/>
              </w:rPr>
              <w:fldChar w:fldCharType="begin">
                <w:ffData>
                  <w:name w:val="Check37"/>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Not yet providing services</w:t>
            </w:r>
          </w:p>
        </w:tc>
      </w:tr>
      <w:tr w:rsidR="00C97448" w:rsidRPr="002361E2" w:rsidTr="00AD60FC">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2361E2" w:rsidRDefault="00C97448" w:rsidP="003C0A8B">
            <w:pPr>
              <w:spacing w:before="120"/>
              <w:rPr>
                <w:sz w:val="16"/>
                <w:szCs w:val="16"/>
              </w:rPr>
            </w:pPr>
            <w:r w:rsidRPr="002361E2">
              <w:rPr>
                <w:sz w:val="16"/>
                <w:szCs w:val="16"/>
              </w:rPr>
              <w:t>e.</w:t>
            </w:r>
          </w:p>
        </w:tc>
        <w:tc>
          <w:tcPr>
            <w:tcW w:w="4339" w:type="dxa"/>
            <w:gridSpan w:val="3"/>
            <w:tcBorders>
              <w:top w:val="single" w:sz="6" w:space="0" w:color="auto"/>
              <w:left w:val="single" w:sz="6" w:space="0" w:color="auto"/>
              <w:bottom w:val="single" w:sz="6" w:space="0" w:color="auto"/>
              <w:right w:val="single" w:sz="6" w:space="0" w:color="auto"/>
            </w:tcBorders>
          </w:tcPr>
          <w:p w:rsidR="00C97448" w:rsidRPr="002361E2" w:rsidRDefault="00C97448" w:rsidP="003C0A8B">
            <w:pPr>
              <w:spacing w:before="120"/>
              <w:rPr>
                <w:sz w:val="16"/>
                <w:szCs w:val="16"/>
              </w:rPr>
            </w:pPr>
            <w:r w:rsidRPr="002361E2">
              <w:rPr>
                <w:sz w:val="16"/>
                <w:szCs w:val="16"/>
              </w:rPr>
              <w:t>Number of units in the facility:</w:t>
            </w:r>
          </w:p>
        </w:tc>
        <w:tc>
          <w:tcPr>
            <w:tcW w:w="3870" w:type="dxa"/>
            <w:tcBorders>
              <w:top w:val="single" w:sz="6" w:space="0" w:color="auto"/>
              <w:left w:val="single" w:sz="6" w:space="0" w:color="auto"/>
              <w:bottom w:val="single" w:sz="6" w:space="0" w:color="auto"/>
              <w:right w:val="single" w:sz="6" w:space="0" w:color="auto"/>
            </w:tcBorders>
          </w:tcPr>
          <w:p w:rsidR="00C97448" w:rsidRPr="002361E2" w:rsidRDefault="00C97448" w:rsidP="003C0A8B">
            <w:pPr>
              <w:spacing w:before="120"/>
              <w:rPr>
                <w:sz w:val="16"/>
                <w:szCs w:val="16"/>
              </w:rPr>
            </w:pPr>
            <w:r w:rsidRPr="002361E2">
              <w:rPr>
                <w:sz w:val="16"/>
                <w:szCs w:val="16"/>
              </w:rPr>
              <w:t xml:space="preserve">HOPWA-funded units =  12                           Total Units =  12   </w:t>
            </w:r>
          </w:p>
        </w:tc>
      </w:tr>
      <w:tr w:rsidR="00C97448" w:rsidRPr="002361E2"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f.</w:t>
            </w:r>
          </w:p>
        </w:tc>
        <w:tc>
          <w:tcPr>
            <w:tcW w:w="4339" w:type="dxa"/>
            <w:gridSpan w:val="3"/>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Is a waiting list maintained for the facility?</w:t>
            </w:r>
          </w:p>
        </w:tc>
        <w:tc>
          <w:tcPr>
            <w:tcW w:w="387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rPr>
                <w:sz w:val="16"/>
                <w:szCs w:val="16"/>
              </w:rPr>
            </w:pPr>
            <w:r w:rsidRPr="002361E2">
              <w:rPr>
                <w:sz w:val="16"/>
                <w:szCs w:val="16"/>
              </w:rPr>
              <w:fldChar w:fldCharType="begin">
                <w:ffData>
                  <w:name w:val=""/>
                  <w:enabled/>
                  <w:calcOnExit w:val="0"/>
                  <w:checkBox>
                    <w:sizeAuto/>
                    <w:default w:val="1"/>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Yes      </w:t>
            </w:r>
            <w:r w:rsidRPr="002361E2">
              <w:rPr>
                <w:sz w:val="16"/>
                <w:szCs w:val="16"/>
              </w:rPr>
              <w:fldChar w:fldCharType="begin">
                <w:ffData>
                  <w:name w:val="Check23"/>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No</w:t>
            </w:r>
            <w:r w:rsidRPr="002361E2">
              <w:rPr>
                <w:sz w:val="16"/>
                <w:szCs w:val="16"/>
              </w:rPr>
              <w:br/>
            </w:r>
            <w:r w:rsidRPr="002361E2">
              <w:rPr>
                <w:i/>
                <w:iCs/>
                <w:sz w:val="16"/>
                <w:szCs w:val="16"/>
              </w:rPr>
              <w:t xml:space="preserve">If yes, number of participants on the list at the end of operating year  </w:t>
            </w:r>
            <w:r w:rsidRPr="002361E2">
              <w:rPr>
                <w:sz w:val="16"/>
                <w:szCs w:val="16"/>
              </w:rPr>
              <w:t>0</w:t>
            </w:r>
          </w:p>
        </w:tc>
      </w:tr>
      <w:tr w:rsidR="00C97448" w:rsidRPr="002361E2"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g.</w:t>
            </w:r>
          </w:p>
        </w:tc>
        <w:tc>
          <w:tcPr>
            <w:tcW w:w="4339" w:type="dxa"/>
            <w:gridSpan w:val="3"/>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What is the address of the facility (if different from business address)?</w:t>
            </w:r>
          </w:p>
        </w:tc>
        <w:tc>
          <w:tcPr>
            <w:tcW w:w="387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2112 A Avenue H Ensley Birmingham, AL 35218</w:t>
            </w:r>
          </w:p>
        </w:tc>
      </w:tr>
      <w:tr w:rsidR="00C97448" w:rsidRPr="002361E2"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spacing w:before="120"/>
              <w:rPr>
                <w:sz w:val="16"/>
                <w:szCs w:val="16"/>
              </w:rPr>
            </w:pPr>
            <w:r w:rsidRPr="002361E2">
              <w:rPr>
                <w:sz w:val="16"/>
                <w:szCs w:val="16"/>
              </w:rPr>
              <w:t>h.</w:t>
            </w:r>
          </w:p>
        </w:tc>
        <w:tc>
          <w:tcPr>
            <w:tcW w:w="4339" w:type="dxa"/>
            <w:gridSpan w:val="3"/>
            <w:tcBorders>
              <w:top w:val="single" w:sz="4" w:space="0" w:color="auto"/>
              <w:left w:val="single" w:sz="4" w:space="0" w:color="auto"/>
              <w:bottom w:val="single" w:sz="4" w:space="0" w:color="auto"/>
              <w:right w:val="single" w:sz="4" w:space="0" w:color="auto"/>
            </w:tcBorders>
            <w:vAlign w:val="center"/>
          </w:tcPr>
          <w:p w:rsidR="00C97448" w:rsidRPr="002361E2" w:rsidRDefault="00C97448" w:rsidP="003C0A8B">
            <w:pPr>
              <w:spacing w:before="120"/>
              <w:rPr>
                <w:sz w:val="16"/>
                <w:szCs w:val="16"/>
              </w:rPr>
            </w:pPr>
            <w:r w:rsidRPr="002361E2">
              <w:rPr>
                <w:sz w:val="16"/>
                <w:szCs w:val="16"/>
              </w:rPr>
              <w:t>Is the address of the project site confidential?</w:t>
            </w:r>
          </w:p>
          <w:p w:rsidR="00C97448" w:rsidRPr="002361E2" w:rsidRDefault="00C97448" w:rsidP="003C0A8B">
            <w:pPr>
              <w:rPr>
                <w:sz w:val="16"/>
                <w:szCs w:val="16"/>
              </w:rPr>
            </w:pPr>
          </w:p>
        </w:tc>
        <w:tc>
          <w:tcPr>
            <w:tcW w:w="3870" w:type="dxa"/>
            <w:tcBorders>
              <w:top w:val="single" w:sz="4" w:space="0" w:color="auto"/>
              <w:left w:val="single" w:sz="4" w:space="0" w:color="auto"/>
              <w:bottom w:val="single" w:sz="4" w:space="0" w:color="auto"/>
              <w:right w:val="single" w:sz="4" w:space="0" w:color="auto"/>
            </w:tcBorders>
          </w:tcPr>
          <w:p w:rsidR="00C97448" w:rsidRPr="002361E2" w:rsidRDefault="00C97448" w:rsidP="003C0A8B">
            <w:pPr>
              <w:tabs>
                <w:tab w:val="left" w:pos="5807"/>
                <w:tab w:val="right" w:pos="8530"/>
              </w:tabs>
              <w:spacing w:before="120"/>
              <w:rPr>
                <w:sz w:val="16"/>
                <w:szCs w:val="16"/>
              </w:rPr>
            </w:pPr>
            <w:r w:rsidRPr="002361E2">
              <w:rPr>
                <w:b/>
                <w:bCs/>
                <w:sz w:val="16"/>
                <w:szCs w:val="16"/>
              </w:rPr>
              <w:fldChar w:fldCharType="begin">
                <w:ffData>
                  <w:name w:val=""/>
                  <w:enabled/>
                  <w:calcOnExit w:val="0"/>
                  <w:checkBox>
                    <w:sizeAuto/>
                    <w:default w:val="1"/>
                  </w:checkBox>
                </w:ffData>
              </w:fldChar>
            </w:r>
            <w:r w:rsidRPr="002361E2">
              <w:rPr>
                <w:b/>
                <w:bCs/>
                <w:sz w:val="16"/>
                <w:szCs w:val="16"/>
              </w:rPr>
              <w:instrText xml:space="preserve"> FORMCHECKBOX </w:instrText>
            </w:r>
            <w:r w:rsidRPr="002361E2">
              <w:rPr>
                <w:b/>
                <w:bCs/>
                <w:sz w:val="16"/>
                <w:szCs w:val="16"/>
              </w:rPr>
            </w:r>
            <w:r w:rsidRPr="002361E2">
              <w:rPr>
                <w:b/>
                <w:bCs/>
                <w:sz w:val="16"/>
                <w:szCs w:val="16"/>
              </w:rPr>
              <w:fldChar w:fldCharType="separate"/>
            </w:r>
            <w:r w:rsidRPr="002361E2">
              <w:rPr>
                <w:b/>
                <w:bCs/>
                <w:sz w:val="16"/>
                <w:szCs w:val="16"/>
              </w:rPr>
              <w:fldChar w:fldCharType="end"/>
            </w:r>
            <w:r w:rsidRPr="002361E2">
              <w:rPr>
                <w:b/>
                <w:bCs/>
                <w:sz w:val="16"/>
                <w:szCs w:val="16"/>
              </w:rPr>
              <w:t xml:space="preserve">  </w:t>
            </w:r>
            <w:r w:rsidRPr="002361E2">
              <w:rPr>
                <w:i/>
                <w:iCs/>
                <w:sz w:val="16"/>
                <w:szCs w:val="16"/>
              </w:rPr>
              <w:t>Yes, protect information; do not publish list.</w:t>
            </w:r>
            <w:r w:rsidRPr="002361E2">
              <w:rPr>
                <w:sz w:val="16"/>
                <w:szCs w:val="16"/>
              </w:rPr>
              <w:t xml:space="preserve">  </w:t>
            </w:r>
          </w:p>
          <w:p w:rsidR="00C97448" w:rsidRPr="002361E2" w:rsidRDefault="00C97448" w:rsidP="003C0A8B">
            <w:pPr>
              <w:tabs>
                <w:tab w:val="left" w:pos="5807"/>
                <w:tab w:val="right" w:pos="8530"/>
              </w:tabs>
              <w:spacing w:before="120"/>
              <w:rPr>
                <w:color w:val="FF0000"/>
                <w:sz w:val="16"/>
                <w:szCs w:val="16"/>
              </w:rPr>
            </w:pPr>
            <w:r w:rsidRPr="002361E2">
              <w:rPr>
                <w:sz w:val="16"/>
                <w:szCs w:val="16"/>
              </w:rPr>
              <w:fldChar w:fldCharType="begin">
                <w:ffData>
                  <w:name w:val="Check1"/>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w:t>
            </w:r>
            <w:r w:rsidRPr="002361E2">
              <w:rPr>
                <w:i/>
                <w:iCs/>
                <w:sz w:val="16"/>
                <w:szCs w:val="16"/>
              </w:rPr>
              <w:t>No, can be made available to the public.</w:t>
            </w:r>
          </w:p>
        </w:tc>
      </w:tr>
    </w:tbl>
    <w:p w:rsidR="00C97448" w:rsidRPr="002361E2" w:rsidRDefault="00C97448" w:rsidP="00C97448">
      <w:pPr>
        <w:rPr>
          <w:b/>
          <w:bCs/>
          <w:sz w:val="16"/>
          <w:szCs w:val="16"/>
        </w:rPr>
      </w:pPr>
    </w:p>
    <w:p w:rsidR="00C97448" w:rsidRPr="002361E2" w:rsidRDefault="00C97448" w:rsidP="00C97448">
      <w:pPr>
        <w:rPr>
          <w:sz w:val="16"/>
          <w:szCs w:val="16"/>
        </w:rPr>
      </w:pPr>
      <w:r w:rsidRPr="002361E2">
        <w:rPr>
          <w:b/>
          <w:bCs/>
          <w:sz w:val="16"/>
          <w:szCs w:val="16"/>
        </w:rPr>
        <w:br w:type="page"/>
      </w:r>
      <w:r w:rsidRPr="002361E2">
        <w:rPr>
          <w:b/>
          <w:bCs/>
          <w:sz w:val="16"/>
          <w:szCs w:val="16"/>
        </w:rPr>
        <w:lastRenderedPageBreak/>
        <w:t>1b.  Number and Type of HOPWA Capital Development Project Units (For Current or Past Capital Development Projects that receive HOPWA Operating Costs this Reporting Year)</w:t>
      </w:r>
    </w:p>
    <w:p w:rsidR="00C97448" w:rsidRPr="002361E2" w:rsidRDefault="00C97448" w:rsidP="00C97448">
      <w:pPr>
        <w:rPr>
          <w:sz w:val="16"/>
          <w:szCs w:val="16"/>
        </w:rPr>
      </w:pPr>
      <w:r w:rsidRPr="002361E2">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40"/>
        <w:gridCol w:w="1440"/>
        <w:gridCol w:w="1361"/>
        <w:gridCol w:w="2239"/>
      </w:tblGrid>
      <w:tr w:rsidR="00C97448" w:rsidRPr="002361E2" w:rsidTr="00AD60FC">
        <w:trPr>
          <w:trHeight w:val="819"/>
        </w:trPr>
        <w:tc>
          <w:tcPr>
            <w:tcW w:w="2150" w:type="dxa"/>
            <w:tcBorders>
              <w:bottom w:val="single" w:sz="4" w:space="0" w:color="auto"/>
            </w:tcBorders>
          </w:tcPr>
          <w:p w:rsidR="00C97448" w:rsidRPr="002361E2" w:rsidRDefault="00C97448" w:rsidP="003C0A8B">
            <w:pPr>
              <w:ind w:left="180"/>
              <w:rPr>
                <w:sz w:val="16"/>
                <w:szCs w:val="16"/>
              </w:rPr>
            </w:pPr>
          </w:p>
        </w:tc>
        <w:tc>
          <w:tcPr>
            <w:tcW w:w="1540" w:type="dxa"/>
            <w:vAlign w:val="center"/>
          </w:tcPr>
          <w:p w:rsidR="00C97448" w:rsidRPr="002361E2" w:rsidRDefault="00C97448" w:rsidP="003C0A8B">
            <w:pPr>
              <w:jc w:val="center"/>
              <w:rPr>
                <w:b/>
                <w:sz w:val="16"/>
                <w:szCs w:val="16"/>
              </w:rPr>
            </w:pPr>
            <w:r w:rsidRPr="002361E2">
              <w:rPr>
                <w:b/>
                <w:sz w:val="16"/>
                <w:szCs w:val="16"/>
              </w:rPr>
              <w:t>Number Designated for the Chronically Homeless</w:t>
            </w:r>
          </w:p>
        </w:tc>
        <w:tc>
          <w:tcPr>
            <w:tcW w:w="1440" w:type="dxa"/>
            <w:vAlign w:val="center"/>
          </w:tcPr>
          <w:p w:rsidR="00C97448" w:rsidRPr="002361E2" w:rsidRDefault="00C97448" w:rsidP="003C0A8B">
            <w:pPr>
              <w:jc w:val="center"/>
              <w:rPr>
                <w:b/>
                <w:sz w:val="16"/>
                <w:szCs w:val="16"/>
              </w:rPr>
            </w:pPr>
            <w:r w:rsidRPr="002361E2">
              <w:rPr>
                <w:b/>
                <w:sz w:val="16"/>
                <w:szCs w:val="16"/>
              </w:rPr>
              <w:t>Number Designated  to Assist the Homeless</w:t>
            </w:r>
          </w:p>
        </w:tc>
        <w:tc>
          <w:tcPr>
            <w:tcW w:w="1361" w:type="dxa"/>
            <w:vAlign w:val="center"/>
          </w:tcPr>
          <w:p w:rsidR="00C97448" w:rsidRPr="002361E2"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2361E2">
              <w:rPr>
                <w:b/>
                <w:sz w:val="16"/>
                <w:szCs w:val="16"/>
              </w:rPr>
              <w:t>Number Energy-Star Compliant</w:t>
            </w:r>
          </w:p>
        </w:tc>
        <w:tc>
          <w:tcPr>
            <w:tcW w:w="2239" w:type="dxa"/>
            <w:vAlign w:val="center"/>
          </w:tcPr>
          <w:p w:rsidR="00C97448" w:rsidRPr="002361E2" w:rsidRDefault="00C97448" w:rsidP="003C0A8B">
            <w:pPr>
              <w:jc w:val="center"/>
              <w:rPr>
                <w:b/>
                <w:sz w:val="16"/>
                <w:szCs w:val="16"/>
              </w:rPr>
            </w:pPr>
            <w:r w:rsidRPr="002361E2">
              <w:rPr>
                <w:b/>
                <w:sz w:val="16"/>
                <w:szCs w:val="16"/>
              </w:rPr>
              <w:t>Number 504 Accessible</w:t>
            </w:r>
          </w:p>
        </w:tc>
      </w:tr>
      <w:tr w:rsidR="00C97448" w:rsidRPr="002361E2" w:rsidTr="00AD60FC">
        <w:trPr>
          <w:trHeight w:val="819"/>
        </w:trPr>
        <w:tc>
          <w:tcPr>
            <w:tcW w:w="2150" w:type="dxa"/>
          </w:tcPr>
          <w:p w:rsidR="00C97448" w:rsidRPr="002361E2" w:rsidRDefault="00C97448" w:rsidP="003C0A8B">
            <w:pPr>
              <w:rPr>
                <w:sz w:val="16"/>
                <w:szCs w:val="16"/>
              </w:rPr>
            </w:pPr>
            <w:r w:rsidRPr="002361E2">
              <w:rPr>
                <w:sz w:val="16"/>
                <w:szCs w:val="16"/>
              </w:rPr>
              <w:t xml:space="preserve">Rental units constructed (new) and/or acquired </w:t>
            </w:r>
            <w:r w:rsidRPr="002361E2">
              <w:rPr>
                <w:sz w:val="16"/>
                <w:szCs w:val="16"/>
                <w:u w:val="single"/>
              </w:rPr>
              <w:t>with or without</w:t>
            </w:r>
            <w:r w:rsidRPr="002361E2">
              <w:rPr>
                <w:sz w:val="16"/>
                <w:szCs w:val="16"/>
              </w:rPr>
              <w:t xml:space="preserve"> rehab</w:t>
            </w:r>
          </w:p>
        </w:tc>
        <w:tc>
          <w:tcPr>
            <w:tcW w:w="1540"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440" w:type="dxa"/>
            <w:vAlign w:val="center"/>
          </w:tcPr>
          <w:p w:rsidR="00C97448" w:rsidRPr="002361E2" w:rsidRDefault="00C97448" w:rsidP="003C0A8B">
            <w:pPr>
              <w:jc w:val="center"/>
              <w:rPr>
                <w:sz w:val="16"/>
                <w:szCs w:val="16"/>
              </w:rPr>
            </w:pPr>
            <w:r w:rsidRPr="002361E2">
              <w:rPr>
                <w:sz w:val="16"/>
                <w:szCs w:val="16"/>
              </w:rPr>
              <w:t>12</w:t>
            </w:r>
          </w:p>
        </w:tc>
        <w:tc>
          <w:tcPr>
            <w:tcW w:w="1361"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2239"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588"/>
        </w:trPr>
        <w:tc>
          <w:tcPr>
            <w:tcW w:w="2150" w:type="dxa"/>
            <w:vAlign w:val="center"/>
          </w:tcPr>
          <w:p w:rsidR="00C97448" w:rsidRPr="002361E2" w:rsidRDefault="00C97448" w:rsidP="003C0A8B">
            <w:pPr>
              <w:rPr>
                <w:sz w:val="16"/>
                <w:szCs w:val="16"/>
              </w:rPr>
            </w:pPr>
            <w:r w:rsidRPr="002361E2">
              <w:rPr>
                <w:sz w:val="16"/>
                <w:szCs w:val="16"/>
              </w:rPr>
              <w:t>Rental units rehabbed</w:t>
            </w:r>
          </w:p>
        </w:tc>
        <w:tc>
          <w:tcPr>
            <w:tcW w:w="1540"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440"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361"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2239"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740"/>
        </w:trPr>
        <w:tc>
          <w:tcPr>
            <w:tcW w:w="2150" w:type="dxa"/>
            <w:vAlign w:val="center"/>
          </w:tcPr>
          <w:p w:rsidR="00C97448" w:rsidRPr="002361E2" w:rsidRDefault="00C97448" w:rsidP="003C0A8B">
            <w:pPr>
              <w:rPr>
                <w:sz w:val="16"/>
                <w:szCs w:val="16"/>
              </w:rPr>
            </w:pPr>
            <w:r w:rsidRPr="002361E2">
              <w:rPr>
                <w:sz w:val="16"/>
                <w:szCs w:val="16"/>
              </w:rPr>
              <w:t>Homeownership units constructed (if approved)</w:t>
            </w:r>
          </w:p>
        </w:tc>
        <w:tc>
          <w:tcPr>
            <w:tcW w:w="1540"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440"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361"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2239" w:type="dxa"/>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bl>
    <w:p w:rsidR="00C97448" w:rsidRDefault="00C97448" w:rsidP="00C97448">
      <w:pPr>
        <w:rPr>
          <w:b/>
          <w:bCs/>
          <w:sz w:val="16"/>
          <w:szCs w:val="16"/>
        </w:rPr>
      </w:pPr>
    </w:p>
    <w:p w:rsidR="00C97448" w:rsidRPr="002361E2" w:rsidRDefault="00C97448" w:rsidP="00C97448">
      <w:pPr>
        <w:rPr>
          <w:b/>
          <w:bCs/>
          <w:sz w:val="16"/>
          <w:szCs w:val="16"/>
        </w:rPr>
      </w:pPr>
      <w:r w:rsidRPr="002361E2">
        <w:rPr>
          <w:b/>
          <w:bCs/>
          <w:sz w:val="16"/>
          <w:szCs w:val="16"/>
        </w:rPr>
        <w:t>2. Units Assisted in Types of Housing Facility/Units Leased by Project Sponsor or Subrecipient</w:t>
      </w:r>
    </w:p>
    <w:p w:rsidR="00C97448" w:rsidRPr="002361E2" w:rsidRDefault="00C97448" w:rsidP="00C97448">
      <w:pPr>
        <w:rPr>
          <w:sz w:val="16"/>
          <w:szCs w:val="16"/>
        </w:rPr>
      </w:pPr>
      <w:r w:rsidRPr="002361E2">
        <w:rPr>
          <w:sz w:val="16"/>
          <w:szCs w:val="16"/>
          <w:u w:val="single"/>
        </w:rPr>
        <w:t>Charts 3a., 3b. and 4 are required for each facility</w:t>
      </w:r>
      <w:r w:rsidRPr="002361E2">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2361E2" w:rsidRDefault="00C97448" w:rsidP="00C97448">
      <w:pPr>
        <w:rPr>
          <w:i/>
          <w:sz w:val="16"/>
          <w:szCs w:val="16"/>
        </w:rPr>
      </w:pPr>
      <w:r w:rsidRPr="002361E2">
        <w:rPr>
          <w:b/>
          <w:i/>
          <w:sz w:val="16"/>
          <w:szCs w:val="16"/>
        </w:rPr>
        <w:t>Note:</w:t>
      </w:r>
      <w:r w:rsidRPr="002361E2">
        <w:rPr>
          <w:i/>
          <w:sz w:val="16"/>
          <w:szCs w:val="16"/>
        </w:rPr>
        <w:t xml:space="preserve"> The number units may not equal the total number of households served.  </w:t>
      </w:r>
    </w:p>
    <w:p w:rsidR="00C97448" w:rsidRPr="002361E2" w:rsidRDefault="00C97448" w:rsidP="00C97448">
      <w:pPr>
        <w:rPr>
          <w:b/>
          <w:sz w:val="16"/>
          <w:szCs w:val="16"/>
        </w:rPr>
      </w:pPr>
      <w:r w:rsidRPr="002361E2">
        <w:rPr>
          <w:b/>
          <w:sz w:val="16"/>
          <w:szCs w:val="16"/>
        </w:rPr>
        <w:t>Please complete separate charts for each housing facility assisted</w:t>
      </w:r>
      <w:r w:rsidRPr="002361E2">
        <w:rPr>
          <w:i/>
          <w:sz w:val="16"/>
          <w:szCs w:val="16"/>
        </w:rPr>
        <w:t xml:space="preserve">.  </w:t>
      </w:r>
      <w:r w:rsidRPr="002361E2">
        <w:rPr>
          <w:b/>
          <w:sz w:val="16"/>
          <w:szCs w:val="16"/>
        </w:rPr>
        <w:t>Scattered site units may be grouped together.</w:t>
      </w:r>
    </w:p>
    <w:p w:rsidR="00C97448" w:rsidRPr="002361E2" w:rsidRDefault="00C97448" w:rsidP="00C97448">
      <w:pPr>
        <w:rPr>
          <w:i/>
          <w:sz w:val="16"/>
          <w:szCs w:val="16"/>
        </w:rPr>
      </w:pPr>
    </w:p>
    <w:p w:rsidR="00C97448" w:rsidRPr="002361E2" w:rsidRDefault="00C97448" w:rsidP="00C97448">
      <w:pPr>
        <w:tabs>
          <w:tab w:val="center" w:pos="4320"/>
          <w:tab w:val="right" w:pos="8640"/>
        </w:tabs>
        <w:rPr>
          <w:b/>
          <w:sz w:val="16"/>
          <w:szCs w:val="16"/>
        </w:rPr>
      </w:pPr>
      <w:r w:rsidRPr="002361E2">
        <w:rPr>
          <w:b/>
          <w:sz w:val="16"/>
          <w:szCs w:val="16"/>
        </w:rPr>
        <w:t>2a.  Check one only</w:t>
      </w:r>
    </w:p>
    <w:tbl>
      <w:tblPr>
        <w:tblW w:w="0" w:type="auto"/>
        <w:tblInd w:w="720" w:type="dxa"/>
        <w:tblLook w:val="0000"/>
      </w:tblPr>
      <w:tblGrid>
        <w:gridCol w:w="6121"/>
      </w:tblGrid>
      <w:tr w:rsidR="00C97448" w:rsidRPr="002361E2" w:rsidTr="00EB3748">
        <w:trPr>
          <w:trHeight w:val="132"/>
        </w:trPr>
        <w:tc>
          <w:tcPr>
            <w:tcW w:w="6121" w:type="dxa"/>
          </w:tcPr>
          <w:p w:rsidR="00C97448" w:rsidRPr="002361E2" w:rsidRDefault="00C97448" w:rsidP="003C0A8B">
            <w:pPr>
              <w:jc w:val="both"/>
              <w:rPr>
                <w:sz w:val="16"/>
                <w:szCs w:val="16"/>
              </w:rPr>
            </w:pPr>
            <w:r w:rsidRPr="002361E2">
              <w:rPr>
                <w:sz w:val="16"/>
                <w:szCs w:val="16"/>
              </w:rPr>
              <w:fldChar w:fldCharType="begin">
                <w:ffData>
                  <w:name w:val="Check37"/>
                  <w:enabled/>
                  <w:calcOnExit w:val="0"/>
                  <w:checkBox>
                    <w:sizeAuto/>
                    <w:default w:val="0"/>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Permanent Supportive Housing Facility/Units</w:t>
            </w:r>
          </w:p>
        </w:tc>
      </w:tr>
      <w:tr w:rsidR="00C97448" w:rsidRPr="002361E2" w:rsidTr="00EB3748">
        <w:trPr>
          <w:trHeight w:val="132"/>
        </w:trPr>
        <w:tc>
          <w:tcPr>
            <w:tcW w:w="6121" w:type="dxa"/>
          </w:tcPr>
          <w:p w:rsidR="00C97448" w:rsidRPr="002361E2" w:rsidRDefault="00C97448" w:rsidP="003C0A8B">
            <w:pPr>
              <w:rPr>
                <w:b/>
                <w:bCs/>
                <w:sz w:val="16"/>
                <w:szCs w:val="16"/>
              </w:rPr>
            </w:pPr>
            <w:r w:rsidRPr="002361E2">
              <w:rPr>
                <w:sz w:val="16"/>
                <w:szCs w:val="16"/>
              </w:rPr>
              <w:fldChar w:fldCharType="begin">
                <w:ffData>
                  <w:name w:val=""/>
                  <w:enabled/>
                  <w:calcOnExit w:val="0"/>
                  <w:checkBox>
                    <w:sizeAuto/>
                    <w:default w:val="1"/>
                  </w:checkBox>
                </w:ffData>
              </w:fldChar>
            </w:r>
            <w:r w:rsidRPr="002361E2">
              <w:rPr>
                <w:sz w:val="16"/>
                <w:szCs w:val="16"/>
              </w:rPr>
              <w:instrText xml:space="preserve"> FORMCHECKBOX </w:instrText>
            </w:r>
            <w:r w:rsidRPr="002361E2">
              <w:rPr>
                <w:sz w:val="16"/>
                <w:szCs w:val="16"/>
              </w:rPr>
            </w:r>
            <w:r w:rsidRPr="002361E2">
              <w:rPr>
                <w:sz w:val="16"/>
                <w:szCs w:val="16"/>
              </w:rPr>
              <w:fldChar w:fldCharType="separate"/>
            </w:r>
            <w:r w:rsidRPr="002361E2">
              <w:rPr>
                <w:sz w:val="16"/>
                <w:szCs w:val="16"/>
              </w:rPr>
              <w:fldChar w:fldCharType="end"/>
            </w:r>
            <w:r w:rsidRPr="002361E2">
              <w:rPr>
                <w:sz w:val="16"/>
                <w:szCs w:val="16"/>
              </w:rPr>
              <w:t xml:space="preserve">  Short-term Shelter or Transitional Supportive Housing Facility/Units</w:t>
            </w:r>
          </w:p>
        </w:tc>
      </w:tr>
    </w:tbl>
    <w:p w:rsidR="00C97448" w:rsidRPr="002361E2" w:rsidRDefault="00C97448" w:rsidP="00C97448">
      <w:pPr>
        <w:tabs>
          <w:tab w:val="center" w:pos="4320"/>
          <w:tab w:val="right" w:pos="8640"/>
        </w:tabs>
        <w:rPr>
          <w:b/>
          <w:bCs/>
          <w:sz w:val="16"/>
          <w:szCs w:val="16"/>
        </w:rPr>
      </w:pPr>
    </w:p>
    <w:p w:rsidR="00C97448" w:rsidRPr="002361E2" w:rsidRDefault="00C97448" w:rsidP="00C97448">
      <w:pPr>
        <w:tabs>
          <w:tab w:val="center" w:pos="4320"/>
          <w:tab w:val="right" w:pos="8640"/>
        </w:tabs>
        <w:rPr>
          <w:b/>
          <w:bCs/>
          <w:sz w:val="16"/>
          <w:szCs w:val="16"/>
        </w:rPr>
      </w:pPr>
      <w:r w:rsidRPr="002361E2">
        <w:rPr>
          <w:b/>
          <w:bCs/>
          <w:sz w:val="16"/>
          <w:szCs w:val="16"/>
        </w:rPr>
        <w:t>2b. Type of Facility</w:t>
      </w:r>
    </w:p>
    <w:p w:rsidR="00C97448" w:rsidRPr="002361E2" w:rsidRDefault="00C97448" w:rsidP="00C97448">
      <w:pPr>
        <w:tabs>
          <w:tab w:val="center" w:pos="4320"/>
          <w:tab w:val="right" w:pos="8640"/>
        </w:tabs>
        <w:rPr>
          <w:b/>
          <w:bCs/>
          <w:sz w:val="16"/>
          <w:szCs w:val="16"/>
        </w:rPr>
      </w:pPr>
      <w:r w:rsidRPr="002361E2">
        <w:rPr>
          <w:sz w:val="16"/>
          <w:szCs w:val="16"/>
        </w:rPr>
        <w:t>Complete the following Chart for all facilities leased, master leased, project-based, or operated with HOPWA funds during the reporting year.</w:t>
      </w:r>
    </w:p>
    <w:p w:rsidR="00C97448" w:rsidRPr="002361E2" w:rsidRDefault="00C97448" w:rsidP="00C97448">
      <w:pPr>
        <w:tabs>
          <w:tab w:val="center" w:pos="4320"/>
          <w:tab w:val="right" w:pos="8640"/>
        </w:tabs>
        <w:rPr>
          <w:sz w:val="16"/>
          <w:szCs w:val="16"/>
        </w:rPr>
      </w:pPr>
      <w:r w:rsidRPr="002361E2">
        <w:rPr>
          <w:b/>
          <w:bCs/>
          <w:sz w:val="16"/>
          <w:szCs w:val="16"/>
        </w:rPr>
        <w:t xml:space="preserve">Name of Project Sponsor/Agency Operating the Facility/Leased Units:  </w:t>
      </w:r>
      <w:r w:rsidRPr="002361E2">
        <w:rPr>
          <w:sz w:val="16"/>
          <w:szCs w:val="16"/>
        </w:rPr>
        <w:t>AIDS Alabama</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3060"/>
        <w:gridCol w:w="1170"/>
        <w:gridCol w:w="720"/>
        <w:gridCol w:w="720"/>
        <w:gridCol w:w="720"/>
        <w:gridCol w:w="720"/>
        <w:gridCol w:w="1170"/>
      </w:tblGrid>
      <w:tr w:rsidR="00C97448" w:rsidRPr="002361E2" w:rsidTr="00AD60FC">
        <w:trPr>
          <w:cantSplit/>
        </w:trPr>
        <w:tc>
          <w:tcPr>
            <w:tcW w:w="351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Type of housing facility operated by the project sponsor/subrecipient</w:t>
            </w:r>
          </w:p>
        </w:tc>
        <w:tc>
          <w:tcPr>
            <w:tcW w:w="5220" w:type="dxa"/>
            <w:gridSpan w:val="6"/>
            <w:tcBorders>
              <w:top w:val="single" w:sz="6" w:space="0" w:color="auto"/>
              <w:left w:val="single" w:sz="6" w:space="0" w:color="auto"/>
              <w:bottom w:val="single" w:sz="4"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 xml:space="preserve">Total Number of </w:t>
            </w:r>
            <w:r w:rsidRPr="002361E2">
              <w:rPr>
                <w:b/>
                <w:bCs/>
                <w:sz w:val="16"/>
                <w:szCs w:val="16"/>
                <w:u w:val="single"/>
              </w:rPr>
              <w:t>Units</w:t>
            </w:r>
            <w:r w:rsidRPr="002361E2">
              <w:rPr>
                <w:b/>
                <w:bCs/>
                <w:sz w:val="16"/>
                <w:szCs w:val="16"/>
              </w:rPr>
              <w:t xml:space="preserve"> in use during the Operating Year</w:t>
            </w:r>
            <w:r w:rsidRPr="002361E2">
              <w:rPr>
                <w:b/>
                <w:bCs/>
                <w:sz w:val="16"/>
                <w:szCs w:val="16"/>
              </w:rPr>
              <w:br/>
              <w:t>Categorized by the Number of Bedrooms per Units</w:t>
            </w:r>
          </w:p>
        </w:tc>
      </w:tr>
      <w:tr w:rsidR="00C97448" w:rsidRPr="002361E2" w:rsidTr="00AD60FC">
        <w:trPr>
          <w:cantSplit/>
        </w:trPr>
        <w:tc>
          <w:tcPr>
            <w:tcW w:w="3510" w:type="dxa"/>
            <w:gridSpan w:val="2"/>
            <w:vMerge/>
            <w:tcBorders>
              <w:top w:val="single" w:sz="6" w:space="0" w:color="auto"/>
              <w:left w:val="single" w:sz="6" w:space="0" w:color="auto"/>
              <w:bottom w:val="single" w:sz="6" w:space="0" w:color="auto"/>
              <w:right w:val="single" w:sz="6" w:space="0" w:color="auto"/>
            </w:tcBorders>
          </w:tcPr>
          <w:p w:rsidR="00C97448" w:rsidRPr="002361E2"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4 bdrm</w:t>
            </w: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b/>
                <w:bCs/>
                <w:sz w:val="16"/>
                <w:szCs w:val="16"/>
              </w:rPr>
            </w:pPr>
            <w:r w:rsidRPr="002361E2">
              <w:rPr>
                <w:b/>
                <w:bCs/>
                <w:sz w:val="16"/>
                <w:szCs w:val="16"/>
              </w:rPr>
              <w:t>5+bdrm</w:t>
            </w:r>
          </w:p>
        </w:tc>
      </w:tr>
      <w:tr w:rsidR="00C97448" w:rsidRPr="002361E2" w:rsidTr="00AD60F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a.</w:t>
            </w:r>
          </w:p>
        </w:tc>
        <w:tc>
          <w:tcPr>
            <w:tcW w:w="306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2361E2"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2361E2"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2361E2"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2361E2" w:rsidRDefault="00C97448" w:rsidP="003C0A8B">
            <w:pPr>
              <w:jc w:val="center"/>
              <w:rPr>
                <w:sz w:val="16"/>
                <w:szCs w:val="16"/>
              </w:rPr>
            </w:pPr>
          </w:p>
        </w:tc>
        <w:tc>
          <w:tcPr>
            <w:tcW w:w="117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2361E2" w:rsidRDefault="00C97448" w:rsidP="003C0A8B">
            <w:pPr>
              <w:jc w:val="center"/>
              <w:rPr>
                <w:sz w:val="16"/>
                <w:szCs w:val="16"/>
              </w:rPr>
            </w:pPr>
          </w:p>
        </w:tc>
      </w:tr>
      <w:tr w:rsidR="00C97448" w:rsidRPr="002361E2" w:rsidTr="00AD60FC">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b.</w:t>
            </w:r>
          </w:p>
        </w:tc>
        <w:tc>
          <w:tcPr>
            <w:tcW w:w="306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c.</w:t>
            </w:r>
          </w:p>
        </w:tc>
        <w:tc>
          <w:tcPr>
            <w:tcW w:w="306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t>12</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d.</w:t>
            </w:r>
          </w:p>
        </w:tc>
        <w:tc>
          <w:tcPr>
            <w:tcW w:w="306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spacing w:line="276" w:lineRule="auto"/>
              <w:rPr>
                <w:sz w:val="16"/>
                <w:szCs w:val="16"/>
              </w:rPr>
            </w:pPr>
            <w:r w:rsidRPr="002361E2">
              <w:rPr>
                <w:sz w:val="16"/>
                <w:szCs w:val="16"/>
              </w:rPr>
              <w:t xml:space="preserve">Other housing facility </w:t>
            </w:r>
          </w:p>
          <w:p w:rsidR="00C97448" w:rsidRPr="002361E2" w:rsidRDefault="00C97448" w:rsidP="003C0A8B">
            <w:pPr>
              <w:spacing w:line="276" w:lineRule="auto"/>
              <w:rPr>
                <w:b/>
                <w:sz w:val="16"/>
                <w:szCs w:val="16"/>
                <w:u w:val="single"/>
              </w:rPr>
            </w:pPr>
            <w:r w:rsidRPr="002361E2">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2361E2" w:rsidRDefault="00C97448" w:rsidP="003C0A8B">
            <w:pPr>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bl>
    <w:p w:rsidR="00C97448" w:rsidRPr="002361E2" w:rsidRDefault="00C97448" w:rsidP="00C97448">
      <w:pPr>
        <w:tabs>
          <w:tab w:val="right" w:pos="11486"/>
        </w:tabs>
        <w:rPr>
          <w:b/>
          <w:bCs/>
          <w:sz w:val="16"/>
          <w:szCs w:val="16"/>
        </w:rPr>
      </w:pPr>
    </w:p>
    <w:p w:rsidR="00C97448" w:rsidRPr="002361E2" w:rsidRDefault="00C97448" w:rsidP="00C97448">
      <w:pPr>
        <w:tabs>
          <w:tab w:val="right" w:pos="11486"/>
        </w:tabs>
        <w:rPr>
          <w:b/>
          <w:bCs/>
          <w:sz w:val="16"/>
          <w:szCs w:val="16"/>
        </w:rPr>
      </w:pPr>
      <w:r w:rsidRPr="002361E2">
        <w:rPr>
          <w:b/>
          <w:bCs/>
          <w:sz w:val="16"/>
          <w:szCs w:val="16"/>
        </w:rPr>
        <w:t>3. Households and Housing Expenditures</w:t>
      </w:r>
    </w:p>
    <w:p w:rsidR="00C97448" w:rsidRPr="002361E2"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2361E2">
        <w:rPr>
          <w:sz w:val="16"/>
          <w:szCs w:val="16"/>
        </w:rPr>
        <w:t>Enter the total number of</w:t>
      </w:r>
      <w:r w:rsidRPr="002361E2">
        <w:rPr>
          <w:color w:val="FF0000"/>
          <w:sz w:val="16"/>
          <w:szCs w:val="16"/>
        </w:rPr>
        <w:t xml:space="preserve"> </w:t>
      </w:r>
      <w:r w:rsidRPr="002361E2">
        <w:rPr>
          <w:sz w:val="16"/>
          <w:szCs w:val="16"/>
        </w:rPr>
        <w:t>households</w:t>
      </w:r>
      <w:r w:rsidRPr="002361E2">
        <w:rPr>
          <w:color w:val="FF0000"/>
          <w:sz w:val="16"/>
          <w:szCs w:val="16"/>
        </w:rPr>
        <w:t xml:space="preserve"> </w:t>
      </w:r>
      <w:r w:rsidRPr="002361E2">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00"/>
        <w:gridCol w:w="1620"/>
        <w:gridCol w:w="3060"/>
      </w:tblGrid>
      <w:tr w:rsidR="00C97448" w:rsidRPr="002361E2" w:rsidTr="00AD60FC">
        <w:trPr>
          <w:trHeight w:val="101"/>
        </w:trPr>
        <w:tc>
          <w:tcPr>
            <w:tcW w:w="4050" w:type="dxa"/>
            <w:gridSpan w:val="2"/>
            <w:tcBorders>
              <w:top w:val="single" w:sz="4" w:space="0" w:color="auto"/>
              <w:left w:val="single" w:sz="4" w:space="0" w:color="auto"/>
              <w:bottom w:val="single" w:sz="4" w:space="0" w:color="auto"/>
              <w:right w:val="single" w:sz="4" w:space="0" w:color="auto"/>
            </w:tcBorders>
            <w:hideMark/>
          </w:tcPr>
          <w:p w:rsidR="00C97448" w:rsidRPr="002361E2" w:rsidRDefault="00C97448" w:rsidP="003C0A8B">
            <w:pPr>
              <w:tabs>
                <w:tab w:val="right" w:pos="3323"/>
              </w:tabs>
              <w:spacing w:before="120"/>
              <w:jc w:val="center"/>
              <w:rPr>
                <w:b/>
                <w:bCs/>
                <w:sz w:val="16"/>
                <w:szCs w:val="16"/>
              </w:rPr>
            </w:pPr>
            <w:r w:rsidRPr="002361E2">
              <w:rPr>
                <w:b/>
                <w:bCs/>
                <w:sz w:val="16"/>
                <w:szCs w:val="16"/>
              </w:rPr>
              <w:t xml:space="preserve">Housing Assistance Category:  Facility Based Housing </w:t>
            </w:r>
          </w:p>
        </w:tc>
        <w:tc>
          <w:tcPr>
            <w:tcW w:w="1620" w:type="dxa"/>
            <w:tcBorders>
              <w:top w:val="single" w:sz="4" w:space="0" w:color="auto"/>
              <w:left w:val="single" w:sz="4" w:space="0" w:color="auto"/>
              <w:bottom w:val="single" w:sz="4" w:space="0" w:color="auto"/>
              <w:right w:val="single" w:sz="4" w:space="0" w:color="auto"/>
            </w:tcBorders>
            <w:hideMark/>
          </w:tcPr>
          <w:p w:rsidR="00C97448" w:rsidRPr="002361E2" w:rsidRDefault="00C97448" w:rsidP="003C0A8B">
            <w:pPr>
              <w:spacing w:before="120"/>
              <w:jc w:val="center"/>
              <w:rPr>
                <w:sz w:val="16"/>
                <w:szCs w:val="16"/>
              </w:rPr>
            </w:pPr>
            <w:r w:rsidRPr="002361E2">
              <w:rPr>
                <w:b/>
                <w:bCs/>
                <w:sz w:val="16"/>
                <w:szCs w:val="16"/>
              </w:rPr>
              <w:t xml:space="preserve">Output:  Number of Households </w:t>
            </w:r>
          </w:p>
        </w:tc>
        <w:tc>
          <w:tcPr>
            <w:tcW w:w="3060" w:type="dxa"/>
            <w:tcBorders>
              <w:top w:val="single" w:sz="4" w:space="0" w:color="auto"/>
              <w:left w:val="single" w:sz="4" w:space="0" w:color="auto"/>
              <w:bottom w:val="single" w:sz="4" w:space="0" w:color="auto"/>
              <w:right w:val="single" w:sz="4" w:space="0" w:color="auto"/>
            </w:tcBorders>
            <w:hideMark/>
          </w:tcPr>
          <w:p w:rsidR="00C97448" w:rsidRPr="002361E2" w:rsidRDefault="00C97448" w:rsidP="003C0A8B">
            <w:pPr>
              <w:spacing w:before="120"/>
              <w:jc w:val="center"/>
              <w:rPr>
                <w:b/>
                <w:bCs/>
                <w:sz w:val="16"/>
                <w:szCs w:val="16"/>
              </w:rPr>
            </w:pPr>
            <w:r w:rsidRPr="002361E2">
              <w:rPr>
                <w:b/>
                <w:bCs/>
                <w:sz w:val="16"/>
                <w:szCs w:val="16"/>
              </w:rPr>
              <w:t>Output:  Total HOPWA Funds Expended during Operating Year by Project Sponsor/subrecipient</w:t>
            </w:r>
          </w:p>
        </w:tc>
      </w:tr>
      <w:tr w:rsidR="00C97448" w:rsidRPr="002361E2" w:rsidTr="00AD60FC">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spacing w:before="120"/>
              <w:jc w:val="center"/>
              <w:rPr>
                <w:sz w:val="16"/>
                <w:szCs w:val="16"/>
              </w:rPr>
            </w:pPr>
            <w:r w:rsidRPr="002361E2">
              <w:rPr>
                <w:sz w:val="16"/>
                <w:szCs w:val="16"/>
              </w:rPr>
              <w:t>a.</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rPr>
                <w:sz w:val="16"/>
                <w:szCs w:val="16"/>
              </w:rPr>
            </w:pPr>
            <w:r w:rsidRPr="002361E2">
              <w:rPr>
                <w:sz w:val="16"/>
                <w:szCs w:val="16"/>
              </w:rPr>
              <w:t xml:space="preserve">Leasing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spacing w:before="120"/>
              <w:jc w:val="center"/>
              <w:rPr>
                <w:sz w:val="16"/>
                <w:szCs w:val="16"/>
              </w:rPr>
            </w:pPr>
            <w:r w:rsidRPr="002361E2">
              <w:rPr>
                <w:sz w:val="16"/>
                <w:szCs w:val="16"/>
              </w:rPr>
              <w:t>b.</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rPr>
                <w:sz w:val="16"/>
                <w:szCs w:val="16"/>
              </w:rPr>
            </w:pPr>
            <w:r w:rsidRPr="002361E2">
              <w:rPr>
                <w:sz w:val="16"/>
                <w:szCs w:val="16"/>
              </w:rPr>
              <w:t xml:space="preserve">Operating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t>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t>6,578.26</w:t>
            </w:r>
          </w:p>
        </w:tc>
      </w:tr>
      <w:tr w:rsidR="00C97448" w:rsidRPr="002361E2" w:rsidTr="00AD60FC">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spacing w:before="120"/>
              <w:jc w:val="center"/>
              <w:rPr>
                <w:sz w:val="16"/>
                <w:szCs w:val="16"/>
              </w:rPr>
            </w:pPr>
            <w:r w:rsidRPr="002361E2">
              <w:rPr>
                <w:sz w:val="16"/>
                <w:szCs w:val="16"/>
              </w:rPr>
              <w:t>c.</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rPr>
                <w:sz w:val="16"/>
                <w:szCs w:val="16"/>
              </w:rPr>
            </w:pPr>
            <w:r w:rsidRPr="002361E2">
              <w:rPr>
                <w:sz w:val="16"/>
                <w:szCs w:val="16"/>
              </w:rPr>
              <w:t xml:space="preserve">Project-Based Rental Assistance (PBRA) or other leased units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t>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t>232,838.53</w:t>
            </w:r>
          </w:p>
        </w:tc>
      </w:tr>
      <w:tr w:rsidR="00C97448" w:rsidRPr="002361E2" w:rsidTr="00AD60FC">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spacing w:before="120"/>
              <w:jc w:val="center"/>
              <w:rPr>
                <w:sz w:val="16"/>
                <w:szCs w:val="16"/>
              </w:rPr>
            </w:pPr>
            <w:r w:rsidRPr="002361E2">
              <w:rPr>
                <w:sz w:val="16"/>
                <w:szCs w:val="16"/>
              </w:rPr>
              <w:t>d.</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rPr>
                <w:sz w:val="16"/>
                <w:szCs w:val="16"/>
              </w:rPr>
            </w:pPr>
            <w:r w:rsidRPr="002361E2">
              <w:rPr>
                <w:sz w:val="16"/>
                <w:szCs w:val="16"/>
              </w:rPr>
              <w:t xml:space="preserve">Other Activity (if approved in grant agreement) </w:t>
            </w:r>
            <w:r w:rsidRPr="002361E2">
              <w:rPr>
                <w:b/>
                <w:sz w:val="16"/>
                <w:szCs w:val="16"/>
                <w:u w:val="single"/>
              </w:rPr>
              <w:t>Specify:</w:t>
            </w:r>
            <w:r w:rsidRPr="002361E2">
              <w:rPr>
                <w:sz w:val="16"/>
                <w:szCs w:val="16"/>
              </w:rPr>
              <w:t xml:space="preserve"> </w:t>
            </w: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fldChar w:fldCharType="begin">
                <w:ffData>
                  <w:name w:val=""/>
                  <w:enabled/>
                  <w:calcOnExit w:val="0"/>
                  <w:textInput/>
                </w:ffData>
              </w:fldChar>
            </w:r>
            <w:r w:rsidRPr="002361E2">
              <w:rPr>
                <w:sz w:val="16"/>
                <w:szCs w:val="16"/>
              </w:rPr>
              <w:instrText xml:space="preserve"> FORMTEXT </w:instrText>
            </w:r>
            <w:r w:rsidRPr="002361E2">
              <w:rPr>
                <w:sz w:val="16"/>
                <w:szCs w:val="16"/>
              </w:rPr>
            </w:r>
            <w:r w:rsidRPr="002361E2">
              <w:rPr>
                <w:sz w:val="16"/>
                <w:szCs w:val="16"/>
              </w:rPr>
              <w:fldChar w:fldCharType="separate"/>
            </w:r>
            <w:r w:rsidRPr="002361E2">
              <w:rPr>
                <w:rFonts w:eastAsia="Arial Unicode MS"/>
                <w:noProof/>
                <w:sz w:val="16"/>
                <w:szCs w:val="16"/>
              </w:rPr>
              <w:t> </w:t>
            </w:r>
            <w:r w:rsidRPr="002361E2">
              <w:rPr>
                <w:rFonts w:eastAsia="Arial Unicode MS"/>
                <w:noProof/>
                <w:sz w:val="16"/>
                <w:szCs w:val="16"/>
              </w:rPr>
              <w:t> </w:t>
            </w:r>
            <w:r w:rsidRPr="002361E2">
              <w:rPr>
                <w:rFonts w:eastAsia="Arial Unicode MS"/>
                <w:noProof/>
                <w:sz w:val="16"/>
                <w:szCs w:val="16"/>
              </w:rPr>
              <w:t> </w:t>
            </w:r>
            <w:r w:rsidRPr="002361E2">
              <w:rPr>
                <w:sz w:val="16"/>
                <w:szCs w:val="16"/>
              </w:rPr>
              <w:fldChar w:fldCharType="end"/>
            </w:r>
          </w:p>
        </w:tc>
      </w:tr>
      <w:tr w:rsidR="00C97448" w:rsidRPr="002361E2" w:rsidTr="00AD60FC">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spacing w:before="120"/>
              <w:jc w:val="center"/>
              <w:rPr>
                <w:sz w:val="16"/>
                <w:szCs w:val="16"/>
              </w:rPr>
            </w:pPr>
            <w:r w:rsidRPr="002361E2">
              <w:rPr>
                <w:sz w:val="16"/>
                <w:szCs w:val="16"/>
              </w:rPr>
              <w:t>e.</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rPr>
                <w:sz w:val="16"/>
                <w:szCs w:val="16"/>
              </w:rPr>
            </w:pPr>
            <w:r w:rsidRPr="002361E2">
              <w:rPr>
                <w:b/>
                <w:bCs/>
                <w:sz w:val="16"/>
                <w:szCs w:val="16"/>
              </w:rPr>
              <w:t>Adjustment to eliminate duplication (subtract)</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t>25</w:t>
            </w:r>
          </w:p>
        </w:tc>
        <w:tc>
          <w:tcPr>
            <w:tcW w:w="30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361E2" w:rsidRDefault="00C97448" w:rsidP="003C0A8B">
            <w:pPr>
              <w:tabs>
                <w:tab w:val="right" w:pos="3323"/>
              </w:tabs>
              <w:jc w:val="center"/>
              <w:rPr>
                <w:sz w:val="16"/>
                <w:szCs w:val="16"/>
              </w:rPr>
            </w:pPr>
          </w:p>
        </w:tc>
      </w:tr>
      <w:tr w:rsidR="00C97448" w:rsidRPr="002361E2" w:rsidTr="00AD60FC">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spacing w:before="120"/>
              <w:jc w:val="center"/>
              <w:rPr>
                <w:b/>
                <w:bCs/>
                <w:sz w:val="16"/>
                <w:szCs w:val="16"/>
              </w:rPr>
            </w:pPr>
            <w:r w:rsidRPr="002361E2">
              <w:rPr>
                <w:b/>
                <w:bCs/>
                <w:sz w:val="16"/>
                <w:szCs w:val="16"/>
              </w:rPr>
              <w:t>f.</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rPr>
                <w:b/>
                <w:bCs/>
                <w:sz w:val="16"/>
                <w:szCs w:val="16"/>
              </w:rPr>
            </w:pPr>
            <w:r w:rsidRPr="002361E2">
              <w:rPr>
                <w:b/>
                <w:bCs/>
                <w:sz w:val="16"/>
                <w:szCs w:val="16"/>
              </w:rPr>
              <w:t xml:space="preserve">TOTAL Facility-Based Housing Assistance </w:t>
            </w:r>
          </w:p>
          <w:p w:rsidR="00C97448" w:rsidRPr="002361E2" w:rsidRDefault="00C97448" w:rsidP="003C0A8B">
            <w:pPr>
              <w:rPr>
                <w:b/>
                <w:bCs/>
                <w:sz w:val="16"/>
                <w:szCs w:val="16"/>
              </w:rPr>
            </w:pPr>
            <w:r w:rsidRPr="002361E2">
              <w:rPr>
                <w:b/>
                <w:bCs/>
                <w:sz w:val="16"/>
                <w:szCs w:val="16"/>
              </w:rPr>
              <w:t>(Sum Rows a. through d. minus Row e.)</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t>25</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2361E2" w:rsidRDefault="00C97448" w:rsidP="003C0A8B">
            <w:pPr>
              <w:tabs>
                <w:tab w:val="right" w:pos="3323"/>
              </w:tabs>
              <w:jc w:val="center"/>
              <w:rPr>
                <w:sz w:val="16"/>
                <w:szCs w:val="16"/>
              </w:rPr>
            </w:pPr>
            <w:r w:rsidRPr="002361E2">
              <w:rPr>
                <w:sz w:val="16"/>
                <w:szCs w:val="16"/>
              </w:rPr>
              <w:t>239,416.79</w:t>
            </w:r>
          </w:p>
        </w:tc>
      </w:tr>
    </w:tbl>
    <w:p w:rsidR="00C97448" w:rsidRPr="002361E2" w:rsidRDefault="00C97448" w:rsidP="00C97448">
      <w:pPr>
        <w:rPr>
          <w:b/>
          <w:bCs/>
          <w:sz w:val="16"/>
          <w:szCs w:val="16"/>
        </w:rPr>
      </w:pPr>
    </w:p>
    <w:p w:rsidR="00C97448" w:rsidRPr="00443B58" w:rsidRDefault="00C97448" w:rsidP="00C97448">
      <w:pPr>
        <w:rPr>
          <w:b/>
          <w:bCs/>
          <w:sz w:val="16"/>
          <w:szCs w:val="16"/>
        </w:rPr>
      </w:pPr>
      <w:r w:rsidRPr="002361E2">
        <w:rPr>
          <w:b/>
          <w:bCs/>
          <w:sz w:val="16"/>
          <w:szCs w:val="16"/>
        </w:rPr>
        <w:br w:type="page"/>
      </w:r>
      <w:r w:rsidRPr="00443B58">
        <w:rPr>
          <w:b/>
          <w:bCs/>
          <w:sz w:val="16"/>
          <w:szCs w:val="16"/>
        </w:rPr>
        <w:lastRenderedPageBreak/>
        <w:t>1a. Project Site Information for HOPWA Capital Development of Projects (For Current or Past Capital Development Projects that receive HOPWA Operating Costs this reporting year)</w:t>
      </w:r>
    </w:p>
    <w:p w:rsidR="00C97448" w:rsidRPr="00443B58" w:rsidRDefault="00C97448" w:rsidP="00C97448">
      <w:pPr>
        <w:rPr>
          <w:i/>
          <w:sz w:val="16"/>
          <w:szCs w:val="16"/>
        </w:rPr>
      </w:pPr>
      <w:r w:rsidRPr="00443B58">
        <w:rPr>
          <w:b/>
          <w:i/>
          <w:sz w:val="16"/>
          <w:szCs w:val="16"/>
        </w:rPr>
        <w:t>Note:</w:t>
      </w:r>
      <w:r w:rsidRPr="00443B58">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331"/>
        <w:gridCol w:w="1710"/>
        <w:gridCol w:w="3960"/>
      </w:tblGrid>
      <w:tr w:rsidR="00C97448" w:rsidRPr="00443B58" w:rsidTr="00AD60FC">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Type of Development this operating year</w:t>
            </w:r>
          </w:p>
        </w:tc>
        <w:tc>
          <w:tcPr>
            <w:tcW w:w="1331" w:type="dxa"/>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HOPWA Funds</w:t>
            </w:r>
          </w:p>
          <w:p w:rsidR="00C97448" w:rsidRPr="00443B58" w:rsidRDefault="00C97448" w:rsidP="003C0A8B">
            <w:pPr>
              <w:jc w:val="center"/>
              <w:rPr>
                <w:b/>
                <w:bCs/>
                <w:sz w:val="16"/>
                <w:szCs w:val="16"/>
              </w:rPr>
            </w:pPr>
            <w:r w:rsidRPr="00443B58">
              <w:rPr>
                <w:b/>
                <w:bCs/>
                <w:sz w:val="16"/>
                <w:szCs w:val="16"/>
              </w:rPr>
              <w:t>Expended this operating year</w:t>
            </w:r>
          </w:p>
          <w:p w:rsidR="00C97448" w:rsidRPr="00443B58" w:rsidRDefault="00C97448" w:rsidP="003C0A8B">
            <w:pPr>
              <w:jc w:val="center"/>
              <w:rPr>
                <w:b/>
                <w:bCs/>
                <w:i/>
                <w:sz w:val="16"/>
                <w:szCs w:val="16"/>
              </w:rPr>
            </w:pPr>
            <w:r w:rsidRPr="00443B58">
              <w:rPr>
                <w:b/>
                <w:bCs/>
                <w:i/>
                <w:sz w:val="16"/>
                <w:szCs w:val="16"/>
              </w:rPr>
              <w:t>(if applicable)</w:t>
            </w:r>
          </w:p>
        </w:tc>
        <w:tc>
          <w:tcPr>
            <w:tcW w:w="1710" w:type="dxa"/>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Non-HOPWA funds Expended</w:t>
            </w:r>
          </w:p>
          <w:p w:rsidR="00C97448" w:rsidRPr="00443B58" w:rsidRDefault="00C97448" w:rsidP="003C0A8B">
            <w:pPr>
              <w:jc w:val="center"/>
              <w:rPr>
                <w:b/>
                <w:bCs/>
                <w:sz w:val="16"/>
                <w:szCs w:val="16"/>
              </w:rPr>
            </w:pPr>
            <w:r w:rsidRPr="00443B58">
              <w:rPr>
                <w:b/>
                <w:bCs/>
                <w:i/>
                <w:sz w:val="16"/>
                <w:szCs w:val="16"/>
              </w:rPr>
              <w:t>(if applicable)</w:t>
            </w:r>
          </w:p>
        </w:tc>
        <w:tc>
          <w:tcPr>
            <w:tcW w:w="396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center"/>
              <w:rPr>
                <w:b/>
                <w:bCs/>
                <w:sz w:val="16"/>
                <w:szCs w:val="16"/>
              </w:rPr>
            </w:pPr>
            <w:r w:rsidRPr="00443B58">
              <w:rPr>
                <w:b/>
                <w:bCs/>
                <w:sz w:val="16"/>
                <w:szCs w:val="16"/>
              </w:rPr>
              <w:t>Name of Facility:</w:t>
            </w:r>
          </w:p>
          <w:p w:rsidR="00C97448" w:rsidRPr="00443B58" w:rsidRDefault="00C97448" w:rsidP="003C0A8B">
            <w:pPr>
              <w:jc w:val="center"/>
              <w:rPr>
                <w:b/>
                <w:bCs/>
                <w:sz w:val="16"/>
                <w:szCs w:val="16"/>
              </w:rPr>
            </w:pPr>
            <w:r w:rsidRPr="00443B58">
              <w:rPr>
                <w:sz w:val="16"/>
                <w:szCs w:val="16"/>
              </w:rPr>
              <w:t>Mustard Seed</w:t>
            </w:r>
          </w:p>
          <w:p w:rsidR="00C97448" w:rsidRPr="00443B58" w:rsidRDefault="00C97448" w:rsidP="003C0A8B">
            <w:pPr>
              <w:jc w:val="center"/>
              <w:rPr>
                <w:b/>
                <w:bCs/>
                <w:sz w:val="16"/>
                <w:szCs w:val="16"/>
              </w:rPr>
            </w:pPr>
          </w:p>
        </w:tc>
      </w:tr>
      <w:tr w:rsidR="00C97448" w:rsidRPr="00443B58"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6"/>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New construction</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 xml:space="preserve">$ </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960" w:type="dxa"/>
            <w:vMerge w:val="restart"/>
            <w:tcBorders>
              <w:top w:val="single" w:sz="4" w:space="0" w:color="auto"/>
              <w:left w:val="single" w:sz="4" w:space="0" w:color="auto"/>
              <w:right w:val="single" w:sz="4" w:space="0" w:color="auto"/>
            </w:tcBorders>
          </w:tcPr>
          <w:p w:rsidR="00C97448" w:rsidRPr="00443B58" w:rsidRDefault="00C97448" w:rsidP="003C0A8B">
            <w:pPr>
              <w:jc w:val="both"/>
              <w:rPr>
                <w:sz w:val="16"/>
                <w:szCs w:val="16"/>
              </w:rPr>
            </w:pPr>
            <w:r w:rsidRPr="00443B58">
              <w:rPr>
                <w:b/>
                <w:bCs/>
                <w:sz w:val="16"/>
                <w:szCs w:val="16"/>
              </w:rPr>
              <w:t xml:space="preserve">Type of Facility [Check </w:t>
            </w:r>
            <w:r w:rsidRPr="00443B58">
              <w:rPr>
                <w:b/>
                <w:bCs/>
                <w:sz w:val="16"/>
                <w:szCs w:val="16"/>
                <w:u w:val="single"/>
              </w:rPr>
              <w:t>only one</w:t>
            </w:r>
            <w:r w:rsidRPr="00443B58">
              <w:rPr>
                <w:b/>
                <w:bCs/>
                <w:sz w:val="16"/>
                <w:szCs w:val="16"/>
              </w:rPr>
              <w:t xml:space="preserve"> box.]</w:t>
            </w:r>
          </w:p>
          <w:p w:rsidR="00C97448" w:rsidRPr="00443B58" w:rsidRDefault="00C97448" w:rsidP="003C0A8B">
            <w:pPr>
              <w:jc w:val="both"/>
              <w:rPr>
                <w:b/>
                <w:bCs/>
                <w:sz w:val="16"/>
                <w:szCs w:val="16"/>
              </w:rPr>
            </w:pPr>
            <w:r w:rsidRPr="00443B58">
              <w:rPr>
                <w:sz w:val="16"/>
                <w:szCs w:val="16"/>
              </w:rPr>
              <w:fldChar w:fldCharType="begin">
                <w:ffData>
                  <w:name w:val="Check37"/>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Permanent housing</w:t>
            </w:r>
          </w:p>
          <w:p w:rsidR="00C97448" w:rsidRPr="00443B58" w:rsidRDefault="00C97448" w:rsidP="003C0A8B">
            <w:pPr>
              <w:jc w:val="both"/>
              <w:rPr>
                <w:b/>
                <w:bCs/>
                <w:sz w:val="16"/>
                <w:szCs w:val="16"/>
              </w:rPr>
            </w:pPr>
            <w:r w:rsidRPr="00443B58">
              <w:rPr>
                <w:sz w:val="16"/>
                <w:szCs w:val="16"/>
              </w:rPr>
              <w:fldChar w:fldCharType="begin">
                <w:ffData>
                  <w:name w:val="Check38"/>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Short-term Shelter or Transitional housing</w:t>
            </w:r>
          </w:p>
          <w:p w:rsidR="00C97448" w:rsidRPr="00443B58" w:rsidRDefault="00C97448" w:rsidP="003C0A8B">
            <w:pPr>
              <w:jc w:val="both"/>
              <w:rPr>
                <w:b/>
                <w:bCs/>
                <w:sz w:val="16"/>
                <w:szCs w:val="16"/>
              </w:rPr>
            </w:pPr>
            <w:r w:rsidRPr="00443B58">
              <w:rPr>
                <w:sz w:val="16"/>
                <w:szCs w:val="16"/>
              </w:rPr>
              <w:fldChar w:fldCharType="begin">
                <w:ffData>
                  <w:name w:val="Check3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Supportive services only facility</w:t>
            </w:r>
          </w:p>
        </w:tc>
      </w:tr>
      <w:tr w:rsidR="00C97448" w:rsidRPr="00443B58"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Rehabilitation</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960" w:type="dxa"/>
            <w:vMerge/>
            <w:tcBorders>
              <w:left w:val="single" w:sz="4" w:space="0" w:color="auto"/>
              <w:right w:val="single" w:sz="4" w:space="0" w:color="auto"/>
            </w:tcBorders>
          </w:tcPr>
          <w:p w:rsidR="00C97448" w:rsidRPr="00443B58" w:rsidRDefault="00C97448" w:rsidP="003C0A8B">
            <w:pPr>
              <w:jc w:val="both"/>
              <w:rPr>
                <w:b/>
                <w:bCs/>
                <w:sz w:val="16"/>
                <w:szCs w:val="16"/>
              </w:rPr>
            </w:pPr>
          </w:p>
        </w:tc>
      </w:tr>
      <w:tr w:rsidR="00C97448" w:rsidRPr="00443B58"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Acquisition</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960" w:type="dxa"/>
            <w:vMerge/>
            <w:tcBorders>
              <w:left w:val="single" w:sz="4" w:space="0" w:color="auto"/>
              <w:right w:val="single" w:sz="4" w:space="0" w:color="auto"/>
            </w:tcBorders>
          </w:tcPr>
          <w:p w:rsidR="00C97448" w:rsidRPr="00443B58" w:rsidRDefault="00C97448" w:rsidP="003C0A8B">
            <w:pPr>
              <w:jc w:val="both"/>
              <w:rPr>
                <w:b/>
                <w:bCs/>
                <w:sz w:val="16"/>
                <w:szCs w:val="16"/>
              </w:rPr>
            </w:pPr>
          </w:p>
        </w:tc>
      </w:tr>
      <w:tr w:rsidR="00C97448" w:rsidRPr="00443B58" w:rsidTr="00AD60F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Operating </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t>28,890.90</w:t>
            </w:r>
          </w:p>
          <w:p w:rsidR="00C97448" w:rsidRPr="00443B58" w:rsidRDefault="00C97448" w:rsidP="003C0A8B">
            <w:pPr>
              <w:rPr>
                <w:b/>
                <w:bCs/>
                <w:sz w:val="16"/>
                <w:szCs w:val="16"/>
              </w:rPr>
            </w:pPr>
          </w:p>
        </w:tc>
        <w:tc>
          <w:tcPr>
            <w:tcW w:w="171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960" w:type="dxa"/>
            <w:vMerge/>
            <w:tcBorders>
              <w:left w:val="single" w:sz="4" w:space="0" w:color="auto"/>
              <w:bottom w:val="single" w:sz="4" w:space="0" w:color="auto"/>
              <w:right w:val="single" w:sz="4" w:space="0" w:color="auto"/>
            </w:tcBorders>
          </w:tcPr>
          <w:p w:rsidR="00C97448" w:rsidRPr="00443B58" w:rsidRDefault="00C97448" w:rsidP="003C0A8B">
            <w:pPr>
              <w:jc w:val="both"/>
              <w:rPr>
                <w:sz w:val="16"/>
                <w:szCs w:val="16"/>
              </w:rPr>
            </w:pPr>
          </w:p>
        </w:tc>
      </w:tr>
      <w:tr w:rsidR="00C97448" w:rsidRPr="00443B58" w:rsidTr="00AD60FC">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a. </w:t>
            </w:r>
          </w:p>
        </w:tc>
        <w:tc>
          <w:tcPr>
            <w:tcW w:w="424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Purchase/lease of property:</w:t>
            </w:r>
          </w:p>
        </w:tc>
        <w:tc>
          <w:tcPr>
            <w:tcW w:w="396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360"/>
              </w:tabs>
              <w:spacing w:before="120"/>
              <w:rPr>
                <w:sz w:val="16"/>
                <w:szCs w:val="16"/>
              </w:rPr>
            </w:pPr>
            <w:r w:rsidRPr="00443B58">
              <w:rPr>
                <w:sz w:val="16"/>
                <w:szCs w:val="16"/>
              </w:rPr>
              <w:t>Date (mm/dd/yy): 12/01/06</w:t>
            </w:r>
          </w:p>
        </w:tc>
      </w:tr>
      <w:tr w:rsidR="00C97448" w:rsidRPr="00443B58" w:rsidTr="00AD60FC">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b.</w:t>
            </w:r>
          </w:p>
        </w:tc>
        <w:tc>
          <w:tcPr>
            <w:tcW w:w="424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Rehabilitation/Construction Dates:</w:t>
            </w:r>
          </w:p>
        </w:tc>
        <w:tc>
          <w:tcPr>
            <w:tcW w:w="396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360"/>
              </w:tabs>
              <w:spacing w:before="120"/>
              <w:rPr>
                <w:sz w:val="16"/>
                <w:szCs w:val="16"/>
              </w:rPr>
            </w:pPr>
            <w:r w:rsidRPr="00443B58">
              <w:rPr>
                <w:sz w:val="16"/>
                <w:szCs w:val="16"/>
              </w:rPr>
              <w:t xml:space="preserve">Date started:        </w:t>
            </w:r>
            <w:r w:rsidRPr="00443B58">
              <w:rPr>
                <w:sz w:val="16"/>
                <w:szCs w:val="16"/>
              </w:rPr>
              <w:fldChar w:fldCharType="begin">
                <w:ffData>
                  <w:name w:val="Text470"/>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r w:rsidRPr="00443B58">
              <w:rPr>
                <w:sz w:val="16"/>
                <w:szCs w:val="16"/>
              </w:rPr>
              <w:t xml:space="preserve">                                 Date Completed: </w:t>
            </w:r>
            <w:r w:rsidRPr="00443B58">
              <w:rPr>
                <w:sz w:val="16"/>
                <w:szCs w:val="16"/>
              </w:rPr>
              <w:fldChar w:fldCharType="begin">
                <w:ffData>
                  <w:name w:val="Text471"/>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tc>
      </w:tr>
      <w:tr w:rsidR="00C97448" w:rsidRPr="00443B58"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c.</w:t>
            </w:r>
          </w:p>
        </w:tc>
        <w:tc>
          <w:tcPr>
            <w:tcW w:w="424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jc w:val="both"/>
              <w:rPr>
                <w:sz w:val="16"/>
                <w:szCs w:val="16"/>
              </w:rPr>
            </w:pPr>
            <w:r w:rsidRPr="00443B58">
              <w:rPr>
                <w:sz w:val="16"/>
                <w:szCs w:val="16"/>
              </w:rPr>
              <w:t>Operation dates:</w:t>
            </w:r>
          </w:p>
        </w:tc>
        <w:tc>
          <w:tcPr>
            <w:tcW w:w="396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Date residents began to occupy:    12/01/2008                                                                </w:t>
            </w:r>
            <w:r w:rsidRPr="00443B58">
              <w:rPr>
                <w:sz w:val="16"/>
                <w:szCs w:val="16"/>
              </w:rPr>
              <w:fldChar w:fldCharType="begin">
                <w:ffData>
                  <w:name w:val="Check37"/>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Not yet occupied</w:t>
            </w:r>
          </w:p>
        </w:tc>
      </w:tr>
      <w:tr w:rsidR="00C97448" w:rsidRPr="00443B58" w:rsidTr="00AD60FC">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d.</w:t>
            </w:r>
          </w:p>
        </w:tc>
        <w:tc>
          <w:tcPr>
            <w:tcW w:w="4249" w:type="dxa"/>
            <w:gridSpan w:val="3"/>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Date supportive services began:</w:t>
            </w:r>
          </w:p>
        </w:tc>
        <w:tc>
          <w:tcPr>
            <w:tcW w:w="3960" w:type="dxa"/>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 xml:space="preserve">Date started: 12/01/2008 </w:t>
            </w:r>
          </w:p>
          <w:p w:rsidR="00C97448" w:rsidRPr="00443B58" w:rsidRDefault="00C97448" w:rsidP="003C0A8B">
            <w:pPr>
              <w:rPr>
                <w:sz w:val="16"/>
                <w:szCs w:val="16"/>
              </w:rPr>
            </w:pPr>
            <w:r w:rsidRPr="00443B58">
              <w:rPr>
                <w:sz w:val="16"/>
                <w:szCs w:val="16"/>
              </w:rPr>
              <w:fldChar w:fldCharType="begin">
                <w:ffData>
                  <w:name w:val="Check37"/>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Not yet providing services</w:t>
            </w:r>
          </w:p>
        </w:tc>
      </w:tr>
      <w:tr w:rsidR="00C97448" w:rsidRPr="00443B58" w:rsidTr="00AD60FC">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e.</w:t>
            </w:r>
          </w:p>
        </w:tc>
        <w:tc>
          <w:tcPr>
            <w:tcW w:w="4249" w:type="dxa"/>
            <w:gridSpan w:val="3"/>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Number of units in the facility:</w:t>
            </w:r>
          </w:p>
        </w:tc>
        <w:tc>
          <w:tcPr>
            <w:tcW w:w="3960" w:type="dxa"/>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 xml:space="preserve">HOPWA-funded units =  3                           Total Units =  3   </w:t>
            </w:r>
          </w:p>
        </w:tc>
      </w:tr>
      <w:tr w:rsidR="00C97448" w:rsidRPr="00443B58"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f.</w:t>
            </w:r>
          </w:p>
        </w:tc>
        <w:tc>
          <w:tcPr>
            <w:tcW w:w="424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Is a waiting list maintained for the facility?</w:t>
            </w:r>
          </w:p>
        </w:tc>
        <w:tc>
          <w:tcPr>
            <w:tcW w:w="396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Yes      </w:t>
            </w:r>
            <w:r w:rsidRPr="00443B58">
              <w:rPr>
                <w:sz w:val="16"/>
                <w:szCs w:val="16"/>
              </w:rPr>
              <w:fldChar w:fldCharType="begin">
                <w:ffData>
                  <w:name w:val="Check23"/>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w:t>
            </w:r>
            <w:r w:rsidRPr="00443B58">
              <w:rPr>
                <w:sz w:val="16"/>
                <w:szCs w:val="16"/>
              </w:rPr>
              <w:br/>
            </w:r>
            <w:r w:rsidRPr="00443B58">
              <w:rPr>
                <w:i/>
                <w:iCs/>
                <w:sz w:val="16"/>
                <w:szCs w:val="16"/>
              </w:rPr>
              <w:t xml:space="preserve">If yes, number of participants on the list at the end of operating year  </w:t>
            </w:r>
            <w:r w:rsidRPr="00443B58">
              <w:rPr>
                <w:sz w:val="16"/>
                <w:szCs w:val="16"/>
              </w:rPr>
              <w:t>0</w:t>
            </w:r>
          </w:p>
        </w:tc>
      </w:tr>
      <w:tr w:rsidR="00C97448" w:rsidRPr="00443B58"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g.</w:t>
            </w:r>
          </w:p>
        </w:tc>
        <w:tc>
          <w:tcPr>
            <w:tcW w:w="424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What is the address of the facility (if different from business address)?</w:t>
            </w:r>
          </w:p>
        </w:tc>
        <w:tc>
          <w:tcPr>
            <w:tcW w:w="396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809 21</w:t>
            </w:r>
            <w:r w:rsidRPr="00443B58">
              <w:rPr>
                <w:sz w:val="16"/>
                <w:szCs w:val="16"/>
                <w:vertAlign w:val="superscript"/>
              </w:rPr>
              <w:t>st</w:t>
            </w:r>
            <w:r w:rsidRPr="00443B58">
              <w:rPr>
                <w:sz w:val="16"/>
                <w:szCs w:val="16"/>
              </w:rPr>
              <w:t xml:space="preserve"> Street Ensley Birmingham, AL 35218</w:t>
            </w:r>
          </w:p>
        </w:tc>
      </w:tr>
      <w:tr w:rsidR="00C97448" w:rsidRPr="00443B58" w:rsidTr="00AD6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h. </w:t>
            </w:r>
          </w:p>
        </w:tc>
        <w:tc>
          <w:tcPr>
            <w:tcW w:w="4249" w:type="dxa"/>
            <w:gridSpan w:val="3"/>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spacing w:before="120"/>
              <w:rPr>
                <w:sz w:val="16"/>
                <w:szCs w:val="16"/>
              </w:rPr>
            </w:pPr>
            <w:r w:rsidRPr="00443B58">
              <w:rPr>
                <w:sz w:val="16"/>
                <w:szCs w:val="16"/>
              </w:rPr>
              <w:t>Is the address of the project site confidential?</w:t>
            </w:r>
          </w:p>
          <w:p w:rsidR="00C97448" w:rsidRPr="00443B58" w:rsidRDefault="00C97448" w:rsidP="003C0A8B">
            <w:pPr>
              <w:rPr>
                <w:sz w:val="16"/>
                <w:szCs w:val="16"/>
              </w:rPr>
            </w:pPr>
          </w:p>
        </w:tc>
        <w:tc>
          <w:tcPr>
            <w:tcW w:w="396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5807"/>
                <w:tab w:val="right" w:pos="8530"/>
              </w:tabs>
              <w:spacing w:before="120"/>
              <w:rPr>
                <w:sz w:val="16"/>
                <w:szCs w:val="16"/>
              </w:rPr>
            </w:pPr>
            <w:r w:rsidRPr="00443B58">
              <w:rPr>
                <w:b/>
                <w:bCs/>
                <w:sz w:val="16"/>
                <w:szCs w:val="16"/>
              </w:rPr>
              <w:fldChar w:fldCharType="begin">
                <w:ffData>
                  <w:name w:val=""/>
                  <w:enabled/>
                  <w:calcOnExit w:val="0"/>
                  <w:checkBox>
                    <w:sizeAuto/>
                    <w:default w:val="1"/>
                  </w:checkBox>
                </w:ffData>
              </w:fldChar>
            </w:r>
            <w:r w:rsidRPr="00443B58">
              <w:rPr>
                <w:b/>
                <w:bCs/>
                <w:sz w:val="16"/>
                <w:szCs w:val="16"/>
              </w:rPr>
              <w:instrText xml:space="preserve"> FORMCHECKBOX </w:instrText>
            </w:r>
            <w:r w:rsidRPr="00443B58">
              <w:rPr>
                <w:b/>
                <w:bCs/>
                <w:sz w:val="16"/>
                <w:szCs w:val="16"/>
              </w:rPr>
            </w:r>
            <w:r w:rsidRPr="00443B58">
              <w:rPr>
                <w:b/>
                <w:bCs/>
                <w:sz w:val="16"/>
                <w:szCs w:val="16"/>
              </w:rPr>
              <w:fldChar w:fldCharType="separate"/>
            </w:r>
            <w:r w:rsidRPr="00443B58">
              <w:rPr>
                <w:b/>
                <w:bCs/>
                <w:sz w:val="16"/>
                <w:szCs w:val="16"/>
              </w:rPr>
              <w:fldChar w:fldCharType="end"/>
            </w:r>
            <w:r w:rsidRPr="00443B58">
              <w:rPr>
                <w:b/>
                <w:bCs/>
                <w:sz w:val="16"/>
                <w:szCs w:val="16"/>
              </w:rPr>
              <w:t xml:space="preserve">  </w:t>
            </w:r>
            <w:r w:rsidRPr="00443B58">
              <w:rPr>
                <w:i/>
                <w:iCs/>
                <w:sz w:val="16"/>
                <w:szCs w:val="16"/>
              </w:rPr>
              <w:t>Yes, protect information; do not publish list.</w:t>
            </w:r>
            <w:r w:rsidRPr="00443B58">
              <w:rPr>
                <w:sz w:val="16"/>
                <w:szCs w:val="16"/>
              </w:rPr>
              <w:t xml:space="preserve">  </w:t>
            </w:r>
          </w:p>
          <w:p w:rsidR="00C97448" w:rsidRPr="00443B58" w:rsidRDefault="00C97448" w:rsidP="003C0A8B">
            <w:pPr>
              <w:tabs>
                <w:tab w:val="left" w:pos="5807"/>
                <w:tab w:val="right" w:pos="8530"/>
              </w:tabs>
              <w:spacing w:before="120"/>
              <w:rPr>
                <w:color w:val="FF0000"/>
                <w:sz w:val="16"/>
                <w:szCs w:val="16"/>
              </w:rPr>
            </w:pPr>
            <w:r w:rsidRPr="00443B58">
              <w:rPr>
                <w:sz w:val="16"/>
                <w:szCs w:val="16"/>
              </w:rPr>
              <w:fldChar w:fldCharType="begin">
                <w:ffData>
                  <w:name w:val="Check1"/>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w:t>
            </w:r>
            <w:r w:rsidRPr="00443B58">
              <w:rPr>
                <w:i/>
                <w:iCs/>
                <w:sz w:val="16"/>
                <w:szCs w:val="16"/>
              </w:rPr>
              <w:t>No, can be made available to the public.</w:t>
            </w:r>
          </w:p>
        </w:tc>
      </w:tr>
    </w:tbl>
    <w:p w:rsidR="00C97448" w:rsidRPr="00443B58" w:rsidRDefault="00C97448" w:rsidP="00C97448">
      <w:pPr>
        <w:rPr>
          <w:b/>
          <w:bCs/>
          <w:sz w:val="16"/>
          <w:szCs w:val="16"/>
        </w:rPr>
      </w:pPr>
    </w:p>
    <w:p w:rsidR="00C97448" w:rsidRPr="00443B58" w:rsidRDefault="00C97448" w:rsidP="00C97448">
      <w:pPr>
        <w:rPr>
          <w:b/>
          <w:bCs/>
          <w:sz w:val="16"/>
          <w:szCs w:val="16"/>
        </w:rPr>
      </w:pPr>
    </w:p>
    <w:p w:rsidR="00C97448" w:rsidRPr="00443B58" w:rsidRDefault="00C97448" w:rsidP="00C97448">
      <w:pPr>
        <w:rPr>
          <w:sz w:val="16"/>
          <w:szCs w:val="16"/>
        </w:rPr>
      </w:pPr>
      <w:r w:rsidRPr="00443B58">
        <w:rPr>
          <w:b/>
          <w:bCs/>
          <w:sz w:val="16"/>
          <w:szCs w:val="16"/>
        </w:rPr>
        <w:t>1b.  Number and Type of HOPWA Capital Development Project Units (For Current or Past Capital Development Projects that receive HOPWA Operating Costs this Reporting Year)</w:t>
      </w:r>
    </w:p>
    <w:p w:rsidR="00C97448" w:rsidRPr="00443B58" w:rsidRDefault="00C97448" w:rsidP="00C97448">
      <w:pPr>
        <w:rPr>
          <w:sz w:val="16"/>
          <w:szCs w:val="16"/>
        </w:rPr>
      </w:pPr>
      <w:r w:rsidRPr="00443B58">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0"/>
        <w:gridCol w:w="1450"/>
        <w:gridCol w:w="1170"/>
        <w:gridCol w:w="1440"/>
        <w:gridCol w:w="2520"/>
      </w:tblGrid>
      <w:tr w:rsidR="00C97448" w:rsidRPr="00443B58" w:rsidTr="00AD60FC">
        <w:trPr>
          <w:trHeight w:val="819"/>
        </w:trPr>
        <w:tc>
          <w:tcPr>
            <w:tcW w:w="2150" w:type="dxa"/>
            <w:tcBorders>
              <w:bottom w:val="single" w:sz="4" w:space="0" w:color="auto"/>
            </w:tcBorders>
          </w:tcPr>
          <w:p w:rsidR="00C97448" w:rsidRPr="00443B58" w:rsidRDefault="00C97448" w:rsidP="003C0A8B">
            <w:pPr>
              <w:rPr>
                <w:sz w:val="16"/>
                <w:szCs w:val="16"/>
              </w:rPr>
            </w:pPr>
          </w:p>
        </w:tc>
        <w:tc>
          <w:tcPr>
            <w:tcW w:w="1450" w:type="dxa"/>
            <w:vAlign w:val="center"/>
          </w:tcPr>
          <w:p w:rsidR="00C97448" w:rsidRPr="00443B58" w:rsidRDefault="00C97448" w:rsidP="003C0A8B">
            <w:pPr>
              <w:jc w:val="center"/>
              <w:rPr>
                <w:b/>
                <w:sz w:val="16"/>
                <w:szCs w:val="16"/>
              </w:rPr>
            </w:pPr>
            <w:r w:rsidRPr="00443B58">
              <w:rPr>
                <w:b/>
                <w:sz w:val="16"/>
                <w:szCs w:val="16"/>
              </w:rPr>
              <w:t>Number Designated for the Chronically Homeless</w:t>
            </w:r>
          </w:p>
        </w:tc>
        <w:tc>
          <w:tcPr>
            <w:tcW w:w="1170" w:type="dxa"/>
            <w:vAlign w:val="center"/>
          </w:tcPr>
          <w:p w:rsidR="00C97448" w:rsidRPr="00443B58" w:rsidRDefault="00C97448" w:rsidP="003C0A8B">
            <w:pPr>
              <w:jc w:val="center"/>
              <w:rPr>
                <w:b/>
                <w:sz w:val="16"/>
                <w:szCs w:val="16"/>
              </w:rPr>
            </w:pPr>
            <w:r w:rsidRPr="00443B58">
              <w:rPr>
                <w:b/>
                <w:sz w:val="16"/>
                <w:szCs w:val="16"/>
              </w:rPr>
              <w:t>Number Designated  to Assist the Homeless</w:t>
            </w:r>
          </w:p>
        </w:tc>
        <w:tc>
          <w:tcPr>
            <w:tcW w:w="1440" w:type="dxa"/>
            <w:vAlign w:val="center"/>
          </w:tcPr>
          <w:p w:rsidR="00C97448" w:rsidRPr="00443B58"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443B58">
              <w:rPr>
                <w:b/>
                <w:sz w:val="16"/>
                <w:szCs w:val="16"/>
              </w:rPr>
              <w:t>Number Energy-Star Compliant</w:t>
            </w:r>
          </w:p>
        </w:tc>
        <w:tc>
          <w:tcPr>
            <w:tcW w:w="2520" w:type="dxa"/>
            <w:vAlign w:val="center"/>
          </w:tcPr>
          <w:p w:rsidR="00C97448" w:rsidRPr="00443B58" w:rsidRDefault="00C97448" w:rsidP="003C0A8B">
            <w:pPr>
              <w:jc w:val="center"/>
              <w:rPr>
                <w:b/>
                <w:sz w:val="16"/>
                <w:szCs w:val="16"/>
              </w:rPr>
            </w:pPr>
            <w:r w:rsidRPr="00443B58">
              <w:rPr>
                <w:b/>
                <w:sz w:val="16"/>
                <w:szCs w:val="16"/>
              </w:rPr>
              <w:t>Number 504 Accessible</w:t>
            </w:r>
          </w:p>
        </w:tc>
      </w:tr>
      <w:tr w:rsidR="00C97448" w:rsidRPr="00443B58" w:rsidTr="00AD60FC">
        <w:trPr>
          <w:trHeight w:val="819"/>
        </w:trPr>
        <w:tc>
          <w:tcPr>
            <w:tcW w:w="2150" w:type="dxa"/>
          </w:tcPr>
          <w:p w:rsidR="00C97448" w:rsidRPr="00443B58" w:rsidRDefault="00C97448" w:rsidP="003C0A8B">
            <w:pPr>
              <w:rPr>
                <w:sz w:val="16"/>
                <w:szCs w:val="16"/>
              </w:rPr>
            </w:pPr>
            <w:r w:rsidRPr="00443B58">
              <w:rPr>
                <w:sz w:val="16"/>
                <w:szCs w:val="16"/>
              </w:rPr>
              <w:t xml:space="preserve">Rental units constructed (new) and/or acquired </w:t>
            </w:r>
            <w:r w:rsidRPr="00443B58">
              <w:rPr>
                <w:sz w:val="16"/>
                <w:szCs w:val="16"/>
                <w:u w:val="single"/>
              </w:rPr>
              <w:t>with or without</w:t>
            </w:r>
            <w:r w:rsidRPr="00443B58">
              <w:rPr>
                <w:sz w:val="16"/>
                <w:szCs w:val="16"/>
              </w:rPr>
              <w:t xml:space="preserve"> rehab</w:t>
            </w:r>
          </w:p>
        </w:tc>
        <w:tc>
          <w:tcPr>
            <w:tcW w:w="145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4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520" w:type="dxa"/>
            <w:vAlign w:val="center"/>
          </w:tcPr>
          <w:p w:rsidR="00C97448" w:rsidRPr="00443B58" w:rsidRDefault="00C97448" w:rsidP="003C0A8B">
            <w:pPr>
              <w:jc w:val="center"/>
              <w:rPr>
                <w:sz w:val="16"/>
                <w:szCs w:val="16"/>
              </w:rPr>
            </w:pPr>
            <w:r w:rsidRPr="00443B58">
              <w:rPr>
                <w:sz w:val="16"/>
                <w:szCs w:val="16"/>
              </w:rPr>
              <w:t>3</w:t>
            </w:r>
          </w:p>
        </w:tc>
      </w:tr>
      <w:tr w:rsidR="00C97448" w:rsidRPr="00443B58" w:rsidTr="00AD60FC">
        <w:trPr>
          <w:trHeight w:val="588"/>
        </w:trPr>
        <w:tc>
          <w:tcPr>
            <w:tcW w:w="2150" w:type="dxa"/>
            <w:vAlign w:val="center"/>
          </w:tcPr>
          <w:p w:rsidR="00C97448" w:rsidRPr="00443B58" w:rsidRDefault="00C97448" w:rsidP="003C0A8B">
            <w:pPr>
              <w:rPr>
                <w:sz w:val="16"/>
                <w:szCs w:val="16"/>
              </w:rPr>
            </w:pPr>
            <w:r w:rsidRPr="00443B58">
              <w:rPr>
                <w:sz w:val="16"/>
                <w:szCs w:val="16"/>
              </w:rPr>
              <w:t>Rental units rehabbed</w:t>
            </w:r>
          </w:p>
        </w:tc>
        <w:tc>
          <w:tcPr>
            <w:tcW w:w="145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4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52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AD60FC">
        <w:trPr>
          <w:trHeight w:val="740"/>
        </w:trPr>
        <w:tc>
          <w:tcPr>
            <w:tcW w:w="2150" w:type="dxa"/>
            <w:vAlign w:val="center"/>
          </w:tcPr>
          <w:p w:rsidR="00C97448" w:rsidRPr="00443B58" w:rsidRDefault="00C97448" w:rsidP="003C0A8B">
            <w:pPr>
              <w:rPr>
                <w:sz w:val="16"/>
                <w:szCs w:val="16"/>
              </w:rPr>
            </w:pPr>
            <w:r w:rsidRPr="00443B58">
              <w:rPr>
                <w:sz w:val="16"/>
                <w:szCs w:val="16"/>
              </w:rPr>
              <w:t>Homeownership units constructed (if approved)</w:t>
            </w:r>
          </w:p>
        </w:tc>
        <w:tc>
          <w:tcPr>
            <w:tcW w:w="145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4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52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bl>
    <w:p w:rsidR="00C97448" w:rsidRPr="00443B58" w:rsidRDefault="00C97448" w:rsidP="00C97448">
      <w:pPr>
        <w:rPr>
          <w:b/>
          <w:bCs/>
          <w:sz w:val="16"/>
          <w:szCs w:val="16"/>
        </w:rPr>
      </w:pPr>
    </w:p>
    <w:p w:rsidR="00C97448" w:rsidRPr="00443B58" w:rsidRDefault="00C97448" w:rsidP="00C97448">
      <w:pPr>
        <w:rPr>
          <w:b/>
          <w:bCs/>
          <w:sz w:val="16"/>
          <w:szCs w:val="16"/>
        </w:rPr>
      </w:pPr>
    </w:p>
    <w:p w:rsidR="00C97448" w:rsidRPr="00443B58" w:rsidRDefault="00C97448" w:rsidP="00C97448">
      <w:pPr>
        <w:rPr>
          <w:b/>
          <w:bCs/>
          <w:sz w:val="16"/>
          <w:szCs w:val="16"/>
        </w:rPr>
      </w:pPr>
      <w:r w:rsidRPr="00443B58">
        <w:rPr>
          <w:b/>
          <w:bCs/>
          <w:sz w:val="16"/>
          <w:szCs w:val="16"/>
        </w:rPr>
        <w:t>2. Units Assisted in Types of Housing Facility/Units Leased by Project Sponsor or Subrecipient</w:t>
      </w:r>
    </w:p>
    <w:p w:rsidR="00C97448" w:rsidRPr="00443B58" w:rsidRDefault="00C97448" w:rsidP="00C97448">
      <w:pPr>
        <w:rPr>
          <w:sz w:val="16"/>
          <w:szCs w:val="16"/>
        </w:rPr>
      </w:pPr>
      <w:r w:rsidRPr="00443B58">
        <w:rPr>
          <w:sz w:val="16"/>
          <w:szCs w:val="16"/>
          <w:u w:val="single"/>
        </w:rPr>
        <w:t>Charts 3a., 3b. and 4 are required for each facility</w:t>
      </w:r>
      <w:r w:rsidRPr="00443B58">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443B58" w:rsidRDefault="00C97448" w:rsidP="00C97448">
      <w:pPr>
        <w:rPr>
          <w:i/>
          <w:sz w:val="16"/>
          <w:szCs w:val="16"/>
        </w:rPr>
      </w:pPr>
      <w:r w:rsidRPr="00443B58">
        <w:rPr>
          <w:b/>
          <w:i/>
          <w:sz w:val="16"/>
          <w:szCs w:val="16"/>
        </w:rPr>
        <w:t>Note:</w:t>
      </w:r>
      <w:r w:rsidRPr="00443B58">
        <w:rPr>
          <w:i/>
          <w:sz w:val="16"/>
          <w:szCs w:val="16"/>
        </w:rPr>
        <w:t xml:space="preserve"> The number units may not equal the total number of households served.  </w:t>
      </w:r>
    </w:p>
    <w:p w:rsidR="00C97448" w:rsidRPr="00443B58" w:rsidRDefault="00C97448" w:rsidP="00C97448">
      <w:pPr>
        <w:rPr>
          <w:b/>
          <w:sz w:val="16"/>
          <w:szCs w:val="16"/>
        </w:rPr>
      </w:pPr>
      <w:r w:rsidRPr="00443B58">
        <w:rPr>
          <w:b/>
          <w:sz w:val="16"/>
          <w:szCs w:val="16"/>
        </w:rPr>
        <w:t>Please complete separate charts for each housing facility assisted</w:t>
      </w:r>
      <w:r w:rsidRPr="00443B58">
        <w:rPr>
          <w:i/>
          <w:sz w:val="16"/>
          <w:szCs w:val="16"/>
        </w:rPr>
        <w:t xml:space="preserve">.  </w:t>
      </w:r>
      <w:r w:rsidRPr="00443B58">
        <w:rPr>
          <w:b/>
          <w:sz w:val="16"/>
          <w:szCs w:val="16"/>
        </w:rPr>
        <w:t>Scattered site units may be grouped together.</w:t>
      </w:r>
    </w:p>
    <w:p w:rsidR="00C97448" w:rsidRPr="00443B58" w:rsidRDefault="00C97448" w:rsidP="00C97448">
      <w:pPr>
        <w:rPr>
          <w:i/>
          <w:sz w:val="16"/>
          <w:szCs w:val="16"/>
        </w:rPr>
      </w:pPr>
    </w:p>
    <w:p w:rsidR="00C97448" w:rsidRPr="00443B58" w:rsidRDefault="00C97448" w:rsidP="00C97448">
      <w:pPr>
        <w:tabs>
          <w:tab w:val="center" w:pos="4320"/>
          <w:tab w:val="right" w:pos="8640"/>
        </w:tabs>
        <w:rPr>
          <w:b/>
          <w:sz w:val="16"/>
          <w:szCs w:val="16"/>
        </w:rPr>
      </w:pPr>
      <w:r w:rsidRPr="00443B58">
        <w:rPr>
          <w:b/>
          <w:sz w:val="16"/>
          <w:szCs w:val="16"/>
        </w:rPr>
        <w:lastRenderedPageBreak/>
        <w:t>2a.  Check one only</w:t>
      </w:r>
    </w:p>
    <w:tbl>
      <w:tblPr>
        <w:tblW w:w="0" w:type="auto"/>
        <w:tblInd w:w="720" w:type="dxa"/>
        <w:tblLook w:val="0000"/>
      </w:tblPr>
      <w:tblGrid>
        <w:gridCol w:w="6121"/>
      </w:tblGrid>
      <w:tr w:rsidR="00C97448" w:rsidRPr="00443B58" w:rsidTr="00EB3748">
        <w:trPr>
          <w:trHeight w:val="132"/>
        </w:trPr>
        <w:tc>
          <w:tcPr>
            <w:tcW w:w="6121" w:type="dxa"/>
          </w:tcPr>
          <w:p w:rsidR="00C97448" w:rsidRPr="00443B58" w:rsidRDefault="00C97448" w:rsidP="003C0A8B">
            <w:pPr>
              <w:jc w:val="both"/>
              <w:rPr>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Permanent Supportive Housing Facility/Units</w:t>
            </w:r>
          </w:p>
        </w:tc>
      </w:tr>
      <w:tr w:rsidR="00C97448" w:rsidRPr="00443B58" w:rsidTr="00EB3748">
        <w:trPr>
          <w:trHeight w:val="132"/>
        </w:trPr>
        <w:tc>
          <w:tcPr>
            <w:tcW w:w="6121" w:type="dxa"/>
          </w:tcPr>
          <w:p w:rsidR="00C97448" w:rsidRPr="00443B58" w:rsidRDefault="00C97448" w:rsidP="003C0A8B">
            <w:pPr>
              <w:rPr>
                <w:b/>
                <w:bCs/>
                <w:sz w:val="16"/>
                <w:szCs w:val="16"/>
              </w:rPr>
            </w:pPr>
            <w:r w:rsidRPr="00443B58">
              <w:rPr>
                <w:sz w:val="16"/>
                <w:szCs w:val="16"/>
              </w:rPr>
              <w:fldChar w:fldCharType="begin">
                <w:ffData>
                  <w:name w:val="Check38"/>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Short-term Shelter or Transitional Supportive Housing Facility/Units</w:t>
            </w:r>
          </w:p>
        </w:tc>
      </w:tr>
    </w:tbl>
    <w:p w:rsidR="00C97448" w:rsidRPr="00F47539" w:rsidRDefault="00C97448" w:rsidP="00C97448">
      <w:pPr>
        <w:tabs>
          <w:tab w:val="center" w:pos="4320"/>
          <w:tab w:val="right" w:pos="8640"/>
        </w:tabs>
        <w:rPr>
          <w:b/>
          <w:bCs/>
          <w:sz w:val="16"/>
          <w:szCs w:val="16"/>
          <w:highlight w:val="yellow"/>
        </w:rPr>
      </w:pPr>
    </w:p>
    <w:p w:rsidR="00C97448" w:rsidRPr="00443B58" w:rsidRDefault="00C97448" w:rsidP="00C97448">
      <w:pPr>
        <w:tabs>
          <w:tab w:val="center" w:pos="4320"/>
          <w:tab w:val="right" w:pos="8640"/>
        </w:tabs>
        <w:rPr>
          <w:b/>
          <w:bCs/>
          <w:sz w:val="16"/>
          <w:szCs w:val="16"/>
        </w:rPr>
      </w:pPr>
      <w:r w:rsidRPr="00443B58">
        <w:rPr>
          <w:b/>
          <w:bCs/>
          <w:sz w:val="16"/>
          <w:szCs w:val="16"/>
        </w:rPr>
        <w:t>2b. Type of Facility</w:t>
      </w:r>
    </w:p>
    <w:p w:rsidR="00C97448" w:rsidRPr="00443B58" w:rsidRDefault="00C97448" w:rsidP="00C97448">
      <w:pPr>
        <w:tabs>
          <w:tab w:val="center" w:pos="4320"/>
          <w:tab w:val="right" w:pos="8640"/>
        </w:tabs>
        <w:rPr>
          <w:b/>
          <w:bCs/>
          <w:sz w:val="16"/>
          <w:szCs w:val="16"/>
        </w:rPr>
      </w:pPr>
      <w:r w:rsidRPr="00443B58">
        <w:rPr>
          <w:sz w:val="16"/>
          <w:szCs w:val="16"/>
        </w:rPr>
        <w:t>Complete the following Chart for all facilities leased, master leased, project-based, or operated with HOPWA funds during the reporting year.</w:t>
      </w:r>
    </w:p>
    <w:p w:rsidR="00C97448" w:rsidRPr="00443B58" w:rsidRDefault="00C97448" w:rsidP="00C97448">
      <w:pPr>
        <w:tabs>
          <w:tab w:val="center" w:pos="4320"/>
          <w:tab w:val="right" w:pos="8640"/>
        </w:tabs>
        <w:rPr>
          <w:sz w:val="16"/>
          <w:szCs w:val="16"/>
        </w:rPr>
      </w:pPr>
      <w:r w:rsidRPr="00443B58">
        <w:rPr>
          <w:b/>
          <w:bCs/>
          <w:sz w:val="16"/>
          <w:szCs w:val="16"/>
        </w:rPr>
        <w:t xml:space="preserve">Name of Project Sponsor/Agency Operating the Facility/Leased Units:  </w:t>
      </w:r>
      <w:r w:rsidRPr="00443B58">
        <w:rPr>
          <w:sz w:val="16"/>
          <w:szCs w:val="16"/>
        </w:rPr>
        <w:t>AIDS Alabama</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720"/>
        <w:gridCol w:w="630"/>
        <w:gridCol w:w="1350"/>
      </w:tblGrid>
      <w:tr w:rsidR="00C97448" w:rsidRPr="00443B58" w:rsidTr="00AD60FC">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 xml:space="preserve">Total Number of </w:t>
            </w:r>
            <w:r w:rsidRPr="00443B58">
              <w:rPr>
                <w:b/>
                <w:bCs/>
                <w:sz w:val="16"/>
                <w:szCs w:val="16"/>
                <w:u w:val="single"/>
              </w:rPr>
              <w:t>Units</w:t>
            </w:r>
            <w:r w:rsidRPr="00443B58">
              <w:rPr>
                <w:b/>
                <w:bCs/>
                <w:sz w:val="16"/>
                <w:szCs w:val="16"/>
              </w:rPr>
              <w:t xml:space="preserve"> in use during the Operating Year</w:t>
            </w:r>
            <w:r w:rsidRPr="00443B58">
              <w:rPr>
                <w:b/>
                <w:bCs/>
                <w:sz w:val="16"/>
                <w:szCs w:val="16"/>
              </w:rPr>
              <w:br/>
              <w:t>Categorized by the Number of Bedrooms per Units</w:t>
            </w:r>
          </w:p>
        </w:tc>
      </w:tr>
      <w:tr w:rsidR="00C97448" w:rsidRPr="00443B58" w:rsidTr="00AD60FC">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443B58"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4 bdrm</w:t>
            </w:r>
          </w:p>
        </w:tc>
        <w:tc>
          <w:tcPr>
            <w:tcW w:w="135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5+bdrm</w:t>
            </w:r>
          </w:p>
        </w:tc>
      </w:tr>
      <w:tr w:rsidR="00C97448" w:rsidRPr="00443B58" w:rsidTr="00AD60F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135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r>
      <w:tr w:rsidR="00C97448" w:rsidRPr="00443B58" w:rsidTr="00AD60FC">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AD60F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AD60F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 xml:space="preserve">Other housing facility </w:t>
            </w:r>
          </w:p>
          <w:p w:rsidR="00C97448" w:rsidRPr="00443B58" w:rsidRDefault="00C97448" w:rsidP="003C0A8B">
            <w:pPr>
              <w:spacing w:line="276" w:lineRule="auto"/>
              <w:rPr>
                <w:b/>
                <w:sz w:val="16"/>
                <w:szCs w:val="16"/>
                <w:u w:val="single"/>
              </w:rPr>
            </w:pPr>
            <w:r w:rsidRPr="00443B58">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bl>
    <w:p w:rsidR="00C97448" w:rsidRPr="00443B58" w:rsidRDefault="00C97448" w:rsidP="00C97448">
      <w:pPr>
        <w:tabs>
          <w:tab w:val="right" w:pos="11486"/>
        </w:tabs>
        <w:rPr>
          <w:b/>
          <w:bCs/>
          <w:sz w:val="16"/>
          <w:szCs w:val="16"/>
        </w:rPr>
      </w:pPr>
    </w:p>
    <w:p w:rsidR="00C97448" w:rsidRPr="00443B58" w:rsidRDefault="00C97448" w:rsidP="00C97448">
      <w:pPr>
        <w:tabs>
          <w:tab w:val="right" w:pos="11486"/>
        </w:tabs>
        <w:rPr>
          <w:b/>
          <w:bCs/>
          <w:sz w:val="16"/>
          <w:szCs w:val="16"/>
        </w:rPr>
      </w:pPr>
    </w:p>
    <w:p w:rsidR="00C97448" w:rsidRPr="00443B58" w:rsidRDefault="00C97448" w:rsidP="00C97448">
      <w:pPr>
        <w:tabs>
          <w:tab w:val="right" w:pos="11486"/>
        </w:tabs>
        <w:rPr>
          <w:b/>
          <w:bCs/>
          <w:sz w:val="16"/>
          <w:szCs w:val="16"/>
        </w:rPr>
      </w:pPr>
      <w:r w:rsidRPr="00443B58">
        <w:rPr>
          <w:b/>
          <w:bCs/>
          <w:sz w:val="16"/>
          <w:szCs w:val="16"/>
        </w:rPr>
        <w:t>3. Households and Housing Expenditures</w:t>
      </w:r>
    </w:p>
    <w:p w:rsidR="00C97448" w:rsidRPr="00443B58"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443B58">
        <w:rPr>
          <w:sz w:val="16"/>
          <w:szCs w:val="16"/>
        </w:rPr>
        <w:t>Enter the total number of</w:t>
      </w:r>
      <w:r w:rsidRPr="00443B58">
        <w:rPr>
          <w:color w:val="FF0000"/>
          <w:sz w:val="16"/>
          <w:szCs w:val="16"/>
        </w:rPr>
        <w:t xml:space="preserve"> </w:t>
      </w:r>
      <w:r w:rsidRPr="00443B58">
        <w:rPr>
          <w:sz w:val="16"/>
          <w:szCs w:val="16"/>
        </w:rPr>
        <w:t>households</w:t>
      </w:r>
      <w:r w:rsidRPr="00443B58">
        <w:rPr>
          <w:color w:val="FF0000"/>
          <w:sz w:val="16"/>
          <w:szCs w:val="16"/>
        </w:rPr>
        <w:t xml:space="preserve"> </w:t>
      </w:r>
      <w:r w:rsidRPr="00443B58">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00"/>
        <w:gridCol w:w="1710"/>
        <w:gridCol w:w="2970"/>
      </w:tblGrid>
      <w:tr w:rsidR="00C97448" w:rsidRPr="00443B58" w:rsidTr="00FF464B">
        <w:trPr>
          <w:trHeight w:val="101"/>
        </w:trPr>
        <w:tc>
          <w:tcPr>
            <w:tcW w:w="4050" w:type="dxa"/>
            <w:gridSpan w:val="2"/>
            <w:tcBorders>
              <w:top w:val="single" w:sz="4" w:space="0" w:color="auto"/>
              <w:left w:val="single" w:sz="4" w:space="0" w:color="auto"/>
              <w:bottom w:val="single" w:sz="4" w:space="0" w:color="auto"/>
              <w:right w:val="single" w:sz="4" w:space="0" w:color="auto"/>
            </w:tcBorders>
            <w:hideMark/>
          </w:tcPr>
          <w:p w:rsidR="00C97448" w:rsidRPr="00443B58" w:rsidRDefault="00C97448" w:rsidP="003C0A8B">
            <w:pPr>
              <w:tabs>
                <w:tab w:val="right" w:pos="3323"/>
              </w:tabs>
              <w:spacing w:before="120"/>
              <w:jc w:val="center"/>
              <w:rPr>
                <w:b/>
                <w:bCs/>
                <w:sz w:val="16"/>
                <w:szCs w:val="16"/>
              </w:rPr>
            </w:pPr>
            <w:r w:rsidRPr="00443B58">
              <w:rPr>
                <w:b/>
                <w:bCs/>
                <w:sz w:val="16"/>
                <w:szCs w:val="16"/>
              </w:rPr>
              <w:t xml:space="preserve">Housing Assistance Category:  Facility Based Housing </w:t>
            </w:r>
          </w:p>
        </w:tc>
        <w:tc>
          <w:tcPr>
            <w:tcW w:w="1710" w:type="dxa"/>
            <w:tcBorders>
              <w:top w:val="single" w:sz="4" w:space="0" w:color="auto"/>
              <w:left w:val="single" w:sz="4" w:space="0" w:color="auto"/>
              <w:bottom w:val="single" w:sz="4" w:space="0" w:color="auto"/>
              <w:right w:val="single" w:sz="4" w:space="0" w:color="auto"/>
            </w:tcBorders>
            <w:hideMark/>
          </w:tcPr>
          <w:p w:rsidR="00C97448" w:rsidRPr="00443B58" w:rsidRDefault="00C97448" w:rsidP="003C0A8B">
            <w:pPr>
              <w:spacing w:before="120"/>
              <w:jc w:val="center"/>
              <w:rPr>
                <w:sz w:val="16"/>
                <w:szCs w:val="16"/>
              </w:rPr>
            </w:pPr>
            <w:r w:rsidRPr="00443B58">
              <w:rPr>
                <w:b/>
                <w:bCs/>
                <w:sz w:val="16"/>
                <w:szCs w:val="16"/>
              </w:rPr>
              <w:t xml:space="preserve">Output:  Number of Households </w:t>
            </w:r>
          </w:p>
        </w:tc>
        <w:tc>
          <w:tcPr>
            <w:tcW w:w="2970" w:type="dxa"/>
            <w:tcBorders>
              <w:top w:val="single" w:sz="4" w:space="0" w:color="auto"/>
              <w:left w:val="single" w:sz="4" w:space="0" w:color="auto"/>
              <w:bottom w:val="single" w:sz="4" w:space="0" w:color="auto"/>
              <w:right w:val="single" w:sz="4" w:space="0" w:color="auto"/>
            </w:tcBorders>
            <w:hideMark/>
          </w:tcPr>
          <w:p w:rsidR="00C97448" w:rsidRPr="00443B58" w:rsidRDefault="00C97448" w:rsidP="003C0A8B">
            <w:pPr>
              <w:spacing w:before="120"/>
              <w:jc w:val="center"/>
              <w:rPr>
                <w:b/>
                <w:bCs/>
                <w:sz w:val="16"/>
                <w:szCs w:val="16"/>
              </w:rPr>
            </w:pPr>
            <w:r w:rsidRPr="00443B58">
              <w:rPr>
                <w:b/>
                <w:bCs/>
                <w:sz w:val="16"/>
                <w:szCs w:val="16"/>
              </w:rPr>
              <w:t>Output:  Total HOPWA Funds Expended during Operating Year by Project Sponsor/subrecipient</w:t>
            </w:r>
          </w:p>
        </w:tc>
      </w:tr>
      <w:tr w:rsidR="00C97448" w:rsidRPr="00443B58" w:rsidTr="00FF464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a.</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Leasing Costs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b.</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Operating Costs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3</w:t>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28,890.90</w:t>
            </w:r>
          </w:p>
        </w:tc>
      </w:tr>
      <w:tr w:rsidR="00C97448" w:rsidRPr="00443B58" w:rsidTr="00FF464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c.</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Project-Based Rental Assistance (PBRA) or other leased units </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d.</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Other Activity (if approved in grant agreement) </w:t>
            </w:r>
            <w:r w:rsidRPr="00443B58">
              <w:rPr>
                <w:b/>
                <w:sz w:val="16"/>
                <w:szCs w:val="16"/>
                <w:u w:val="single"/>
              </w:rPr>
              <w:t>Specify:</w:t>
            </w:r>
            <w:r w:rsidRPr="00443B58">
              <w:rPr>
                <w:sz w:val="16"/>
                <w:szCs w:val="16"/>
              </w:rPr>
              <w:t xml:space="preserve"> </w:t>
            </w: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e.</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b/>
                <w:bCs/>
                <w:sz w:val="16"/>
                <w:szCs w:val="16"/>
              </w:rPr>
              <w:t>Adjustment to eliminate duplication (subtract)</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443B58" w:rsidRDefault="00C97448" w:rsidP="003C0A8B">
            <w:pPr>
              <w:tabs>
                <w:tab w:val="right" w:pos="3323"/>
              </w:tabs>
              <w:jc w:val="center"/>
              <w:rPr>
                <w:sz w:val="16"/>
                <w:szCs w:val="16"/>
              </w:rPr>
            </w:pPr>
          </w:p>
        </w:tc>
      </w:tr>
      <w:tr w:rsidR="00C97448" w:rsidRPr="00443B58" w:rsidTr="00FF464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b/>
                <w:bCs/>
                <w:sz w:val="16"/>
                <w:szCs w:val="16"/>
              </w:rPr>
            </w:pPr>
            <w:r w:rsidRPr="00443B58">
              <w:rPr>
                <w:b/>
                <w:bCs/>
                <w:sz w:val="16"/>
                <w:szCs w:val="16"/>
              </w:rPr>
              <w:t>f.</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b/>
                <w:bCs/>
                <w:sz w:val="16"/>
                <w:szCs w:val="16"/>
              </w:rPr>
            </w:pPr>
            <w:r w:rsidRPr="00443B58">
              <w:rPr>
                <w:b/>
                <w:bCs/>
                <w:sz w:val="16"/>
                <w:szCs w:val="16"/>
              </w:rPr>
              <w:t xml:space="preserve">TOTAL Facility-Based Housing Assistance </w:t>
            </w:r>
          </w:p>
          <w:p w:rsidR="00C97448" w:rsidRPr="00443B58" w:rsidRDefault="00C97448" w:rsidP="003C0A8B">
            <w:pPr>
              <w:rPr>
                <w:b/>
                <w:bCs/>
                <w:sz w:val="16"/>
                <w:szCs w:val="16"/>
              </w:rPr>
            </w:pPr>
            <w:r w:rsidRPr="00443B58">
              <w:rPr>
                <w:b/>
                <w:bCs/>
                <w:sz w:val="16"/>
                <w:szCs w:val="16"/>
              </w:rPr>
              <w:t>(Sum Rows a. through d. minus Row e.)</w:t>
            </w:r>
          </w:p>
        </w:tc>
        <w:tc>
          <w:tcPr>
            <w:tcW w:w="171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3</w:t>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28,890.90</w:t>
            </w:r>
          </w:p>
        </w:tc>
      </w:tr>
    </w:tbl>
    <w:p w:rsidR="00C97448" w:rsidRPr="00443B58" w:rsidRDefault="00C97448" w:rsidP="00C97448">
      <w:pPr>
        <w:tabs>
          <w:tab w:val="left" w:pos="720"/>
          <w:tab w:val="center" w:pos="4320"/>
          <w:tab w:val="right" w:pos="8640"/>
        </w:tabs>
        <w:rPr>
          <w:sz w:val="16"/>
          <w:szCs w:val="16"/>
        </w:rPr>
      </w:pPr>
    </w:p>
    <w:p w:rsidR="00C97448" w:rsidRPr="00443B58" w:rsidRDefault="00C97448" w:rsidP="00C97448">
      <w:pPr>
        <w:rPr>
          <w:b/>
          <w:sz w:val="16"/>
          <w:szCs w:val="16"/>
        </w:rPr>
      </w:pPr>
    </w:p>
    <w:p w:rsidR="00C97448" w:rsidRPr="00443B58" w:rsidRDefault="00C97448" w:rsidP="00C97448">
      <w:pPr>
        <w:rPr>
          <w:b/>
          <w:sz w:val="16"/>
          <w:szCs w:val="16"/>
        </w:rPr>
      </w:pPr>
    </w:p>
    <w:p w:rsidR="00C97448" w:rsidRPr="00443B58" w:rsidRDefault="00C97448" w:rsidP="00C97448">
      <w:pPr>
        <w:rPr>
          <w:b/>
          <w:sz w:val="16"/>
          <w:szCs w:val="16"/>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F47539" w:rsidRDefault="00C97448" w:rsidP="00C97448">
      <w:pPr>
        <w:rPr>
          <w:b/>
          <w:sz w:val="16"/>
          <w:szCs w:val="16"/>
          <w:highlight w:val="yellow"/>
        </w:rPr>
      </w:pPr>
    </w:p>
    <w:p w:rsidR="00C97448" w:rsidRPr="00443B58" w:rsidRDefault="00C97448" w:rsidP="00C97448">
      <w:pPr>
        <w:rPr>
          <w:b/>
          <w:bCs/>
          <w:sz w:val="16"/>
          <w:szCs w:val="16"/>
        </w:rPr>
      </w:pPr>
      <w:r>
        <w:rPr>
          <w:b/>
          <w:bCs/>
          <w:sz w:val="16"/>
          <w:szCs w:val="16"/>
          <w:highlight w:val="yellow"/>
        </w:rPr>
        <w:br w:type="page"/>
      </w:r>
      <w:r w:rsidRPr="00443B58">
        <w:rPr>
          <w:b/>
          <w:bCs/>
          <w:sz w:val="16"/>
          <w:szCs w:val="16"/>
        </w:rPr>
        <w:lastRenderedPageBreak/>
        <w:t>1a. Project Site Information for HOPWA Capital Development of Projects (For Current or Past Capital Development Projects that receive HOPWA Operating Costs this reporting year)</w:t>
      </w:r>
    </w:p>
    <w:p w:rsidR="00C97448" w:rsidRPr="00443B58" w:rsidRDefault="00C97448" w:rsidP="00C97448">
      <w:pPr>
        <w:rPr>
          <w:i/>
          <w:sz w:val="16"/>
          <w:szCs w:val="16"/>
        </w:rPr>
      </w:pPr>
      <w:r w:rsidRPr="00443B58">
        <w:rPr>
          <w:b/>
          <w:i/>
          <w:sz w:val="16"/>
          <w:szCs w:val="16"/>
        </w:rPr>
        <w:t>Note:</w:t>
      </w:r>
      <w:r w:rsidRPr="00443B58">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331"/>
        <w:gridCol w:w="1890"/>
        <w:gridCol w:w="3780"/>
      </w:tblGrid>
      <w:tr w:rsidR="00C97448" w:rsidRPr="00443B58" w:rsidTr="00FF464B">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Type of Development this operating year</w:t>
            </w:r>
          </w:p>
        </w:tc>
        <w:tc>
          <w:tcPr>
            <w:tcW w:w="1331" w:type="dxa"/>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HOPWA Funds</w:t>
            </w:r>
          </w:p>
          <w:p w:rsidR="00C97448" w:rsidRPr="00443B58" w:rsidRDefault="00C97448" w:rsidP="003C0A8B">
            <w:pPr>
              <w:jc w:val="center"/>
              <w:rPr>
                <w:b/>
                <w:bCs/>
                <w:sz w:val="16"/>
                <w:szCs w:val="16"/>
              </w:rPr>
            </w:pPr>
            <w:r w:rsidRPr="00443B58">
              <w:rPr>
                <w:b/>
                <w:bCs/>
                <w:sz w:val="16"/>
                <w:szCs w:val="16"/>
              </w:rPr>
              <w:t>Expended this operating year</w:t>
            </w:r>
          </w:p>
          <w:p w:rsidR="00C97448" w:rsidRPr="00443B58" w:rsidRDefault="00C97448" w:rsidP="003C0A8B">
            <w:pPr>
              <w:jc w:val="center"/>
              <w:rPr>
                <w:b/>
                <w:bCs/>
                <w:i/>
                <w:sz w:val="16"/>
                <w:szCs w:val="16"/>
              </w:rPr>
            </w:pPr>
            <w:r w:rsidRPr="00443B58">
              <w:rPr>
                <w:b/>
                <w:bCs/>
                <w:i/>
                <w:sz w:val="16"/>
                <w:szCs w:val="16"/>
              </w:rPr>
              <w:t>(if applicable)</w:t>
            </w: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Non-HOPWA funds Expended</w:t>
            </w:r>
          </w:p>
          <w:p w:rsidR="00C97448" w:rsidRPr="00443B58" w:rsidRDefault="00C97448" w:rsidP="003C0A8B">
            <w:pPr>
              <w:jc w:val="center"/>
              <w:rPr>
                <w:b/>
                <w:bCs/>
                <w:sz w:val="16"/>
                <w:szCs w:val="16"/>
              </w:rPr>
            </w:pPr>
            <w:r w:rsidRPr="00443B58">
              <w:rPr>
                <w:b/>
                <w:bCs/>
                <w:i/>
                <w:sz w:val="16"/>
                <w:szCs w:val="16"/>
              </w:rPr>
              <w:t>(if applicable)</w:t>
            </w:r>
          </w:p>
        </w:tc>
        <w:tc>
          <w:tcPr>
            <w:tcW w:w="378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center"/>
              <w:rPr>
                <w:b/>
                <w:bCs/>
                <w:sz w:val="16"/>
                <w:szCs w:val="16"/>
              </w:rPr>
            </w:pPr>
            <w:r w:rsidRPr="00443B58">
              <w:rPr>
                <w:b/>
                <w:bCs/>
                <w:sz w:val="16"/>
                <w:szCs w:val="16"/>
              </w:rPr>
              <w:t>Name of Facility:</w:t>
            </w:r>
          </w:p>
          <w:p w:rsidR="00C97448" w:rsidRPr="00443B58" w:rsidRDefault="00C97448" w:rsidP="003C0A8B">
            <w:pPr>
              <w:jc w:val="center"/>
              <w:rPr>
                <w:b/>
                <w:bCs/>
                <w:sz w:val="16"/>
                <w:szCs w:val="16"/>
              </w:rPr>
            </w:pPr>
            <w:r w:rsidRPr="00443B58">
              <w:rPr>
                <w:sz w:val="16"/>
                <w:szCs w:val="16"/>
              </w:rPr>
              <w:t>Alabama Rural AIDS Project</w:t>
            </w:r>
          </w:p>
          <w:p w:rsidR="00C97448" w:rsidRPr="00443B58" w:rsidRDefault="00C97448" w:rsidP="003C0A8B">
            <w:pPr>
              <w:jc w:val="center"/>
              <w:rPr>
                <w:b/>
                <w:bCs/>
                <w:sz w:val="16"/>
                <w:szCs w:val="16"/>
              </w:rPr>
            </w:pPr>
          </w:p>
        </w:tc>
      </w:tr>
      <w:tr w:rsidR="00C97448" w:rsidRPr="00443B58" w:rsidTr="00FF464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6"/>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New construction</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 xml:space="preserve">$ </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89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780" w:type="dxa"/>
            <w:vMerge w:val="restart"/>
            <w:tcBorders>
              <w:top w:val="single" w:sz="4" w:space="0" w:color="auto"/>
              <w:left w:val="single" w:sz="4" w:space="0" w:color="auto"/>
              <w:right w:val="single" w:sz="4" w:space="0" w:color="auto"/>
            </w:tcBorders>
          </w:tcPr>
          <w:p w:rsidR="00C97448" w:rsidRPr="00443B58" w:rsidRDefault="00C97448" w:rsidP="003C0A8B">
            <w:pPr>
              <w:jc w:val="both"/>
              <w:rPr>
                <w:sz w:val="16"/>
                <w:szCs w:val="16"/>
              </w:rPr>
            </w:pPr>
            <w:r w:rsidRPr="00443B58">
              <w:rPr>
                <w:b/>
                <w:bCs/>
                <w:sz w:val="16"/>
                <w:szCs w:val="16"/>
              </w:rPr>
              <w:t xml:space="preserve">Type of Facility [Check </w:t>
            </w:r>
            <w:r w:rsidRPr="00443B58">
              <w:rPr>
                <w:b/>
                <w:bCs/>
                <w:sz w:val="16"/>
                <w:szCs w:val="16"/>
                <w:u w:val="single"/>
              </w:rPr>
              <w:t>only one</w:t>
            </w:r>
            <w:r w:rsidRPr="00443B58">
              <w:rPr>
                <w:b/>
                <w:bCs/>
                <w:sz w:val="16"/>
                <w:szCs w:val="16"/>
              </w:rPr>
              <w:t xml:space="preserve"> box.]</w:t>
            </w:r>
          </w:p>
          <w:p w:rsidR="00C97448" w:rsidRPr="00443B58" w:rsidRDefault="00C97448" w:rsidP="003C0A8B">
            <w:pPr>
              <w:jc w:val="both"/>
              <w:rPr>
                <w:b/>
                <w:bCs/>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Permanent housing</w:t>
            </w:r>
          </w:p>
          <w:p w:rsidR="00C97448" w:rsidRPr="00443B58" w:rsidRDefault="00C97448" w:rsidP="003C0A8B">
            <w:pPr>
              <w:jc w:val="both"/>
              <w:rPr>
                <w:b/>
                <w:bCs/>
                <w:sz w:val="16"/>
                <w:szCs w:val="16"/>
              </w:rPr>
            </w:pPr>
            <w:r w:rsidRPr="00443B58">
              <w:rPr>
                <w:sz w:val="16"/>
                <w:szCs w:val="16"/>
              </w:rPr>
              <w:fldChar w:fldCharType="begin">
                <w:ffData>
                  <w:name w:val="Check38"/>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Short-term Shelter or Transitional housing</w:t>
            </w:r>
          </w:p>
          <w:p w:rsidR="00C97448" w:rsidRPr="00443B58" w:rsidRDefault="00C97448" w:rsidP="003C0A8B">
            <w:pPr>
              <w:jc w:val="both"/>
              <w:rPr>
                <w:b/>
                <w:bCs/>
                <w:sz w:val="16"/>
                <w:szCs w:val="16"/>
              </w:rPr>
            </w:pPr>
            <w:r w:rsidRPr="00443B58">
              <w:rPr>
                <w:sz w:val="16"/>
                <w:szCs w:val="16"/>
              </w:rPr>
              <w:fldChar w:fldCharType="begin">
                <w:ffData>
                  <w:name w:val="Check3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Supportive services only facility</w:t>
            </w:r>
          </w:p>
        </w:tc>
      </w:tr>
      <w:tr w:rsidR="00C97448" w:rsidRPr="00443B58" w:rsidTr="00FF464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Rehabilitation</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89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780" w:type="dxa"/>
            <w:vMerge/>
            <w:tcBorders>
              <w:left w:val="single" w:sz="4" w:space="0" w:color="auto"/>
              <w:right w:val="single" w:sz="4" w:space="0" w:color="auto"/>
            </w:tcBorders>
          </w:tcPr>
          <w:p w:rsidR="00C97448" w:rsidRPr="00443B58" w:rsidRDefault="00C97448" w:rsidP="003C0A8B">
            <w:pPr>
              <w:jc w:val="both"/>
              <w:rPr>
                <w:b/>
                <w:bCs/>
                <w:sz w:val="16"/>
                <w:szCs w:val="16"/>
              </w:rPr>
            </w:pPr>
          </w:p>
        </w:tc>
      </w:tr>
      <w:tr w:rsidR="00C97448" w:rsidRPr="00443B58" w:rsidTr="00FF464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Acquisition</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89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780" w:type="dxa"/>
            <w:vMerge/>
            <w:tcBorders>
              <w:left w:val="single" w:sz="4" w:space="0" w:color="auto"/>
              <w:right w:val="single" w:sz="4" w:space="0" w:color="auto"/>
            </w:tcBorders>
          </w:tcPr>
          <w:p w:rsidR="00C97448" w:rsidRPr="00443B58" w:rsidRDefault="00C97448" w:rsidP="003C0A8B">
            <w:pPr>
              <w:jc w:val="both"/>
              <w:rPr>
                <w:b/>
                <w:bCs/>
                <w:sz w:val="16"/>
                <w:szCs w:val="16"/>
              </w:rPr>
            </w:pPr>
          </w:p>
        </w:tc>
      </w:tr>
      <w:tr w:rsidR="00C97448" w:rsidRPr="00443B58" w:rsidTr="00FF464B">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Operating </w:t>
            </w:r>
          </w:p>
        </w:tc>
        <w:tc>
          <w:tcPr>
            <w:tcW w:w="1331"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t>90.27</w:t>
            </w:r>
          </w:p>
          <w:p w:rsidR="00C97448" w:rsidRPr="00443B58" w:rsidRDefault="00C97448" w:rsidP="003C0A8B">
            <w:pPr>
              <w:rPr>
                <w:b/>
                <w:bCs/>
                <w:sz w:val="16"/>
                <w:szCs w:val="16"/>
              </w:rPr>
            </w:pPr>
          </w:p>
        </w:tc>
        <w:tc>
          <w:tcPr>
            <w:tcW w:w="189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3780" w:type="dxa"/>
            <w:vMerge/>
            <w:tcBorders>
              <w:left w:val="single" w:sz="4" w:space="0" w:color="auto"/>
              <w:bottom w:val="single" w:sz="4" w:space="0" w:color="auto"/>
              <w:right w:val="single" w:sz="4" w:space="0" w:color="auto"/>
            </w:tcBorders>
          </w:tcPr>
          <w:p w:rsidR="00C97448" w:rsidRPr="00443B58" w:rsidRDefault="00C97448" w:rsidP="003C0A8B">
            <w:pPr>
              <w:jc w:val="both"/>
              <w:rPr>
                <w:sz w:val="16"/>
                <w:szCs w:val="16"/>
              </w:rPr>
            </w:pPr>
          </w:p>
        </w:tc>
      </w:tr>
      <w:tr w:rsidR="00C97448" w:rsidRPr="00443B58" w:rsidTr="00FF464B">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a. </w:t>
            </w:r>
          </w:p>
        </w:tc>
        <w:tc>
          <w:tcPr>
            <w:tcW w:w="442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Purchase/lease of property:</w:t>
            </w:r>
          </w:p>
        </w:tc>
        <w:tc>
          <w:tcPr>
            <w:tcW w:w="378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360"/>
              </w:tabs>
              <w:spacing w:before="120"/>
              <w:rPr>
                <w:sz w:val="16"/>
                <w:szCs w:val="16"/>
              </w:rPr>
            </w:pPr>
            <w:r w:rsidRPr="00443B58">
              <w:rPr>
                <w:sz w:val="16"/>
                <w:szCs w:val="16"/>
              </w:rPr>
              <w:t>Date (mm/dd/yy): 04/27/01</w:t>
            </w:r>
          </w:p>
        </w:tc>
      </w:tr>
      <w:tr w:rsidR="00C97448" w:rsidRPr="00443B58" w:rsidTr="00FF464B">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b.</w:t>
            </w:r>
          </w:p>
        </w:tc>
        <w:tc>
          <w:tcPr>
            <w:tcW w:w="442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Rehabilitation/Construction Dates:</w:t>
            </w:r>
          </w:p>
        </w:tc>
        <w:tc>
          <w:tcPr>
            <w:tcW w:w="378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360"/>
              </w:tabs>
              <w:spacing w:before="120"/>
              <w:rPr>
                <w:sz w:val="16"/>
                <w:szCs w:val="16"/>
              </w:rPr>
            </w:pPr>
            <w:r w:rsidRPr="00443B58">
              <w:rPr>
                <w:sz w:val="16"/>
                <w:szCs w:val="16"/>
              </w:rPr>
              <w:t xml:space="preserve">Date started:        </w:t>
            </w:r>
            <w:r w:rsidRPr="00443B58">
              <w:rPr>
                <w:sz w:val="16"/>
                <w:szCs w:val="16"/>
              </w:rPr>
              <w:fldChar w:fldCharType="begin">
                <w:ffData>
                  <w:name w:val="Text470"/>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r w:rsidRPr="00443B58">
              <w:rPr>
                <w:sz w:val="16"/>
                <w:szCs w:val="16"/>
              </w:rPr>
              <w:t xml:space="preserve">                                 Date Completed: </w:t>
            </w:r>
            <w:r w:rsidRPr="00443B58">
              <w:rPr>
                <w:sz w:val="16"/>
                <w:szCs w:val="16"/>
              </w:rPr>
              <w:fldChar w:fldCharType="begin">
                <w:ffData>
                  <w:name w:val="Text471"/>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tc>
      </w:tr>
      <w:tr w:rsidR="00C97448" w:rsidRPr="00443B58" w:rsidTr="00FF4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c.</w:t>
            </w:r>
          </w:p>
        </w:tc>
        <w:tc>
          <w:tcPr>
            <w:tcW w:w="442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jc w:val="both"/>
              <w:rPr>
                <w:sz w:val="16"/>
                <w:szCs w:val="16"/>
              </w:rPr>
            </w:pPr>
            <w:r w:rsidRPr="00443B58">
              <w:rPr>
                <w:sz w:val="16"/>
                <w:szCs w:val="16"/>
              </w:rPr>
              <w:t>Operation dates:</w:t>
            </w:r>
          </w:p>
        </w:tc>
        <w:tc>
          <w:tcPr>
            <w:tcW w:w="378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Date residents began to occupy:    06/21/01                                                                </w:t>
            </w:r>
            <w:r w:rsidRPr="00443B58">
              <w:rPr>
                <w:sz w:val="16"/>
                <w:szCs w:val="16"/>
              </w:rPr>
              <w:fldChar w:fldCharType="begin">
                <w:ffData>
                  <w:name w:val="Check37"/>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Not yet occupied</w:t>
            </w:r>
          </w:p>
        </w:tc>
      </w:tr>
      <w:tr w:rsidR="00C97448" w:rsidRPr="00443B58" w:rsidTr="00FF464B">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d.</w:t>
            </w:r>
          </w:p>
        </w:tc>
        <w:tc>
          <w:tcPr>
            <w:tcW w:w="4429" w:type="dxa"/>
            <w:gridSpan w:val="3"/>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Date supportive services began:</w:t>
            </w:r>
          </w:p>
        </w:tc>
        <w:tc>
          <w:tcPr>
            <w:tcW w:w="3780" w:type="dxa"/>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 xml:space="preserve">Date started: 06/21/01  </w:t>
            </w:r>
          </w:p>
          <w:p w:rsidR="00C97448" w:rsidRPr="00443B58" w:rsidRDefault="00C97448" w:rsidP="003C0A8B">
            <w:pPr>
              <w:rPr>
                <w:sz w:val="16"/>
                <w:szCs w:val="16"/>
              </w:rPr>
            </w:pPr>
            <w:r w:rsidRPr="00443B58">
              <w:rPr>
                <w:sz w:val="16"/>
                <w:szCs w:val="16"/>
              </w:rPr>
              <w:fldChar w:fldCharType="begin">
                <w:ffData>
                  <w:name w:val="Check37"/>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Not yet providing services</w:t>
            </w:r>
          </w:p>
        </w:tc>
      </w:tr>
      <w:tr w:rsidR="00C97448" w:rsidRPr="00443B58" w:rsidTr="00FF464B">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e.</w:t>
            </w:r>
          </w:p>
        </w:tc>
        <w:tc>
          <w:tcPr>
            <w:tcW w:w="4429" w:type="dxa"/>
            <w:gridSpan w:val="3"/>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Number of units in the facility:</w:t>
            </w:r>
          </w:p>
        </w:tc>
        <w:tc>
          <w:tcPr>
            <w:tcW w:w="3780" w:type="dxa"/>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HOPWA-funded units = 14              Total Units =  14</w:t>
            </w:r>
          </w:p>
        </w:tc>
      </w:tr>
      <w:tr w:rsidR="00C97448" w:rsidRPr="00443B58" w:rsidTr="00FF4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f.</w:t>
            </w:r>
          </w:p>
        </w:tc>
        <w:tc>
          <w:tcPr>
            <w:tcW w:w="442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Is a waiting list maintained for the facility?</w:t>
            </w:r>
          </w:p>
        </w:tc>
        <w:tc>
          <w:tcPr>
            <w:tcW w:w="378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Yes      </w:t>
            </w:r>
            <w:r w:rsidRPr="00443B58">
              <w:rPr>
                <w:sz w:val="16"/>
                <w:szCs w:val="16"/>
              </w:rPr>
              <w:fldChar w:fldCharType="begin">
                <w:ffData>
                  <w:name w:val="Check23"/>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w:t>
            </w:r>
            <w:r w:rsidRPr="00443B58">
              <w:rPr>
                <w:sz w:val="16"/>
                <w:szCs w:val="16"/>
              </w:rPr>
              <w:br/>
            </w:r>
            <w:r w:rsidRPr="00443B58">
              <w:rPr>
                <w:i/>
                <w:iCs/>
                <w:sz w:val="16"/>
                <w:szCs w:val="16"/>
              </w:rPr>
              <w:t xml:space="preserve">If yes, number of participants on the list at the end of operating year  </w:t>
            </w:r>
            <w:r w:rsidRPr="00443B58">
              <w:rPr>
                <w:sz w:val="16"/>
                <w:szCs w:val="16"/>
              </w:rPr>
              <w:t>0</w:t>
            </w:r>
          </w:p>
        </w:tc>
      </w:tr>
      <w:tr w:rsidR="00C97448" w:rsidRPr="00443B58" w:rsidTr="00FF4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g.</w:t>
            </w:r>
          </w:p>
        </w:tc>
        <w:tc>
          <w:tcPr>
            <w:tcW w:w="442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What is the address of the facility (if different from business address)?</w:t>
            </w:r>
          </w:p>
        </w:tc>
        <w:tc>
          <w:tcPr>
            <w:tcW w:w="378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Opelika, AL; Moulton, AL; Sylacauga, AL; Anniston, AL; Summerdale, AL; Loxely, AL</w:t>
            </w:r>
          </w:p>
        </w:tc>
      </w:tr>
      <w:tr w:rsidR="00C97448" w:rsidRPr="00443B58" w:rsidTr="00FF46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h. </w:t>
            </w:r>
          </w:p>
        </w:tc>
        <w:tc>
          <w:tcPr>
            <w:tcW w:w="4429" w:type="dxa"/>
            <w:gridSpan w:val="3"/>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spacing w:before="120"/>
              <w:rPr>
                <w:sz w:val="16"/>
                <w:szCs w:val="16"/>
              </w:rPr>
            </w:pPr>
            <w:r w:rsidRPr="00443B58">
              <w:rPr>
                <w:sz w:val="16"/>
                <w:szCs w:val="16"/>
              </w:rPr>
              <w:t>Is the address of the project site confidential?</w:t>
            </w:r>
          </w:p>
          <w:p w:rsidR="00C97448" w:rsidRPr="00443B58" w:rsidRDefault="00C97448" w:rsidP="003C0A8B">
            <w:pPr>
              <w:rPr>
                <w:sz w:val="16"/>
                <w:szCs w:val="16"/>
              </w:rPr>
            </w:pPr>
          </w:p>
        </w:tc>
        <w:tc>
          <w:tcPr>
            <w:tcW w:w="378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5807"/>
                <w:tab w:val="right" w:pos="8530"/>
              </w:tabs>
              <w:spacing w:before="120"/>
              <w:rPr>
                <w:sz w:val="16"/>
                <w:szCs w:val="16"/>
              </w:rPr>
            </w:pPr>
            <w:r w:rsidRPr="00443B58">
              <w:rPr>
                <w:b/>
                <w:bCs/>
                <w:sz w:val="16"/>
                <w:szCs w:val="16"/>
              </w:rPr>
              <w:fldChar w:fldCharType="begin">
                <w:ffData>
                  <w:name w:val=""/>
                  <w:enabled/>
                  <w:calcOnExit w:val="0"/>
                  <w:checkBox>
                    <w:sizeAuto/>
                    <w:default w:val="1"/>
                  </w:checkBox>
                </w:ffData>
              </w:fldChar>
            </w:r>
            <w:r w:rsidRPr="00443B58">
              <w:rPr>
                <w:b/>
                <w:bCs/>
                <w:sz w:val="16"/>
                <w:szCs w:val="16"/>
              </w:rPr>
              <w:instrText xml:space="preserve"> FORMCHECKBOX </w:instrText>
            </w:r>
            <w:r w:rsidRPr="00443B58">
              <w:rPr>
                <w:b/>
                <w:bCs/>
                <w:sz w:val="16"/>
                <w:szCs w:val="16"/>
              </w:rPr>
            </w:r>
            <w:r w:rsidRPr="00443B58">
              <w:rPr>
                <w:b/>
                <w:bCs/>
                <w:sz w:val="16"/>
                <w:szCs w:val="16"/>
              </w:rPr>
              <w:fldChar w:fldCharType="separate"/>
            </w:r>
            <w:r w:rsidRPr="00443B58">
              <w:rPr>
                <w:b/>
                <w:bCs/>
                <w:sz w:val="16"/>
                <w:szCs w:val="16"/>
              </w:rPr>
              <w:fldChar w:fldCharType="end"/>
            </w:r>
            <w:r w:rsidRPr="00443B58">
              <w:rPr>
                <w:b/>
                <w:bCs/>
                <w:sz w:val="16"/>
                <w:szCs w:val="16"/>
              </w:rPr>
              <w:t xml:space="preserve">  </w:t>
            </w:r>
            <w:r w:rsidRPr="00443B58">
              <w:rPr>
                <w:i/>
                <w:iCs/>
                <w:sz w:val="16"/>
                <w:szCs w:val="16"/>
              </w:rPr>
              <w:t>Yes, protect information; do not publish list.</w:t>
            </w:r>
            <w:r w:rsidRPr="00443B58">
              <w:rPr>
                <w:sz w:val="16"/>
                <w:szCs w:val="16"/>
              </w:rPr>
              <w:t xml:space="preserve">  </w:t>
            </w:r>
          </w:p>
          <w:p w:rsidR="00C97448" w:rsidRPr="00443B58" w:rsidRDefault="00C97448" w:rsidP="003C0A8B">
            <w:pPr>
              <w:tabs>
                <w:tab w:val="left" w:pos="5807"/>
                <w:tab w:val="right" w:pos="8530"/>
              </w:tabs>
              <w:spacing w:before="120"/>
              <w:rPr>
                <w:color w:val="FF0000"/>
                <w:sz w:val="16"/>
                <w:szCs w:val="16"/>
              </w:rPr>
            </w:pPr>
            <w:r w:rsidRPr="00443B58">
              <w:rPr>
                <w:sz w:val="16"/>
                <w:szCs w:val="16"/>
              </w:rPr>
              <w:fldChar w:fldCharType="begin">
                <w:ffData>
                  <w:name w:val="Check1"/>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w:t>
            </w:r>
            <w:r w:rsidRPr="00443B58">
              <w:rPr>
                <w:i/>
                <w:iCs/>
                <w:sz w:val="16"/>
                <w:szCs w:val="16"/>
              </w:rPr>
              <w:t>No, can be made available to the public.</w:t>
            </w:r>
          </w:p>
        </w:tc>
      </w:tr>
    </w:tbl>
    <w:p w:rsidR="00C97448" w:rsidRPr="00443B58" w:rsidRDefault="00C97448" w:rsidP="00C97448">
      <w:pPr>
        <w:rPr>
          <w:b/>
          <w:sz w:val="16"/>
          <w:szCs w:val="16"/>
        </w:rPr>
      </w:pPr>
      <w:r w:rsidRPr="00443B58">
        <w:rPr>
          <w:b/>
          <w:sz w:val="16"/>
          <w:szCs w:val="16"/>
        </w:rPr>
        <w:t>*Expenditure total is for total program; not broken down by property</w:t>
      </w:r>
    </w:p>
    <w:p w:rsidR="00C97448" w:rsidRPr="00443B58" w:rsidRDefault="00C97448" w:rsidP="00C97448">
      <w:pPr>
        <w:rPr>
          <w:b/>
          <w:bCs/>
          <w:sz w:val="16"/>
          <w:szCs w:val="16"/>
        </w:rPr>
      </w:pPr>
    </w:p>
    <w:p w:rsidR="00C97448" w:rsidRPr="00443B58" w:rsidRDefault="00C97448" w:rsidP="00C97448">
      <w:pPr>
        <w:rPr>
          <w:sz w:val="16"/>
          <w:szCs w:val="16"/>
        </w:rPr>
      </w:pPr>
      <w:r w:rsidRPr="00443B58">
        <w:rPr>
          <w:b/>
          <w:bCs/>
          <w:sz w:val="16"/>
          <w:szCs w:val="16"/>
        </w:rPr>
        <w:t>1b.  Number and Type of HOPWA Capital Development Project Units (For Current or Past Capital Development Projects that receive HOPWA Operating Costs this Reporting Year)</w:t>
      </w:r>
    </w:p>
    <w:p w:rsidR="00C97448" w:rsidRPr="00443B58" w:rsidRDefault="00C97448" w:rsidP="00C97448">
      <w:pPr>
        <w:rPr>
          <w:sz w:val="16"/>
          <w:szCs w:val="16"/>
        </w:rPr>
      </w:pPr>
      <w:r w:rsidRPr="00443B58">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450"/>
        <w:gridCol w:w="1170"/>
        <w:gridCol w:w="1530"/>
        <w:gridCol w:w="2430"/>
      </w:tblGrid>
      <w:tr w:rsidR="00C97448" w:rsidRPr="00443B58" w:rsidTr="00FF464B">
        <w:trPr>
          <w:trHeight w:val="819"/>
        </w:trPr>
        <w:tc>
          <w:tcPr>
            <w:tcW w:w="2150" w:type="dxa"/>
            <w:tcBorders>
              <w:bottom w:val="single" w:sz="4" w:space="0" w:color="auto"/>
            </w:tcBorders>
          </w:tcPr>
          <w:p w:rsidR="00C97448" w:rsidRPr="00443B58" w:rsidRDefault="00C97448" w:rsidP="003C0A8B">
            <w:pPr>
              <w:rPr>
                <w:sz w:val="16"/>
                <w:szCs w:val="16"/>
              </w:rPr>
            </w:pPr>
          </w:p>
        </w:tc>
        <w:tc>
          <w:tcPr>
            <w:tcW w:w="1450" w:type="dxa"/>
            <w:vAlign w:val="center"/>
          </w:tcPr>
          <w:p w:rsidR="00C97448" w:rsidRPr="00443B58" w:rsidRDefault="00C97448" w:rsidP="003C0A8B">
            <w:pPr>
              <w:jc w:val="center"/>
              <w:rPr>
                <w:b/>
                <w:sz w:val="16"/>
                <w:szCs w:val="16"/>
              </w:rPr>
            </w:pPr>
            <w:r w:rsidRPr="00443B58">
              <w:rPr>
                <w:b/>
                <w:sz w:val="16"/>
                <w:szCs w:val="16"/>
              </w:rPr>
              <w:t>Number Designated for the Chronically Homeless</w:t>
            </w:r>
          </w:p>
        </w:tc>
        <w:tc>
          <w:tcPr>
            <w:tcW w:w="1170" w:type="dxa"/>
            <w:vAlign w:val="center"/>
          </w:tcPr>
          <w:p w:rsidR="00C97448" w:rsidRPr="00443B58" w:rsidRDefault="00C97448" w:rsidP="003C0A8B">
            <w:pPr>
              <w:jc w:val="center"/>
              <w:rPr>
                <w:b/>
                <w:sz w:val="16"/>
                <w:szCs w:val="16"/>
              </w:rPr>
            </w:pPr>
            <w:r w:rsidRPr="00443B58">
              <w:rPr>
                <w:b/>
                <w:sz w:val="16"/>
                <w:szCs w:val="16"/>
              </w:rPr>
              <w:t>Number Designated  to Assist the Homeless</w:t>
            </w:r>
          </w:p>
        </w:tc>
        <w:tc>
          <w:tcPr>
            <w:tcW w:w="1530" w:type="dxa"/>
            <w:vAlign w:val="center"/>
          </w:tcPr>
          <w:p w:rsidR="00C97448" w:rsidRPr="00443B58"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443B58">
              <w:rPr>
                <w:b/>
                <w:sz w:val="16"/>
                <w:szCs w:val="16"/>
              </w:rPr>
              <w:t>Number Energy-Star Compliant</w:t>
            </w:r>
          </w:p>
        </w:tc>
        <w:tc>
          <w:tcPr>
            <w:tcW w:w="2430" w:type="dxa"/>
            <w:vAlign w:val="center"/>
          </w:tcPr>
          <w:p w:rsidR="00C97448" w:rsidRPr="00443B58" w:rsidRDefault="00C97448" w:rsidP="003C0A8B">
            <w:pPr>
              <w:jc w:val="center"/>
              <w:rPr>
                <w:b/>
                <w:sz w:val="16"/>
                <w:szCs w:val="16"/>
              </w:rPr>
            </w:pPr>
            <w:r w:rsidRPr="00443B58">
              <w:rPr>
                <w:b/>
                <w:sz w:val="16"/>
                <w:szCs w:val="16"/>
              </w:rPr>
              <w:t>Number 504 Accessible</w:t>
            </w:r>
          </w:p>
        </w:tc>
      </w:tr>
      <w:tr w:rsidR="00C97448" w:rsidRPr="00443B58" w:rsidTr="00FF464B">
        <w:trPr>
          <w:trHeight w:val="819"/>
        </w:trPr>
        <w:tc>
          <w:tcPr>
            <w:tcW w:w="2150" w:type="dxa"/>
          </w:tcPr>
          <w:p w:rsidR="00C97448" w:rsidRPr="00443B58" w:rsidRDefault="00C97448" w:rsidP="003C0A8B">
            <w:pPr>
              <w:rPr>
                <w:sz w:val="16"/>
                <w:szCs w:val="16"/>
              </w:rPr>
            </w:pPr>
            <w:r w:rsidRPr="00443B58">
              <w:rPr>
                <w:sz w:val="16"/>
                <w:szCs w:val="16"/>
              </w:rPr>
              <w:t xml:space="preserve">Rental units constructed (new) and/or acquired </w:t>
            </w:r>
            <w:r w:rsidRPr="00443B58">
              <w:rPr>
                <w:sz w:val="16"/>
                <w:szCs w:val="16"/>
                <w:u w:val="single"/>
              </w:rPr>
              <w:t>with or without</w:t>
            </w:r>
            <w:r w:rsidRPr="00443B58">
              <w:rPr>
                <w:sz w:val="16"/>
                <w:szCs w:val="16"/>
              </w:rPr>
              <w:t xml:space="preserve"> rehab</w:t>
            </w:r>
          </w:p>
        </w:tc>
        <w:tc>
          <w:tcPr>
            <w:tcW w:w="145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53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430" w:type="dxa"/>
            <w:vAlign w:val="center"/>
          </w:tcPr>
          <w:p w:rsidR="00C97448" w:rsidRPr="00443B58" w:rsidRDefault="00C97448" w:rsidP="003C0A8B">
            <w:pPr>
              <w:jc w:val="center"/>
              <w:rPr>
                <w:sz w:val="16"/>
                <w:szCs w:val="16"/>
              </w:rPr>
            </w:pPr>
            <w:r w:rsidRPr="00443B58">
              <w:rPr>
                <w:sz w:val="16"/>
                <w:szCs w:val="16"/>
              </w:rPr>
              <w:t>5</w:t>
            </w:r>
          </w:p>
        </w:tc>
      </w:tr>
      <w:tr w:rsidR="00C97448" w:rsidRPr="00443B58" w:rsidTr="00FF464B">
        <w:trPr>
          <w:trHeight w:val="588"/>
        </w:trPr>
        <w:tc>
          <w:tcPr>
            <w:tcW w:w="2150" w:type="dxa"/>
            <w:vAlign w:val="center"/>
          </w:tcPr>
          <w:p w:rsidR="00C97448" w:rsidRPr="00443B58" w:rsidRDefault="00C97448" w:rsidP="003C0A8B">
            <w:pPr>
              <w:rPr>
                <w:sz w:val="16"/>
                <w:szCs w:val="16"/>
              </w:rPr>
            </w:pPr>
            <w:r w:rsidRPr="00443B58">
              <w:rPr>
                <w:sz w:val="16"/>
                <w:szCs w:val="16"/>
              </w:rPr>
              <w:t>Rental units rehabbed</w:t>
            </w:r>
          </w:p>
        </w:tc>
        <w:tc>
          <w:tcPr>
            <w:tcW w:w="145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53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43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trHeight w:val="740"/>
        </w:trPr>
        <w:tc>
          <w:tcPr>
            <w:tcW w:w="2150" w:type="dxa"/>
            <w:vAlign w:val="center"/>
          </w:tcPr>
          <w:p w:rsidR="00C97448" w:rsidRPr="00443B58" w:rsidRDefault="00C97448" w:rsidP="003C0A8B">
            <w:pPr>
              <w:rPr>
                <w:sz w:val="16"/>
                <w:szCs w:val="16"/>
              </w:rPr>
            </w:pPr>
            <w:r w:rsidRPr="00443B58">
              <w:rPr>
                <w:sz w:val="16"/>
                <w:szCs w:val="16"/>
              </w:rPr>
              <w:t>Homeownership units constructed (if approved)</w:t>
            </w:r>
          </w:p>
        </w:tc>
        <w:tc>
          <w:tcPr>
            <w:tcW w:w="145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53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43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bl>
    <w:p w:rsidR="00C97448" w:rsidRDefault="00C97448" w:rsidP="00C97448">
      <w:pPr>
        <w:rPr>
          <w:b/>
          <w:bCs/>
          <w:sz w:val="16"/>
          <w:szCs w:val="16"/>
        </w:rPr>
      </w:pPr>
    </w:p>
    <w:p w:rsidR="00C97448" w:rsidRPr="00443B58" w:rsidRDefault="00C97448" w:rsidP="00C97448">
      <w:pPr>
        <w:rPr>
          <w:b/>
          <w:bCs/>
          <w:sz w:val="16"/>
          <w:szCs w:val="16"/>
        </w:rPr>
      </w:pPr>
    </w:p>
    <w:p w:rsidR="00C97448" w:rsidRPr="00443B58" w:rsidRDefault="00C97448" w:rsidP="00C97448">
      <w:pPr>
        <w:rPr>
          <w:b/>
          <w:bCs/>
          <w:sz w:val="16"/>
          <w:szCs w:val="16"/>
        </w:rPr>
      </w:pPr>
      <w:r w:rsidRPr="00443B58">
        <w:rPr>
          <w:b/>
          <w:bCs/>
          <w:sz w:val="16"/>
          <w:szCs w:val="16"/>
        </w:rPr>
        <w:t>2. Units Assisted in Types of Housing Facility/Units Leased by Project Sponsor or Subrecipient</w:t>
      </w:r>
    </w:p>
    <w:p w:rsidR="00C97448" w:rsidRPr="00443B58" w:rsidRDefault="00C97448" w:rsidP="00C97448">
      <w:pPr>
        <w:rPr>
          <w:sz w:val="16"/>
          <w:szCs w:val="16"/>
        </w:rPr>
      </w:pPr>
      <w:r w:rsidRPr="00443B58">
        <w:rPr>
          <w:sz w:val="16"/>
          <w:szCs w:val="16"/>
          <w:u w:val="single"/>
        </w:rPr>
        <w:t>Charts 3a., 3b. and 4 are required for each facility</w:t>
      </w:r>
      <w:r w:rsidRPr="00443B58">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443B58" w:rsidRDefault="00C97448" w:rsidP="00C97448">
      <w:pPr>
        <w:rPr>
          <w:i/>
          <w:sz w:val="16"/>
          <w:szCs w:val="16"/>
        </w:rPr>
      </w:pPr>
      <w:r w:rsidRPr="00443B58">
        <w:rPr>
          <w:b/>
          <w:i/>
          <w:sz w:val="16"/>
          <w:szCs w:val="16"/>
        </w:rPr>
        <w:t>Note:</w:t>
      </w:r>
      <w:r w:rsidRPr="00443B58">
        <w:rPr>
          <w:i/>
          <w:sz w:val="16"/>
          <w:szCs w:val="16"/>
        </w:rPr>
        <w:t xml:space="preserve"> The number units may not equal the total number of households served.  </w:t>
      </w:r>
    </w:p>
    <w:p w:rsidR="00C97448" w:rsidRPr="00443B58" w:rsidRDefault="00C97448" w:rsidP="00C97448">
      <w:pPr>
        <w:rPr>
          <w:b/>
          <w:sz w:val="16"/>
          <w:szCs w:val="16"/>
        </w:rPr>
      </w:pPr>
      <w:r w:rsidRPr="00443B58">
        <w:rPr>
          <w:b/>
          <w:sz w:val="16"/>
          <w:szCs w:val="16"/>
        </w:rPr>
        <w:t>Please complete separate charts for each housing facility assisted</w:t>
      </w:r>
      <w:r w:rsidRPr="00443B58">
        <w:rPr>
          <w:i/>
          <w:sz w:val="16"/>
          <w:szCs w:val="16"/>
        </w:rPr>
        <w:t xml:space="preserve">.  </w:t>
      </w:r>
      <w:r w:rsidRPr="00443B58">
        <w:rPr>
          <w:b/>
          <w:sz w:val="16"/>
          <w:szCs w:val="16"/>
        </w:rPr>
        <w:t>Scattered site units may be grouped together.</w:t>
      </w:r>
    </w:p>
    <w:p w:rsidR="00C97448" w:rsidRPr="00443B58" w:rsidRDefault="00C97448" w:rsidP="00C97448">
      <w:pPr>
        <w:rPr>
          <w:i/>
          <w:sz w:val="16"/>
          <w:szCs w:val="16"/>
        </w:rPr>
      </w:pPr>
    </w:p>
    <w:p w:rsidR="00C97448" w:rsidRPr="00443B58" w:rsidRDefault="00C97448" w:rsidP="00C97448">
      <w:pPr>
        <w:tabs>
          <w:tab w:val="center" w:pos="4320"/>
          <w:tab w:val="right" w:pos="8640"/>
        </w:tabs>
        <w:rPr>
          <w:b/>
          <w:sz w:val="16"/>
          <w:szCs w:val="16"/>
        </w:rPr>
      </w:pPr>
      <w:r w:rsidRPr="00443B58">
        <w:rPr>
          <w:b/>
          <w:sz w:val="16"/>
          <w:szCs w:val="16"/>
        </w:rPr>
        <w:lastRenderedPageBreak/>
        <w:t>2a.  Check one only</w:t>
      </w:r>
    </w:p>
    <w:tbl>
      <w:tblPr>
        <w:tblW w:w="0" w:type="auto"/>
        <w:tblInd w:w="720" w:type="dxa"/>
        <w:tblLook w:val="0000"/>
      </w:tblPr>
      <w:tblGrid>
        <w:gridCol w:w="6121"/>
      </w:tblGrid>
      <w:tr w:rsidR="00C97448" w:rsidRPr="00443B58" w:rsidTr="00EB3748">
        <w:trPr>
          <w:trHeight w:val="132"/>
        </w:trPr>
        <w:tc>
          <w:tcPr>
            <w:tcW w:w="6121" w:type="dxa"/>
          </w:tcPr>
          <w:p w:rsidR="00C97448" w:rsidRPr="00443B58" w:rsidRDefault="00C97448" w:rsidP="003C0A8B">
            <w:pPr>
              <w:jc w:val="both"/>
              <w:rPr>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Permanent Supportive Housing Facility/Units</w:t>
            </w:r>
          </w:p>
        </w:tc>
      </w:tr>
      <w:tr w:rsidR="00C97448" w:rsidRPr="00443B58" w:rsidTr="00EB3748">
        <w:trPr>
          <w:trHeight w:val="132"/>
        </w:trPr>
        <w:tc>
          <w:tcPr>
            <w:tcW w:w="6121" w:type="dxa"/>
          </w:tcPr>
          <w:p w:rsidR="00C97448" w:rsidRPr="00443B58" w:rsidRDefault="00C97448" w:rsidP="003C0A8B">
            <w:pPr>
              <w:rPr>
                <w:b/>
                <w:bCs/>
                <w:sz w:val="16"/>
                <w:szCs w:val="16"/>
              </w:rPr>
            </w:pPr>
            <w:r w:rsidRPr="00443B58">
              <w:rPr>
                <w:sz w:val="16"/>
                <w:szCs w:val="16"/>
              </w:rPr>
              <w:fldChar w:fldCharType="begin">
                <w:ffData>
                  <w:name w:val="Check38"/>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Short-term Shelter or Transitional Supportive Housing Facility/Units</w:t>
            </w:r>
          </w:p>
        </w:tc>
      </w:tr>
    </w:tbl>
    <w:p w:rsidR="00C97448" w:rsidRPr="00443B58" w:rsidRDefault="00C97448" w:rsidP="00C97448">
      <w:pPr>
        <w:tabs>
          <w:tab w:val="center" w:pos="4320"/>
          <w:tab w:val="right" w:pos="8640"/>
        </w:tabs>
        <w:rPr>
          <w:b/>
          <w:bCs/>
          <w:sz w:val="16"/>
          <w:szCs w:val="16"/>
        </w:rPr>
      </w:pPr>
    </w:p>
    <w:p w:rsidR="00C97448" w:rsidRPr="00443B58" w:rsidRDefault="00C97448" w:rsidP="00C97448">
      <w:pPr>
        <w:tabs>
          <w:tab w:val="center" w:pos="4320"/>
          <w:tab w:val="right" w:pos="8640"/>
        </w:tabs>
        <w:rPr>
          <w:b/>
          <w:bCs/>
          <w:sz w:val="16"/>
          <w:szCs w:val="16"/>
        </w:rPr>
      </w:pPr>
      <w:r w:rsidRPr="00443B58">
        <w:rPr>
          <w:b/>
          <w:bCs/>
          <w:sz w:val="16"/>
          <w:szCs w:val="16"/>
        </w:rPr>
        <w:t>2b. Type of Facility</w:t>
      </w:r>
    </w:p>
    <w:p w:rsidR="00C97448" w:rsidRPr="00443B58" w:rsidRDefault="00C97448" w:rsidP="00C97448">
      <w:pPr>
        <w:tabs>
          <w:tab w:val="center" w:pos="4320"/>
          <w:tab w:val="right" w:pos="8640"/>
        </w:tabs>
        <w:rPr>
          <w:b/>
          <w:bCs/>
          <w:sz w:val="16"/>
          <w:szCs w:val="16"/>
        </w:rPr>
      </w:pPr>
      <w:r w:rsidRPr="00443B58">
        <w:rPr>
          <w:sz w:val="16"/>
          <w:szCs w:val="16"/>
        </w:rPr>
        <w:t>Complete the following Chart for all facilities leased, master leased, project-based, or operated with HOPWA funds during the reporting year.</w:t>
      </w:r>
    </w:p>
    <w:p w:rsidR="00C97448" w:rsidRPr="00443B58" w:rsidRDefault="00C97448" w:rsidP="00C97448">
      <w:pPr>
        <w:tabs>
          <w:tab w:val="center" w:pos="4320"/>
          <w:tab w:val="right" w:pos="8640"/>
        </w:tabs>
        <w:rPr>
          <w:sz w:val="16"/>
          <w:szCs w:val="16"/>
        </w:rPr>
      </w:pPr>
      <w:r w:rsidRPr="00443B58">
        <w:rPr>
          <w:b/>
          <w:bCs/>
          <w:sz w:val="16"/>
          <w:szCs w:val="16"/>
        </w:rPr>
        <w:t xml:space="preserve">Name of Project Sponsor/Agency Operating the Facility/Leased Units:  </w:t>
      </w:r>
      <w:r w:rsidRPr="00443B58">
        <w:rPr>
          <w:sz w:val="16"/>
          <w:szCs w:val="16"/>
        </w:rPr>
        <w:t>AIDS Alabama</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720"/>
        <w:gridCol w:w="720"/>
        <w:gridCol w:w="1260"/>
      </w:tblGrid>
      <w:tr w:rsidR="00C97448" w:rsidRPr="00443B58" w:rsidTr="00FF464B">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 xml:space="preserve">Total Number of </w:t>
            </w:r>
            <w:r w:rsidRPr="00443B58">
              <w:rPr>
                <w:b/>
                <w:bCs/>
                <w:sz w:val="16"/>
                <w:szCs w:val="16"/>
                <w:u w:val="single"/>
              </w:rPr>
              <w:t>Units</w:t>
            </w:r>
            <w:r w:rsidRPr="00443B58">
              <w:rPr>
                <w:b/>
                <w:bCs/>
                <w:sz w:val="16"/>
                <w:szCs w:val="16"/>
              </w:rPr>
              <w:t xml:space="preserve"> in use during the Operating Year</w:t>
            </w:r>
            <w:r w:rsidRPr="00443B58">
              <w:rPr>
                <w:b/>
                <w:bCs/>
                <w:sz w:val="16"/>
                <w:szCs w:val="16"/>
              </w:rPr>
              <w:br/>
              <w:t>Categorized by the Number of Bedrooms per Units</w:t>
            </w:r>
          </w:p>
        </w:tc>
      </w:tr>
      <w:tr w:rsidR="00C97448" w:rsidRPr="00443B58" w:rsidTr="00FF464B">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443B58"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4 bdrm</w:t>
            </w: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b/>
                <w:bCs/>
                <w:sz w:val="16"/>
                <w:szCs w:val="16"/>
              </w:rPr>
            </w:pPr>
            <w:r w:rsidRPr="00443B58">
              <w:rPr>
                <w:b/>
                <w:bCs/>
                <w:sz w:val="16"/>
                <w:szCs w:val="16"/>
              </w:rPr>
              <w:t>5+bdrm</w:t>
            </w:r>
          </w:p>
        </w:tc>
      </w:tr>
      <w:tr w:rsidR="00C97448" w:rsidRPr="00443B58" w:rsidTr="00FF464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c>
          <w:tcPr>
            <w:tcW w:w="126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443B58" w:rsidRDefault="00C97448" w:rsidP="003C0A8B">
            <w:pPr>
              <w:jc w:val="center"/>
              <w:rPr>
                <w:sz w:val="16"/>
                <w:szCs w:val="16"/>
              </w:rPr>
            </w:pPr>
          </w:p>
        </w:tc>
      </w:tr>
      <w:tr w:rsidR="00C97448" w:rsidRPr="00443B58" w:rsidTr="00FF464B">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t>2</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t>9</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spacing w:line="276" w:lineRule="auto"/>
              <w:rPr>
                <w:sz w:val="16"/>
                <w:szCs w:val="16"/>
              </w:rPr>
            </w:pPr>
            <w:r w:rsidRPr="00443B58">
              <w:rPr>
                <w:sz w:val="16"/>
                <w:szCs w:val="16"/>
              </w:rPr>
              <w:t xml:space="preserve">Other housing facility </w:t>
            </w:r>
          </w:p>
          <w:p w:rsidR="00C97448" w:rsidRPr="00443B58" w:rsidRDefault="00C97448" w:rsidP="003C0A8B">
            <w:pPr>
              <w:spacing w:line="276" w:lineRule="auto"/>
              <w:rPr>
                <w:b/>
                <w:sz w:val="16"/>
                <w:szCs w:val="16"/>
                <w:u w:val="single"/>
              </w:rPr>
            </w:pPr>
            <w:r w:rsidRPr="00443B58">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bl>
    <w:p w:rsidR="00C97448" w:rsidRDefault="00C97448" w:rsidP="00C97448">
      <w:pPr>
        <w:tabs>
          <w:tab w:val="right" w:pos="11486"/>
        </w:tabs>
        <w:rPr>
          <w:b/>
          <w:bCs/>
          <w:sz w:val="16"/>
          <w:szCs w:val="16"/>
        </w:rPr>
      </w:pPr>
    </w:p>
    <w:p w:rsidR="00C97448" w:rsidRPr="00443B58" w:rsidRDefault="00C97448" w:rsidP="00C97448">
      <w:pPr>
        <w:tabs>
          <w:tab w:val="right" w:pos="11486"/>
        </w:tabs>
        <w:rPr>
          <w:b/>
          <w:bCs/>
          <w:sz w:val="16"/>
          <w:szCs w:val="16"/>
        </w:rPr>
      </w:pPr>
    </w:p>
    <w:p w:rsidR="00C97448" w:rsidRPr="00443B58" w:rsidRDefault="00C97448" w:rsidP="00C97448">
      <w:pPr>
        <w:tabs>
          <w:tab w:val="right" w:pos="11486"/>
        </w:tabs>
        <w:rPr>
          <w:b/>
          <w:bCs/>
          <w:sz w:val="16"/>
          <w:szCs w:val="16"/>
        </w:rPr>
      </w:pPr>
      <w:r w:rsidRPr="00443B58">
        <w:rPr>
          <w:b/>
          <w:bCs/>
          <w:sz w:val="16"/>
          <w:szCs w:val="16"/>
        </w:rPr>
        <w:t>3. Households and Housing Expenditures</w:t>
      </w:r>
    </w:p>
    <w:p w:rsidR="00C97448" w:rsidRPr="00443B58"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443B58">
        <w:rPr>
          <w:sz w:val="16"/>
          <w:szCs w:val="16"/>
        </w:rPr>
        <w:t>Enter the total number of</w:t>
      </w:r>
      <w:r w:rsidRPr="00443B58">
        <w:rPr>
          <w:color w:val="FF0000"/>
          <w:sz w:val="16"/>
          <w:szCs w:val="16"/>
        </w:rPr>
        <w:t xml:space="preserve"> </w:t>
      </w:r>
      <w:r w:rsidRPr="00443B58">
        <w:rPr>
          <w:sz w:val="16"/>
          <w:szCs w:val="16"/>
        </w:rPr>
        <w:t>households</w:t>
      </w:r>
      <w:r w:rsidRPr="00443B58">
        <w:rPr>
          <w:color w:val="FF0000"/>
          <w:sz w:val="16"/>
          <w:szCs w:val="16"/>
        </w:rPr>
        <w:t xml:space="preserve"> </w:t>
      </w:r>
      <w:r w:rsidRPr="00443B58">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00"/>
        <w:gridCol w:w="1350"/>
        <w:gridCol w:w="3330"/>
      </w:tblGrid>
      <w:tr w:rsidR="00C97448" w:rsidRPr="00443B58" w:rsidTr="00FF464B">
        <w:trPr>
          <w:trHeight w:val="101"/>
        </w:trPr>
        <w:tc>
          <w:tcPr>
            <w:tcW w:w="4050" w:type="dxa"/>
            <w:gridSpan w:val="2"/>
            <w:tcBorders>
              <w:top w:val="single" w:sz="4" w:space="0" w:color="auto"/>
              <w:left w:val="single" w:sz="4" w:space="0" w:color="auto"/>
              <w:bottom w:val="single" w:sz="4" w:space="0" w:color="auto"/>
              <w:right w:val="single" w:sz="4" w:space="0" w:color="auto"/>
            </w:tcBorders>
            <w:hideMark/>
          </w:tcPr>
          <w:p w:rsidR="00C97448" w:rsidRPr="00443B58" w:rsidRDefault="00C97448" w:rsidP="003C0A8B">
            <w:pPr>
              <w:tabs>
                <w:tab w:val="right" w:pos="3323"/>
              </w:tabs>
              <w:spacing w:before="120"/>
              <w:jc w:val="center"/>
              <w:rPr>
                <w:b/>
                <w:bCs/>
                <w:sz w:val="16"/>
                <w:szCs w:val="16"/>
              </w:rPr>
            </w:pPr>
            <w:r w:rsidRPr="00443B58">
              <w:rPr>
                <w:b/>
                <w:bCs/>
                <w:sz w:val="16"/>
                <w:szCs w:val="16"/>
              </w:rPr>
              <w:t xml:space="preserve">Housing Assistance Category:  Facility Based Housing </w:t>
            </w:r>
          </w:p>
        </w:tc>
        <w:tc>
          <w:tcPr>
            <w:tcW w:w="1350" w:type="dxa"/>
            <w:tcBorders>
              <w:top w:val="single" w:sz="4" w:space="0" w:color="auto"/>
              <w:left w:val="single" w:sz="4" w:space="0" w:color="auto"/>
              <w:bottom w:val="single" w:sz="4" w:space="0" w:color="auto"/>
              <w:right w:val="single" w:sz="4" w:space="0" w:color="auto"/>
            </w:tcBorders>
            <w:hideMark/>
          </w:tcPr>
          <w:p w:rsidR="00C97448" w:rsidRPr="00443B58" w:rsidRDefault="00C97448" w:rsidP="003C0A8B">
            <w:pPr>
              <w:spacing w:before="120"/>
              <w:jc w:val="center"/>
              <w:rPr>
                <w:sz w:val="16"/>
                <w:szCs w:val="16"/>
              </w:rPr>
            </w:pPr>
            <w:r w:rsidRPr="00443B58">
              <w:rPr>
                <w:b/>
                <w:bCs/>
                <w:sz w:val="16"/>
                <w:szCs w:val="16"/>
              </w:rPr>
              <w:t xml:space="preserve">Output:  Number of Households </w:t>
            </w:r>
          </w:p>
        </w:tc>
        <w:tc>
          <w:tcPr>
            <w:tcW w:w="3330" w:type="dxa"/>
            <w:tcBorders>
              <w:top w:val="single" w:sz="4" w:space="0" w:color="auto"/>
              <w:left w:val="single" w:sz="4" w:space="0" w:color="auto"/>
              <w:bottom w:val="single" w:sz="4" w:space="0" w:color="auto"/>
              <w:right w:val="single" w:sz="4" w:space="0" w:color="auto"/>
            </w:tcBorders>
            <w:hideMark/>
          </w:tcPr>
          <w:p w:rsidR="00C97448" w:rsidRPr="00443B58" w:rsidRDefault="00C97448" w:rsidP="003C0A8B">
            <w:pPr>
              <w:spacing w:before="120"/>
              <w:jc w:val="center"/>
              <w:rPr>
                <w:b/>
                <w:bCs/>
                <w:sz w:val="16"/>
                <w:szCs w:val="16"/>
              </w:rPr>
            </w:pPr>
            <w:r w:rsidRPr="00443B58">
              <w:rPr>
                <w:b/>
                <w:bCs/>
                <w:sz w:val="16"/>
                <w:szCs w:val="16"/>
              </w:rPr>
              <w:t>Output:  Total HOPWA Funds Expended during Operating Year by Project Sponsor/subrecipient</w:t>
            </w:r>
          </w:p>
        </w:tc>
      </w:tr>
      <w:tr w:rsidR="00C97448" w:rsidRPr="00443B58" w:rsidTr="00FF464B">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a.</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Leasing Costs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b.</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Operating Costs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11</w:t>
            </w:r>
          </w:p>
        </w:tc>
        <w:tc>
          <w:tcPr>
            <w:tcW w:w="333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90.27</w:t>
            </w:r>
          </w:p>
        </w:tc>
      </w:tr>
      <w:tr w:rsidR="00C97448" w:rsidRPr="00443B58" w:rsidTr="00FF464B">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c.</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Project-Based Rental Assistance (PBRA) or other leased units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d.</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sz w:val="16"/>
                <w:szCs w:val="16"/>
              </w:rPr>
              <w:t xml:space="preserve">Other Activity (if approved in grant agreement) </w:t>
            </w:r>
            <w:r w:rsidRPr="00443B58">
              <w:rPr>
                <w:b/>
                <w:sz w:val="16"/>
                <w:szCs w:val="16"/>
                <w:u w:val="single"/>
              </w:rPr>
              <w:t>Specify:</w:t>
            </w:r>
            <w:r w:rsidRPr="00443B58">
              <w:rPr>
                <w:sz w:val="16"/>
                <w:szCs w:val="16"/>
              </w:rPr>
              <w:t xml:space="preserve"> </w:t>
            </w: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FF464B">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sz w:val="16"/>
                <w:szCs w:val="16"/>
              </w:rPr>
            </w:pPr>
            <w:r w:rsidRPr="00443B58">
              <w:rPr>
                <w:sz w:val="16"/>
                <w:szCs w:val="16"/>
              </w:rPr>
              <w:t>e.</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sz w:val="16"/>
                <w:szCs w:val="16"/>
              </w:rPr>
            </w:pPr>
            <w:r w:rsidRPr="00443B58">
              <w:rPr>
                <w:b/>
                <w:bCs/>
                <w:sz w:val="16"/>
                <w:szCs w:val="16"/>
              </w:rPr>
              <w:t>Adjustment to eliminate duplication (subtract)</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333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443B58" w:rsidRDefault="00C97448" w:rsidP="003C0A8B">
            <w:pPr>
              <w:tabs>
                <w:tab w:val="right" w:pos="3323"/>
              </w:tabs>
              <w:jc w:val="center"/>
              <w:rPr>
                <w:sz w:val="16"/>
                <w:szCs w:val="16"/>
              </w:rPr>
            </w:pPr>
          </w:p>
        </w:tc>
      </w:tr>
      <w:tr w:rsidR="00C97448" w:rsidRPr="00443B58" w:rsidTr="00FF464B">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spacing w:before="120"/>
              <w:jc w:val="center"/>
              <w:rPr>
                <w:b/>
                <w:bCs/>
                <w:sz w:val="16"/>
                <w:szCs w:val="16"/>
              </w:rPr>
            </w:pPr>
            <w:r w:rsidRPr="00443B58">
              <w:rPr>
                <w:b/>
                <w:bCs/>
                <w:sz w:val="16"/>
                <w:szCs w:val="16"/>
              </w:rPr>
              <w:t>f.</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rPr>
                <w:b/>
                <w:bCs/>
                <w:sz w:val="16"/>
                <w:szCs w:val="16"/>
              </w:rPr>
            </w:pPr>
            <w:r w:rsidRPr="00443B58">
              <w:rPr>
                <w:b/>
                <w:bCs/>
                <w:sz w:val="16"/>
                <w:szCs w:val="16"/>
              </w:rPr>
              <w:t xml:space="preserve">TOTAL Facility-Based Housing Assistance </w:t>
            </w:r>
          </w:p>
          <w:p w:rsidR="00C97448" w:rsidRPr="00443B58" w:rsidRDefault="00C97448" w:rsidP="003C0A8B">
            <w:pPr>
              <w:rPr>
                <w:b/>
                <w:bCs/>
                <w:sz w:val="16"/>
                <w:szCs w:val="16"/>
              </w:rPr>
            </w:pPr>
            <w:r w:rsidRPr="00443B58">
              <w:rPr>
                <w:b/>
                <w:bCs/>
                <w:sz w:val="16"/>
                <w:szCs w:val="16"/>
              </w:rPr>
              <w:t>(Sum Rows a. through d. minus Row e.)</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11</w:t>
            </w:r>
          </w:p>
        </w:tc>
        <w:tc>
          <w:tcPr>
            <w:tcW w:w="3330" w:type="dxa"/>
            <w:tcBorders>
              <w:top w:val="single" w:sz="4" w:space="0" w:color="auto"/>
              <w:left w:val="single" w:sz="4" w:space="0" w:color="auto"/>
              <w:bottom w:val="single" w:sz="4" w:space="0" w:color="auto"/>
              <w:right w:val="single" w:sz="4" w:space="0" w:color="auto"/>
            </w:tcBorders>
            <w:vAlign w:val="center"/>
            <w:hideMark/>
          </w:tcPr>
          <w:p w:rsidR="00C97448" w:rsidRPr="00443B58" w:rsidRDefault="00C97448" w:rsidP="003C0A8B">
            <w:pPr>
              <w:tabs>
                <w:tab w:val="right" w:pos="3323"/>
              </w:tabs>
              <w:jc w:val="center"/>
              <w:rPr>
                <w:sz w:val="16"/>
                <w:szCs w:val="16"/>
              </w:rPr>
            </w:pPr>
            <w:r w:rsidRPr="00443B58">
              <w:rPr>
                <w:sz w:val="16"/>
                <w:szCs w:val="16"/>
              </w:rPr>
              <w:t>90.27</w:t>
            </w:r>
          </w:p>
        </w:tc>
      </w:tr>
    </w:tbl>
    <w:p w:rsidR="00C97448" w:rsidRPr="00443B58" w:rsidRDefault="00C97448" w:rsidP="00C97448">
      <w:pPr>
        <w:tabs>
          <w:tab w:val="left" w:pos="720"/>
          <w:tab w:val="center" w:pos="4320"/>
          <w:tab w:val="right" w:pos="8640"/>
        </w:tabs>
        <w:rPr>
          <w:sz w:val="16"/>
          <w:szCs w:val="16"/>
        </w:rPr>
      </w:pPr>
    </w:p>
    <w:p w:rsidR="00C97448" w:rsidRPr="00443B58" w:rsidRDefault="00C97448" w:rsidP="00C97448">
      <w:pPr>
        <w:rPr>
          <w:sz w:val="16"/>
          <w:szCs w:val="16"/>
        </w:rPr>
      </w:pPr>
    </w:p>
    <w:p w:rsidR="00C97448" w:rsidRPr="00F47539" w:rsidRDefault="00C97448" w:rsidP="00C97448">
      <w:pPr>
        <w:rPr>
          <w:sz w:val="16"/>
          <w:szCs w:val="16"/>
          <w:highlight w:val="yellow"/>
        </w:rPr>
      </w:pPr>
    </w:p>
    <w:p w:rsidR="00C97448" w:rsidRPr="00F47539" w:rsidRDefault="00C97448" w:rsidP="00C97448">
      <w:pPr>
        <w:rPr>
          <w:sz w:val="16"/>
          <w:szCs w:val="16"/>
          <w:highlight w:val="yellow"/>
        </w:rPr>
      </w:pPr>
    </w:p>
    <w:p w:rsidR="00C97448" w:rsidRPr="00F47539" w:rsidRDefault="00C97448" w:rsidP="00C97448">
      <w:pPr>
        <w:rPr>
          <w:sz w:val="16"/>
          <w:szCs w:val="16"/>
          <w:highlight w:val="yellow"/>
        </w:rPr>
      </w:pPr>
    </w:p>
    <w:p w:rsidR="00C97448" w:rsidRPr="00F47539" w:rsidRDefault="00C97448" w:rsidP="00C97448">
      <w:pPr>
        <w:rPr>
          <w:sz w:val="16"/>
          <w:szCs w:val="16"/>
          <w:highlight w:val="yellow"/>
        </w:rPr>
      </w:pPr>
    </w:p>
    <w:p w:rsidR="00C97448" w:rsidRPr="00F47539" w:rsidRDefault="00C97448" w:rsidP="00C97448">
      <w:pPr>
        <w:rPr>
          <w:sz w:val="16"/>
          <w:szCs w:val="16"/>
          <w:highlight w:val="yellow"/>
        </w:rPr>
      </w:pPr>
    </w:p>
    <w:p w:rsidR="00C97448" w:rsidRPr="00443B58" w:rsidRDefault="00C97448" w:rsidP="00C97448">
      <w:pPr>
        <w:rPr>
          <w:b/>
          <w:bCs/>
          <w:sz w:val="16"/>
          <w:szCs w:val="16"/>
        </w:rPr>
      </w:pPr>
      <w:r>
        <w:rPr>
          <w:b/>
          <w:bCs/>
          <w:sz w:val="16"/>
          <w:szCs w:val="16"/>
          <w:highlight w:val="yellow"/>
        </w:rPr>
        <w:br w:type="page"/>
      </w:r>
      <w:r w:rsidRPr="00443B58">
        <w:rPr>
          <w:b/>
          <w:bCs/>
          <w:sz w:val="16"/>
          <w:szCs w:val="16"/>
        </w:rPr>
        <w:lastRenderedPageBreak/>
        <w:t>1a. Project Site Information for HOPWA Capital Development of Projects (For Current or Past Capital Development Projects that receive HOPWA Operating Costs this reporting year)</w:t>
      </w:r>
    </w:p>
    <w:p w:rsidR="00C97448" w:rsidRPr="00443B58" w:rsidRDefault="00C97448" w:rsidP="00C97448">
      <w:pPr>
        <w:rPr>
          <w:i/>
          <w:sz w:val="16"/>
          <w:szCs w:val="16"/>
        </w:rPr>
      </w:pPr>
      <w:r w:rsidRPr="00443B58">
        <w:rPr>
          <w:b/>
          <w:i/>
          <w:sz w:val="16"/>
          <w:szCs w:val="16"/>
        </w:rPr>
        <w:t>Note:</w:t>
      </w:r>
      <w:r w:rsidRPr="00443B58">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638"/>
        <w:gridCol w:w="1313"/>
        <w:gridCol w:w="4050"/>
      </w:tblGrid>
      <w:tr w:rsidR="00C97448" w:rsidRPr="00443B58" w:rsidTr="00342EC7">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HOPWA Funds</w:t>
            </w:r>
          </w:p>
          <w:p w:rsidR="00C97448" w:rsidRPr="00443B58" w:rsidRDefault="00C97448" w:rsidP="003C0A8B">
            <w:pPr>
              <w:jc w:val="center"/>
              <w:rPr>
                <w:b/>
                <w:bCs/>
                <w:sz w:val="16"/>
                <w:szCs w:val="16"/>
              </w:rPr>
            </w:pPr>
            <w:r w:rsidRPr="00443B58">
              <w:rPr>
                <w:b/>
                <w:bCs/>
                <w:sz w:val="16"/>
                <w:szCs w:val="16"/>
              </w:rPr>
              <w:t>Expended this operating year</w:t>
            </w:r>
          </w:p>
          <w:p w:rsidR="00C97448" w:rsidRPr="00443B58" w:rsidRDefault="00C97448" w:rsidP="003C0A8B">
            <w:pPr>
              <w:jc w:val="center"/>
              <w:rPr>
                <w:b/>
                <w:bCs/>
                <w:i/>
                <w:sz w:val="16"/>
                <w:szCs w:val="16"/>
              </w:rPr>
            </w:pPr>
            <w:r w:rsidRPr="00443B58">
              <w:rPr>
                <w:b/>
                <w:bCs/>
                <w:i/>
                <w:sz w:val="16"/>
                <w:szCs w:val="16"/>
              </w:rPr>
              <w:t>(if applicable)</w:t>
            </w:r>
          </w:p>
        </w:tc>
        <w:tc>
          <w:tcPr>
            <w:tcW w:w="1313" w:type="dxa"/>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jc w:val="center"/>
              <w:rPr>
                <w:b/>
                <w:bCs/>
                <w:sz w:val="16"/>
                <w:szCs w:val="16"/>
              </w:rPr>
            </w:pPr>
            <w:r w:rsidRPr="00443B58">
              <w:rPr>
                <w:b/>
                <w:bCs/>
                <w:sz w:val="16"/>
                <w:szCs w:val="16"/>
              </w:rPr>
              <w:t>Non-HOPWA funds Expended</w:t>
            </w:r>
          </w:p>
          <w:p w:rsidR="00C97448" w:rsidRPr="00443B58" w:rsidRDefault="00C97448" w:rsidP="003C0A8B">
            <w:pPr>
              <w:jc w:val="center"/>
              <w:rPr>
                <w:b/>
                <w:bCs/>
                <w:sz w:val="16"/>
                <w:szCs w:val="16"/>
              </w:rPr>
            </w:pPr>
            <w:r w:rsidRPr="00443B58">
              <w:rPr>
                <w:b/>
                <w:bCs/>
                <w:i/>
                <w:sz w:val="16"/>
                <w:szCs w:val="16"/>
              </w:rPr>
              <w:t>(if applicable)</w:t>
            </w:r>
          </w:p>
        </w:tc>
        <w:tc>
          <w:tcPr>
            <w:tcW w:w="405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center"/>
              <w:rPr>
                <w:b/>
                <w:bCs/>
                <w:sz w:val="16"/>
                <w:szCs w:val="16"/>
              </w:rPr>
            </w:pPr>
            <w:r w:rsidRPr="00443B58">
              <w:rPr>
                <w:b/>
                <w:bCs/>
                <w:sz w:val="16"/>
                <w:szCs w:val="16"/>
              </w:rPr>
              <w:t>Name of Facility:</w:t>
            </w:r>
          </w:p>
          <w:p w:rsidR="00C97448" w:rsidRPr="00443B58" w:rsidRDefault="00C97448" w:rsidP="003C0A8B">
            <w:pPr>
              <w:jc w:val="center"/>
              <w:rPr>
                <w:b/>
                <w:bCs/>
                <w:sz w:val="16"/>
                <w:szCs w:val="16"/>
              </w:rPr>
            </w:pPr>
            <w:r w:rsidRPr="00443B58">
              <w:rPr>
                <w:sz w:val="16"/>
                <w:szCs w:val="16"/>
              </w:rPr>
              <w:t>Agape House</w:t>
            </w:r>
          </w:p>
          <w:p w:rsidR="00C97448" w:rsidRPr="00443B58" w:rsidRDefault="00C97448" w:rsidP="003C0A8B">
            <w:pPr>
              <w:jc w:val="center"/>
              <w:rPr>
                <w:b/>
                <w:bCs/>
                <w:sz w:val="16"/>
                <w:szCs w:val="16"/>
              </w:rPr>
            </w:pPr>
          </w:p>
        </w:tc>
      </w:tr>
      <w:tr w:rsidR="00C97448" w:rsidRPr="00443B58"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6"/>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 xml:space="preserve">$ </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313"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4050" w:type="dxa"/>
            <w:vMerge w:val="restart"/>
            <w:tcBorders>
              <w:top w:val="single" w:sz="4" w:space="0" w:color="auto"/>
              <w:left w:val="single" w:sz="4" w:space="0" w:color="auto"/>
              <w:right w:val="single" w:sz="4" w:space="0" w:color="auto"/>
            </w:tcBorders>
          </w:tcPr>
          <w:p w:rsidR="00C97448" w:rsidRPr="00443B58" w:rsidRDefault="00C97448" w:rsidP="003C0A8B">
            <w:pPr>
              <w:jc w:val="both"/>
              <w:rPr>
                <w:sz w:val="16"/>
                <w:szCs w:val="16"/>
              </w:rPr>
            </w:pPr>
            <w:r w:rsidRPr="00443B58">
              <w:rPr>
                <w:b/>
                <w:bCs/>
                <w:sz w:val="16"/>
                <w:szCs w:val="16"/>
              </w:rPr>
              <w:t xml:space="preserve">Type of Facility [Check </w:t>
            </w:r>
            <w:r w:rsidRPr="00443B58">
              <w:rPr>
                <w:b/>
                <w:bCs/>
                <w:sz w:val="16"/>
                <w:szCs w:val="16"/>
                <w:u w:val="single"/>
              </w:rPr>
              <w:t>only one</w:t>
            </w:r>
            <w:r w:rsidRPr="00443B58">
              <w:rPr>
                <w:b/>
                <w:bCs/>
                <w:sz w:val="16"/>
                <w:szCs w:val="16"/>
              </w:rPr>
              <w:t xml:space="preserve"> box.]</w:t>
            </w:r>
          </w:p>
          <w:p w:rsidR="00C97448" w:rsidRPr="00443B58" w:rsidRDefault="00C97448" w:rsidP="003C0A8B">
            <w:pPr>
              <w:jc w:val="both"/>
              <w:rPr>
                <w:b/>
                <w:bCs/>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Permanent housing</w:t>
            </w:r>
          </w:p>
          <w:p w:rsidR="00C97448" w:rsidRPr="00443B58" w:rsidRDefault="00C97448" w:rsidP="003C0A8B">
            <w:pPr>
              <w:jc w:val="both"/>
              <w:rPr>
                <w:b/>
                <w:bCs/>
                <w:sz w:val="16"/>
                <w:szCs w:val="16"/>
              </w:rPr>
            </w:pPr>
            <w:r w:rsidRPr="00443B58">
              <w:rPr>
                <w:sz w:val="16"/>
                <w:szCs w:val="16"/>
              </w:rPr>
              <w:fldChar w:fldCharType="begin">
                <w:ffData>
                  <w:name w:val="Check38"/>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Short-term Shelter or Transitional housing</w:t>
            </w:r>
          </w:p>
          <w:p w:rsidR="00C97448" w:rsidRPr="00443B58" w:rsidRDefault="00C97448" w:rsidP="003C0A8B">
            <w:pPr>
              <w:jc w:val="both"/>
              <w:rPr>
                <w:b/>
                <w:bCs/>
                <w:sz w:val="16"/>
                <w:szCs w:val="16"/>
              </w:rPr>
            </w:pPr>
            <w:r w:rsidRPr="00443B58">
              <w:rPr>
                <w:sz w:val="16"/>
                <w:szCs w:val="16"/>
              </w:rPr>
              <w:fldChar w:fldCharType="begin">
                <w:ffData>
                  <w:name w:val="Check3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Supportive services only facility</w:t>
            </w:r>
          </w:p>
        </w:tc>
      </w:tr>
      <w:tr w:rsidR="00C97448" w:rsidRPr="00443B58"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313"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4050" w:type="dxa"/>
            <w:vMerge/>
            <w:tcBorders>
              <w:left w:val="single" w:sz="4" w:space="0" w:color="auto"/>
              <w:right w:val="single" w:sz="4" w:space="0" w:color="auto"/>
            </w:tcBorders>
          </w:tcPr>
          <w:p w:rsidR="00C97448" w:rsidRPr="00443B58" w:rsidRDefault="00C97448" w:rsidP="003C0A8B">
            <w:pPr>
              <w:jc w:val="both"/>
              <w:rPr>
                <w:b/>
                <w:bCs/>
                <w:sz w:val="16"/>
                <w:szCs w:val="16"/>
              </w:rPr>
            </w:pPr>
          </w:p>
        </w:tc>
      </w:tr>
      <w:tr w:rsidR="00C97448" w:rsidRPr="00443B58"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1313"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4050" w:type="dxa"/>
            <w:vMerge/>
            <w:tcBorders>
              <w:left w:val="single" w:sz="4" w:space="0" w:color="auto"/>
              <w:right w:val="single" w:sz="4" w:space="0" w:color="auto"/>
            </w:tcBorders>
          </w:tcPr>
          <w:p w:rsidR="00C97448" w:rsidRPr="00443B58" w:rsidRDefault="00C97448" w:rsidP="003C0A8B">
            <w:pPr>
              <w:jc w:val="both"/>
              <w:rPr>
                <w:b/>
                <w:bCs/>
                <w:sz w:val="16"/>
                <w:szCs w:val="16"/>
              </w:rPr>
            </w:pPr>
          </w:p>
        </w:tc>
      </w:tr>
      <w:tr w:rsidR="00C97448" w:rsidRPr="00443B58"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443B58" w:rsidRDefault="00C97448" w:rsidP="003C0A8B">
            <w:pPr>
              <w:jc w:val="both"/>
              <w:rPr>
                <w:sz w:val="16"/>
                <w:szCs w:val="16"/>
              </w:rPr>
            </w:pPr>
            <w:r w:rsidRPr="00443B58">
              <w:rPr>
                <w:sz w:val="16"/>
                <w:szCs w:val="16"/>
              </w:rPr>
              <w:fldChar w:fldCharType="begin">
                <w:ffData>
                  <w:name w:val="Check19"/>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t>18,515.84</w:t>
            </w:r>
          </w:p>
          <w:p w:rsidR="00C97448" w:rsidRPr="00443B58" w:rsidRDefault="00C97448" w:rsidP="003C0A8B">
            <w:pPr>
              <w:rPr>
                <w:b/>
                <w:bCs/>
                <w:sz w:val="16"/>
                <w:szCs w:val="16"/>
              </w:rPr>
            </w:pPr>
          </w:p>
        </w:tc>
        <w:tc>
          <w:tcPr>
            <w:tcW w:w="1313"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b/>
                <w:bCs/>
                <w:sz w:val="16"/>
                <w:szCs w:val="16"/>
              </w:rPr>
            </w:pPr>
            <w:r w:rsidRPr="00443B58">
              <w:rPr>
                <w:b/>
                <w:bCs/>
                <w:sz w:val="16"/>
                <w:szCs w:val="16"/>
              </w:rPr>
              <w:t>$</w:t>
            </w:r>
            <w:r w:rsidRPr="00443B58">
              <w:rPr>
                <w:sz w:val="16"/>
                <w:szCs w:val="16"/>
              </w:rPr>
              <w:fldChar w:fldCharType="begin">
                <w:ffData>
                  <w:name w:val="Text475"/>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p w:rsidR="00C97448" w:rsidRPr="00443B58" w:rsidRDefault="00C97448" w:rsidP="003C0A8B">
            <w:pPr>
              <w:rPr>
                <w:b/>
                <w:bCs/>
                <w:sz w:val="16"/>
                <w:szCs w:val="16"/>
              </w:rPr>
            </w:pPr>
          </w:p>
        </w:tc>
        <w:tc>
          <w:tcPr>
            <w:tcW w:w="4050" w:type="dxa"/>
            <w:vMerge/>
            <w:tcBorders>
              <w:left w:val="single" w:sz="4" w:space="0" w:color="auto"/>
              <w:bottom w:val="single" w:sz="4" w:space="0" w:color="auto"/>
              <w:right w:val="single" w:sz="4" w:space="0" w:color="auto"/>
            </w:tcBorders>
          </w:tcPr>
          <w:p w:rsidR="00C97448" w:rsidRPr="00443B58" w:rsidRDefault="00C97448" w:rsidP="003C0A8B">
            <w:pPr>
              <w:jc w:val="both"/>
              <w:rPr>
                <w:sz w:val="16"/>
                <w:szCs w:val="16"/>
              </w:rPr>
            </w:pPr>
          </w:p>
        </w:tc>
      </w:tr>
      <w:tr w:rsidR="00C97448" w:rsidRPr="00443B58" w:rsidTr="00342EC7">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a. </w:t>
            </w:r>
          </w:p>
        </w:tc>
        <w:tc>
          <w:tcPr>
            <w:tcW w:w="415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Purchase/lease of property:</w:t>
            </w:r>
          </w:p>
        </w:tc>
        <w:tc>
          <w:tcPr>
            <w:tcW w:w="405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360"/>
              </w:tabs>
              <w:spacing w:before="120"/>
              <w:rPr>
                <w:sz w:val="16"/>
                <w:szCs w:val="16"/>
              </w:rPr>
            </w:pPr>
            <w:r w:rsidRPr="00443B58">
              <w:rPr>
                <w:sz w:val="16"/>
                <w:szCs w:val="16"/>
              </w:rPr>
              <w:t>Date (mm/dd/yy): 06/01/93</w:t>
            </w:r>
          </w:p>
        </w:tc>
      </w:tr>
      <w:tr w:rsidR="00C97448" w:rsidRPr="00443B58" w:rsidTr="00342EC7">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b.</w:t>
            </w:r>
          </w:p>
        </w:tc>
        <w:tc>
          <w:tcPr>
            <w:tcW w:w="415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Rehabilitation/Construction Dates:</w:t>
            </w:r>
          </w:p>
        </w:tc>
        <w:tc>
          <w:tcPr>
            <w:tcW w:w="405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360"/>
              </w:tabs>
              <w:spacing w:before="120"/>
              <w:rPr>
                <w:sz w:val="16"/>
                <w:szCs w:val="16"/>
              </w:rPr>
            </w:pPr>
            <w:r w:rsidRPr="00443B58">
              <w:rPr>
                <w:sz w:val="16"/>
                <w:szCs w:val="16"/>
              </w:rPr>
              <w:t xml:space="preserve">Date started:        </w:t>
            </w:r>
            <w:r w:rsidRPr="00443B58">
              <w:rPr>
                <w:sz w:val="16"/>
                <w:szCs w:val="16"/>
              </w:rPr>
              <w:fldChar w:fldCharType="begin">
                <w:ffData>
                  <w:name w:val="Text470"/>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r w:rsidRPr="00443B58">
              <w:rPr>
                <w:sz w:val="16"/>
                <w:szCs w:val="16"/>
              </w:rPr>
              <w:t xml:space="preserve">                                 Date Completed: </w:t>
            </w:r>
            <w:r w:rsidRPr="00443B58">
              <w:rPr>
                <w:sz w:val="16"/>
                <w:szCs w:val="16"/>
              </w:rPr>
              <w:fldChar w:fldCharType="begin">
                <w:ffData>
                  <w:name w:val="Text471"/>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noProof/>
                <w:sz w:val="16"/>
                <w:szCs w:val="16"/>
              </w:rPr>
              <w:t> </w:t>
            </w:r>
            <w:r w:rsidRPr="00443B58">
              <w:rPr>
                <w:sz w:val="16"/>
                <w:szCs w:val="16"/>
              </w:rPr>
              <w:fldChar w:fldCharType="end"/>
            </w:r>
          </w:p>
        </w:tc>
      </w:tr>
      <w:tr w:rsidR="00C97448" w:rsidRPr="00443B58"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c.</w:t>
            </w:r>
          </w:p>
        </w:tc>
        <w:tc>
          <w:tcPr>
            <w:tcW w:w="415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jc w:val="both"/>
              <w:rPr>
                <w:sz w:val="16"/>
                <w:szCs w:val="16"/>
              </w:rPr>
            </w:pPr>
            <w:r w:rsidRPr="00443B58">
              <w:rPr>
                <w:sz w:val="16"/>
                <w:szCs w:val="16"/>
              </w:rPr>
              <w:t>Operation dates:</w:t>
            </w:r>
          </w:p>
        </w:tc>
        <w:tc>
          <w:tcPr>
            <w:tcW w:w="405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Date residents began to occupy:    04/27/99                                                               </w:t>
            </w:r>
            <w:r w:rsidRPr="00443B58">
              <w:rPr>
                <w:sz w:val="16"/>
                <w:szCs w:val="16"/>
              </w:rPr>
              <w:fldChar w:fldCharType="begin">
                <w:ffData>
                  <w:name w:val="Check37"/>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Not yet occupied</w:t>
            </w:r>
          </w:p>
        </w:tc>
      </w:tr>
      <w:tr w:rsidR="00C97448" w:rsidRPr="00443B58" w:rsidTr="00342EC7">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d.</w:t>
            </w:r>
          </w:p>
        </w:tc>
        <w:tc>
          <w:tcPr>
            <w:tcW w:w="4159" w:type="dxa"/>
            <w:gridSpan w:val="3"/>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Date supportive services began:</w:t>
            </w:r>
          </w:p>
        </w:tc>
        <w:tc>
          <w:tcPr>
            <w:tcW w:w="4050" w:type="dxa"/>
            <w:tcBorders>
              <w:top w:val="single" w:sz="4"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 xml:space="preserve">Date started: 04/27/99  </w:t>
            </w:r>
          </w:p>
          <w:p w:rsidR="00C97448" w:rsidRPr="00443B58" w:rsidRDefault="00C97448" w:rsidP="003C0A8B">
            <w:pPr>
              <w:rPr>
                <w:sz w:val="16"/>
                <w:szCs w:val="16"/>
              </w:rPr>
            </w:pPr>
            <w:r w:rsidRPr="00443B58">
              <w:rPr>
                <w:sz w:val="16"/>
                <w:szCs w:val="16"/>
              </w:rPr>
              <w:fldChar w:fldCharType="begin">
                <w:ffData>
                  <w:name w:val="Check37"/>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Not yet providing services</w:t>
            </w:r>
          </w:p>
        </w:tc>
      </w:tr>
      <w:tr w:rsidR="00C97448" w:rsidRPr="00443B58" w:rsidTr="00342EC7">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e.</w:t>
            </w:r>
          </w:p>
        </w:tc>
        <w:tc>
          <w:tcPr>
            <w:tcW w:w="4159" w:type="dxa"/>
            <w:gridSpan w:val="3"/>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Number of units in the facility:</w:t>
            </w:r>
          </w:p>
        </w:tc>
        <w:tc>
          <w:tcPr>
            <w:tcW w:w="4050" w:type="dxa"/>
            <w:tcBorders>
              <w:top w:val="single" w:sz="6" w:space="0" w:color="auto"/>
              <w:left w:val="single" w:sz="6" w:space="0" w:color="auto"/>
              <w:bottom w:val="single" w:sz="6" w:space="0" w:color="auto"/>
              <w:right w:val="single" w:sz="6" w:space="0" w:color="auto"/>
            </w:tcBorders>
          </w:tcPr>
          <w:p w:rsidR="00C97448" w:rsidRPr="00443B58" w:rsidRDefault="00C97448" w:rsidP="003C0A8B">
            <w:pPr>
              <w:spacing w:before="120"/>
              <w:rPr>
                <w:sz w:val="16"/>
                <w:szCs w:val="16"/>
              </w:rPr>
            </w:pPr>
            <w:r w:rsidRPr="00443B58">
              <w:rPr>
                <w:sz w:val="16"/>
                <w:szCs w:val="16"/>
              </w:rPr>
              <w:t xml:space="preserve">HOPWA-funded units =  18                           Total Units =  18   </w:t>
            </w:r>
          </w:p>
        </w:tc>
      </w:tr>
      <w:tr w:rsidR="00C97448" w:rsidRPr="00443B58"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f.</w:t>
            </w:r>
          </w:p>
        </w:tc>
        <w:tc>
          <w:tcPr>
            <w:tcW w:w="415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Is a waiting list maintained for the facility?</w:t>
            </w:r>
          </w:p>
        </w:tc>
        <w:tc>
          <w:tcPr>
            <w:tcW w:w="405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rPr>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Yes      </w:t>
            </w:r>
            <w:r w:rsidRPr="00443B58">
              <w:rPr>
                <w:sz w:val="16"/>
                <w:szCs w:val="16"/>
              </w:rPr>
              <w:fldChar w:fldCharType="begin">
                <w:ffData>
                  <w:name w:val="Check23"/>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No</w:t>
            </w:r>
            <w:r w:rsidRPr="00443B58">
              <w:rPr>
                <w:sz w:val="16"/>
                <w:szCs w:val="16"/>
              </w:rPr>
              <w:br/>
            </w:r>
            <w:r w:rsidRPr="00443B58">
              <w:rPr>
                <w:i/>
                <w:iCs/>
                <w:sz w:val="16"/>
                <w:szCs w:val="16"/>
              </w:rPr>
              <w:t xml:space="preserve">If yes, number of participants on the list at the end of operating year  </w:t>
            </w:r>
            <w:r w:rsidRPr="00443B58">
              <w:rPr>
                <w:sz w:val="16"/>
                <w:szCs w:val="16"/>
              </w:rPr>
              <w:t>0</w:t>
            </w:r>
          </w:p>
        </w:tc>
      </w:tr>
      <w:tr w:rsidR="00C97448" w:rsidRPr="00443B58"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g.</w:t>
            </w:r>
          </w:p>
        </w:tc>
        <w:tc>
          <w:tcPr>
            <w:tcW w:w="4159" w:type="dxa"/>
            <w:gridSpan w:val="3"/>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What is the address of the facility (if different from business address)?</w:t>
            </w:r>
          </w:p>
        </w:tc>
        <w:tc>
          <w:tcPr>
            <w:tcW w:w="405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2100 Avenue H Ensley Birmingham, AL 35218</w:t>
            </w:r>
          </w:p>
        </w:tc>
      </w:tr>
      <w:tr w:rsidR="00C97448" w:rsidRPr="00443B58"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spacing w:before="120"/>
              <w:rPr>
                <w:sz w:val="16"/>
                <w:szCs w:val="16"/>
              </w:rPr>
            </w:pPr>
            <w:r w:rsidRPr="00443B58">
              <w:rPr>
                <w:sz w:val="16"/>
                <w:szCs w:val="16"/>
              </w:rPr>
              <w:t xml:space="preserve">h. </w:t>
            </w:r>
          </w:p>
        </w:tc>
        <w:tc>
          <w:tcPr>
            <w:tcW w:w="4159" w:type="dxa"/>
            <w:gridSpan w:val="3"/>
            <w:tcBorders>
              <w:top w:val="single" w:sz="4" w:space="0" w:color="auto"/>
              <w:left w:val="single" w:sz="4" w:space="0" w:color="auto"/>
              <w:bottom w:val="single" w:sz="4" w:space="0" w:color="auto"/>
              <w:right w:val="single" w:sz="4" w:space="0" w:color="auto"/>
            </w:tcBorders>
            <w:vAlign w:val="center"/>
          </w:tcPr>
          <w:p w:rsidR="00C97448" w:rsidRPr="00443B58" w:rsidRDefault="00C97448" w:rsidP="003C0A8B">
            <w:pPr>
              <w:spacing w:before="120"/>
              <w:rPr>
                <w:sz w:val="16"/>
                <w:szCs w:val="16"/>
              </w:rPr>
            </w:pPr>
            <w:r w:rsidRPr="00443B58">
              <w:rPr>
                <w:sz w:val="16"/>
                <w:szCs w:val="16"/>
              </w:rPr>
              <w:t>Is the address of the project site confidential?</w:t>
            </w:r>
          </w:p>
          <w:p w:rsidR="00C97448" w:rsidRPr="00443B58" w:rsidRDefault="00C97448" w:rsidP="003C0A8B">
            <w:pPr>
              <w:rPr>
                <w:sz w:val="16"/>
                <w:szCs w:val="16"/>
              </w:rPr>
            </w:pPr>
          </w:p>
        </w:tc>
        <w:tc>
          <w:tcPr>
            <w:tcW w:w="4050" w:type="dxa"/>
            <w:tcBorders>
              <w:top w:val="single" w:sz="4" w:space="0" w:color="auto"/>
              <w:left w:val="single" w:sz="4" w:space="0" w:color="auto"/>
              <w:bottom w:val="single" w:sz="4" w:space="0" w:color="auto"/>
              <w:right w:val="single" w:sz="4" w:space="0" w:color="auto"/>
            </w:tcBorders>
          </w:tcPr>
          <w:p w:rsidR="00C97448" w:rsidRPr="00443B58" w:rsidRDefault="00C97448" w:rsidP="003C0A8B">
            <w:pPr>
              <w:tabs>
                <w:tab w:val="left" w:pos="5807"/>
                <w:tab w:val="right" w:pos="8530"/>
              </w:tabs>
              <w:spacing w:before="120"/>
              <w:rPr>
                <w:sz w:val="16"/>
                <w:szCs w:val="16"/>
              </w:rPr>
            </w:pPr>
            <w:r w:rsidRPr="00443B58">
              <w:rPr>
                <w:b/>
                <w:bCs/>
                <w:sz w:val="16"/>
                <w:szCs w:val="16"/>
              </w:rPr>
              <w:fldChar w:fldCharType="begin">
                <w:ffData>
                  <w:name w:val=""/>
                  <w:enabled/>
                  <w:calcOnExit w:val="0"/>
                  <w:checkBox>
                    <w:sizeAuto/>
                    <w:default w:val="1"/>
                  </w:checkBox>
                </w:ffData>
              </w:fldChar>
            </w:r>
            <w:r w:rsidRPr="00443B58">
              <w:rPr>
                <w:b/>
                <w:bCs/>
                <w:sz w:val="16"/>
                <w:szCs w:val="16"/>
              </w:rPr>
              <w:instrText xml:space="preserve"> FORMCHECKBOX </w:instrText>
            </w:r>
            <w:r w:rsidRPr="00443B58">
              <w:rPr>
                <w:b/>
                <w:bCs/>
                <w:sz w:val="16"/>
                <w:szCs w:val="16"/>
              </w:rPr>
            </w:r>
            <w:r w:rsidRPr="00443B58">
              <w:rPr>
                <w:b/>
                <w:bCs/>
                <w:sz w:val="16"/>
                <w:szCs w:val="16"/>
              </w:rPr>
              <w:fldChar w:fldCharType="separate"/>
            </w:r>
            <w:r w:rsidRPr="00443B58">
              <w:rPr>
                <w:b/>
                <w:bCs/>
                <w:sz w:val="16"/>
                <w:szCs w:val="16"/>
              </w:rPr>
              <w:fldChar w:fldCharType="end"/>
            </w:r>
            <w:r w:rsidRPr="00443B58">
              <w:rPr>
                <w:b/>
                <w:bCs/>
                <w:sz w:val="16"/>
                <w:szCs w:val="16"/>
              </w:rPr>
              <w:t xml:space="preserve">  </w:t>
            </w:r>
            <w:r w:rsidRPr="00443B58">
              <w:rPr>
                <w:i/>
                <w:iCs/>
                <w:sz w:val="16"/>
                <w:szCs w:val="16"/>
              </w:rPr>
              <w:t>Yes, protect information; do not publish list.</w:t>
            </w:r>
            <w:r w:rsidRPr="00443B58">
              <w:rPr>
                <w:sz w:val="16"/>
                <w:szCs w:val="16"/>
              </w:rPr>
              <w:t xml:space="preserve">  </w:t>
            </w:r>
          </w:p>
          <w:p w:rsidR="00C97448" w:rsidRPr="00443B58" w:rsidRDefault="00C97448" w:rsidP="003C0A8B">
            <w:pPr>
              <w:tabs>
                <w:tab w:val="left" w:pos="5807"/>
                <w:tab w:val="right" w:pos="8530"/>
              </w:tabs>
              <w:spacing w:before="120"/>
              <w:rPr>
                <w:color w:val="FF0000"/>
                <w:sz w:val="16"/>
                <w:szCs w:val="16"/>
              </w:rPr>
            </w:pPr>
            <w:r w:rsidRPr="00443B58">
              <w:rPr>
                <w:sz w:val="16"/>
                <w:szCs w:val="16"/>
              </w:rPr>
              <w:fldChar w:fldCharType="begin">
                <w:ffData>
                  <w:name w:val="Check1"/>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w:t>
            </w:r>
            <w:r w:rsidRPr="00443B58">
              <w:rPr>
                <w:i/>
                <w:iCs/>
                <w:sz w:val="16"/>
                <w:szCs w:val="16"/>
              </w:rPr>
              <w:t>No, can be made available to the public.</w:t>
            </w:r>
          </w:p>
        </w:tc>
      </w:tr>
    </w:tbl>
    <w:p w:rsidR="00C97448" w:rsidRDefault="00C97448" w:rsidP="00C97448">
      <w:pPr>
        <w:rPr>
          <w:b/>
          <w:bCs/>
          <w:sz w:val="16"/>
          <w:szCs w:val="16"/>
        </w:rPr>
      </w:pPr>
    </w:p>
    <w:p w:rsidR="00C97448" w:rsidRPr="00443B58" w:rsidRDefault="00C97448" w:rsidP="00C97448">
      <w:pPr>
        <w:rPr>
          <w:b/>
          <w:bCs/>
          <w:sz w:val="16"/>
          <w:szCs w:val="16"/>
        </w:rPr>
      </w:pPr>
    </w:p>
    <w:p w:rsidR="00C97448" w:rsidRPr="00443B58" w:rsidRDefault="00C97448" w:rsidP="00C97448">
      <w:pPr>
        <w:rPr>
          <w:sz w:val="16"/>
          <w:szCs w:val="16"/>
        </w:rPr>
      </w:pPr>
      <w:r w:rsidRPr="00443B58">
        <w:rPr>
          <w:b/>
          <w:bCs/>
          <w:sz w:val="16"/>
          <w:szCs w:val="16"/>
        </w:rPr>
        <w:t>1b.  Number and Type of HOPWA Capital Development Project Units (For Current or Past Capital Development Projects that receive HOPWA Operating Costs this Reporting Year)</w:t>
      </w:r>
    </w:p>
    <w:p w:rsidR="00C97448" w:rsidRPr="00443B58" w:rsidRDefault="00C97448" w:rsidP="00C97448">
      <w:pPr>
        <w:rPr>
          <w:sz w:val="16"/>
          <w:szCs w:val="16"/>
        </w:rPr>
      </w:pPr>
      <w:r w:rsidRPr="00443B58">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40"/>
        <w:gridCol w:w="1170"/>
        <w:gridCol w:w="1440"/>
        <w:gridCol w:w="2430"/>
      </w:tblGrid>
      <w:tr w:rsidR="00C97448" w:rsidRPr="00443B58" w:rsidTr="00342EC7">
        <w:trPr>
          <w:trHeight w:val="819"/>
        </w:trPr>
        <w:tc>
          <w:tcPr>
            <w:tcW w:w="2150" w:type="dxa"/>
            <w:tcBorders>
              <w:bottom w:val="single" w:sz="4" w:space="0" w:color="auto"/>
            </w:tcBorders>
          </w:tcPr>
          <w:p w:rsidR="00C97448" w:rsidRPr="00443B58" w:rsidRDefault="00C97448" w:rsidP="003C0A8B">
            <w:pPr>
              <w:rPr>
                <w:sz w:val="16"/>
                <w:szCs w:val="16"/>
              </w:rPr>
            </w:pPr>
          </w:p>
        </w:tc>
        <w:tc>
          <w:tcPr>
            <w:tcW w:w="1540" w:type="dxa"/>
            <w:vAlign w:val="center"/>
          </w:tcPr>
          <w:p w:rsidR="00C97448" w:rsidRPr="00443B58" w:rsidRDefault="00C97448" w:rsidP="003C0A8B">
            <w:pPr>
              <w:jc w:val="center"/>
              <w:rPr>
                <w:b/>
                <w:sz w:val="16"/>
                <w:szCs w:val="16"/>
              </w:rPr>
            </w:pPr>
            <w:r w:rsidRPr="00443B58">
              <w:rPr>
                <w:b/>
                <w:sz w:val="16"/>
                <w:szCs w:val="16"/>
              </w:rPr>
              <w:t>Number Designated for the Chronically Homeless</w:t>
            </w:r>
          </w:p>
        </w:tc>
        <w:tc>
          <w:tcPr>
            <w:tcW w:w="1170" w:type="dxa"/>
            <w:vAlign w:val="center"/>
          </w:tcPr>
          <w:p w:rsidR="00C97448" w:rsidRPr="00443B58" w:rsidRDefault="00C97448" w:rsidP="003C0A8B">
            <w:pPr>
              <w:jc w:val="center"/>
              <w:rPr>
                <w:b/>
                <w:sz w:val="16"/>
                <w:szCs w:val="16"/>
              </w:rPr>
            </w:pPr>
            <w:r w:rsidRPr="00443B58">
              <w:rPr>
                <w:b/>
                <w:sz w:val="16"/>
                <w:szCs w:val="16"/>
              </w:rPr>
              <w:t>Number Designated  to Assist the Homeless</w:t>
            </w:r>
          </w:p>
        </w:tc>
        <w:tc>
          <w:tcPr>
            <w:tcW w:w="1440" w:type="dxa"/>
            <w:vAlign w:val="center"/>
          </w:tcPr>
          <w:p w:rsidR="00C97448" w:rsidRPr="00443B58"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443B58">
              <w:rPr>
                <w:b/>
                <w:sz w:val="16"/>
                <w:szCs w:val="16"/>
              </w:rPr>
              <w:t>Number Energy-Star Compliant</w:t>
            </w:r>
          </w:p>
        </w:tc>
        <w:tc>
          <w:tcPr>
            <w:tcW w:w="2430" w:type="dxa"/>
            <w:vAlign w:val="center"/>
          </w:tcPr>
          <w:p w:rsidR="00C97448" w:rsidRPr="00443B58" w:rsidRDefault="00C97448" w:rsidP="003C0A8B">
            <w:pPr>
              <w:jc w:val="center"/>
              <w:rPr>
                <w:b/>
                <w:sz w:val="16"/>
                <w:szCs w:val="16"/>
              </w:rPr>
            </w:pPr>
            <w:r w:rsidRPr="00443B58">
              <w:rPr>
                <w:b/>
                <w:sz w:val="16"/>
                <w:szCs w:val="16"/>
              </w:rPr>
              <w:t>Number 504 Accessible</w:t>
            </w:r>
          </w:p>
        </w:tc>
      </w:tr>
      <w:tr w:rsidR="00C97448" w:rsidRPr="00443B58" w:rsidTr="00342EC7">
        <w:trPr>
          <w:trHeight w:val="819"/>
        </w:trPr>
        <w:tc>
          <w:tcPr>
            <w:tcW w:w="2150" w:type="dxa"/>
          </w:tcPr>
          <w:p w:rsidR="00C97448" w:rsidRPr="00443B58" w:rsidRDefault="00C97448" w:rsidP="003C0A8B">
            <w:pPr>
              <w:rPr>
                <w:sz w:val="16"/>
                <w:szCs w:val="16"/>
              </w:rPr>
            </w:pPr>
            <w:r w:rsidRPr="00443B58">
              <w:rPr>
                <w:sz w:val="16"/>
                <w:szCs w:val="16"/>
              </w:rPr>
              <w:t xml:space="preserve">Rental units constructed (new) and/or acquired </w:t>
            </w:r>
            <w:r w:rsidRPr="00443B58">
              <w:rPr>
                <w:sz w:val="16"/>
                <w:szCs w:val="16"/>
                <w:u w:val="single"/>
              </w:rPr>
              <w:t>with or without</w:t>
            </w:r>
            <w:r w:rsidRPr="00443B58">
              <w:rPr>
                <w:sz w:val="16"/>
                <w:szCs w:val="16"/>
              </w:rPr>
              <w:t xml:space="preserve"> rehab</w:t>
            </w:r>
          </w:p>
        </w:tc>
        <w:tc>
          <w:tcPr>
            <w:tcW w:w="15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4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430" w:type="dxa"/>
            <w:vAlign w:val="center"/>
          </w:tcPr>
          <w:p w:rsidR="00C97448" w:rsidRPr="00443B58" w:rsidRDefault="00C97448" w:rsidP="003C0A8B">
            <w:pPr>
              <w:jc w:val="center"/>
              <w:rPr>
                <w:sz w:val="16"/>
                <w:szCs w:val="16"/>
              </w:rPr>
            </w:pPr>
            <w:r w:rsidRPr="00443B58">
              <w:rPr>
                <w:sz w:val="16"/>
                <w:szCs w:val="16"/>
              </w:rPr>
              <w:t>18</w:t>
            </w:r>
          </w:p>
        </w:tc>
      </w:tr>
      <w:tr w:rsidR="00C97448" w:rsidRPr="00443B58" w:rsidTr="00342EC7">
        <w:trPr>
          <w:trHeight w:val="588"/>
        </w:trPr>
        <w:tc>
          <w:tcPr>
            <w:tcW w:w="2150" w:type="dxa"/>
            <w:vAlign w:val="center"/>
          </w:tcPr>
          <w:p w:rsidR="00C97448" w:rsidRPr="00443B58" w:rsidRDefault="00C97448" w:rsidP="003C0A8B">
            <w:pPr>
              <w:rPr>
                <w:sz w:val="16"/>
                <w:szCs w:val="16"/>
              </w:rPr>
            </w:pPr>
            <w:r w:rsidRPr="00443B58">
              <w:rPr>
                <w:sz w:val="16"/>
                <w:szCs w:val="16"/>
              </w:rPr>
              <w:t>Rental units rehabbed</w:t>
            </w:r>
          </w:p>
        </w:tc>
        <w:tc>
          <w:tcPr>
            <w:tcW w:w="15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4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43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r w:rsidR="00C97448" w:rsidRPr="00443B58" w:rsidTr="00342EC7">
        <w:trPr>
          <w:trHeight w:val="740"/>
        </w:trPr>
        <w:tc>
          <w:tcPr>
            <w:tcW w:w="2150" w:type="dxa"/>
            <w:vAlign w:val="center"/>
          </w:tcPr>
          <w:p w:rsidR="00C97448" w:rsidRPr="00443B58" w:rsidRDefault="00C97448" w:rsidP="003C0A8B">
            <w:pPr>
              <w:rPr>
                <w:sz w:val="16"/>
                <w:szCs w:val="16"/>
              </w:rPr>
            </w:pPr>
            <w:r w:rsidRPr="00443B58">
              <w:rPr>
                <w:sz w:val="16"/>
                <w:szCs w:val="16"/>
              </w:rPr>
              <w:t>Homeownership units constructed (if approved)</w:t>
            </w:r>
          </w:p>
        </w:tc>
        <w:tc>
          <w:tcPr>
            <w:tcW w:w="15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17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144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c>
          <w:tcPr>
            <w:tcW w:w="2430" w:type="dxa"/>
            <w:vAlign w:val="center"/>
          </w:tcPr>
          <w:p w:rsidR="00C97448" w:rsidRPr="00443B58" w:rsidRDefault="00C97448" w:rsidP="003C0A8B">
            <w:pPr>
              <w:jc w:val="center"/>
              <w:rPr>
                <w:sz w:val="16"/>
                <w:szCs w:val="16"/>
              </w:rPr>
            </w:pPr>
            <w:r w:rsidRPr="00443B58">
              <w:rPr>
                <w:sz w:val="16"/>
                <w:szCs w:val="16"/>
              </w:rPr>
              <w:fldChar w:fldCharType="begin">
                <w:ffData>
                  <w:name w:val=""/>
                  <w:enabled/>
                  <w:calcOnExit w:val="0"/>
                  <w:textInput/>
                </w:ffData>
              </w:fldChar>
            </w:r>
            <w:r w:rsidRPr="00443B58">
              <w:rPr>
                <w:sz w:val="16"/>
                <w:szCs w:val="16"/>
              </w:rPr>
              <w:instrText xml:space="preserve"> FORMTEXT </w:instrText>
            </w:r>
            <w:r w:rsidRPr="00443B58">
              <w:rPr>
                <w:sz w:val="16"/>
                <w:szCs w:val="16"/>
              </w:rPr>
            </w:r>
            <w:r w:rsidRPr="00443B58">
              <w:rPr>
                <w:sz w:val="16"/>
                <w:szCs w:val="16"/>
              </w:rPr>
              <w:fldChar w:fldCharType="separate"/>
            </w:r>
            <w:r w:rsidRPr="00443B58">
              <w:rPr>
                <w:rFonts w:eastAsia="Arial Unicode MS"/>
                <w:noProof/>
                <w:sz w:val="16"/>
                <w:szCs w:val="16"/>
              </w:rPr>
              <w:t> </w:t>
            </w:r>
            <w:r w:rsidRPr="00443B58">
              <w:rPr>
                <w:rFonts w:eastAsia="Arial Unicode MS"/>
                <w:noProof/>
                <w:sz w:val="16"/>
                <w:szCs w:val="16"/>
              </w:rPr>
              <w:t> </w:t>
            </w:r>
            <w:r w:rsidRPr="00443B58">
              <w:rPr>
                <w:rFonts w:eastAsia="Arial Unicode MS"/>
                <w:noProof/>
                <w:sz w:val="16"/>
                <w:szCs w:val="16"/>
              </w:rPr>
              <w:t> </w:t>
            </w:r>
            <w:r w:rsidRPr="00443B58">
              <w:rPr>
                <w:sz w:val="16"/>
                <w:szCs w:val="16"/>
              </w:rPr>
              <w:fldChar w:fldCharType="end"/>
            </w:r>
          </w:p>
        </w:tc>
      </w:tr>
    </w:tbl>
    <w:p w:rsidR="00C97448" w:rsidRPr="00443B58" w:rsidRDefault="00C97448" w:rsidP="00C97448">
      <w:pPr>
        <w:rPr>
          <w:b/>
          <w:bCs/>
          <w:sz w:val="16"/>
          <w:szCs w:val="16"/>
        </w:rPr>
      </w:pPr>
    </w:p>
    <w:p w:rsidR="00C97448" w:rsidRPr="00443B58" w:rsidRDefault="00C97448" w:rsidP="00C97448">
      <w:pPr>
        <w:rPr>
          <w:b/>
          <w:bCs/>
          <w:sz w:val="16"/>
          <w:szCs w:val="16"/>
        </w:rPr>
      </w:pPr>
    </w:p>
    <w:p w:rsidR="00C97448" w:rsidRPr="00443B58" w:rsidRDefault="00C97448" w:rsidP="00C97448">
      <w:pPr>
        <w:rPr>
          <w:b/>
          <w:bCs/>
          <w:sz w:val="16"/>
          <w:szCs w:val="16"/>
        </w:rPr>
      </w:pPr>
      <w:r w:rsidRPr="00443B58">
        <w:rPr>
          <w:b/>
          <w:bCs/>
          <w:sz w:val="16"/>
          <w:szCs w:val="16"/>
        </w:rPr>
        <w:t>2. Units Assisted in Types of Housing Facility/Units Leased by Project Sponsor or Subrecipient</w:t>
      </w:r>
    </w:p>
    <w:p w:rsidR="00C97448" w:rsidRPr="00443B58" w:rsidRDefault="00C97448" w:rsidP="00C97448">
      <w:pPr>
        <w:rPr>
          <w:sz w:val="16"/>
          <w:szCs w:val="16"/>
        </w:rPr>
      </w:pPr>
      <w:r w:rsidRPr="00443B58">
        <w:rPr>
          <w:sz w:val="16"/>
          <w:szCs w:val="16"/>
          <w:u w:val="single"/>
        </w:rPr>
        <w:t>Charts 3a., 3b. and 4 are required for each facility</w:t>
      </w:r>
      <w:r w:rsidRPr="00443B58">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443B58" w:rsidRDefault="00C97448" w:rsidP="00C97448">
      <w:pPr>
        <w:rPr>
          <w:i/>
          <w:sz w:val="16"/>
          <w:szCs w:val="16"/>
        </w:rPr>
      </w:pPr>
      <w:r w:rsidRPr="00443B58">
        <w:rPr>
          <w:b/>
          <w:i/>
          <w:sz w:val="16"/>
          <w:szCs w:val="16"/>
        </w:rPr>
        <w:t>Note:</w:t>
      </w:r>
      <w:r w:rsidRPr="00443B58">
        <w:rPr>
          <w:i/>
          <w:sz w:val="16"/>
          <w:szCs w:val="16"/>
        </w:rPr>
        <w:t xml:space="preserve"> The number units may not equal the total number of households served.  </w:t>
      </w:r>
    </w:p>
    <w:p w:rsidR="00C97448" w:rsidRPr="00443B58" w:rsidRDefault="00C97448" w:rsidP="00C97448">
      <w:pPr>
        <w:rPr>
          <w:b/>
          <w:sz w:val="16"/>
          <w:szCs w:val="16"/>
        </w:rPr>
      </w:pPr>
      <w:r w:rsidRPr="00443B58">
        <w:rPr>
          <w:b/>
          <w:sz w:val="16"/>
          <w:szCs w:val="16"/>
        </w:rPr>
        <w:t>Please complete separate charts for each housing facility assisted</w:t>
      </w:r>
      <w:r w:rsidRPr="00443B58">
        <w:rPr>
          <w:i/>
          <w:sz w:val="16"/>
          <w:szCs w:val="16"/>
        </w:rPr>
        <w:t xml:space="preserve">.  </w:t>
      </w:r>
      <w:r w:rsidRPr="00443B58">
        <w:rPr>
          <w:b/>
          <w:sz w:val="16"/>
          <w:szCs w:val="16"/>
        </w:rPr>
        <w:t>Scattered site units may be grouped together.</w:t>
      </w:r>
    </w:p>
    <w:p w:rsidR="00C97448" w:rsidRPr="00443B58" w:rsidRDefault="00C97448" w:rsidP="00C97448">
      <w:pPr>
        <w:rPr>
          <w:i/>
          <w:sz w:val="16"/>
          <w:szCs w:val="16"/>
        </w:rPr>
      </w:pPr>
    </w:p>
    <w:p w:rsidR="00C97448" w:rsidRPr="00443B58" w:rsidRDefault="00EF50A4" w:rsidP="00C97448">
      <w:pPr>
        <w:tabs>
          <w:tab w:val="center" w:pos="4320"/>
          <w:tab w:val="right" w:pos="8640"/>
        </w:tabs>
        <w:rPr>
          <w:b/>
          <w:sz w:val="16"/>
          <w:szCs w:val="16"/>
        </w:rPr>
      </w:pPr>
      <w:r>
        <w:rPr>
          <w:b/>
          <w:sz w:val="16"/>
          <w:szCs w:val="16"/>
        </w:rPr>
        <w:br w:type="page"/>
      </w:r>
      <w:r w:rsidR="00C97448" w:rsidRPr="00443B58">
        <w:rPr>
          <w:b/>
          <w:sz w:val="16"/>
          <w:szCs w:val="16"/>
        </w:rPr>
        <w:lastRenderedPageBreak/>
        <w:t>2a.  Check one only</w:t>
      </w:r>
    </w:p>
    <w:tbl>
      <w:tblPr>
        <w:tblW w:w="0" w:type="auto"/>
        <w:tblInd w:w="720" w:type="dxa"/>
        <w:tblLook w:val="0000"/>
      </w:tblPr>
      <w:tblGrid>
        <w:gridCol w:w="6121"/>
      </w:tblGrid>
      <w:tr w:rsidR="00C97448" w:rsidRPr="00443B58" w:rsidTr="00EB3748">
        <w:trPr>
          <w:trHeight w:val="132"/>
        </w:trPr>
        <w:tc>
          <w:tcPr>
            <w:tcW w:w="6121" w:type="dxa"/>
          </w:tcPr>
          <w:p w:rsidR="00C97448" w:rsidRPr="00443B58" w:rsidRDefault="00C97448" w:rsidP="003C0A8B">
            <w:pPr>
              <w:jc w:val="both"/>
              <w:rPr>
                <w:sz w:val="16"/>
                <w:szCs w:val="16"/>
              </w:rPr>
            </w:pPr>
            <w:r w:rsidRPr="00443B58">
              <w:rPr>
                <w:sz w:val="16"/>
                <w:szCs w:val="16"/>
              </w:rPr>
              <w:fldChar w:fldCharType="begin">
                <w:ffData>
                  <w:name w:val=""/>
                  <w:enabled/>
                  <w:calcOnExit w:val="0"/>
                  <w:checkBox>
                    <w:sizeAuto/>
                    <w:default w:val="1"/>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Permanent Supportive Housing Facility/Units</w:t>
            </w:r>
          </w:p>
        </w:tc>
      </w:tr>
      <w:tr w:rsidR="00C97448" w:rsidRPr="00443B58" w:rsidTr="00EB3748">
        <w:trPr>
          <w:trHeight w:val="132"/>
        </w:trPr>
        <w:tc>
          <w:tcPr>
            <w:tcW w:w="6121" w:type="dxa"/>
          </w:tcPr>
          <w:p w:rsidR="00C97448" w:rsidRPr="00443B58" w:rsidRDefault="00C97448" w:rsidP="003C0A8B">
            <w:pPr>
              <w:rPr>
                <w:b/>
                <w:bCs/>
                <w:sz w:val="16"/>
                <w:szCs w:val="16"/>
              </w:rPr>
            </w:pPr>
            <w:r w:rsidRPr="00443B58">
              <w:rPr>
                <w:sz w:val="16"/>
                <w:szCs w:val="16"/>
              </w:rPr>
              <w:fldChar w:fldCharType="begin">
                <w:ffData>
                  <w:name w:val="Check38"/>
                  <w:enabled/>
                  <w:calcOnExit w:val="0"/>
                  <w:checkBox>
                    <w:sizeAuto/>
                    <w:default w:val="0"/>
                  </w:checkBox>
                </w:ffData>
              </w:fldChar>
            </w:r>
            <w:r w:rsidRPr="00443B58">
              <w:rPr>
                <w:sz w:val="16"/>
                <w:szCs w:val="16"/>
              </w:rPr>
              <w:instrText xml:space="preserve"> FORMCHECKBOX </w:instrText>
            </w:r>
            <w:r w:rsidRPr="00443B58">
              <w:rPr>
                <w:sz w:val="16"/>
                <w:szCs w:val="16"/>
              </w:rPr>
            </w:r>
            <w:r w:rsidRPr="00443B58">
              <w:rPr>
                <w:sz w:val="16"/>
                <w:szCs w:val="16"/>
              </w:rPr>
              <w:fldChar w:fldCharType="separate"/>
            </w:r>
            <w:r w:rsidRPr="00443B58">
              <w:rPr>
                <w:sz w:val="16"/>
                <w:szCs w:val="16"/>
              </w:rPr>
              <w:fldChar w:fldCharType="end"/>
            </w:r>
            <w:r w:rsidRPr="00443B58">
              <w:rPr>
                <w:sz w:val="16"/>
                <w:szCs w:val="16"/>
              </w:rPr>
              <w:t xml:space="preserve">  Short-term Shelter or Transitional Supportive Housing Facility/Units</w:t>
            </w:r>
          </w:p>
        </w:tc>
      </w:tr>
    </w:tbl>
    <w:p w:rsidR="00C97448" w:rsidRPr="00F47539" w:rsidRDefault="00C97448" w:rsidP="00C97448">
      <w:pPr>
        <w:tabs>
          <w:tab w:val="center" w:pos="4320"/>
          <w:tab w:val="right" w:pos="8640"/>
        </w:tabs>
        <w:rPr>
          <w:b/>
          <w:bCs/>
          <w:sz w:val="16"/>
          <w:szCs w:val="16"/>
          <w:highlight w:val="yellow"/>
        </w:rPr>
      </w:pPr>
    </w:p>
    <w:p w:rsidR="00C97448" w:rsidRPr="008248AE" w:rsidRDefault="00C97448" w:rsidP="00C97448">
      <w:pPr>
        <w:tabs>
          <w:tab w:val="center" w:pos="4320"/>
          <w:tab w:val="right" w:pos="8640"/>
        </w:tabs>
        <w:rPr>
          <w:b/>
          <w:bCs/>
          <w:sz w:val="16"/>
          <w:szCs w:val="16"/>
        </w:rPr>
      </w:pPr>
      <w:r w:rsidRPr="008248AE">
        <w:rPr>
          <w:b/>
          <w:bCs/>
          <w:sz w:val="16"/>
          <w:szCs w:val="16"/>
        </w:rPr>
        <w:t>2b. Type of Facility</w:t>
      </w:r>
    </w:p>
    <w:p w:rsidR="00C97448" w:rsidRPr="008248AE" w:rsidRDefault="00C97448" w:rsidP="00C97448">
      <w:pPr>
        <w:tabs>
          <w:tab w:val="center" w:pos="4320"/>
          <w:tab w:val="right" w:pos="8640"/>
        </w:tabs>
        <w:rPr>
          <w:b/>
          <w:bCs/>
          <w:sz w:val="16"/>
          <w:szCs w:val="16"/>
        </w:rPr>
      </w:pPr>
      <w:r w:rsidRPr="008248AE">
        <w:rPr>
          <w:sz w:val="16"/>
          <w:szCs w:val="16"/>
        </w:rPr>
        <w:t>Complete the following Chart for all facilities leased, master leased, project-based, or operated with HOPWA funds during the reporting year.</w:t>
      </w:r>
    </w:p>
    <w:p w:rsidR="00C97448" w:rsidRPr="008248AE" w:rsidRDefault="00C97448" w:rsidP="00C97448">
      <w:pPr>
        <w:tabs>
          <w:tab w:val="center" w:pos="4320"/>
          <w:tab w:val="right" w:pos="8640"/>
        </w:tabs>
        <w:rPr>
          <w:sz w:val="16"/>
          <w:szCs w:val="16"/>
        </w:rPr>
      </w:pPr>
      <w:r w:rsidRPr="008248AE">
        <w:rPr>
          <w:b/>
          <w:bCs/>
          <w:sz w:val="16"/>
          <w:szCs w:val="16"/>
        </w:rPr>
        <w:t xml:space="preserve">Name of Project Sponsor/Agency Operating the Facility/Leased Units:  </w:t>
      </w:r>
      <w:r w:rsidRPr="008248AE">
        <w:rPr>
          <w:sz w:val="16"/>
          <w:szCs w:val="16"/>
        </w:rPr>
        <w:t>AIDS Alabama</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260"/>
        <w:gridCol w:w="630"/>
        <w:gridCol w:w="630"/>
        <w:gridCol w:w="720"/>
        <w:gridCol w:w="720"/>
        <w:gridCol w:w="1350"/>
      </w:tblGrid>
      <w:tr w:rsidR="00C97448" w:rsidRPr="008248AE" w:rsidTr="00342EC7">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 xml:space="preserve">Total Number of </w:t>
            </w:r>
            <w:r w:rsidRPr="008248AE">
              <w:rPr>
                <w:b/>
                <w:bCs/>
                <w:sz w:val="16"/>
                <w:szCs w:val="16"/>
                <w:u w:val="single"/>
              </w:rPr>
              <w:t>Units</w:t>
            </w:r>
            <w:r w:rsidRPr="008248AE">
              <w:rPr>
                <w:b/>
                <w:bCs/>
                <w:sz w:val="16"/>
                <w:szCs w:val="16"/>
              </w:rPr>
              <w:t xml:space="preserve"> in use during the Operating Year</w:t>
            </w:r>
            <w:r w:rsidRPr="008248AE">
              <w:rPr>
                <w:b/>
                <w:bCs/>
                <w:sz w:val="16"/>
                <w:szCs w:val="16"/>
              </w:rPr>
              <w:br/>
              <w:t>Categorized by the Number of Bedrooms per Units</w:t>
            </w:r>
          </w:p>
        </w:tc>
      </w:tr>
      <w:tr w:rsidR="00C97448" w:rsidRPr="008248AE" w:rsidTr="00342EC7">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8248AE" w:rsidRDefault="00C97448" w:rsidP="003C0A8B">
            <w:pPr>
              <w:rPr>
                <w:b/>
                <w:bCs/>
                <w:sz w:val="16"/>
                <w:szCs w:val="16"/>
              </w:rPr>
            </w:pP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SRO/Studio/0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1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4 bdrm</w:t>
            </w:r>
          </w:p>
        </w:tc>
        <w:tc>
          <w:tcPr>
            <w:tcW w:w="135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5+bdrm</w:t>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Single room occupancy dwelling</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135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r>
      <w:tr w:rsidR="00C97448" w:rsidRPr="008248AE" w:rsidTr="00342EC7">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Community residence</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t>18</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Project-based rental assistance units or leased units</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 xml:space="preserve">Other housing facility </w:t>
            </w:r>
          </w:p>
          <w:p w:rsidR="00C97448" w:rsidRPr="008248AE" w:rsidRDefault="00C97448" w:rsidP="003C0A8B">
            <w:pPr>
              <w:spacing w:line="276" w:lineRule="auto"/>
              <w:rPr>
                <w:b/>
                <w:sz w:val="16"/>
                <w:szCs w:val="16"/>
                <w:u w:val="single"/>
              </w:rPr>
            </w:pPr>
            <w:r w:rsidRPr="008248AE">
              <w:rPr>
                <w:b/>
                <w:sz w:val="16"/>
                <w:szCs w:val="16"/>
                <w:u w:val="single"/>
              </w:rPr>
              <w:t>Specify:</w:t>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bl>
    <w:p w:rsidR="00C97448" w:rsidRPr="008248AE" w:rsidRDefault="00C97448" w:rsidP="00C97448">
      <w:pPr>
        <w:tabs>
          <w:tab w:val="right" w:pos="11486"/>
        </w:tabs>
        <w:rPr>
          <w:b/>
          <w:bCs/>
          <w:sz w:val="16"/>
          <w:szCs w:val="16"/>
        </w:rPr>
      </w:pPr>
    </w:p>
    <w:p w:rsidR="00C97448" w:rsidRPr="008248AE" w:rsidRDefault="00C97448" w:rsidP="00C97448">
      <w:pPr>
        <w:tabs>
          <w:tab w:val="right" w:pos="11486"/>
        </w:tabs>
        <w:rPr>
          <w:b/>
          <w:bCs/>
          <w:sz w:val="16"/>
          <w:szCs w:val="16"/>
        </w:rPr>
      </w:pPr>
    </w:p>
    <w:p w:rsidR="00C97448" w:rsidRPr="008248AE" w:rsidRDefault="00C97448" w:rsidP="00C97448">
      <w:pPr>
        <w:tabs>
          <w:tab w:val="right" w:pos="11486"/>
        </w:tabs>
        <w:rPr>
          <w:b/>
          <w:bCs/>
          <w:sz w:val="16"/>
          <w:szCs w:val="16"/>
        </w:rPr>
      </w:pPr>
      <w:r w:rsidRPr="008248AE">
        <w:rPr>
          <w:b/>
          <w:bCs/>
          <w:sz w:val="16"/>
          <w:szCs w:val="16"/>
        </w:rPr>
        <w:t>3. Households and Housing Expenditures</w:t>
      </w:r>
    </w:p>
    <w:p w:rsidR="00C97448" w:rsidRPr="008248AE"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8248AE">
        <w:rPr>
          <w:sz w:val="16"/>
          <w:szCs w:val="16"/>
        </w:rPr>
        <w:t>Enter the total number of</w:t>
      </w:r>
      <w:r w:rsidRPr="008248AE">
        <w:rPr>
          <w:color w:val="FF0000"/>
          <w:sz w:val="16"/>
          <w:szCs w:val="16"/>
        </w:rPr>
        <w:t xml:space="preserve"> </w:t>
      </w:r>
      <w:r w:rsidRPr="008248AE">
        <w:rPr>
          <w:sz w:val="16"/>
          <w:szCs w:val="16"/>
        </w:rPr>
        <w:t>households</w:t>
      </w:r>
      <w:r w:rsidRPr="008248AE">
        <w:rPr>
          <w:color w:val="FF0000"/>
          <w:sz w:val="16"/>
          <w:szCs w:val="16"/>
        </w:rPr>
        <w:t xml:space="preserve"> </w:t>
      </w:r>
      <w:r w:rsidRPr="008248AE">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610"/>
        <w:gridCol w:w="1800"/>
        <w:gridCol w:w="2970"/>
      </w:tblGrid>
      <w:tr w:rsidR="00C97448" w:rsidRPr="008248AE" w:rsidTr="00342EC7">
        <w:trPr>
          <w:trHeight w:val="101"/>
        </w:trPr>
        <w:tc>
          <w:tcPr>
            <w:tcW w:w="3960" w:type="dxa"/>
            <w:gridSpan w:val="2"/>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tabs>
                <w:tab w:val="right" w:pos="3323"/>
              </w:tabs>
              <w:spacing w:before="120"/>
              <w:jc w:val="center"/>
              <w:rPr>
                <w:b/>
                <w:bCs/>
                <w:sz w:val="16"/>
                <w:szCs w:val="16"/>
              </w:rPr>
            </w:pPr>
            <w:r w:rsidRPr="008248AE">
              <w:rPr>
                <w:b/>
                <w:bCs/>
                <w:sz w:val="16"/>
                <w:szCs w:val="16"/>
              </w:rPr>
              <w:t xml:space="preserve">Housing Assistance Category:  Facility Based Housing </w:t>
            </w:r>
          </w:p>
        </w:tc>
        <w:tc>
          <w:tcPr>
            <w:tcW w:w="1800" w:type="dxa"/>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spacing w:before="120"/>
              <w:jc w:val="center"/>
              <w:rPr>
                <w:sz w:val="16"/>
                <w:szCs w:val="16"/>
              </w:rPr>
            </w:pPr>
            <w:r w:rsidRPr="008248AE">
              <w:rPr>
                <w:b/>
                <w:bCs/>
                <w:sz w:val="16"/>
                <w:szCs w:val="16"/>
              </w:rPr>
              <w:t xml:space="preserve">Output:  Number of Households </w:t>
            </w:r>
          </w:p>
        </w:tc>
        <w:tc>
          <w:tcPr>
            <w:tcW w:w="2970" w:type="dxa"/>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spacing w:before="120"/>
              <w:jc w:val="center"/>
              <w:rPr>
                <w:b/>
                <w:bCs/>
                <w:sz w:val="16"/>
                <w:szCs w:val="16"/>
              </w:rPr>
            </w:pPr>
            <w:r w:rsidRPr="008248AE">
              <w:rPr>
                <w:b/>
                <w:bCs/>
                <w:sz w:val="16"/>
                <w:szCs w:val="16"/>
              </w:rPr>
              <w:t>Output:  Total HOPWA Funds Expended during Operating Year by Project Sponsor/subrecipient</w:t>
            </w:r>
          </w:p>
        </w:tc>
      </w:tr>
      <w:tr w:rsidR="00C97448" w:rsidRPr="008248AE" w:rsidTr="00342EC7">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a.</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Leasing Costs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b.</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Operating Costs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26</w:t>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18,515.84</w:t>
            </w:r>
          </w:p>
        </w:tc>
      </w:tr>
      <w:tr w:rsidR="00C97448" w:rsidRPr="008248AE" w:rsidTr="00342EC7">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c.</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Project-Based Rental Assistance (PBRA) or other leased units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d.</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Other Activity (if approved in grant agreement) </w:t>
            </w:r>
            <w:r w:rsidRPr="008248AE">
              <w:rPr>
                <w:b/>
                <w:sz w:val="16"/>
                <w:szCs w:val="16"/>
                <w:u w:val="single"/>
              </w:rPr>
              <w:t>Specify:</w:t>
            </w:r>
            <w:r w:rsidRPr="008248AE">
              <w:rPr>
                <w:sz w:val="16"/>
                <w:szCs w:val="16"/>
              </w:rPr>
              <w:t xml:space="preserve"> </w:t>
            </w: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e.</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b/>
                <w:bCs/>
                <w:sz w:val="16"/>
                <w:szCs w:val="16"/>
              </w:rPr>
              <w:t>Adjustment to eliminate duplication (subtract)</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297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8248AE" w:rsidRDefault="00C97448" w:rsidP="003C0A8B">
            <w:pPr>
              <w:tabs>
                <w:tab w:val="right" w:pos="3323"/>
              </w:tabs>
              <w:jc w:val="center"/>
              <w:rPr>
                <w:sz w:val="16"/>
                <w:szCs w:val="16"/>
              </w:rPr>
            </w:pPr>
          </w:p>
        </w:tc>
      </w:tr>
      <w:tr w:rsidR="00C97448" w:rsidRPr="008248AE" w:rsidTr="00342EC7">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b/>
                <w:bCs/>
                <w:sz w:val="16"/>
                <w:szCs w:val="16"/>
              </w:rPr>
            </w:pPr>
            <w:r w:rsidRPr="008248AE">
              <w:rPr>
                <w:b/>
                <w:bCs/>
                <w:sz w:val="16"/>
                <w:szCs w:val="16"/>
              </w:rPr>
              <w:t>f.</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b/>
                <w:bCs/>
                <w:sz w:val="16"/>
                <w:szCs w:val="16"/>
              </w:rPr>
            </w:pPr>
            <w:r w:rsidRPr="008248AE">
              <w:rPr>
                <w:b/>
                <w:bCs/>
                <w:sz w:val="16"/>
                <w:szCs w:val="16"/>
              </w:rPr>
              <w:t xml:space="preserve">TOTAL Facility-Based Housing Assistance </w:t>
            </w:r>
          </w:p>
          <w:p w:rsidR="00C97448" w:rsidRPr="008248AE" w:rsidRDefault="00C97448" w:rsidP="003C0A8B">
            <w:pPr>
              <w:rPr>
                <w:b/>
                <w:bCs/>
                <w:sz w:val="16"/>
                <w:szCs w:val="16"/>
              </w:rPr>
            </w:pPr>
            <w:r w:rsidRPr="008248AE">
              <w:rPr>
                <w:b/>
                <w:bCs/>
                <w:sz w:val="16"/>
                <w:szCs w:val="16"/>
              </w:rPr>
              <w:t>(Sum Rows a. through d. minus Row e.)</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26</w:t>
            </w:r>
          </w:p>
        </w:tc>
        <w:tc>
          <w:tcPr>
            <w:tcW w:w="297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18,515.84</w:t>
            </w:r>
          </w:p>
        </w:tc>
      </w:tr>
    </w:tbl>
    <w:p w:rsidR="00C97448" w:rsidRPr="008248AE" w:rsidRDefault="00C97448" w:rsidP="00C97448">
      <w:pPr>
        <w:tabs>
          <w:tab w:val="left" w:pos="720"/>
          <w:tab w:val="center" w:pos="4320"/>
          <w:tab w:val="right" w:pos="8640"/>
        </w:tabs>
        <w:rPr>
          <w:sz w:val="16"/>
          <w:szCs w:val="16"/>
        </w:rPr>
      </w:pPr>
    </w:p>
    <w:p w:rsidR="00C97448" w:rsidRPr="008248AE" w:rsidRDefault="00C97448" w:rsidP="00C97448">
      <w:pPr>
        <w:rPr>
          <w:b/>
          <w:sz w:val="16"/>
          <w:szCs w:val="16"/>
        </w:rPr>
      </w:pPr>
    </w:p>
    <w:p w:rsidR="00C97448" w:rsidRPr="008248AE" w:rsidRDefault="00C97448" w:rsidP="00C97448">
      <w:pPr>
        <w:rPr>
          <w:sz w:val="16"/>
          <w:szCs w:val="16"/>
        </w:rPr>
      </w:pPr>
    </w:p>
    <w:p w:rsidR="00C97448" w:rsidRPr="008248AE" w:rsidRDefault="00C97448" w:rsidP="00C97448">
      <w:pPr>
        <w:rPr>
          <w:b/>
          <w:bCs/>
          <w:sz w:val="16"/>
          <w:szCs w:val="16"/>
        </w:rPr>
      </w:pPr>
    </w:p>
    <w:p w:rsidR="00C97448" w:rsidRPr="00F47539" w:rsidRDefault="00C97448" w:rsidP="00C97448">
      <w:pPr>
        <w:rPr>
          <w:b/>
          <w:bCs/>
          <w:sz w:val="16"/>
          <w:szCs w:val="16"/>
          <w:highlight w:val="yellow"/>
        </w:rPr>
      </w:pPr>
    </w:p>
    <w:p w:rsidR="00C97448" w:rsidRPr="008248AE" w:rsidRDefault="00C97448" w:rsidP="00C97448">
      <w:pPr>
        <w:rPr>
          <w:b/>
          <w:bCs/>
          <w:sz w:val="16"/>
          <w:szCs w:val="16"/>
        </w:rPr>
      </w:pPr>
      <w:r>
        <w:rPr>
          <w:b/>
          <w:bCs/>
          <w:sz w:val="16"/>
          <w:szCs w:val="16"/>
          <w:highlight w:val="yellow"/>
        </w:rPr>
        <w:br w:type="page"/>
      </w:r>
      <w:r w:rsidRPr="008248AE">
        <w:rPr>
          <w:b/>
          <w:bCs/>
          <w:sz w:val="16"/>
          <w:szCs w:val="16"/>
        </w:rPr>
        <w:lastRenderedPageBreak/>
        <w:t>1a. Project Site Information for HOPWA Capital Development of Projects (For Current or Past Capital Development Projects that receive HOPWA Operating Costs this reporting year)</w:t>
      </w:r>
    </w:p>
    <w:p w:rsidR="00C97448" w:rsidRPr="008248AE" w:rsidRDefault="00C97448" w:rsidP="00C97448">
      <w:pPr>
        <w:rPr>
          <w:i/>
          <w:sz w:val="16"/>
          <w:szCs w:val="16"/>
        </w:rPr>
      </w:pPr>
      <w:r w:rsidRPr="008248AE">
        <w:rPr>
          <w:b/>
          <w:i/>
          <w:sz w:val="16"/>
          <w:szCs w:val="16"/>
        </w:rPr>
        <w:t>Note:</w:t>
      </w:r>
      <w:r w:rsidRPr="008248AE">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638"/>
        <w:gridCol w:w="1763"/>
        <w:gridCol w:w="3600"/>
      </w:tblGrid>
      <w:tr w:rsidR="00C97448" w:rsidRPr="008248AE" w:rsidTr="00342EC7">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8248AE" w:rsidRDefault="00C97448" w:rsidP="003C0A8B">
            <w:pPr>
              <w:jc w:val="center"/>
              <w:rPr>
                <w:b/>
                <w:bCs/>
                <w:sz w:val="16"/>
                <w:szCs w:val="16"/>
              </w:rPr>
            </w:pPr>
            <w:r w:rsidRPr="008248AE">
              <w:rPr>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8248AE" w:rsidRDefault="00C97448" w:rsidP="003C0A8B">
            <w:pPr>
              <w:jc w:val="center"/>
              <w:rPr>
                <w:b/>
                <w:bCs/>
                <w:sz w:val="16"/>
                <w:szCs w:val="16"/>
              </w:rPr>
            </w:pPr>
            <w:r w:rsidRPr="008248AE">
              <w:rPr>
                <w:b/>
                <w:bCs/>
                <w:sz w:val="16"/>
                <w:szCs w:val="16"/>
              </w:rPr>
              <w:t>HOPWA Funds</w:t>
            </w:r>
          </w:p>
          <w:p w:rsidR="00C97448" w:rsidRPr="008248AE" w:rsidRDefault="00C97448" w:rsidP="003C0A8B">
            <w:pPr>
              <w:jc w:val="center"/>
              <w:rPr>
                <w:b/>
                <w:bCs/>
                <w:sz w:val="16"/>
                <w:szCs w:val="16"/>
              </w:rPr>
            </w:pPr>
            <w:r w:rsidRPr="008248AE">
              <w:rPr>
                <w:b/>
                <w:bCs/>
                <w:sz w:val="16"/>
                <w:szCs w:val="16"/>
              </w:rPr>
              <w:t>Expended this operating year</w:t>
            </w:r>
          </w:p>
          <w:p w:rsidR="00C97448" w:rsidRPr="008248AE" w:rsidRDefault="00C97448" w:rsidP="003C0A8B">
            <w:pPr>
              <w:jc w:val="center"/>
              <w:rPr>
                <w:b/>
                <w:bCs/>
                <w:i/>
                <w:sz w:val="16"/>
                <w:szCs w:val="16"/>
              </w:rPr>
            </w:pPr>
            <w:r w:rsidRPr="008248AE">
              <w:rPr>
                <w:b/>
                <w:bCs/>
                <w:i/>
                <w:sz w:val="16"/>
                <w:szCs w:val="16"/>
              </w:rPr>
              <w:t>(if applicable)</w:t>
            </w:r>
          </w:p>
        </w:tc>
        <w:tc>
          <w:tcPr>
            <w:tcW w:w="1763" w:type="dxa"/>
            <w:tcBorders>
              <w:top w:val="single" w:sz="4" w:space="0" w:color="auto"/>
              <w:left w:val="single" w:sz="4" w:space="0" w:color="auto"/>
              <w:bottom w:val="single" w:sz="4" w:space="0" w:color="auto"/>
              <w:right w:val="single" w:sz="4" w:space="0" w:color="auto"/>
            </w:tcBorders>
            <w:vAlign w:val="center"/>
          </w:tcPr>
          <w:p w:rsidR="00C97448" w:rsidRPr="008248AE" w:rsidRDefault="00C97448" w:rsidP="003C0A8B">
            <w:pPr>
              <w:jc w:val="center"/>
              <w:rPr>
                <w:b/>
                <w:bCs/>
                <w:sz w:val="16"/>
                <w:szCs w:val="16"/>
              </w:rPr>
            </w:pPr>
            <w:r w:rsidRPr="008248AE">
              <w:rPr>
                <w:b/>
                <w:bCs/>
                <w:sz w:val="16"/>
                <w:szCs w:val="16"/>
              </w:rPr>
              <w:t>Non-HOPWA funds Expended</w:t>
            </w:r>
          </w:p>
          <w:p w:rsidR="00C97448" w:rsidRPr="008248AE" w:rsidRDefault="00C97448" w:rsidP="003C0A8B">
            <w:pPr>
              <w:jc w:val="center"/>
              <w:rPr>
                <w:b/>
                <w:bCs/>
                <w:sz w:val="16"/>
                <w:szCs w:val="16"/>
              </w:rPr>
            </w:pPr>
            <w:r w:rsidRPr="008248AE">
              <w:rPr>
                <w:b/>
                <w:bCs/>
                <w:i/>
                <w:sz w:val="16"/>
                <w:szCs w:val="16"/>
              </w:rPr>
              <w:t>(if applicable)</w:t>
            </w:r>
          </w:p>
        </w:tc>
        <w:tc>
          <w:tcPr>
            <w:tcW w:w="3600"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jc w:val="center"/>
              <w:rPr>
                <w:b/>
                <w:bCs/>
                <w:sz w:val="16"/>
                <w:szCs w:val="16"/>
              </w:rPr>
            </w:pPr>
            <w:r w:rsidRPr="008248AE">
              <w:rPr>
                <w:b/>
                <w:bCs/>
                <w:sz w:val="16"/>
                <w:szCs w:val="16"/>
              </w:rPr>
              <w:t>Name of Facility:</w:t>
            </w:r>
          </w:p>
          <w:p w:rsidR="00C97448" w:rsidRPr="008248AE" w:rsidRDefault="00C97448" w:rsidP="003C0A8B">
            <w:pPr>
              <w:jc w:val="center"/>
              <w:rPr>
                <w:b/>
                <w:bCs/>
                <w:sz w:val="16"/>
                <w:szCs w:val="16"/>
              </w:rPr>
            </w:pPr>
            <w:r w:rsidRPr="008248AE">
              <w:rPr>
                <w:sz w:val="16"/>
                <w:szCs w:val="16"/>
              </w:rPr>
              <w:t>Agape 2</w:t>
            </w:r>
          </w:p>
          <w:p w:rsidR="00C97448" w:rsidRPr="008248AE" w:rsidRDefault="00C97448" w:rsidP="003C0A8B">
            <w:pPr>
              <w:jc w:val="center"/>
              <w:rPr>
                <w:b/>
                <w:bCs/>
                <w:sz w:val="16"/>
                <w:szCs w:val="16"/>
              </w:rPr>
            </w:pPr>
          </w:p>
        </w:tc>
      </w:tr>
      <w:tr w:rsidR="00C97448" w:rsidRPr="008248AE"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248AE" w:rsidRDefault="00C97448" w:rsidP="003C0A8B">
            <w:pPr>
              <w:jc w:val="both"/>
              <w:rPr>
                <w:sz w:val="16"/>
                <w:szCs w:val="16"/>
              </w:rPr>
            </w:pPr>
            <w:r w:rsidRPr="008248AE">
              <w:rPr>
                <w:sz w:val="16"/>
                <w:szCs w:val="16"/>
              </w:rPr>
              <w:fldChar w:fldCharType="begin">
                <w:ffData>
                  <w:name w:val="Check16"/>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 xml:space="preserve">$ </w:t>
            </w:r>
            <w:r w:rsidRPr="008248AE">
              <w:rPr>
                <w:sz w:val="16"/>
                <w:szCs w:val="16"/>
              </w:rPr>
              <w:fldChar w:fldCharType="begin">
                <w:ffData>
                  <w:name w:val="Text475"/>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p w:rsidR="00C97448" w:rsidRPr="008248AE"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w:t>
            </w:r>
            <w:r w:rsidRPr="008248AE">
              <w:rPr>
                <w:sz w:val="16"/>
                <w:szCs w:val="16"/>
              </w:rPr>
              <w:fldChar w:fldCharType="begin">
                <w:ffData>
                  <w:name w:val="Text475"/>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p w:rsidR="00C97448" w:rsidRPr="008248AE" w:rsidRDefault="00C97448" w:rsidP="003C0A8B">
            <w:pPr>
              <w:rPr>
                <w:b/>
                <w:bCs/>
                <w:sz w:val="16"/>
                <w:szCs w:val="16"/>
              </w:rPr>
            </w:pPr>
          </w:p>
        </w:tc>
        <w:tc>
          <w:tcPr>
            <w:tcW w:w="3600" w:type="dxa"/>
            <w:vMerge w:val="restart"/>
            <w:tcBorders>
              <w:top w:val="single" w:sz="4" w:space="0" w:color="auto"/>
              <w:left w:val="single" w:sz="4" w:space="0" w:color="auto"/>
              <w:right w:val="single" w:sz="4" w:space="0" w:color="auto"/>
            </w:tcBorders>
          </w:tcPr>
          <w:p w:rsidR="00C97448" w:rsidRPr="008248AE" w:rsidRDefault="00C97448" w:rsidP="003C0A8B">
            <w:pPr>
              <w:jc w:val="both"/>
              <w:rPr>
                <w:sz w:val="16"/>
                <w:szCs w:val="16"/>
              </w:rPr>
            </w:pPr>
            <w:r w:rsidRPr="008248AE">
              <w:rPr>
                <w:b/>
                <w:bCs/>
                <w:sz w:val="16"/>
                <w:szCs w:val="16"/>
              </w:rPr>
              <w:t xml:space="preserve">Type of Facility [Check </w:t>
            </w:r>
            <w:r w:rsidRPr="008248AE">
              <w:rPr>
                <w:b/>
                <w:bCs/>
                <w:sz w:val="16"/>
                <w:szCs w:val="16"/>
                <w:u w:val="single"/>
              </w:rPr>
              <w:t>only one</w:t>
            </w:r>
            <w:r w:rsidRPr="008248AE">
              <w:rPr>
                <w:b/>
                <w:bCs/>
                <w:sz w:val="16"/>
                <w:szCs w:val="16"/>
              </w:rPr>
              <w:t xml:space="preserve"> box.]</w:t>
            </w:r>
          </w:p>
          <w:p w:rsidR="00C97448" w:rsidRPr="008248AE" w:rsidRDefault="00C97448" w:rsidP="003C0A8B">
            <w:pPr>
              <w:jc w:val="both"/>
              <w:rPr>
                <w:b/>
                <w:bCs/>
                <w:sz w:val="16"/>
                <w:szCs w:val="16"/>
              </w:rPr>
            </w:pPr>
            <w:r w:rsidRPr="008248AE">
              <w:rPr>
                <w:sz w:val="16"/>
                <w:szCs w:val="16"/>
              </w:rPr>
              <w:fldChar w:fldCharType="begin">
                <w:ffData>
                  <w:name w:val=""/>
                  <w:enabled/>
                  <w:calcOnExit w:val="0"/>
                  <w:checkBox>
                    <w:sizeAuto/>
                    <w:default w:val="1"/>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Permanent housing</w:t>
            </w:r>
          </w:p>
          <w:p w:rsidR="00C97448" w:rsidRPr="008248AE" w:rsidRDefault="00C97448" w:rsidP="003C0A8B">
            <w:pPr>
              <w:jc w:val="both"/>
              <w:rPr>
                <w:b/>
                <w:bCs/>
                <w:sz w:val="16"/>
                <w:szCs w:val="16"/>
              </w:rPr>
            </w:pPr>
            <w:r w:rsidRPr="008248AE">
              <w:rPr>
                <w:sz w:val="16"/>
                <w:szCs w:val="16"/>
              </w:rPr>
              <w:fldChar w:fldCharType="begin">
                <w:ffData>
                  <w:name w:val="Check38"/>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Short-term Shelter or Transitional housing</w:t>
            </w:r>
          </w:p>
          <w:p w:rsidR="00C97448" w:rsidRPr="008248AE" w:rsidRDefault="00C97448" w:rsidP="003C0A8B">
            <w:pPr>
              <w:jc w:val="both"/>
              <w:rPr>
                <w:b/>
                <w:bCs/>
                <w:sz w:val="16"/>
                <w:szCs w:val="16"/>
              </w:rPr>
            </w:pPr>
            <w:r w:rsidRPr="008248AE">
              <w:rPr>
                <w:sz w:val="16"/>
                <w:szCs w:val="16"/>
              </w:rPr>
              <w:fldChar w:fldCharType="begin">
                <w:ffData>
                  <w:name w:val="Check39"/>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Supportive services only facility</w:t>
            </w:r>
          </w:p>
        </w:tc>
      </w:tr>
      <w:tr w:rsidR="00C97448" w:rsidRPr="008248AE"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248AE" w:rsidRDefault="00C97448" w:rsidP="003C0A8B">
            <w:pPr>
              <w:jc w:val="both"/>
              <w:rPr>
                <w:sz w:val="16"/>
                <w:szCs w:val="16"/>
              </w:rPr>
            </w:pPr>
            <w:r w:rsidRPr="008248AE">
              <w:rPr>
                <w:sz w:val="16"/>
                <w:szCs w:val="16"/>
              </w:rPr>
              <w:fldChar w:fldCharType="begin">
                <w:ffData>
                  <w:name w:val="Check19"/>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w:t>
            </w:r>
            <w:r w:rsidRPr="008248AE">
              <w:rPr>
                <w:sz w:val="16"/>
                <w:szCs w:val="16"/>
              </w:rPr>
              <w:fldChar w:fldCharType="begin">
                <w:ffData>
                  <w:name w:val="Text475"/>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p w:rsidR="00C97448" w:rsidRPr="008248AE"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w:t>
            </w:r>
            <w:r w:rsidRPr="008248AE">
              <w:rPr>
                <w:sz w:val="16"/>
                <w:szCs w:val="16"/>
              </w:rPr>
              <w:fldChar w:fldCharType="begin">
                <w:ffData>
                  <w:name w:val="Text475"/>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p w:rsidR="00C97448" w:rsidRPr="008248AE" w:rsidRDefault="00C97448" w:rsidP="003C0A8B">
            <w:pPr>
              <w:rPr>
                <w:b/>
                <w:bCs/>
                <w:sz w:val="16"/>
                <w:szCs w:val="16"/>
              </w:rPr>
            </w:pPr>
          </w:p>
        </w:tc>
        <w:tc>
          <w:tcPr>
            <w:tcW w:w="3600" w:type="dxa"/>
            <w:vMerge/>
            <w:tcBorders>
              <w:left w:val="single" w:sz="4" w:space="0" w:color="auto"/>
              <w:right w:val="single" w:sz="4" w:space="0" w:color="auto"/>
            </w:tcBorders>
          </w:tcPr>
          <w:p w:rsidR="00C97448" w:rsidRPr="008248AE" w:rsidRDefault="00C97448" w:rsidP="003C0A8B">
            <w:pPr>
              <w:jc w:val="both"/>
              <w:rPr>
                <w:b/>
                <w:bCs/>
                <w:sz w:val="16"/>
                <w:szCs w:val="16"/>
              </w:rPr>
            </w:pPr>
          </w:p>
        </w:tc>
      </w:tr>
      <w:tr w:rsidR="00C97448" w:rsidRPr="008248AE"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248AE" w:rsidRDefault="00C97448" w:rsidP="003C0A8B">
            <w:pPr>
              <w:jc w:val="both"/>
              <w:rPr>
                <w:sz w:val="16"/>
                <w:szCs w:val="16"/>
              </w:rPr>
            </w:pPr>
            <w:r w:rsidRPr="008248AE">
              <w:rPr>
                <w:sz w:val="16"/>
                <w:szCs w:val="16"/>
              </w:rPr>
              <w:fldChar w:fldCharType="begin">
                <w:ffData>
                  <w:name w:val="Check19"/>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w:t>
            </w:r>
            <w:r w:rsidRPr="008248AE">
              <w:rPr>
                <w:sz w:val="16"/>
                <w:szCs w:val="16"/>
              </w:rPr>
              <w:fldChar w:fldCharType="begin">
                <w:ffData>
                  <w:name w:val="Text475"/>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p w:rsidR="00C97448" w:rsidRPr="008248AE"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w:t>
            </w:r>
            <w:r w:rsidRPr="008248AE">
              <w:rPr>
                <w:sz w:val="16"/>
                <w:szCs w:val="16"/>
              </w:rPr>
              <w:fldChar w:fldCharType="begin">
                <w:ffData>
                  <w:name w:val="Text475"/>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p w:rsidR="00C97448" w:rsidRPr="008248AE" w:rsidRDefault="00C97448" w:rsidP="003C0A8B">
            <w:pPr>
              <w:rPr>
                <w:b/>
                <w:bCs/>
                <w:sz w:val="16"/>
                <w:szCs w:val="16"/>
              </w:rPr>
            </w:pPr>
          </w:p>
        </w:tc>
        <w:tc>
          <w:tcPr>
            <w:tcW w:w="3600" w:type="dxa"/>
            <w:vMerge/>
            <w:tcBorders>
              <w:left w:val="single" w:sz="4" w:space="0" w:color="auto"/>
              <w:right w:val="single" w:sz="4" w:space="0" w:color="auto"/>
            </w:tcBorders>
          </w:tcPr>
          <w:p w:rsidR="00C97448" w:rsidRPr="008248AE" w:rsidRDefault="00C97448" w:rsidP="003C0A8B">
            <w:pPr>
              <w:jc w:val="both"/>
              <w:rPr>
                <w:b/>
                <w:bCs/>
                <w:sz w:val="16"/>
                <w:szCs w:val="16"/>
              </w:rPr>
            </w:pPr>
          </w:p>
        </w:tc>
      </w:tr>
      <w:tr w:rsidR="00C97448" w:rsidRPr="008248AE"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248AE" w:rsidRDefault="00C97448" w:rsidP="003C0A8B">
            <w:pPr>
              <w:jc w:val="both"/>
              <w:rPr>
                <w:sz w:val="16"/>
                <w:szCs w:val="16"/>
              </w:rPr>
            </w:pPr>
            <w:r w:rsidRPr="008248AE">
              <w:rPr>
                <w:sz w:val="16"/>
                <w:szCs w:val="16"/>
              </w:rPr>
              <w:fldChar w:fldCharType="begin">
                <w:ffData>
                  <w:name w:val="Check19"/>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w:t>
            </w:r>
            <w:r w:rsidRPr="008248AE">
              <w:rPr>
                <w:sz w:val="16"/>
                <w:szCs w:val="16"/>
              </w:rPr>
              <w:t>2,120.00</w:t>
            </w:r>
          </w:p>
          <w:p w:rsidR="00C97448" w:rsidRPr="008248AE"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b/>
                <w:bCs/>
                <w:sz w:val="16"/>
                <w:szCs w:val="16"/>
              </w:rPr>
            </w:pPr>
            <w:r w:rsidRPr="008248AE">
              <w:rPr>
                <w:b/>
                <w:bCs/>
                <w:sz w:val="16"/>
                <w:szCs w:val="16"/>
              </w:rPr>
              <w:t>$</w:t>
            </w:r>
            <w:r w:rsidRPr="008248AE">
              <w:rPr>
                <w:sz w:val="16"/>
                <w:szCs w:val="16"/>
              </w:rPr>
              <w:fldChar w:fldCharType="begin">
                <w:ffData>
                  <w:name w:val="Text475"/>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p w:rsidR="00C97448" w:rsidRPr="008248AE" w:rsidRDefault="00C97448" w:rsidP="003C0A8B">
            <w:pPr>
              <w:rPr>
                <w:b/>
                <w:bCs/>
                <w:sz w:val="16"/>
                <w:szCs w:val="16"/>
              </w:rPr>
            </w:pPr>
          </w:p>
        </w:tc>
        <w:tc>
          <w:tcPr>
            <w:tcW w:w="3600" w:type="dxa"/>
            <w:vMerge/>
            <w:tcBorders>
              <w:left w:val="single" w:sz="4" w:space="0" w:color="auto"/>
              <w:bottom w:val="single" w:sz="4" w:space="0" w:color="auto"/>
              <w:right w:val="single" w:sz="4" w:space="0" w:color="auto"/>
            </w:tcBorders>
          </w:tcPr>
          <w:p w:rsidR="00C97448" w:rsidRPr="008248AE" w:rsidRDefault="00C97448" w:rsidP="003C0A8B">
            <w:pPr>
              <w:jc w:val="both"/>
              <w:rPr>
                <w:sz w:val="16"/>
                <w:szCs w:val="16"/>
              </w:rPr>
            </w:pPr>
          </w:p>
        </w:tc>
      </w:tr>
      <w:tr w:rsidR="00C97448" w:rsidRPr="008248AE" w:rsidTr="00342EC7">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 xml:space="preserve">a. </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Purchase/lease of property:</w:t>
            </w:r>
          </w:p>
        </w:tc>
        <w:tc>
          <w:tcPr>
            <w:tcW w:w="3600"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tabs>
                <w:tab w:val="left" w:pos="360"/>
              </w:tabs>
              <w:spacing w:before="120"/>
              <w:rPr>
                <w:sz w:val="16"/>
                <w:szCs w:val="16"/>
              </w:rPr>
            </w:pPr>
            <w:r w:rsidRPr="008248AE">
              <w:rPr>
                <w:sz w:val="16"/>
                <w:szCs w:val="16"/>
              </w:rPr>
              <w:t>Date (mm/dd/yy): 10/01/97</w:t>
            </w:r>
          </w:p>
        </w:tc>
      </w:tr>
      <w:tr w:rsidR="00C97448" w:rsidRPr="008248AE" w:rsidTr="00342EC7">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b.</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Rehabilitation/Construction Dates:</w:t>
            </w:r>
          </w:p>
        </w:tc>
        <w:tc>
          <w:tcPr>
            <w:tcW w:w="3600"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tabs>
                <w:tab w:val="left" w:pos="360"/>
              </w:tabs>
              <w:spacing w:before="120"/>
              <w:rPr>
                <w:sz w:val="16"/>
                <w:szCs w:val="16"/>
              </w:rPr>
            </w:pPr>
            <w:r w:rsidRPr="008248AE">
              <w:rPr>
                <w:sz w:val="16"/>
                <w:szCs w:val="16"/>
              </w:rPr>
              <w:t xml:space="preserve">Date started:        </w:t>
            </w:r>
            <w:r w:rsidRPr="008248AE">
              <w:rPr>
                <w:sz w:val="16"/>
                <w:szCs w:val="16"/>
              </w:rPr>
              <w:fldChar w:fldCharType="begin">
                <w:ffData>
                  <w:name w:val="Text470"/>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r w:rsidRPr="008248AE">
              <w:rPr>
                <w:sz w:val="16"/>
                <w:szCs w:val="16"/>
              </w:rPr>
              <w:t xml:space="preserve">                                 Date Completed: </w:t>
            </w:r>
            <w:r w:rsidRPr="008248AE">
              <w:rPr>
                <w:sz w:val="16"/>
                <w:szCs w:val="16"/>
              </w:rPr>
              <w:fldChar w:fldCharType="begin">
                <w:ffData>
                  <w:name w:val="Text471"/>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noProof/>
                <w:sz w:val="16"/>
                <w:szCs w:val="16"/>
              </w:rPr>
              <w:t> </w:t>
            </w:r>
            <w:r w:rsidRPr="008248AE">
              <w:rPr>
                <w:sz w:val="16"/>
                <w:szCs w:val="16"/>
              </w:rPr>
              <w:fldChar w:fldCharType="end"/>
            </w:r>
          </w:p>
        </w:tc>
      </w:tr>
      <w:tr w:rsidR="00C97448" w:rsidRPr="008248AE"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c.</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jc w:val="both"/>
              <w:rPr>
                <w:sz w:val="16"/>
                <w:szCs w:val="16"/>
              </w:rPr>
            </w:pPr>
            <w:r w:rsidRPr="008248AE">
              <w:rPr>
                <w:sz w:val="16"/>
                <w:szCs w:val="16"/>
              </w:rPr>
              <w:t>Operation dates:</w:t>
            </w:r>
          </w:p>
        </w:tc>
        <w:tc>
          <w:tcPr>
            <w:tcW w:w="3600"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 xml:space="preserve">Date residents began to occupy:    12/01/99                                                                </w:t>
            </w:r>
            <w:r w:rsidRPr="008248AE">
              <w:rPr>
                <w:sz w:val="16"/>
                <w:szCs w:val="16"/>
              </w:rPr>
              <w:fldChar w:fldCharType="begin">
                <w:ffData>
                  <w:name w:val="Check37"/>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Not yet occupied</w:t>
            </w:r>
          </w:p>
        </w:tc>
      </w:tr>
      <w:tr w:rsidR="00C97448" w:rsidRPr="008248AE" w:rsidTr="00342EC7">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8248AE" w:rsidRDefault="00C97448" w:rsidP="003C0A8B">
            <w:pPr>
              <w:spacing w:before="120"/>
              <w:rPr>
                <w:sz w:val="16"/>
                <w:szCs w:val="16"/>
              </w:rPr>
            </w:pPr>
            <w:r w:rsidRPr="008248AE">
              <w:rPr>
                <w:sz w:val="16"/>
                <w:szCs w:val="16"/>
              </w:rPr>
              <w:t>d.</w:t>
            </w:r>
          </w:p>
        </w:tc>
        <w:tc>
          <w:tcPr>
            <w:tcW w:w="4609" w:type="dxa"/>
            <w:gridSpan w:val="3"/>
            <w:tcBorders>
              <w:top w:val="single" w:sz="4" w:space="0" w:color="auto"/>
              <w:left w:val="single" w:sz="6" w:space="0" w:color="auto"/>
              <w:bottom w:val="single" w:sz="6" w:space="0" w:color="auto"/>
              <w:right w:val="single" w:sz="6" w:space="0" w:color="auto"/>
            </w:tcBorders>
          </w:tcPr>
          <w:p w:rsidR="00C97448" w:rsidRPr="008248AE" w:rsidRDefault="00C97448" w:rsidP="003C0A8B">
            <w:pPr>
              <w:spacing w:before="120"/>
              <w:rPr>
                <w:sz w:val="16"/>
                <w:szCs w:val="16"/>
              </w:rPr>
            </w:pPr>
            <w:r w:rsidRPr="008248AE">
              <w:rPr>
                <w:sz w:val="16"/>
                <w:szCs w:val="16"/>
              </w:rPr>
              <w:t>Date supportive services began:</w:t>
            </w:r>
          </w:p>
        </w:tc>
        <w:tc>
          <w:tcPr>
            <w:tcW w:w="3600" w:type="dxa"/>
            <w:tcBorders>
              <w:top w:val="single" w:sz="4" w:space="0" w:color="auto"/>
              <w:left w:val="single" w:sz="6" w:space="0" w:color="auto"/>
              <w:bottom w:val="single" w:sz="6" w:space="0" w:color="auto"/>
              <w:right w:val="single" w:sz="6" w:space="0" w:color="auto"/>
            </w:tcBorders>
          </w:tcPr>
          <w:p w:rsidR="00C97448" w:rsidRPr="008248AE" w:rsidRDefault="00C97448" w:rsidP="003C0A8B">
            <w:pPr>
              <w:spacing w:before="120"/>
              <w:rPr>
                <w:sz w:val="16"/>
                <w:szCs w:val="16"/>
              </w:rPr>
            </w:pPr>
            <w:r w:rsidRPr="008248AE">
              <w:rPr>
                <w:sz w:val="16"/>
                <w:szCs w:val="16"/>
              </w:rPr>
              <w:t xml:space="preserve">Date started: 12/01/99  </w:t>
            </w:r>
          </w:p>
          <w:p w:rsidR="00C97448" w:rsidRPr="008248AE" w:rsidRDefault="00C97448" w:rsidP="003C0A8B">
            <w:pPr>
              <w:rPr>
                <w:sz w:val="16"/>
                <w:szCs w:val="16"/>
              </w:rPr>
            </w:pPr>
            <w:r w:rsidRPr="008248AE">
              <w:rPr>
                <w:sz w:val="16"/>
                <w:szCs w:val="16"/>
              </w:rPr>
              <w:fldChar w:fldCharType="begin">
                <w:ffData>
                  <w:name w:val="Check37"/>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Not yet providing services</w:t>
            </w:r>
          </w:p>
        </w:tc>
      </w:tr>
      <w:tr w:rsidR="00C97448" w:rsidRPr="008248AE" w:rsidTr="00342EC7">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8248AE" w:rsidRDefault="00C97448" w:rsidP="003C0A8B">
            <w:pPr>
              <w:spacing w:before="120"/>
              <w:rPr>
                <w:sz w:val="16"/>
                <w:szCs w:val="16"/>
              </w:rPr>
            </w:pPr>
            <w:r w:rsidRPr="008248AE">
              <w:rPr>
                <w:sz w:val="16"/>
                <w:szCs w:val="16"/>
              </w:rPr>
              <w:t>e.</w:t>
            </w:r>
          </w:p>
        </w:tc>
        <w:tc>
          <w:tcPr>
            <w:tcW w:w="4609" w:type="dxa"/>
            <w:gridSpan w:val="3"/>
            <w:tcBorders>
              <w:top w:val="single" w:sz="6" w:space="0" w:color="auto"/>
              <w:left w:val="single" w:sz="6" w:space="0" w:color="auto"/>
              <w:bottom w:val="single" w:sz="6" w:space="0" w:color="auto"/>
              <w:right w:val="single" w:sz="6" w:space="0" w:color="auto"/>
            </w:tcBorders>
          </w:tcPr>
          <w:p w:rsidR="00C97448" w:rsidRPr="008248AE" w:rsidRDefault="00C97448" w:rsidP="003C0A8B">
            <w:pPr>
              <w:spacing w:before="120"/>
              <w:rPr>
                <w:sz w:val="16"/>
                <w:szCs w:val="16"/>
              </w:rPr>
            </w:pPr>
            <w:r w:rsidRPr="008248AE">
              <w:rPr>
                <w:sz w:val="16"/>
                <w:szCs w:val="16"/>
              </w:rPr>
              <w:t>Number of units in the facility:</w:t>
            </w:r>
          </w:p>
        </w:tc>
        <w:tc>
          <w:tcPr>
            <w:tcW w:w="3600" w:type="dxa"/>
            <w:tcBorders>
              <w:top w:val="single" w:sz="6" w:space="0" w:color="auto"/>
              <w:left w:val="single" w:sz="6" w:space="0" w:color="auto"/>
              <w:bottom w:val="single" w:sz="6" w:space="0" w:color="auto"/>
              <w:right w:val="single" w:sz="6" w:space="0" w:color="auto"/>
            </w:tcBorders>
          </w:tcPr>
          <w:p w:rsidR="00C97448" w:rsidRPr="008248AE" w:rsidRDefault="00C97448" w:rsidP="003C0A8B">
            <w:pPr>
              <w:spacing w:before="120"/>
              <w:rPr>
                <w:sz w:val="16"/>
                <w:szCs w:val="16"/>
              </w:rPr>
            </w:pPr>
            <w:r w:rsidRPr="008248AE">
              <w:rPr>
                <w:sz w:val="16"/>
                <w:szCs w:val="16"/>
              </w:rPr>
              <w:t xml:space="preserve">HOPWA-funded units =  12                           Total Units =  12   </w:t>
            </w:r>
          </w:p>
        </w:tc>
      </w:tr>
      <w:tr w:rsidR="00C97448" w:rsidRPr="008248AE"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f.</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Is a waiting list maintained for the facility?</w:t>
            </w:r>
          </w:p>
        </w:tc>
        <w:tc>
          <w:tcPr>
            <w:tcW w:w="3600"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rPr>
                <w:sz w:val="16"/>
                <w:szCs w:val="16"/>
              </w:rPr>
            </w:pPr>
            <w:r w:rsidRPr="008248AE">
              <w:rPr>
                <w:sz w:val="16"/>
                <w:szCs w:val="16"/>
              </w:rPr>
              <w:fldChar w:fldCharType="begin">
                <w:ffData>
                  <w:name w:val=""/>
                  <w:enabled/>
                  <w:calcOnExit w:val="0"/>
                  <w:checkBox>
                    <w:sizeAuto/>
                    <w:default w:val="1"/>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Yes      </w:t>
            </w:r>
            <w:r w:rsidRPr="008248AE">
              <w:rPr>
                <w:sz w:val="16"/>
                <w:szCs w:val="16"/>
              </w:rPr>
              <w:fldChar w:fldCharType="begin">
                <w:ffData>
                  <w:name w:val="Check23"/>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No</w:t>
            </w:r>
            <w:r w:rsidRPr="008248AE">
              <w:rPr>
                <w:sz w:val="16"/>
                <w:szCs w:val="16"/>
              </w:rPr>
              <w:br/>
            </w:r>
            <w:r w:rsidRPr="008248AE">
              <w:rPr>
                <w:i/>
                <w:iCs/>
                <w:sz w:val="16"/>
                <w:szCs w:val="16"/>
              </w:rPr>
              <w:t xml:space="preserve">If yes, number of participants on the list at the end of operating year  </w:t>
            </w:r>
            <w:r w:rsidRPr="008248AE">
              <w:rPr>
                <w:sz w:val="16"/>
                <w:szCs w:val="16"/>
              </w:rPr>
              <w:t>0</w:t>
            </w:r>
          </w:p>
        </w:tc>
      </w:tr>
      <w:tr w:rsidR="00C97448" w:rsidRPr="008248AE"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g.</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What is the address of the facility (if different from business address)?</w:t>
            </w:r>
          </w:p>
        </w:tc>
        <w:tc>
          <w:tcPr>
            <w:tcW w:w="3600"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2117 Avenue H Ensley Birmingham, AL 35218</w:t>
            </w:r>
          </w:p>
        </w:tc>
      </w:tr>
      <w:tr w:rsidR="00C97448" w:rsidRPr="008248AE"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spacing w:before="120"/>
              <w:rPr>
                <w:sz w:val="16"/>
                <w:szCs w:val="16"/>
              </w:rPr>
            </w:pPr>
            <w:r w:rsidRPr="008248AE">
              <w:rPr>
                <w:sz w:val="16"/>
                <w:szCs w:val="16"/>
              </w:rPr>
              <w:t xml:space="preserve">h. </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C97448" w:rsidRPr="008248AE" w:rsidRDefault="00C97448" w:rsidP="003C0A8B">
            <w:pPr>
              <w:spacing w:before="120"/>
              <w:rPr>
                <w:sz w:val="16"/>
                <w:szCs w:val="16"/>
              </w:rPr>
            </w:pPr>
            <w:r w:rsidRPr="008248AE">
              <w:rPr>
                <w:sz w:val="16"/>
                <w:szCs w:val="16"/>
              </w:rPr>
              <w:t>Is the address of the project site confidential?</w:t>
            </w:r>
          </w:p>
          <w:p w:rsidR="00C97448" w:rsidRPr="008248AE" w:rsidRDefault="00C97448" w:rsidP="003C0A8B">
            <w:pPr>
              <w:rPr>
                <w:sz w:val="16"/>
                <w:szCs w:val="16"/>
              </w:rPr>
            </w:pPr>
          </w:p>
        </w:tc>
        <w:tc>
          <w:tcPr>
            <w:tcW w:w="3600" w:type="dxa"/>
            <w:tcBorders>
              <w:top w:val="single" w:sz="4" w:space="0" w:color="auto"/>
              <w:left w:val="single" w:sz="4" w:space="0" w:color="auto"/>
              <w:bottom w:val="single" w:sz="4" w:space="0" w:color="auto"/>
              <w:right w:val="single" w:sz="4" w:space="0" w:color="auto"/>
            </w:tcBorders>
          </w:tcPr>
          <w:p w:rsidR="00C97448" w:rsidRPr="008248AE" w:rsidRDefault="00C97448" w:rsidP="003C0A8B">
            <w:pPr>
              <w:tabs>
                <w:tab w:val="left" w:pos="5807"/>
                <w:tab w:val="right" w:pos="8530"/>
              </w:tabs>
              <w:spacing w:before="120"/>
              <w:rPr>
                <w:sz w:val="16"/>
                <w:szCs w:val="16"/>
              </w:rPr>
            </w:pPr>
            <w:r w:rsidRPr="008248AE">
              <w:rPr>
                <w:b/>
                <w:bCs/>
                <w:sz w:val="16"/>
                <w:szCs w:val="16"/>
              </w:rPr>
              <w:fldChar w:fldCharType="begin">
                <w:ffData>
                  <w:name w:val=""/>
                  <w:enabled/>
                  <w:calcOnExit w:val="0"/>
                  <w:checkBox>
                    <w:sizeAuto/>
                    <w:default w:val="1"/>
                  </w:checkBox>
                </w:ffData>
              </w:fldChar>
            </w:r>
            <w:r w:rsidRPr="008248AE">
              <w:rPr>
                <w:b/>
                <w:bCs/>
                <w:sz w:val="16"/>
                <w:szCs w:val="16"/>
              </w:rPr>
              <w:instrText xml:space="preserve"> FORMCHECKBOX </w:instrText>
            </w:r>
            <w:r w:rsidRPr="008248AE">
              <w:rPr>
                <w:b/>
                <w:bCs/>
                <w:sz w:val="16"/>
                <w:szCs w:val="16"/>
              </w:rPr>
            </w:r>
            <w:r w:rsidRPr="008248AE">
              <w:rPr>
                <w:b/>
                <w:bCs/>
                <w:sz w:val="16"/>
                <w:szCs w:val="16"/>
              </w:rPr>
              <w:fldChar w:fldCharType="separate"/>
            </w:r>
            <w:r w:rsidRPr="008248AE">
              <w:rPr>
                <w:b/>
                <w:bCs/>
                <w:sz w:val="16"/>
                <w:szCs w:val="16"/>
              </w:rPr>
              <w:fldChar w:fldCharType="end"/>
            </w:r>
            <w:r w:rsidRPr="008248AE">
              <w:rPr>
                <w:b/>
                <w:bCs/>
                <w:sz w:val="16"/>
                <w:szCs w:val="16"/>
              </w:rPr>
              <w:t xml:space="preserve">  </w:t>
            </w:r>
            <w:r w:rsidRPr="008248AE">
              <w:rPr>
                <w:i/>
                <w:iCs/>
                <w:sz w:val="16"/>
                <w:szCs w:val="16"/>
              </w:rPr>
              <w:t>Yes, protect information; do not publish list.</w:t>
            </w:r>
            <w:r w:rsidRPr="008248AE">
              <w:rPr>
                <w:sz w:val="16"/>
                <w:szCs w:val="16"/>
              </w:rPr>
              <w:t xml:space="preserve">  </w:t>
            </w:r>
          </w:p>
          <w:p w:rsidR="00C97448" w:rsidRPr="008248AE" w:rsidRDefault="00C97448" w:rsidP="003C0A8B">
            <w:pPr>
              <w:tabs>
                <w:tab w:val="left" w:pos="5807"/>
                <w:tab w:val="right" w:pos="8530"/>
              </w:tabs>
              <w:spacing w:before="120"/>
              <w:rPr>
                <w:color w:val="FF0000"/>
                <w:sz w:val="16"/>
                <w:szCs w:val="16"/>
              </w:rPr>
            </w:pPr>
            <w:r w:rsidRPr="008248AE">
              <w:rPr>
                <w:sz w:val="16"/>
                <w:szCs w:val="16"/>
              </w:rPr>
              <w:fldChar w:fldCharType="begin">
                <w:ffData>
                  <w:name w:val="Check1"/>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w:t>
            </w:r>
            <w:r w:rsidRPr="008248AE">
              <w:rPr>
                <w:i/>
                <w:iCs/>
                <w:sz w:val="16"/>
                <w:szCs w:val="16"/>
              </w:rPr>
              <w:t>No, can be made available to the public.</w:t>
            </w:r>
          </w:p>
        </w:tc>
      </w:tr>
    </w:tbl>
    <w:p w:rsidR="00C97448" w:rsidRPr="008248AE" w:rsidRDefault="00C97448" w:rsidP="00C97448">
      <w:pPr>
        <w:rPr>
          <w:b/>
          <w:bCs/>
          <w:sz w:val="16"/>
          <w:szCs w:val="16"/>
        </w:rPr>
      </w:pPr>
    </w:p>
    <w:p w:rsidR="00C97448" w:rsidRPr="008248AE" w:rsidRDefault="00C97448" w:rsidP="00C97448">
      <w:pPr>
        <w:rPr>
          <w:b/>
          <w:bCs/>
          <w:sz w:val="16"/>
          <w:szCs w:val="16"/>
        </w:rPr>
      </w:pPr>
    </w:p>
    <w:p w:rsidR="00C97448" w:rsidRPr="008248AE" w:rsidRDefault="00C97448" w:rsidP="00C97448">
      <w:pPr>
        <w:rPr>
          <w:sz w:val="16"/>
          <w:szCs w:val="16"/>
        </w:rPr>
      </w:pPr>
      <w:r w:rsidRPr="008248AE">
        <w:rPr>
          <w:b/>
          <w:bCs/>
          <w:sz w:val="16"/>
          <w:szCs w:val="16"/>
        </w:rPr>
        <w:t>1b.  Number and Type of HOPWA Capital Development Project Units (For Current or Past Capital Development Projects that receive HOPWA Operating Costs this Reporting Year)</w:t>
      </w:r>
    </w:p>
    <w:p w:rsidR="00C97448" w:rsidRPr="008248AE" w:rsidRDefault="00C97448" w:rsidP="00C97448">
      <w:pPr>
        <w:rPr>
          <w:sz w:val="16"/>
          <w:szCs w:val="16"/>
        </w:rPr>
      </w:pPr>
      <w:r w:rsidRPr="008248AE">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630"/>
        <w:gridCol w:w="1350"/>
        <w:gridCol w:w="1361"/>
        <w:gridCol w:w="2239"/>
      </w:tblGrid>
      <w:tr w:rsidR="00C97448" w:rsidRPr="008248AE" w:rsidTr="00342EC7">
        <w:trPr>
          <w:trHeight w:val="819"/>
        </w:trPr>
        <w:tc>
          <w:tcPr>
            <w:tcW w:w="2150" w:type="dxa"/>
            <w:tcBorders>
              <w:bottom w:val="single" w:sz="4" w:space="0" w:color="auto"/>
            </w:tcBorders>
          </w:tcPr>
          <w:p w:rsidR="00C97448" w:rsidRPr="008248AE" w:rsidRDefault="00C97448" w:rsidP="003C0A8B">
            <w:pPr>
              <w:rPr>
                <w:sz w:val="16"/>
                <w:szCs w:val="16"/>
              </w:rPr>
            </w:pPr>
          </w:p>
        </w:tc>
        <w:tc>
          <w:tcPr>
            <w:tcW w:w="1630" w:type="dxa"/>
            <w:vAlign w:val="center"/>
          </w:tcPr>
          <w:p w:rsidR="00C97448" w:rsidRPr="008248AE" w:rsidRDefault="00C97448" w:rsidP="003C0A8B">
            <w:pPr>
              <w:jc w:val="center"/>
              <w:rPr>
                <w:b/>
                <w:sz w:val="16"/>
                <w:szCs w:val="16"/>
              </w:rPr>
            </w:pPr>
            <w:r w:rsidRPr="008248AE">
              <w:rPr>
                <w:b/>
                <w:sz w:val="16"/>
                <w:szCs w:val="16"/>
              </w:rPr>
              <w:t>Number Designated for the Chronically Homeless</w:t>
            </w:r>
          </w:p>
        </w:tc>
        <w:tc>
          <w:tcPr>
            <w:tcW w:w="1350" w:type="dxa"/>
            <w:vAlign w:val="center"/>
          </w:tcPr>
          <w:p w:rsidR="00C97448" w:rsidRPr="008248AE" w:rsidRDefault="00C97448" w:rsidP="003C0A8B">
            <w:pPr>
              <w:jc w:val="center"/>
              <w:rPr>
                <w:b/>
                <w:sz w:val="16"/>
                <w:szCs w:val="16"/>
              </w:rPr>
            </w:pPr>
            <w:r w:rsidRPr="008248AE">
              <w:rPr>
                <w:b/>
                <w:sz w:val="16"/>
                <w:szCs w:val="16"/>
              </w:rPr>
              <w:t>Number Designated  to Assist the Homeless</w:t>
            </w:r>
          </w:p>
        </w:tc>
        <w:tc>
          <w:tcPr>
            <w:tcW w:w="1361" w:type="dxa"/>
            <w:vAlign w:val="center"/>
          </w:tcPr>
          <w:p w:rsidR="00C97448" w:rsidRPr="008248AE"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8248AE">
              <w:rPr>
                <w:b/>
                <w:sz w:val="16"/>
                <w:szCs w:val="16"/>
              </w:rPr>
              <w:t>Number Energy-Star Compliant</w:t>
            </w:r>
          </w:p>
        </w:tc>
        <w:tc>
          <w:tcPr>
            <w:tcW w:w="2239" w:type="dxa"/>
            <w:vAlign w:val="center"/>
          </w:tcPr>
          <w:p w:rsidR="00C97448" w:rsidRPr="008248AE" w:rsidRDefault="00C97448" w:rsidP="003C0A8B">
            <w:pPr>
              <w:jc w:val="center"/>
              <w:rPr>
                <w:b/>
                <w:sz w:val="16"/>
                <w:szCs w:val="16"/>
              </w:rPr>
            </w:pPr>
            <w:r w:rsidRPr="008248AE">
              <w:rPr>
                <w:b/>
                <w:sz w:val="16"/>
                <w:szCs w:val="16"/>
              </w:rPr>
              <w:t>Number 504 Accessible</w:t>
            </w:r>
          </w:p>
        </w:tc>
      </w:tr>
      <w:tr w:rsidR="00C97448" w:rsidRPr="008248AE" w:rsidTr="00342EC7">
        <w:trPr>
          <w:trHeight w:val="819"/>
        </w:trPr>
        <w:tc>
          <w:tcPr>
            <w:tcW w:w="2150" w:type="dxa"/>
          </w:tcPr>
          <w:p w:rsidR="00C97448" w:rsidRPr="008248AE" w:rsidRDefault="00C97448" w:rsidP="003C0A8B">
            <w:pPr>
              <w:rPr>
                <w:sz w:val="16"/>
                <w:szCs w:val="16"/>
              </w:rPr>
            </w:pPr>
            <w:r w:rsidRPr="008248AE">
              <w:rPr>
                <w:sz w:val="16"/>
                <w:szCs w:val="16"/>
              </w:rPr>
              <w:t xml:space="preserve">Rental units constructed (new) and/or acquired </w:t>
            </w:r>
            <w:r w:rsidRPr="008248AE">
              <w:rPr>
                <w:sz w:val="16"/>
                <w:szCs w:val="16"/>
                <w:u w:val="single"/>
              </w:rPr>
              <w:t>with or without</w:t>
            </w:r>
            <w:r w:rsidRPr="008248AE">
              <w:rPr>
                <w:sz w:val="16"/>
                <w:szCs w:val="16"/>
              </w:rPr>
              <w:t xml:space="preserve"> rehab</w:t>
            </w:r>
          </w:p>
        </w:tc>
        <w:tc>
          <w:tcPr>
            <w:tcW w:w="1630"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61"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2239" w:type="dxa"/>
            <w:vAlign w:val="center"/>
          </w:tcPr>
          <w:p w:rsidR="00C97448" w:rsidRPr="008248AE" w:rsidRDefault="00C97448" w:rsidP="003C0A8B">
            <w:pPr>
              <w:jc w:val="center"/>
              <w:rPr>
                <w:sz w:val="16"/>
                <w:szCs w:val="16"/>
              </w:rPr>
            </w:pPr>
            <w:r w:rsidRPr="008248AE">
              <w:rPr>
                <w:sz w:val="16"/>
                <w:szCs w:val="16"/>
              </w:rPr>
              <w:t>2</w:t>
            </w:r>
          </w:p>
        </w:tc>
      </w:tr>
      <w:tr w:rsidR="00C97448" w:rsidRPr="008248AE" w:rsidTr="00342EC7">
        <w:trPr>
          <w:trHeight w:val="588"/>
        </w:trPr>
        <w:tc>
          <w:tcPr>
            <w:tcW w:w="2150" w:type="dxa"/>
            <w:vAlign w:val="center"/>
          </w:tcPr>
          <w:p w:rsidR="00C97448" w:rsidRPr="008248AE" w:rsidRDefault="00C97448" w:rsidP="003C0A8B">
            <w:pPr>
              <w:rPr>
                <w:sz w:val="16"/>
                <w:szCs w:val="16"/>
              </w:rPr>
            </w:pPr>
            <w:r w:rsidRPr="008248AE">
              <w:rPr>
                <w:sz w:val="16"/>
                <w:szCs w:val="16"/>
              </w:rPr>
              <w:t>Rental units rehabbed</w:t>
            </w:r>
          </w:p>
        </w:tc>
        <w:tc>
          <w:tcPr>
            <w:tcW w:w="1630"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61"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2239"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740"/>
        </w:trPr>
        <w:tc>
          <w:tcPr>
            <w:tcW w:w="2150" w:type="dxa"/>
            <w:vAlign w:val="center"/>
          </w:tcPr>
          <w:p w:rsidR="00C97448" w:rsidRPr="008248AE" w:rsidRDefault="00C97448" w:rsidP="003C0A8B">
            <w:pPr>
              <w:rPr>
                <w:sz w:val="16"/>
                <w:szCs w:val="16"/>
              </w:rPr>
            </w:pPr>
            <w:r w:rsidRPr="008248AE">
              <w:rPr>
                <w:sz w:val="16"/>
                <w:szCs w:val="16"/>
              </w:rPr>
              <w:t>Homeownership units constructed (if approved)</w:t>
            </w:r>
          </w:p>
        </w:tc>
        <w:tc>
          <w:tcPr>
            <w:tcW w:w="1630"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61"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2239" w:type="dxa"/>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bl>
    <w:p w:rsidR="00C97448" w:rsidRDefault="00C97448" w:rsidP="00C97448">
      <w:pPr>
        <w:rPr>
          <w:b/>
          <w:bCs/>
          <w:sz w:val="16"/>
          <w:szCs w:val="16"/>
        </w:rPr>
      </w:pPr>
    </w:p>
    <w:p w:rsidR="00C97448" w:rsidRPr="008248AE" w:rsidRDefault="00C97448" w:rsidP="00C97448">
      <w:pPr>
        <w:rPr>
          <w:b/>
          <w:bCs/>
          <w:sz w:val="16"/>
          <w:szCs w:val="16"/>
        </w:rPr>
      </w:pPr>
    </w:p>
    <w:p w:rsidR="00C97448" w:rsidRPr="008248AE" w:rsidRDefault="00C97448" w:rsidP="00C97448">
      <w:pPr>
        <w:rPr>
          <w:b/>
          <w:bCs/>
          <w:sz w:val="16"/>
          <w:szCs w:val="16"/>
        </w:rPr>
      </w:pPr>
      <w:r w:rsidRPr="008248AE">
        <w:rPr>
          <w:b/>
          <w:bCs/>
          <w:sz w:val="16"/>
          <w:szCs w:val="16"/>
        </w:rPr>
        <w:t>2. Units Assisted in Types of Housing Facility/Units Leased by Project Sponsor or Subrecipient</w:t>
      </w:r>
    </w:p>
    <w:p w:rsidR="00C97448" w:rsidRPr="008248AE" w:rsidRDefault="00C97448" w:rsidP="00C97448">
      <w:pPr>
        <w:rPr>
          <w:sz w:val="16"/>
          <w:szCs w:val="16"/>
        </w:rPr>
      </w:pPr>
      <w:r w:rsidRPr="008248AE">
        <w:rPr>
          <w:sz w:val="16"/>
          <w:szCs w:val="16"/>
          <w:u w:val="single"/>
        </w:rPr>
        <w:t>Charts 3a., 3b. and 4 are required for each facility</w:t>
      </w:r>
      <w:r w:rsidRPr="008248AE">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8248AE" w:rsidRDefault="00C97448" w:rsidP="00C97448">
      <w:pPr>
        <w:rPr>
          <w:i/>
          <w:sz w:val="16"/>
          <w:szCs w:val="16"/>
        </w:rPr>
      </w:pPr>
      <w:r w:rsidRPr="008248AE">
        <w:rPr>
          <w:b/>
          <w:i/>
          <w:sz w:val="16"/>
          <w:szCs w:val="16"/>
        </w:rPr>
        <w:t>Note:</w:t>
      </w:r>
      <w:r w:rsidRPr="008248AE">
        <w:rPr>
          <w:i/>
          <w:sz w:val="16"/>
          <w:szCs w:val="16"/>
        </w:rPr>
        <w:t xml:space="preserve"> The number units may not equal the total number of households served.  </w:t>
      </w:r>
    </w:p>
    <w:p w:rsidR="00C97448" w:rsidRPr="008248AE" w:rsidRDefault="00C97448" w:rsidP="00C97448">
      <w:pPr>
        <w:rPr>
          <w:b/>
          <w:sz w:val="16"/>
          <w:szCs w:val="16"/>
        </w:rPr>
      </w:pPr>
      <w:r w:rsidRPr="008248AE">
        <w:rPr>
          <w:b/>
          <w:sz w:val="16"/>
          <w:szCs w:val="16"/>
        </w:rPr>
        <w:t>Please complete separate charts for each housing facility assisted</w:t>
      </w:r>
      <w:r w:rsidRPr="008248AE">
        <w:rPr>
          <w:i/>
          <w:sz w:val="16"/>
          <w:szCs w:val="16"/>
        </w:rPr>
        <w:t xml:space="preserve">.  </w:t>
      </w:r>
      <w:r w:rsidRPr="008248AE">
        <w:rPr>
          <w:b/>
          <w:sz w:val="16"/>
          <w:szCs w:val="16"/>
        </w:rPr>
        <w:t>Scattered site units may be grouped together.</w:t>
      </w:r>
    </w:p>
    <w:p w:rsidR="00C97448" w:rsidRPr="008248AE" w:rsidRDefault="00C97448" w:rsidP="00C97448">
      <w:pPr>
        <w:rPr>
          <w:i/>
          <w:sz w:val="16"/>
          <w:szCs w:val="16"/>
        </w:rPr>
      </w:pPr>
    </w:p>
    <w:p w:rsidR="00C97448" w:rsidRPr="008248AE" w:rsidRDefault="00EF50A4" w:rsidP="00C97448">
      <w:pPr>
        <w:tabs>
          <w:tab w:val="center" w:pos="4320"/>
          <w:tab w:val="right" w:pos="8640"/>
        </w:tabs>
        <w:rPr>
          <w:b/>
          <w:sz w:val="16"/>
          <w:szCs w:val="16"/>
        </w:rPr>
      </w:pPr>
      <w:r>
        <w:rPr>
          <w:b/>
          <w:sz w:val="16"/>
          <w:szCs w:val="16"/>
        </w:rPr>
        <w:br w:type="page"/>
      </w:r>
      <w:r w:rsidR="00C97448" w:rsidRPr="008248AE">
        <w:rPr>
          <w:b/>
          <w:sz w:val="16"/>
          <w:szCs w:val="16"/>
        </w:rPr>
        <w:lastRenderedPageBreak/>
        <w:t>2a.  Check one only</w:t>
      </w:r>
    </w:p>
    <w:tbl>
      <w:tblPr>
        <w:tblW w:w="0" w:type="auto"/>
        <w:tblInd w:w="720" w:type="dxa"/>
        <w:tblLook w:val="0000"/>
      </w:tblPr>
      <w:tblGrid>
        <w:gridCol w:w="6121"/>
      </w:tblGrid>
      <w:tr w:rsidR="00C97448" w:rsidRPr="008248AE" w:rsidTr="00EB3748">
        <w:trPr>
          <w:trHeight w:val="132"/>
        </w:trPr>
        <w:tc>
          <w:tcPr>
            <w:tcW w:w="6121" w:type="dxa"/>
          </w:tcPr>
          <w:p w:rsidR="00C97448" w:rsidRPr="008248AE" w:rsidRDefault="00C97448" w:rsidP="003C0A8B">
            <w:pPr>
              <w:jc w:val="both"/>
              <w:rPr>
                <w:sz w:val="16"/>
                <w:szCs w:val="16"/>
              </w:rPr>
            </w:pPr>
            <w:r w:rsidRPr="008248AE">
              <w:rPr>
                <w:sz w:val="16"/>
                <w:szCs w:val="16"/>
              </w:rPr>
              <w:fldChar w:fldCharType="begin">
                <w:ffData>
                  <w:name w:val=""/>
                  <w:enabled/>
                  <w:calcOnExit w:val="0"/>
                  <w:checkBox>
                    <w:sizeAuto/>
                    <w:default w:val="1"/>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Permanent Supportive Housing Facility/Units</w:t>
            </w:r>
          </w:p>
        </w:tc>
      </w:tr>
      <w:tr w:rsidR="00C97448" w:rsidRPr="008248AE" w:rsidTr="00EB3748">
        <w:trPr>
          <w:trHeight w:val="132"/>
        </w:trPr>
        <w:tc>
          <w:tcPr>
            <w:tcW w:w="6121" w:type="dxa"/>
          </w:tcPr>
          <w:p w:rsidR="00C97448" w:rsidRPr="008248AE" w:rsidRDefault="00C97448" w:rsidP="003C0A8B">
            <w:pPr>
              <w:rPr>
                <w:b/>
                <w:bCs/>
                <w:sz w:val="16"/>
                <w:szCs w:val="16"/>
              </w:rPr>
            </w:pPr>
            <w:r w:rsidRPr="008248AE">
              <w:rPr>
                <w:sz w:val="16"/>
                <w:szCs w:val="16"/>
              </w:rPr>
              <w:fldChar w:fldCharType="begin">
                <w:ffData>
                  <w:name w:val="Check38"/>
                  <w:enabled/>
                  <w:calcOnExit w:val="0"/>
                  <w:checkBox>
                    <w:sizeAuto/>
                    <w:default w:val="0"/>
                  </w:checkBox>
                </w:ffData>
              </w:fldChar>
            </w:r>
            <w:r w:rsidRPr="008248AE">
              <w:rPr>
                <w:sz w:val="16"/>
                <w:szCs w:val="16"/>
              </w:rPr>
              <w:instrText xml:space="preserve"> FORMCHECKBOX </w:instrText>
            </w:r>
            <w:r w:rsidRPr="008248AE">
              <w:rPr>
                <w:sz w:val="16"/>
                <w:szCs w:val="16"/>
              </w:rPr>
            </w:r>
            <w:r w:rsidRPr="008248AE">
              <w:rPr>
                <w:sz w:val="16"/>
                <w:szCs w:val="16"/>
              </w:rPr>
              <w:fldChar w:fldCharType="separate"/>
            </w:r>
            <w:r w:rsidRPr="008248AE">
              <w:rPr>
                <w:sz w:val="16"/>
                <w:szCs w:val="16"/>
              </w:rPr>
              <w:fldChar w:fldCharType="end"/>
            </w:r>
            <w:r w:rsidRPr="008248AE">
              <w:rPr>
                <w:sz w:val="16"/>
                <w:szCs w:val="16"/>
              </w:rPr>
              <w:t xml:space="preserve">  Short-term Shelter or Transitional Supportive Housing Facility/Units</w:t>
            </w:r>
          </w:p>
        </w:tc>
      </w:tr>
    </w:tbl>
    <w:p w:rsidR="00EF50A4" w:rsidRDefault="00EF50A4" w:rsidP="00C97448">
      <w:pPr>
        <w:tabs>
          <w:tab w:val="center" w:pos="4320"/>
          <w:tab w:val="right" w:pos="8640"/>
        </w:tabs>
        <w:rPr>
          <w:b/>
          <w:bCs/>
          <w:sz w:val="16"/>
          <w:szCs w:val="16"/>
        </w:rPr>
      </w:pPr>
    </w:p>
    <w:p w:rsidR="00C97448" w:rsidRPr="008248AE" w:rsidRDefault="00C97448" w:rsidP="00C97448">
      <w:pPr>
        <w:tabs>
          <w:tab w:val="center" w:pos="4320"/>
          <w:tab w:val="right" w:pos="8640"/>
        </w:tabs>
        <w:rPr>
          <w:b/>
          <w:bCs/>
          <w:sz w:val="16"/>
          <w:szCs w:val="16"/>
        </w:rPr>
      </w:pPr>
      <w:r w:rsidRPr="008248AE">
        <w:rPr>
          <w:b/>
          <w:bCs/>
          <w:sz w:val="16"/>
          <w:szCs w:val="16"/>
        </w:rPr>
        <w:t>2b. Type of Facility</w:t>
      </w:r>
    </w:p>
    <w:p w:rsidR="00C97448" w:rsidRPr="008248AE" w:rsidRDefault="00C97448" w:rsidP="00C97448">
      <w:pPr>
        <w:tabs>
          <w:tab w:val="center" w:pos="4320"/>
          <w:tab w:val="right" w:pos="8640"/>
        </w:tabs>
        <w:rPr>
          <w:b/>
          <w:bCs/>
          <w:sz w:val="16"/>
          <w:szCs w:val="16"/>
        </w:rPr>
      </w:pPr>
      <w:r w:rsidRPr="008248AE">
        <w:rPr>
          <w:sz w:val="16"/>
          <w:szCs w:val="16"/>
        </w:rPr>
        <w:t>Complete the following Chart for all facilities leased, master leased, project-based, or operated with HOPWA funds during the reporting year.</w:t>
      </w:r>
    </w:p>
    <w:p w:rsidR="00C97448" w:rsidRPr="008248AE" w:rsidRDefault="00C97448" w:rsidP="00C97448">
      <w:pPr>
        <w:rPr>
          <w:sz w:val="16"/>
          <w:szCs w:val="16"/>
        </w:rPr>
      </w:pPr>
      <w:r w:rsidRPr="008248AE">
        <w:rPr>
          <w:b/>
          <w:bCs/>
          <w:sz w:val="16"/>
          <w:szCs w:val="16"/>
        </w:rPr>
        <w:t xml:space="preserve">Name of Project Sponsor/Agency Operating the Facility/Leased Units:  </w:t>
      </w:r>
      <w:r w:rsidRPr="008248AE">
        <w:rPr>
          <w:sz w:val="16"/>
          <w:szCs w:val="16"/>
        </w:rPr>
        <w:t xml:space="preserve">AIDS Alabama </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720"/>
        <w:gridCol w:w="630"/>
        <w:gridCol w:w="1350"/>
      </w:tblGrid>
      <w:tr w:rsidR="00C97448" w:rsidRPr="008248AE" w:rsidTr="00342EC7">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 xml:space="preserve">Total Number of </w:t>
            </w:r>
            <w:r w:rsidRPr="008248AE">
              <w:rPr>
                <w:b/>
                <w:bCs/>
                <w:sz w:val="16"/>
                <w:szCs w:val="16"/>
                <w:u w:val="single"/>
              </w:rPr>
              <w:t>Units</w:t>
            </w:r>
            <w:r w:rsidRPr="008248AE">
              <w:rPr>
                <w:b/>
                <w:bCs/>
                <w:sz w:val="16"/>
                <w:szCs w:val="16"/>
              </w:rPr>
              <w:t xml:space="preserve"> in use during the Operating Year</w:t>
            </w:r>
            <w:r w:rsidRPr="008248AE">
              <w:rPr>
                <w:b/>
                <w:bCs/>
                <w:sz w:val="16"/>
                <w:szCs w:val="16"/>
              </w:rPr>
              <w:br/>
              <w:t>Categorized by the Number of Bedrooms per Units</w:t>
            </w:r>
          </w:p>
        </w:tc>
      </w:tr>
      <w:tr w:rsidR="00C97448" w:rsidRPr="008248AE" w:rsidTr="00342EC7">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8248AE"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4 bdrm</w:t>
            </w:r>
          </w:p>
        </w:tc>
        <w:tc>
          <w:tcPr>
            <w:tcW w:w="135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5+bdrm</w:t>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135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r>
      <w:tr w:rsidR="00C97448" w:rsidRPr="008248AE" w:rsidTr="00342EC7">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t>7</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t>3</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t>2</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 xml:space="preserve">Other housing facility </w:t>
            </w:r>
          </w:p>
          <w:p w:rsidR="00C97448" w:rsidRPr="008248AE" w:rsidRDefault="00C97448" w:rsidP="003C0A8B">
            <w:pPr>
              <w:spacing w:line="276" w:lineRule="auto"/>
              <w:rPr>
                <w:b/>
                <w:sz w:val="16"/>
                <w:szCs w:val="16"/>
                <w:u w:val="single"/>
              </w:rPr>
            </w:pPr>
            <w:r w:rsidRPr="008248AE">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bl>
    <w:p w:rsidR="00C97448" w:rsidRDefault="00C97448" w:rsidP="00C97448">
      <w:pPr>
        <w:tabs>
          <w:tab w:val="right" w:pos="11486"/>
        </w:tabs>
        <w:rPr>
          <w:b/>
          <w:bCs/>
          <w:sz w:val="16"/>
          <w:szCs w:val="16"/>
        </w:rPr>
      </w:pPr>
    </w:p>
    <w:p w:rsidR="00C97448" w:rsidRPr="008248AE" w:rsidRDefault="00C97448" w:rsidP="00C97448">
      <w:pPr>
        <w:tabs>
          <w:tab w:val="right" w:pos="11486"/>
        </w:tabs>
        <w:rPr>
          <w:b/>
          <w:bCs/>
          <w:sz w:val="16"/>
          <w:szCs w:val="16"/>
        </w:rPr>
      </w:pPr>
    </w:p>
    <w:p w:rsidR="00C97448" w:rsidRPr="008248AE" w:rsidRDefault="00C97448" w:rsidP="00C97448">
      <w:pPr>
        <w:tabs>
          <w:tab w:val="right" w:pos="11486"/>
        </w:tabs>
        <w:rPr>
          <w:b/>
          <w:bCs/>
          <w:sz w:val="16"/>
          <w:szCs w:val="16"/>
        </w:rPr>
      </w:pPr>
      <w:r w:rsidRPr="008248AE">
        <w:rPr>
          <w:b/>
          <w:bCs/>
          <w:sz w:val="16"/>
          <w:szCs w:val="16"/>
        </w:rPr>
        <w:t>3. Households and Housing Expenditures</w:t>
      </w:r>
    </w:p>
    <w:p w:rsidR="00C97448" w:rsidRPr="008248AE"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8248AE">
        <w:rPr>
          <w:sz w:val="16"/>
          <w:szCs w:val="16"/>
        </w:rPr>
        <w:t>Enter the total number of</w:t>
      </w:r>
      <w:r w:rsidRPr="008248AE">
        <w:rPr>
          <w:color w:val="FF0000"/>
          <w:sz w:val="16"/>
          <w:szCs w:val="16"/>
        </w:rPr>
        <w:t xml:space="preserve"> </w:t>
      </w:r>
      <w:r w:rsidRPr="008248AE">
        <w:rPr>
          <w:sz w:val="16"/>
          <w:szCs w:val="16"/>
        </w:rPr>
        <w:t>households</w:t>
      </w:r>
      <w:r w:rsidRPr="008248AE">
        <w:rPr>
          <w:color w:val="FF0000"/>
          <w:sz w:val="16"/>
          <w:szCs w:val="16"/>
        </w:rPr>
        <w:t xml:space="preserve"> </w:t>
      </w:r>
      <w:r w:rsidRPr="008248AE">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00"/>
        <w:gridCol w:w="1620"/>
        <w:gridCol w:w="3060"/>
      </w:tblGrid>
      <w:tr w:rsidR="00C97448" w:rsidRPr="008248AE" w:rsidTr="00342EC7">
        <w:trPr>
          <w:trHeight w:val="101"/>
        </w:trPr>
        <w:tc>
          <w:tcPr>
            <w:tcW w:w="4050" w:type="dxa"/>
            <w:gridSpan w:val="2"/>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tabs>
                <w:tab w:val="right" w:pos="3323"/>
              </w:tabs>
              <w:spacing w:before="120"/>
              <w:jc w:val="center"/>
              <w:rPr>
                <w:b/>
                <w:bCs/>
                <w:sz w:val="16"/>
                <w:szCs w:val="16"/>
              </w:rPr>
            </w:pPr>
            <w:r w:rsidRPr="008248AE">
              <w:rPr>
                <w:b/>
                <w:bCs/>
                <w:sz w:val="16"/>
                <w:szCs w:val="16"/>
              </w:rPr>
              <w:t xml:space="preserve">Housing Assistance Category:  Facility Based Housing </w:t>
            </w:r>
          </w:p>
        </w:tc>
        <w:tc>
          <w:tcPr>
            <w:tcW w:w="1620" w:type="dxa"/>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spacing w:before="120"/>
              <w:jc w:val="center"/>
              <w:rPr>
                <w:sz w:val="16"/>
                <w:szCs w:val="16"/>
              </w:rPr>
            </w:pPr>
            <w:r w:rsidRPr="008248AE">
              <w:rPr>
                <w:b/>
                <w:bCs/>
                <w:sz w:val="16"/>
                <w:szCs w:val="16"/>
              </w:rPr>
              <w:t xml:space="preserve">Output:  Number of Households </w:t>
            </w:r>
          </w:p>
        </w:tc>
        <w:tc>
          <w:tcPr>
            <w:tcW w:w="3060" w:type="dxa"/>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spacing w:before="120"/>
              <w:jc w:val="center"/>
              <w:rPr>
                <w:b/>
                <w:bCs/>
                <w:sz w:val="16"/>
                <w:szCs w:val="16"/>
              </w:rPr>
            </w:pPr>
            <w:r w:rsidRPr="008248AE">
              <w:rPr>
                <w:b/>
                <w:bCs/>
                <w:sz w:val="16"/>
                <w:szCs w:val="16"/>
              </w:rPr>
              <w:t>Output:  Total HOPWA Funds Expended during Operating Year by Project Sponsor/subrecipient</w:t>
            </w:r>
          </w:p>
        </w:tc>
      </w:tr>
      <w:tr w:rsidR="00C97448" w:rsidRPr="008248AE" w:rsidTr="00342EC7">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a.</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Leasing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b.</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Operating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13</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2.120.00</w:t>
            </w:r>
          </w:p>
        </w:tc>
      </w:tr>
      <w:tr w:rsidR="00C97448" w:rsidRPr="008248AE" w:rsidTr="00342EC7">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c.</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Project-Based Rental Assistance (PBRA) or other leased units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d.</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Other Activity (if approved in grant agreement) </w:t>
            </w:r>
            <w:r w:rsidRPr="008248AE">
              <w:rPr>
                <w:b/>
                <w:sz w:val="16"/>
                <w:szCs w:val="16"/>
                <w:u w:val="single"/>
              </w:rPr>
              <w:t>Specify:</w:t>
            </w:r>
            <w:r w:rsidRPr="008248AE">
              <w:rPr>
                <w:sz w:val="16"/>
                <w:szCs w:val="16"/>
              </w:rPr>
              <w:t xml:space="preserve"> </w:t>
            </w: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e.</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b/>
                <w:bCs/>
                <w:sz w:val="16"/>
                <w:szCs w:val="16"/>
              </w:rPr>
              <w:t>Adjustment to eliminate duplication (subtract)</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8248AE" w:rsidRDefault="00C97448" w:rsidP="003C0A8B">
            <w:pPr>
              <w:tabs>
                <w:tab w:val="right" w:pos="3323"/>
              </w:tabs>
              <w:jc w:val="center"/>
              <w:rPr>
                <w:sz w:val="16"/>
                <w:szCs w:val="16"/>
              </w:rPr>
            </w:pPr>
          </w:p>
        </w:tc>
      </w:tr>
      <w:tr w:rsidR="00C97448" w:rsidRPr="008248AE" w:rsidTr="00342EC7">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b/>
                <w:bCs/>
                <w:sz w:val="16"/>
                <w:szCs w:val="16"/>
              </w:rPr>
            </w:pPr>
            <w:r w:rsidRPr="008248AE">
              <w:rPr>
                <w:b/>
                <w:bCs/>
                <w:sz w:val="16"/>
                <w:szCs w:val="16"/>
              </w:rPr>
              <w:t>f.</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b/>
                <w:bCs/>
                <w:sz w:val="16"/>
                <w:szCs w:val="16"/>
              </w:rPr>
            </w:pPr>
            <w:r w:rsidRPr="008248AE">
              <w:rPr>
                <w:b/>
                <w:bCs/>
                <w:sz w:val="16"/>
                <w:szCs w:val="16"/>
              </w:rPr>
              <w:t xml:space="preserve">TOTAL Facility-Based Housing Assistance </w:t>
            </w:r>
          </w:p>
          <w:p w:rsidR="00C97448" w:rsidRPr="008248AE" w:rsidRDefault="00C97448" w:rsidP="003C0A8B">
            <w:pPr>
              <w:rPr>
                <w:b/>
                <w:bCs/>
                <w:sz w:val="16"/>
                <w:szCs w:val="16"/>
              </w:rPr>
            </w:pPr>
            <w:r w:rsidRPr="008248AE">
              <w:rPr>
                <w:b/>
                <w:bCs/>
                <w:sz w:val="16"/>
                <w:szCs w:val="16"/>
              </w:rPr>
              <w:t>(Sum Rows a. through d. minus Row e.)</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13</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2.120.00</w:t>
            </w:r>
          </w:p>
        </w:tc>
      </w:tr>
    </w:tbl>
    <w:p w:rsidR="00C97448" w:rsidRPr="008248AE" w:rsidRDefault="00C97448" w:rsidP="00C97448">
      <w:pPr>
        <w:tabs>
          <w:tab w:val="left" w:pos="720"/>
          <w:tab w:val="center" w:pos="4320"/>
          <w:tab w:val="right" w:pos="8640"/>
        </w:tabs>
        <w:rPr>
          <w:sz w:val="16"/>
          <w:szCs w:val="16"/>
        </w:rPr>
      </w:pPr>
    </w:p>
    <w:p w:rsidR="00C97448" w:rsidRPr="008248AE" w:rsidRDefault="00C97448" w:rsidP="00C97448">
      <w:pPr>
        <w:tabs>
          <w:tab w:val="left" w:pos="720"/>
          <w:tab w:val="center" w:pos="4320"/>
          <w:tab w:val="right" w:pos="8640"/>
        </w:tabs>
        <w:rPr>
          <w:sz w:val="16"/>
          <w:szCs w:val="16"/>
        </w:rPr>
      </w:pPr>
    </w:p>
    <w:p w:rsidR="00C97448" w:rsidRPr="008248AE" w:rsidRDefault="00C97448" w:rsidP="00C97448">
      <w:pPr>
        <w:rPr>
          <w:sz w:val="16"/>
          <w:szCs w:val="16"/>
        </w:rPr>
      </w:pPr>
    </w:p>
    <w:p w:rsidR="00C97448" w:rsidRPr="008248AE" w:rsidRDefault="00C97448" w:rsidP="00C97448">
      <w:pPr>
        <w:rPr>
          <w:b/>
          <w:bCs/>
          <w:sz w:val="16"/>
          <w:szCs w:val="16"/>
        </w:rPr>
      </w:pPr>
    </w:p>
    <w:p w:rsidR="00C97448" w:rsidRPr="008248AE" w:rsidRDefault="00C97448" w:rsidP="00C97448">
      <w:pPr>
        <w:rPr>
          <w:b/>
          <w:bCs/>
          <w:sz w:val="16"/>
          <w:szCs w:val="16"/>
        </w:rPr>
      </w:pPr>
    </w:p>
    <w:p w:rsidR="00C97448" w:rsidRPr="00B12ABD" w:rsidRDefault="00C97448" w:rsidP="00C97448">
      <w:pPr>
        <w:rPr>
          <w:b/>
          <w:bCs/>
          <w:sz w:val="16"/>
          <w:szCs w:val="16"/>
        </w:rPr>
      </w:pPr>
      <w:r>
        <w:rPr>
          <w:b/>
          <w:bCs/>
          <w:sz w:val="16"/>
          <w:szCs w:val="16"/>
          <w:highlight w:val="yellow"/>
        </w:rPr>
        <w:br w:type="page"/>
      </w:r>
      <w:r w:rsidRPr="00B12ABD">
        <w:rPr>
          <w:b/>
          <w:bCs/>
          <w:sz w:val="16"/>
          <w:szCs w:val="16"/>
        </w:rPr>
        <w:lastRenderedPageBreak/>
        <w:t>1a. Project Site Information for HOPWA Capital Development of Projects (For Current or Past Capital Development Projects that receive HOPWA Operating Costs this reporting year)</w:t>
      </w:r>
    </w:p>
    <w:p w:rsidR="00C97448" w:rsidRPr="00B12ABD" w:rsidRDefault="00C97448" w:rsidP="00C97448">
      <w:pPr>
        <w:rPr>
          <w:i/>
          <w:sz w:val="16"/>
          <w:szCs w:val="16"/>
        </w:rPr>
      </w:pPr>
      <w:r w:rsidRPr="00B12ABD">
        <w:rPr>
          <w:b/>
          <w:i/>
          <w:sz w:val="16"/>
          <w:szCs w:val="16"/>
        </w:rPr>
        <w:t>Note:</w:t>
      </w:r>
      <w:r w:rsidRPr="00B12ABD">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638"/>
        <w:gridCol w:w="1673"/>
        <w:gridCol w:w="3690"/>
      </w:tblGrid>
      <w:tr w:rsidR="00C97448" w:rsidRPr="00B12ABD" w:rsidTr="00342EC7">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B12ABD" w:rsidRDefault="00C97448" w:rsidP="003C0A8B">
            <w:pPr>
              <w:jc w:val="center"/>
              <w:rPr>
                <w:b/>
                <w:bCs/>
                <w:sz w:val="16"/>
                <w:szCs w:val="16"/>
              </w:rPr>
            </w:pPr>
            <w:r w:rsidRPr="00B12ABD">
              <w:rPr>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B12ABD" w:rsidRDefault="00C97448" w:rsidP="003C0A8B">
            <w:pPr>
              <w:jc w:val="center"/>
              <w:rPr>
                <w:b/>
                <w:bCs/>
                <w:sz w:val="16"/>
                <w:szCs w:val="16"/>
              </w:rPr>
            </w:pPr>
            <w:r w:rsidRPr="00B12ABD">
              <w:rPr>
                <w:b/>
                <w:bCs/>
                <w:sz w:val="16"/>
                <w:szCs w:val="16"/>
              </w:rPr>
              <w:t>HOPWA Funds</w:t>
            </w:r>
          </w:p>
          <w:p w:rsidR="00C97448" w:rsidRPr="00B12ABD" w:rsidRDefault="00C97448" w:rsidP="003C0A8B">
            <w:pPr>
              <w:jc w:val="center"/>
              <w:rPr>
                <w:b/>
                <w:bCs/>
                <w:sz w:val="16"/>
                <w:szCs w:val="16"/>
              </w:rPr>
            </w:pPr>
            <w:r w:rsidRPr="00B12ABD">
              <w:rPr>
                <w:b/>
                <w:bCs/>
                <w:sz w:val="16"/>
                <w:szCs w:val="16"/>
              </w:rPr>
              <w:t>Expended this operating year</w:t>
            </w:r>
          </w:p>
          <w:p w:rsidR="00C97448" w:rsidRPr="00B12ABD" w:rsidRDefault="00C97448" w:rsidP="003C0A8B">
            <w:pPr>
              <w:jc w:val="center"/>
              <w:rPr>
                <w:b/>
                <w:bCs/>
                <w:i/>
                <w:sz w:val="16"/>
                <w:szCs w:val="16"/>
              </w:rPr>
            </w:pPr>
            <w:r w:rsidRPr="00B12ABD">
              <w:rPr>
                <w:b/>
                <w:bCs/>
                <w:i/>
                <w:sz w:val="16"/>
                <w:szCs w:val="16"/>
              </w:rPr>
              <w:t>(if applicable)</w:t>
            </w:r>
          </w:p>
        </w:tc>
        <w:tc>
          <w:tcPr>
            <w:tcW w:w="1673" w:type="dxa"/>
            <w:tcBorders>
              <w:top w:val="single" w:sz="4" w:space="0" w:color="auto"/>
              <w:left w:val="single" w:sz="4" w:space="0" w:color="auto"/>
              <w:bottom w:val="single" w:sz="4" w:space="0" w:color="auto"/>
              <w:right w:val="single" w:sz="4" w:space="0" w:color="auto"/>
            </w:tcBorders>
            <w:vAlign w:val="center"/>
          </w:tcPr>
          <w:p w:rsidR="00C97448" w:rsidRPr="00B12ABD" w:rsidRDefault="00C97448" w:rsidP="003C0A8B">
            <w:pPr>
              <w:jc w:val="center"/>
              <w:rPr>
                <w:b/>
                <w:bCs/>
                <w:sz w:val="16"/>
                <w:szCs w:val="16"/>
              </w:rPr>
            </w:pPr>
            <w:r w:rsidRPr="00B12ABD">
              <w:rPr>
                <w:b/>
                <w:bCs/>
                <w:sz w:val="16"/>
                <w:szCs w:val="16"/>
              </w:rPr>
              <w:t>Non-HOPWA funds Expended</w:t>
            </w:r>
          </w:p>
          <w:p w:rsidR="00C97448" w:rsidRPr="00B12ABD" w:rsidRDefault="00C97448" w:rsidP="003C0A8B">
            <w:pPr>
              <w:jc w:val="center"/>
              <w:rPr>
                <w:b/>
                <w:bCs/>
                <w:sz w:val="16"/>
                <w:szCs w:val="16"/>
              </w:rPr>
            </w:pPr>
            <w:r w:rsidRPr="00B12ABD">
              <w:rPr>
                <w:b/>
                <w:bCs/>
                <w:i/>
                <w:sz w:val="16"/>
                <w:szCs w:val="16"/>
              </w:rPr>
              <w:t>(if applicable)</w:t>
            </w:r>
          </w:p>
        </w:tc>
        <w:tc>
          <w:tcPr>
            <w:tcW w:w="3690"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jc w:val="center"/>
              <w:rPr>
                <w:b/>
                <w:bCs/>
                <w:sz w:val="16"/>
                <w:szCs w:val="16"/>
              </w:rPr>
            </w:pPr>
            <w:r w:rsidRPr="00B12ABD">
              <w:rPr>
                <w:b/>
                <w:bCs/>
                <w:sz w:val="16"/>
                <w:szCs w:val="16"/>
              </w:rPr>
              <w:t>Name of Facility:</w:t>
            </w:r>
          </w:p>
          <w:p w:rsidR="00C97448" w:rsidRPr="00B12ABD" w:rsidRDefault="00C97448" w:rsidP="003C0A8B">
            <w:pPr>
              <w:jc w:val="center"/>
              <w:rPr>
                <w:b/>
                <w:bCs/>
                <w:sz w:val="16"/>
                <w:szCs w:val="16"/>
              </w:rPr>
            </w:pPr>
            <w:r w:rsidRPr="00B12ABD">
              <w:rPr>
                <w:sz w:val="16"/>
                <w:szCs w:val="16"/>
              </w:rPr>
              <w:t>Magnolia Place</w:t>
            </w:r>
          </w:p>
          <w:p w:rsidR="00C97448" w:rsidRPr="00B12ABD" w:rsidRDefault="00C97448" w:rsidP="003C0A8B">
            <w:pPr>
              <w:jc w:val="center"/>
              <w:rPr>
                <w:b/>
                <w:bCs/>
                <w:sz w:val="16"/>
                <w:szCs w:val="16"/>
              </w:rPr>
            </w:pPr>
          </w:p>
        </w:tc>
      </w:tr>
      <w:tr w:rsidR="00C97448" w:rsidRPr="00B12ABD"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B12ABD" w:rsidRDefault="00C97448" w:rsidP="003C0A8B">
            <w:pPr>
              <w:jc w:val="both"/>
              <w:rPr>
                <w:sz w:val="16"/>
                <w:szCs w:val="16"/>
              </w:rPr>
            </w:pPr>
            <w:r w:rsidRPr="00B12ABD">
              <w:rPr>
                <w:sz w:val="16"/>
                <w:szCs w:val="16"/>
              </w:rPr>
              <w:fldChar w:fldCharType="begin">
                <w:ffData>
                  <w:name w:val="Check16"/>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 xml:space="preserve">$ </w:t>
            </w:r>
            <w:r w:rsidRPr="00B12ABD">
              <w:rPr>
                <w:sz w:val="16"/>
                <w:szCs w:val="16"/>
              </w:rPr>
              <w:fldChar w:fldCharType="begin">
                <w:ffData>
                  <w:name w:val="Text475"/>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p w:rsidR="00C97448" w:rsidRPr="00B12ABD"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w:t>
            </w:r>
            <w:r w:rsidRPr="00B12ABD">
              <w:rPr>
                <w:sz w:val="16"/>
                <w:szCs w:val="16"/>
              </w:rPr>
              <w:fldChar w:fldCharType="begin">
                <w:ffData>
                  <w:name w:val="Text475"/>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p w:rsidR="00C97448" w:rsidRPr="00B12ABD" w:rsidRDefault="00C97448" w:rsidP="003C0A8B">
            <w:pPr>
              <w:rPr>
                <w:b/>
                <w:bCs/>
                <w:sz w:val="16"/>
                <w:szCs w:val="16"/>
              </w:rPr>
            </w:pPr>
          </w:p>
        </w:tc>
        <w:tc>
          <w:tcPr>
            <w:tcW w:w="3690" w:type="dxa"/>
            <w:vMerge w:val="restart"/>
            <w:tcBorders>
              <w:top w:val="single" w:sz="4" w:space="0" w:color="auto"/>
              <w:left w:val="single" w:sz="4" w:space="0" w:color="auto"/>
              <w:right w:val="single" w:sz="4" w:space="0" w:color="auto"/>
            </w:tcBorders>
          </w:tcPr>
          <w:p w:rsidR="00C97448" w:rsidRPr="00B12ABD" w:rsidRDefault="00C97448" w:rsidP="003C0A8B">
            <w:pPr>
              <w:jc w:val="both"/>
              <w:rPr>
                <w:sz w:val="16"/>
                <w:szCs w:val="16"/>
              </w:rPr>
            </w:pPr>
            <w:r w:rsidRPr="00B12ABD">
              <w:rPr>
                <w:b/>
                <w:bCs/>
                <w:sz w:val="16"/>
                <w:szCs w:val="16"/>
              </w:rPr>
              <w:t xml:space="preserve">Type of Facility [Check </w:t>
            </w:r>
            <w:r w:rsidRPr="00B12ABD">
              <w:rPr>
                <w:b/>
                <w:bCs/>
                <w:sz w:val="16"/>
                <w:szCs w:val="16"/>
                <w:u w:val="single"/>
              </w:rPr>
              <w:t>only one</w:t>
            </w:r>
            <w:r w:rsidRPr="00B12ABD">
              <w:rPr>
                <w:b/>
                <w:bCs/>
                <w:sz w:val="16"/>
                <w:szCs w:val="16"/>
              </w:rPr>
              <w:t xml:space="preserve"> box.]</w:t>
            </w:r>
          </w:p>
          <w:p w:rsidR="00C97448" w:rsidRPr="00B12ABD" w:rsidRDefault="00C97448" w:rsidP="003C0A8B">
            <w:pPr>
              <w:jc w:val="both"/>
              <w:rPr>
                <w:b/>
                <w:bCs/>
                <w:sz w:val="16"/>
                <w:szCs w:val="16"/>
              </w:rPr>
            </w:pPr>
            <w:r w:rsidRPr="00B12ABD">
              <w:rPr>
                <w:sz w:val="16"/>
                <w:szCs w:val="16"/>
              </w:rPr>
              <w:fldChar w:fldCharType="begin">
                <w:ffData>
                  <w:name w:val=""/>
                  <w:enabled/>
                  <w:calcOnExit w:val="0"/>
                  <w:checkBox>
                    <w:sizeAuto/>
                    <w:default w:val="1"/>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Permanent housing</w:t>
            </w:r>
          </w:p>
          <w:p w:rsidR="00C97448" w:rsidRPr="00B12ABD" w:rsidRDefault="00C97448" w:rsidP="003C0A8B">
            <w:pPr>
              <w:jc w:val="both"/>
              <w:rPr>
                <w:b/>
                <w:bCs/>
                <w:sz w:val="16"/>
                <w:szCs w:val="16"/>
              </w:rPr>
            </w:pPr>
            <w:r w:rsidRPr="00B12ABD">
              <w:rPr>
                <w:sz w:val="16"/>
                <w:szCs w:val="16"/>
              </w:rPr>
              <w:fldChar w:fldCharType="begin">
                <w:ffData>
                  <w:name w:val="Check38"/>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Short-term Shelter or Transitional housing</w:t>
            </w:r>
          </w:p>
          <w:p w:rsidR="00C97448" w:rsidRPr="00B12ABD" w:rsidRDefault="00C97448" w:rsidP="003C0A8B">
            <w:pPr>
              <w:jc w:val="both"/>
              <w:rPr>
                <w:b/>
                <w:bCs/>
                <w:sz w:val="16"/>
                <w:szCs w:val="16"/>
              </w:rPr>
            </w:pPr>
            <w:r w:rsidRPr="00B12ABD">
              <w:rPr>
                <w:sz w:val="16"/>
                <w:szCs w:val="16"/>
              </w:rPr>
              <w:fldChar w:fldCharType="begin">
                <w:ffData>
                  <w:name w:val="Check39"/>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Supportive services only facility</w:t>
            </w:r>
          </w:p>
        </w:tc>
      </w:tr>
      <w:tr w:rsidR="00C97448" w:rsidRPr="00B12ABD"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B12ABD" w:rsidRDefault="00C97448" w:rsidP="003C0A8B">
            <w:pPr>
              <w:jc w:val="both"/>
              <w:rPr>
                <w:sz w:val="16"/>
                <w:szCs w:val="16"/>
              </w:rPr>
            </w:pPr>
            <w:r w:rsidRPr="00B12ABD">
              <w:rPr>
                <w:sz w:val="16"/>
                <w:szCs w:val="16"/>
              </w:rPr>
              <w:fldChar w:fldCharType="begin">
                <w:ffData>
                  <w:name w:val="Check19"/>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w:t>
            </w:r>
            <w:r w:rsidRPr="00B12ABD">
              <w:rPr>
                <w:sz w:val="16"/>
                <w:szCs w:val="16"/>
              </w:rPr>
              <w:fldChar w:fldCharType="begin">
                <w:ffData>
                  <w:name w:val="Text475"/>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p w:rsidR="00C97448" w:rsidRPr="00B12ABD"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w:t>
            </w:r>
            <w:r w:rsidRPr="00B12ABD">
              <w:rPr>
                <w:sz w:val="16"/>
                <w:szCs w:val="16"/>
              </w:rPr>
              <w:fldChar w:fldCharType="begin">
                <w:ffData>
                  <w:name w:val="Text475"/>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p w:rsidR="00C97448" w:rsidRPr="00B12ABD" w:rsidRDefault="00C97448" w:rsidP="003C0A8B">
            <w:pPr>
              <w:rPr>
                <w:b/>
                <w:bCs/>
                <w:sz w:val="16"/>
                <w:szCs w:val="16"/>
              </w:rPr>
            </w:pPr>
          </w:p>
        </w:tc>
        <w:tc>
          <w:tcPr>
            <w:tcW w:w="3690" w:type="dxa"/>
            <w:vMerge/>
            <w:tcBorders>
              <w:left w:val="single" w:sz="4" w:space="0" w:color="auto"/>
              <w:right w:val="single" w:sz="4" w:space="0" w:color="auto"/>
            </w:tcBorders>
          </w:tcPr>
          <w:p w:rsidR="00C97448" w:rsidRPr="00B12ABD" w:rsidRDefault="00C97448" w:rsidP="003C0A8B">
            <w:pPr>
              <w:jc w:val="both"/>
              <w:rPr>
                <w:b/>
                <w:bCs/>
                <w:sz w:val="16"/>
                <w:szCs w:val="16"/>
              </w:rPr>
            </w:pPr>
          </w:p>
        </w:tc>
      </w:tr>
      <w:tr w:rsidR="00C97448" w:rsidRPr="00B12ABD"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B12ABD" w:rsidRDefault="00C97448" w:rsidP="003C0A8B">
            <w:pPr>
              <w:jc w:val="both"/>
              <w:rPr>
                <w:sz w:val="16"/>
                <w:szCs w:val="16"/>
              </w:rPr>
            </w:pPr>
            <w:r w:rsidRPr="00B12ABD">
              <w:rPr>
                <w:sz w:val="16"/>
                <w:szCs w:val="16"/>
              </w:rPr>
              <w:fldChar w:fldCharType="begin">
                <w:ffData>
                  <w:name w:val="Check19"/>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w:t>
            </w:r>
            <w:r w:rsidRPr="00B12ABD">
              <w:rPr>
                <w:sz w:val="16"/>
                <w:szCs w:val="16"/>
              </w:rPr>
              <w:fldChar w:fldCharType="begin">
                <w:ffData>
                  <w:name w:val="Text475"/>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p w:rsidR="00C97448" w:rsidRPr="00B12ABD"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w:t>
            </w:r>
            <w:r w:rsidRPr="00B12ABD">
              <w:rPr>
                <w:sz w:val="16"/>
                <w:szCs w:val="16"/>
              </w:rPr>
              <w:fldChar w:fldCharType="begin">
                <w:ffData>
                  <w:name w:val="Text475"/>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p w:rsidR="00C97448" w:rsidRPr="00B12ABD" w:rsidRDefault="00C97448" w:rsidP="003C0A8B">
            <w:pPr>
              <w:rPr>
                <w:b/>
                <w:bCs/>
                <w:sz w:val="16"/>
                <w:szCs w:val="16"/>
              </w:rPr>
            </w:pPr>
          </w:p>
        </w:tc>
        <w:tc>
          <w:tcPr>
            <w:tcW w:w="3690" w:type="dxa"/>
            <w:vMerge/>
            <w:tcBorders>
              <w:left w:val="single" w:sz="4" w:space="0" w:color="auto"/>
              <w:right w:val="single" w:sz="4" w:space="0" w:color="auto"/>
            </w:tcBorders>
          </w:tcPr>
          <w:p w:rsidR="00C97448" w:rsidRPr="00B12ABD" w:rsidRDefault="00C97448" w:rsidP="003C0A8B">
            <w:pPr>
              <w:jc w:val="both"/>
              <w:rPr>
                <w:b/>
                <w:bCs/>
                <w:sz w:val="16"/>
                <w:szCs w:val="16"/>
              </w:rPr>
            </w:pPr>
          </w:p>
        </w:tc>
      </w:tr>
      <w:tr w:rsidR="00C97448" w:rsidRPr="00B12ABD" w:rsidTr="00342EC7">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B12ABD" w:rsidRDefault="00C97448" w:rsidP="003C0A8B">
            <w:pPr>
              <w:jc w:val="both"/>
              <w:rPr>
                <w:sz w:val="16"/>
                <w:szCs w:val="16"/>
              </w:rPr>
            </w:pPr>
            <w:r w:rsidRPr="00B12ABD">
              <w:rPr>
                <w:sz w:val="16"/>
                <w:szCs w:val="16"/>
              </w:rPr>
              <w:fldChar w:fldCharType="begin">
                <w:ffData>
                  <w:name w:val="Check19"/>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w:t>
            </w:r>
            <w:r w:rsidRPr="00B12ABD">
              <w:rPr>
                <w:sz w:val="16"/>
                <w:szCs w:val="16"/>
              </w:rPr>
              <w:t>68,915.05</w:t>
            </w:r>
          </w:p>
          <w:p w:rsidR="00C97448" w:rsidRPr="00B12ABD"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b/>
                <w:bCs/>
                <w:sz w:val="16"/>
                <w:szCs w:val="16"/>
              </w:rPr>
            </w:pPr>
            <w:r w:rsidRPr="00B12ABD">
              <w:rPr>
                <w:b/>
                <w:bCs/>
                <w:sz w:val="16"/>
                <w:szCs w:val="16"/>
              </w:rPr>
              <w:t>$</w:t>
            </w:r>
            <w:r w:rsidRPr="00B12ABD">
              <w:rPr>
                <w:sz w:val="16"/>
                <w:szCs w:val="16"/>
              </w:rPr>
              <w:fldChar w:fldCharType="begin">
                <w:ffData>
                  <w:name w:val="Text475"/>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p w:rsidR="00C97448" w:rsidRPr="00B12ABD" w:rsidRDefault="00C97448" w:rsidP="003C0A8B">
            <w:pPr>
              <w:rPr>
                <w:b/>
                <w:bCs/>
                <w:sz w:val="16"/>
                <w:szCs w:val="16"/>
              </w:rPr>
            </w:pPr>
          </w:p>
        </w:tc>
        <w:tc>
          <w:tcPr>
            <w:tcW w:w="3690" w:type="dxa"/>
            <w:vMerge/>
            <w:tcBorders>
              <w:left w:val="single" w:sz="4" w:space="0" w:color="auto"/>
              <w:bottom w:val="single" w:sz="4" w:space="0" w:color="auto"/>
              <w:right w:val="single" w:sz="4" w:space="0" w:color="auto"/>
            </w:tcBorders>
          </w:tcPr>
          <w:p w:rsidR="00C97448" w:rsidRPr="00B12ABD" w:rsidRDefault="00C97448" w:rsidP="003C0A8B">
            <w:pPr>
              <w:jc w:val="both"/>
              <w:rPr>
                <w:sz w:val="16"/>
                <w:szCs w:val="16"/>
              </w:rPr>
            </w:pPr>
          </w:p>
        </w:tc>
      </w:tr>
      <w:tr w:rsidR="00C97448" w:rsidRPr="00B12ABD" w:rsidTr="00342EC7">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 xml:space="preserve">a. </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Purchase/lease of property:</w:t>
            </w:r>
          </w:p>
        </w:tc>
        <w:tc>
          <w:tcPr>
            <w:tcW w:w="3690"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tabs>
                <w:tab w:val="left" w:pos="360"/>
              </w:tabs>
              <w:spacing w:before="120"/>
              <w:rPr>
                <w:sz w:val="16"/>
                <w:szCs w:val="16"/>
              </w:rPr>
            </w:pPr>
            <w:r w:rsidRPr="00B12ABD">
              <w:rPr>
                <w:sz w:val="16"/>
                <w:szCs w:val="16"/>
              </w:rPr>
              <w:t>Date (mm/dd/yy): 06/01/07</w:t>
            </w:r>
          </w:p>
        </w:tc>
      </w:tr>
      <w:tr w:rsidR="00C97448" w:rsidRPr="00B12ABD" w:rsidTr="00342EC7">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b.</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Rehabilitation/Construction Dates:</w:t>
            </w:r>
          </w:p>
        </w:tc>
        <w:tc>
          <w:tcPr>
            <w:tcW w:w="3690"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tabs>
                <w:tab w:val="left" w:pos="360"/>
              </w:tabs>
              <w:spacing w:before="120"/>
              <w:rPr>
                <w:sz w:val="16"/>
                <w:szCs w:val="16"/>
              </w:rPr>
            </w:pPr>
            <w:r w:rsidRPr="00B12ABD">
              <w:rPr>
                <w:sz w:val="16"/>
                <w:szCs w:val="16"/>
              </w:rPr>
              <w:t xml:space="preserve">Date started:        </w:t>
            </w:r>
            <w:r w:rsidRPr="00B12ABD">
              <w:rPr>
                <w:sz w:val="16"/>
                <w:szCs w:val="16"/>
              </w:rPr>
              <w:fldChar w:fldCharType="begin">
                <w:ffData>
                  <w:name w:val="Text470"/>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r w:rsidRPr="00B12ABD">
              <w:rPr>
                <w:sz w:val="16"/>
                <w:szCs w:val="16"/>
              </w:rPr>
              <w:t xml:space="preserve">                                 Date Completed: </w:t>
            </w:r>
            <w:r w:rsidRPr="00B12ABD">
              <w:rPr>
                <w:sz w:val="16"/>
                <w:szCs w:val="16"/>
              </w:rPr>
              <w:fldChar w:fldCharType="begin">
                <w:ffData>
                  <w:name w:val="Text471"/>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noProof/>
                <w:sz w:val="16"/>
                <w:szCs w:val="16"/>
              </w:rPr>
              <w:t> </w:t>
            </w:r>
            <w:r w:rsidRPr="00B12ABD">
              <w:rPr>
                <w:sz w:val="16"/>
                <w:szCs w:val="16"/>
              </w:rPr>
              <w:fldChar w:fldCharType="end"/>
            </w:r>
          </w:p>
        </w:tc>
      </w:tr>
      <w:tr w:rsidR="00C97448" w:rsidRPr="00B12ABD"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c.</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jc w:val="both"/>
              <w:rPr>
                <w:sz w:val="16"/>
                <w:szCs w:val="16"/>
              </w:rPr>
            </w:pPr>
            <w:r w:rsidRPr="00B12ABD">
              <w:rPr>
                <w:sz w:val="16"/>
                <w:szCs w:val="16"/>
              </w:rPr>
              <w:t>Operation dates:</w:t>
            </w:r>
          </w:p>
        </w:tc>
        <w:tc>
          <w:tcPr>
            <w:tcW w:w="3690"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 xml:space="preserve">Date residents began to occupy:    06/01/07                                                                </w:t>
            </w:r>
            <w:r w:rsidRPr="00B12ABD">
              <w:rPr>
                <w:sz w:val="16"/>
                <w:szCs w:val="16"/>
              </w:rPr>
              <w:fldChar w:fldCharType="begin">
                <w:ffData>
                  <w:name w:val="Check37"/>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Not yet occupied</w:t>
            </w:r>
          </w:p>
        </w:tc>
      </w:tr>
      <w:tr w:rsidR="00C97448" w:rsidRPr="00B12ABD" w:rsidTr="00342EC7">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B12ABD" w:rsidRDefault="00C97448" w:rsidP="003C0A8B">
            <w:pPr>
              <w:spacing w:before="120"/>
              <w:rPr>
                <w:sz w:val="16"/>
                <w:szCs w:val="16"/>
              </w:rPr>
            </w:pPr>
            <w:r w:rsidRPr="00B12ABD">
              <w:rPr>
                <w:sz w:val="16"/>
                <w:szCs w:val="16"/>
              </w:rPr>
              <w:t>d.</w:t>
            </w:r>
          </w:p>
        </w:tc>
        <w:tc>
          <w:tcPr>
            <w:tcW w:w="4519" w:type="dxa"/>
            <w:gridSpan w:val="3"/>
            <w:tcBorders>
              <w:top w:val="single" w:sz="4" w:space="0" w:color="auto"/>
              <w:left w:val="single" w:sz="6" w:space="0" w:color="auto"/>
              <w:bottom w:val="single" w:sz="6" w:space="0" w:color="auto"/>
              <w:right w:val="single" w:sz="6" w:space="0" w:color="auto"/>
            </w:tcBorders>
          </w:tcPr>
          <w:p w:rsidR="00C97448" w:rsidRPr="00B12ABD" w:rsidRDefault="00C97448" w:rsidP="003C0A8B">
            <w:pPr>
              <w:spacing w:before="120"/>
              <w:rPr>
                <w:sz w:val="16"/>
                <w:szCs w:val="16"/>
              </w:rPr>
            </w:pPr>
            <w:r w:rsidRPr="00B12ABD">
              <w:rPr>
                <w:sz w:val="16"/>
                <w:szCs w:val="16"/>
              </w:rPr>
              <w:t>Date supportive services began:</w:t>
            </w:r>
          </w:p>
        </w:tc>
        <w:tc>
          <w:tcPr>
            <w:tcW w:w="3690" w:type="dxa"/>
            <w:tcBorders>
              <w:top w:val="single" w:sz="4" w:space="0" w:color="auto"/>
              <w:left w:val="single" w:sz="6" w:space="0" w:color="auto"/>
              <w:bottom w:val="single" w:sz="6" w:space="0" w:color="auto"/>
              <w:right w:val="single" w:sz="6" w:space="0" w:color="auto"/>
            </w:tcBorders>
          </w:tcPr>
          <w:p w:rsidR="00C97448" w:rsidRPr="00B12ABD" w:rsidRDefault="00C97448" w:rsidP="003C0A8B">
            <w:pPr>
              <w:spacing w:before="120"/>
              <w:rPr>
                <w:sz w:val="16"/>
                <w:szCs w:val="16"/>
              </w:rPr>
            </w:pPr>
            <w:r w:rsidRPr="00B12ABD">
              <w:rPr>
                <w:sz w:val="16"/>
                <w:szCs w:val="16"/>
              </w:rPr>
              <w:t xml:space="preserve">Date started: 06/01/07  </w:t>
            </w:r>
          </w:p>
          <w:p w:rsidR="00C97448" w:rsidRPr="00B12ABD" w:rsidRDefault="00C97448" w:rsidP="003C0A8B">
            <w:pPr>
              <w:rPr>
                <w:sz w:val="16"/>
                <w:szCs w:val="16"/>
              </w:rPr>
            </w:pPr>
            <w:r w:rsidRPr="00B12ABD">
              <w:rPr>
                <w:sz w:val="16"/>
                <w:szCs w:val="16"/>
              </w:rPr>
              <w:fldChar w:fldCharType="begin">
                <w:ffData>
                  <w:name w:val="Check37"/>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Not yet providing services</w:t>
            </w:r>
          </w:p>
        </w:tc>
      </w:tr>
      <w:tr w:rsidR="00C97448" w:rsidRPr="00B12ABD" w:rsidTr="00342EC7">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B12ABD" w:rsidRDefault="00C97448" w:rsidP="003C0A8B">
            <w:pPr>
              <w:spacing w:before="120"/>
              <w:rPr>
                <w:sz w:val="16"/>
                <w:szCs w:val="16"/>
              </w:rPr>
            </w:pPr>
            <w:r w:rsidRPr="00B12ABD">
              <w:rPr>
                <w:sz w:val="16"/>
                <w:szCs w:val="16"/>
              </w:rPr>
              <w:t>e.</w:t>
            </w:r>
          </w:p>
        </w:tc>
        <w:tc>
          <w:tcPr>
            <w:tcW w:w="4519" w:type="dxa"/>
            <w:gridSpan w:val="3"/>
            <w:tcBorders>
              <w:top w:val="single" w:sz="6" w:space="0" w:color="auto"/>
              <w:left w:val="single" w:sz="6" w:space="0" w:color="auto"/>
              <w:bottom w:val="single" w:sz="6" w:space="0" w:color="auto"/>
              <w:right w:val="single" w:sz="6" w:space="0" w:color="auto"/>
            </w:tcBorders>
          </w:tcPr>
          <w:p w:rsidR="00C97448" w:rsidRPr="00B12ABD" w:rsidRDefault="00C97448" w:rsidP="003C0A8B">
            <w:pPr>
              <w:spacing w:before="120"/>
              <w:rPr>
                <w:sz w:val="16"/>
                <w:szCs w:val="16"/>
              </w:rPr>
            </w:pPr>
            <w:r w:rsidRPr="00B12ABD">
              <w:rPr>
                <w:sz w:val="16"/>
                <w:szCs w:val="16"/>
              </w:rPr>
              <w:t>Number of units in the facility:</w:t>
            </w:r>
          </w:p>
        </w:tc>
        <w:tc>
          <w:tcPr>
            <w:tcW w:w="3690" w:type="dxa"/>
            <w:tcBorders>
              <w:top w:val="single" w:sz="6" w:space="0" w:color="auto"/>
              <w:left w:val="single" w:sz="6" w:space="0" w:color="auto"/>
              <w:bottom w:val="single" w:sz="6" w:space="0" w:color="auto"/>
              <w:right w:val="single" w:sz="6" w:space="0" w:color="auto"/>
            </w:tcBorders>
          </w:tcPr>
          <w:p w:rsidR="00C97448" w:rsidRPr="00B12ABD" w:rsidRDefault="00C97448" w:rsidP="003C0A8B">
            <w:pPr>
              <w:spacing w:before="120"/>
              <w:rPr>
                <w:sz w:val="16"/>
                <w:szCs w:val="16"/>
              </w:rPr>
            </w:pPr>
            <w:r w:rsidRPr="00B12ABD">
              <w:rPr>
                <w:sz w:val="16"/>
                <w:szCs w:val="16"/>
              </w:rPr>
              <w:t xml:space="preserve">HOPWA-funded units =  15                           Total Units =  15   </w:t>
            </w:r>
          </w:p>
        </w:tc>
      </w:tr>
      <w:tr w:rsidR="00C97448" w:rsidRPr="00B12ABD"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f.</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Is a waiting list maintained for the facility?</w:t>
            </w:r>
          </w:p>
        </w:tc>
        <w:tc>
          <w:tcPr>
            <w:tcW w:w="3690"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rPr>
                <w:sz w:val="16"/>
                <w:szCs w:val="16"/>
              </w:rPr>
            </w:pPr>
            <w:r w:rsidRPr="00B12ABD">
              <w:rPr>
                <w:sz w:val="16"/>
                <w:szCs w:val="16"/>
              </w:rPr>
              <w:fldChar w:fldCharType="begin">
                <w:ffData>
                  <w:name w:val=""/>
                  <w:enabled/>
                  <w:calcOnExit w:val="0"/>
                  <w:checkBox>
                    <w:sizeAuto/>
                    <w:default w:val="1"/>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Yes      </w:t>
            </w:r>
            <w:r w:rsidRPr="00B12ABD">
              <w:rPr>
                <w:sz w:val="16"/>
                <w:szCs w:val="16"/>
              </w:rPr>
              <w:fldChar w:fldCharType="begin">
                <w:ffData>
                  <w:name w:val="Check23"/>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No</w:t>
            </w:r>
            <w:r w:rsidRPr="00B12ABD">
              <w:rPr>
                <w:sz w:val="16"/>
                <w:szCs w:val="16"/>
              </w:rPr>
              <w:br/>
            </w:r>
            <w:r w:rsidRPr="00B12ABD">
              <w:rPr>
                <w:i/>
                <w:iCs/>
                <w:sz w:val="16"/>
                <w:szCs w:val="16"/>
              </w:rPr>
              <w:t xml:space="preserve">If yes, number of participants on the list at the end of operating year  </w:t>
            </w:r>
            <w:r w:rsidRPr="00B12ABD">
              <w:rPr>
                <w:sz w:val="16"/>
                <w:szCs w:val="16"/>
              </w:rPr>
              <w:t>0</w:t>
            </w:r>
          </w:p>
        </w:tc>
      </w:tr>
      <w:tr w:rsidR="00C97448" w:rsidRPr="00B12ABD"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g.</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What is the address of the facility (if different from business address)?</w:t>
            </w:r>
          </w:p>
        </w:tc>
        <w:tc>
          <w:tcPr>
            <w:tcW w:w="3690"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124 North Ann Street Mobile, AL 36604</w:t>
            </w:r>
          </w:p>
        </w:tc>
      </w:tr>
      <w:tr w:rsidR="00C97448" w:rsidRPr="00B12ABD" w:rsidTr="00342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spacing w:before="120"/>
              <w:rPr>
                <w:sz w:val="16"/>
                <w:szCs w:val="16"/>
              </w:rPr>
            </w:pPr>
            <w:r w:rsidRPr="00B12ABD">
              <w:rPr>
                <w:sz w:val="16"/>
                <w:szCs w:val="16"/>
              </w:rPr>
              <w:t xml:space="preserve">h. </w:t>
            </w:r>
          </w:p>
        </w:tc>
        <w:tc>
          <w:tcPr>
            <w:tcW w:w="4519" w:type="dxa"/>
            <w:gridSpan w:val="3"/>
            <w:tcBorders>
              <w:top w:val="single" w:sz="4" w:space="0" w:color="auto"/>
              <w:left w:val="single" w:sz="4" w:space="0" w:color="auto"/>
              <w:bottom w:val="single" w:sz="4" w:space="0" w:color="auto"/>
              <w:right w:val="single" w:sz="4" w:space="0" w:color="auto"/>
            </w:tcBorders>
            <w:vAlign w:val="center"/>
          </w:tcPr>
          <w:p w:rsidR="00C97448" w:rsidRPr="00B12ABD" w:rsidRDefault="00C97448" w:rsidP="003C0A8B">
            <w:pPr>
              <w:spacing w:before="120"/>
              <w:rPr>
                <w:sz w:val="16"/>
                <w:szCs w:val="16"/>
              </w:rPr>
            </w:pPr>
            <w:r w:rsidRPr="00B12ABD">
              <w:rPr>
                <w:sz w:val="16"/>
                <w:szCs w:val="16"/>
              </w:rPr>
              <w:t>Is the address of the project site confidential?</w:t>
            </w:r>
          </w:p>
          <w:p w:rsidR="00C97448" w:rsidRPr="00B12ABD" w:rsidRDefault="00C97448" w:rsidP="003C0A8B">
            <w:pPr>
              <w:rPr>
                <w:sz w:val="16"/>
                <w:szCs w:val="16"/>
              </w:rPr>
            </w:pPr>
          </w:p>
        </w:tc>
        <w:tc>
          <w:tcPr>
            <w:tcW w:w="3690" w:type="dxa"/>
            <w:tcBorders>
              <w:top w:val="single" w:sz="4" w:space="0" w:color="auto"/>
              <w:left w:val="single" w:sz="4" w:space="0" w:color="auto"/>
              <w:bottom w:val="single" w:sz="4" w:space="0" w:color="auto"/>
              <w:right w:val="single" w:sz="4" w:space="0" w:color="auto"/>
            </w:tcBorders>
          </w:tcPr>
          <w:p w:rsidR="00C97448" w:rsidRPr="00B12ABD" w:rsidRDefault="00C97448" w:rsidP="003C0A8B">
            <w:pPr>
              <w:tabs>
                <w:tab w:val="left" w:pos="5807"/>
                <w:tab w:val="right" w:pos="8530"/>
              </w:tabs>
              <w:spacing w:before="120"/>
              <w:rPr>
                <w:sz w:val="16"/>
                <w:szCs w:val="16"/>
              </w:rPr>
            </w:pPr>
            <w:r w:rsidRPr="00B12ABD">
              <w:rPr>
                <w:b/>
                <w:bCs/>
                <w:sz w:val="16"/>
                <w:szCs w:val="16"/>
              </w:rPr>
              <w:fldChar w:fldCharType="begin">
                <w:ffData>
                  <w:name w:val=""/>
                  <w:enabled/>
                  <w:calcOnExit w:val="0"/>
                  <w:checkBox>
                    <w:sizeAuto/>
                    <w:default w:val="1"/>
                  </w:checkBox>
                </w:ffData>
              </w:fldChar>
            </w:r>
            <w:r w:rsidRPr="00B12ABD">
              <w:rPr>
                <w:b/>
                <w:bCs/>
                <w:sz w:val="16"/>
                <w:szCs w:val="16"/>
              </w:rPr>
              <w:instrText xml:space="preserve"> FORMCHECKBOX </w:instrText>
            </w:r>
            <w:r w:rsidRPr="00B12ABD">
              <w:rPr>
                <w:b/>
                <w:bCs/>
                <w:sz w:val="16"/>
                <w:szCs w:val="16"/>
              </w:rPr>
            </w:r>
            <w:r w:rsidRPr="00B12ABD">
              <w:rPr>
                <w:b/>
                <w:bCs/>
                <w:sz w:val="16"/>
                <w:szCs w:val="16"/>
              </w:rPr>
              <w:fldChar w:fldCharType="separate"/>
            </w:r>
            <w:r w:rsidRPr="00B12ABD">
              <w:rPr>
                <w:b/>
                <w:bCs/>
                <w:sz w:val="16"/>
                <w:szCs w:val="16"/>
              </w:rPr>
              <w:fldChar w:fldCharType="end"/>
            </w:r>
            <w:r w:rsidRPr="00B12ABD">
              <w:rPr>
                <w:b/>
                <w:bCs/>
                <w:sz w:val="16"/>
                <w:szCs w:val="16"/>
              </w:rPr>
              <w:t xml:space="preserve">  </w:t>
            </w:r>
            <w:r w:rsidRPr="00B12ABD">
              <w:rPr>
                <w:i/>
                <w:iCs/>
                <w:sz w:val="16"/>
                <w:szCs w:val="16"/>
              </w:rPr>
              <w:t>Yes, protect information; do not publish list.</w:t>
            </w:r>
            <w:r w:rsidRPr="00B12ABD">
              <w:rPr>
                <w:sz w:val="16"/>
                <w:szCs w:val="16"/>
              </w:rPr>
              <w:t xml:space="preserve">  </w:t>
            </w:r>
          </w:p>
          <w:p w:rsidR="00C97448" w:rsidRPr="00B12ABD" w:rsidRDefault="00C97448" w:rsidP="003C0A8B">
            <w:pPr>
              <w:tabs>
                <w:tab w:val="left" w:pos="5807"/>
                <w:tab w:val="right" w:pos="8530"/>
              </w:tabs>
              <w:spacing w:before="120"/>
              <w:rPr>
                <w:color w:val="FF0000"/>
                <w:sz w:val="16"/>
                <w:szCs w:val="16"/>
              </w:rPr>
            </w:pPr>
            <w:r w:rsidRPr="00B12ABD">
              <w:rPr>
                <w:sz w:val="16"/>
                <w:szCs w:val="16"/>
              </w:rPr>
              <w:fldChar w:fldCharType="begin">
                <w:ffData>
                  <w:name w:val="Check1"/>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w:t>
            </w:r>
            <w:r w:rsidRPr="00B12ABD">
              <w:rPr>
                <w:i/>
                <w:iCs/>
                <w:sz w:val="16"/>
                <w:szCs w:val="16"/>
              </w:rPr>
              <w:t>No, can be made available to the public.</w:t>
            </w:r>
          </w:p>
        </w:tc>
      </w:tr>
    </w:tbl>
    <w:p w:rsidR="00C97448" w:rsidRPr="00B12ABD" w:rsidRDefault="00C97448" w:rsidP="00C97448">
      <w:pPr>
        <w:rPr>
          <w:b/>
          <w:bCs/>
          <w:sz w:val="16"/>
          <w:szCs w:val="16"/>
        </w:rPr>
      </w:pPr>
    </w:p>
    <w:p w:rsidR="00C97448" w:rsidRPr="00B12ABD" w:rsidRDefault="00C97448" w:rsidP="00C97448">
      <w:pPr>
        <w:rPr>
          <w:b/>
          <w:bCs/>
          <w:sz w:val="16"/>
          <w:szCs w:val="16"/>
        </w:rPr>
      </w:pPr>
    </w:p>
    <w:p w:rsidR="00C97448" w:rsidRPr="00B12ABD" w:rsidRDefault="00C97448" w:rsidP="00C97448">
      <w:pPr>
        <w:rPr>
          <w:sz w:val="16"/>
          <w:szCs w:val="16"/>
        </w:rPr>
      </w:pPr>
      <w:r w:rsidRPr="00B12ABD">
        <w:rPr>
          <w:b/>
          <w:bCs/>
          <w:sz w:val="16"/>
          <w:szCs w:val="16"/>
        </w:rPr>
        <w:t>1b.  Number and Type of HOPWA Capital Development Project Units (For Current or Past Capital Development Projects that receive HOPWA Operating Costs this Reporting Year)</w:t>
      </w:r>
    </w:p>
    <w:p w:rsidR="00C97448" w:rsidRPr="00B12ABD" w:rsidRDefault="00C97448" w:rsidP="00C97448">
      <w:pPr>
        <w:rPr>
          <w:sz w:val="16"/>
          <w:szCs w:val="16"/>
        </w:rPr>
      </w:pPr>
      <w:r w:rsidRPr="00B12ABD">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630"/>
        <w:gridCol w:w="1260"/>
        <w:gridCol w:w="1440"/>
        <w:gridCol w:w="2250"/>
      </w:tblGrid>
      <w:tr w:rsidR="00C97448" w:rsidRPr="00B12ABD" w:rsidTr="00342EC7">
        <w:trPr>
          <w:trHeight w:val="819"/>
        </w:trPr>
        <w:tc>
          <w:tcPr>
            <w:tcW w:w="2150" w:type="dxa"/>
            <w:tcBorders>
              <w:bottom w:val="single" w:sz="4" w:space="0" w:color="auto"/>
            </w:tcBorders>
          </w:tcPr>
          <w:p w:rsidR="00C97448" w:rsidRPr="00B12ABD" w:rsidRDefault="00C97448" w:rsidP="003C0A8B">
            <w:pPr>
              <w:rPr>
                <w:sz w:val="16"/>
                <w:szCs w:val="16"/>
              </w:rPr>
            </w:pPr>
          </w:p>
        </w:tc>
        <w:tc>
          <w:tcPr>
            <w:tcW w:w="1630" w:type="dxa"/>
            <w:vAlign w:val="center"/>
          </w:tcPr>
          <w:p w:rsidR="00C97448" w:rsidRPr="00B12ABD" w:rsidRDefault="00C97448" w:rsidP="003C0A8B">
            <w:pPr>
              <w:jc w:val="center"/>
              <w:rPr>
                <w:b/>
                <w:sz w:val="16"/>
                <w:szCs w:val="16"/>
              </w:rPr>
            </w:pPr>
            <w:r w:rsidRPr="00B12ABD">
              <w:rPr>
                <w:b/>
                <w:sz w:val="16"/>
                <w:szCs w:val="16"/>
              </w:rPr>
              <w:t>Number Designated for the Chronically Homeless</w:t>
            </w:r>
          </w:p>
        </w:tc>
        <w:tc>
          <w:tcPr>
            <w:tcW w:w="1260" w:type="dxa"/>
            <w:vAlign w:val="center"/>
          </w:tcPr>
          <w:p w:rsidR="00C97448" w:rsidRPr="00B12ABD" w:rsidRDefault="00C97448" w:rsidP="003C0A8B">
            <w:pPr>
              <w:jc w:val="center"/>
              <w:rPr>
                <w:b/>
                <w:sz w:val="16"/>
                <w:szCs w:val="16"/>
              </w:rPr>
            </w:pPr>
            <w:r w:rsidRPr="00B12ABD">
              <w:rPr>
                <w:b/>
                <w:sz w:val="16"/>
                <w:szCs w:val="16"/>
              </w:rPr>
              <w:t>Number Designated  to Assist the Homeless</w:t>
            </w:r>
          </w:p>
        </w:tc>
        <w:tc>
          <w:tcPr>
            <w:tcW w:w="1440" w:type="dxa"/>
            <w:vAlign w:val="center"/>
          </w:tcPr>
          <w:p w:rsidR="00C97448" w:rsidRPr="00B12ABD"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B12ABD">
              <w:rPr>
                <w:b/>
                <w:sz w:val="16"/>
                <w:szCs w:val="16"/>
              </w:rPr>
              <w:t>Number Energy-Star Compliant</w:t>
            </w:r>
          </w:p>
        </w:tc>
        <w:tc>
          <w:tcPr>
            <w:tcW w:w="2250" w:type="dxa"/>
            <w:vAlign w:val="center"/>
          </w:tcPr>
          <w:p w:rsidR="00C97448" w:rsidRPr="00B12ABD" w:rsidRDefault="00C97448" w:rsidP="003C0A8B">
            <w:pPr>
              <w:jc w:val="center"/>
              <w:rPr>
                <w:b/>
                <w:sz w:val="16"/>
                <w:szCs w:val="16"/>
              </w:rPr>
            </w:pPr>
            <w:r w:rsidRPr="00B12ABD">
              <w:rPr>
                <w:b/>
                <w:sz w:val="16"/>
                <w:szCs w:val="16"/>
              </w:rPr>
              <w:t>Number 504 Accessible</w:t>
            </w:r>
          </w:p>
        </w:tc>
      </w:tr>
      <w:tr w:rsidR="00C97448" w:rsidRPr="00B12ABD" w:rsidTr="00342EC7">
        <w:trPr>
          <w:trHeight w:val="819"/>
        </w:trPr>
        <w:tc>
          <w:tcPr>
            <w:tcW w:w="2150" w:type="dxa"/>
          </w:tcPr>
          <w:p w:rsidR="00C97448" w:rsidRPr="00B12ABD" w:rsidRDefault="00C97448" w:rsidP="003C0A8B">
            <w:pPr>
              <w:rPr>
                <w:sz w:val="16"/>
                <w:szCs w:val="16"/>
              </w:rPr>
            </w:pPr>
            <w:r w:rsidRPr="00B12ABD">
              <w:rPr>
                <w:sz w:val="16"/>
                <w:szCs w:val="16"/>
              </w:rPr>
              <w:t xml:space="preserve">Rental units constructed (new) and/or acquired </w:t>
            </w:r>
            <w:r w:rsidRPr="00B12ABD">
              <w:rPr>
                <w:sz w:val="16"/>
                <w:szCs w:val="16"/>
                <w:u w:val="single"/>
              </w:rPr>
              <w:t>with or without</w:t>
            </w:r>
            <w:r w:rsidRPr="00B12ABD">
              <w:rPr>
                <w:sz w:val="16"/>
                <w:szCs w:val="16"/>
              </w:rPr>
              <w:t xml:space="preserve"> rehab</w:t>
            </w:r>
          </w:p>
        </w:tc>
        <w:tc>
          <w:tcPr>
            <w:tcW w:w="163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126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144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2250" w:type="dxa"/>
            <w:vAlign w:val="center"/>
          </w:tcPr>
          <w:p w:rsidR="00C97448" w:rsidRPr="00B12ABD" w:rsidRDefault="00C97448" w:rsidP="003C0A8B">
            <w:pPr>
              <w:jc w:val="center"/>
              <w:rPr>
                <w:sz w:val="16"/>
                <w:szCs w:val="16"/>
              </w:rPr>
            </w:pPr>
            <w:r w:rsidRPr="00B12ABD">
              <w:rPr>
                <w:sz w:val="16"/>
                <w:szCs w:val="16"/>
              </w:rPr>
              <w:t>10</w:t>
            </w:r>
          </w:p>
        </w:tc>
      </w:tr>
      <w:tr w:rsidR="00C97448" w:rsidRPr="00B12ABD" w:rsidTr="00342EC7">
        <w:trPr>
          <w:trHeight w:val="588"/>
        </w:trPr>
        <w:tc>
          <w:tcPr>
            <w:tcW w:w="2150" w:type="dxa"/>
            <w:vAlign w:val="center"/>
          </w:tcPr>
          <w:p w:rsidR="00C97448" w:rsidRPr="00B12ABD" w:rsidRDefault="00C97448" w:rsidP="003C0A8B">
            <w:pPr>
              <w:rPr>
                <w:sz w:val="16"/>
                <w:szCs w:val="16"/>
              </w:rPr>
            </w:pPr>
            <w:r w:rsidRPr="00B12ABD">
              <w:rPr>
                <w:sz w:val="16"/>
                <w:szCs w:val="16"/>
              </w:rPr>
              <w:t>Rental units rehabbed</w:t>
            </w:r>
          </w:p>
        </w:tc>
        <w:tc>
          <w:tcPr>
            <w:tcW w:w="163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126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144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225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r>
      <w:tr w:rsidR="00C97448" w:rsidRPr="00B12ABD" w:rsidTr="00342EC7">
        <w:trPr>
          <w:trHeight w:val="740"/>
        </w:trPr>
        <w:tc>
          <w:tcPr>
            <w:tcW w:w="2150" w:type="dxa"/>
            <w:vAlign w:val="center"/>
          </w:tcPr>
          <w:p w:rsidR="00C97448" w:rsidRPr="00B12ABD" w:rsidRDefault="00C97448" w:rsidP="003C0A8B">
            <w:pPr>
              <w:rPr>
                <w:sz w:val="16"/>
                <w:szCs w:val="16"/>
              </w:rPr>
            </w:pPr>
            <w:r w:rsidRPr="00B12ABD">
              <w:rPr>
                <w:sz w:val="16"/>
                <w:szCs w:val="16"/>
              </w:rPr>
              <w:t>Homeownership units constructed (if approved)</w:t>
            </w:r>
          </w:p>
        </w:tc>
        <w:tc>
          <w:tcPr>
            <w:tcW w:w="163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126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144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c>
          <w:tcPr>
            <w:tcW w:w="2250" w:type="dxa"/>
            <w:vAlign w:val="center"/>
          </w:tcPr>
          <w:p w:rsidR="00C97448" w:rsidRPr="00B12ABD" w:rsidRDefault="00C97448" w:rsidP="003C0A8B">
            <w:pPr>
              <w:jc w:val="center"/>
              <w:rPr>
                <w:sz w:val="16"/>
                <w:szCs w:val="16"/>
              </w:rPr>
            </w:pPr>
            <w:r w:rsidRPr="00B12ABD">
              <w:rPr>
                <w:sz w:val="16"/>
                <w:szCs w:val="16"/>
              </w:rPr>
              <w:fldChar w:fldCharType="begin">
                <w:ffData>
                  <w:name w:val=""/>
                  <w:enabled/>
                  <w:calcOnExit w:val="0"/>
                  <w:textInput/>
                </w:ffData>
              </w:fldChar>
            </w:r>
            <w:r w:rsidRPr="00B12ABD">
              <w:rPr>
                <w:sz w:val="16"/>
                <w:szCs w:val="16"/>
              </w:rPr>
              <w:instrText xml:space="preserve"> FORMTEXT </w:instrText>
            </w:r>
            <w:r w:rsidRPr="00B12ABD">
              <w:rPr>
                <w:sz w:val="16"/>
                <w:szCs w:val="16"/>
              </w:rPr>
            </w:r>
            <w:r w:rsidRPr="00B12ABD">
              <w:rPr>
                <w:sz w:val="16"/>
                <w:szCs w:val="16"/>
              </w:rPr>
              <w:fldChar w:fldCharType="separate"/>
            </w:r>
            <w:r w:rsidRPr="00B12ABD">
              <w:rPr>
                <w:rFonts w:eastAsia="Arial Unicode MS"/>
                <w:noProof/>
                <w:sz w:val="16"/>
                <w:szCs w:val="16"/>
              </w:rPr>
              <w:t> </w:t>
            </w:r>
            <w:r w:rsidRPr="00B12ABD">
              <w:rPr>
                <w:rFonts w:eastAsia="Arial Unicode MS"/>
                <w:noProof/>
                <w:sz w:val="16"/>
                <w:szCs w:val="16"/>
              </w:rPr>
              <w:t> </w:t>
            </w:r>
            <w:r w:rsidRPr="00B12ABD">
              <w:rPr>
                <w:rFonts w:eastAsia="Arial Unicode MS"/>
                <w:noProof/>
                <w:sz w:val="16"/>
                <w:szCs w:val="16"/>
              </w:rPr>
              <w:t> </w:t>
            </w:r>
            <w:r w:rsidRPr="00B12ABD">
              <w:rPr>
                <w:sz w:val="16"/>
                <w:szCs w:val="16"/>
              </w:rPr>
              <w:fldChar w:fldCharType="end"/>
            </w:r>
          </w:p>
        </w:tc>
      </w:tr>
    </w:tbl>
    <w:p w:rsidR="00C97448" w:rsidRPr="00B12ABD" w:rsidRDefault="00C97448" w:rsidP="00C97448">
      <w:pPr>
        <w:rPr>
          <w:b/>
          <w:bCs/>
          <w:sz w:val="16"/>
          <w:szCs w:val="16"/>
        </w:rPr>
      </w:pPr>
    </w:p>
    <w:p w:rsidR="00C97448" w:rsidRPr="00B12ABD" w:rsidRDefault="00C97448" w:rsidP="00C97448">
      <w:pPr>
        <w:rPr>
          <w:b/>
          <w:bCs/>
          <w:sz w:val="16"/>
          <w:szCs w:val="16"/>
        </w:rPr>
      </w:pPr>
    </w:p>
    <w:p w:rsidR="00C97448" w:rsidRPr="00B12ABD" w:rsidRDefault="00C97448" w:rsidP="00C97448">
      <w:pPr>
        <w:rPr>
          <w:b/>
          <w:bCs/>
          <w:sz w:val="16"/>
          <w:szCs w:val="16"/>
        </w:rPr>
      </w:pPr>
      <w:r w:rsidRPr="00B12ABD">
        <w:rPr>
          <w:b/>
          <w:bCs/>
          <w:sz w:val="16"/>
          <w:szCs w:val="16"/>
        </w:rPr>
        <w:t>2. Units Assisted in Types of Housing Facility/Units Leased by Project Sponsor or Subrecipient</w:t>
      </w:r>
    </w:p>
    <w:p w:rsidR="00C97448" w:rsidRPr="00B12ABD" w:rsidRDefault="00C97448" w:rsidP="00C97448">
      <w:pPr>
        <w:rPr>
          <w:sz w:val="16"/>
          <w:szCs w:val="16"/>
        </w:rPr>
      </w:pPr>
      <w:r w:rsidRPr="00B12ABD">
        <w:rPr>
          <w:sz w:val="16"/>
          <w:szCs w:val="16"/>
          <w:u w:val="single"/>
        </w:rPr>
        <w:t>Charts 3a., 3b. and 4 are required for each facility</w:t>
      </w:r>
      <w:r w:rsidRPr="00B12ABD">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B12ABD" w:rsidRDefault="00C97448" w:rsidP="00C97448">
      <w:pPr>
        <w:rPr>
          <w:i/>
          <w:sz w:val="16"/>
          <w:szCs w:val="16"/>
        </w:rPr>
      </w:pPr>
      <w:r w:rsidRPr="00B12ABD">
        <w:rPr>
          <w:b/>
          <w:i/>
          <w:sz w:val="16"/>
          <w:szCs w:val="16"/>
        </w:rPr>
        <w:t>Note:</w:t>
      </w:r>
      <w:r w:rsidRPr="00B12ABD">
        <w:rPr>
          <w:i/>
          <w:sz w:val="16"/>
          <w:szCs w:val="16"/>
        </w:rPr>
        <w:t xml:space="preserve"> The number units may not equal the total number of households served.  </w:t>
      </w:r>
    </w:p>
    <w:p w:rsidR="00C97448" w:rsidRPr="00B12ABD" w:rsidRDefault="00C97448" w:rsidP="00C97448">
      <w:pPr>
        <w:rPr>
          <w:b/>
          <w:sz w:val="16"/>
          <w:szCs w:val="16"/>
        </w:rPr>
      </w:pPr>
      <w:r w:rsidRPr="00B12ABD">
        <w:rPr>
          <w:b/>
          <w:sz w:val="16"/>
          <w:szCs w:val="16"/>
        </w:rPr>
        <w:t>Please complete separate charts for each housing facility assisted</w:t>
      </w:r>
      <w:r w:rsidRPr="00B12ABD">
        <w:rPr>
          <w:i/>
          <w:sz w:val="16"/>
          <w:szCs w:val="16"/>
        </w:rPr>
        <w:t xml:space="preserve">.  </w:t>
      </w:r>
      <w:r w:rsidRPr="00B12ABD">
        <w:rPr>
          <w:b/>
          <w:sz w:val="16"/>
          <w:szCs w:val="16"/>
        </w:rPr>
        <w:t>Scattered site units may be grouped together.</w:t>
      </w:r>
    </w:p>
    <w:p w:rsidR="00C97448" w:rsidRPr="00B12ABD" w:rsidRDefault="00C97448" w:rsidP="00C97448">
      <w:pPr>
        <w:rPr>
          <w:i/>
          <w:sz w:val="16"/>
          <w:szCs w:val="16"/>
        </w:rPr>
      </w:pPr>
    </w:p>
    <w:p w:rsidR="00C97448" w:rsidRPr="00B12ABD" w:rsidRDefault="00EF50A4" w:rsidP="00C97448">
      <w:pPr>
        <w:tabs>
          <w:tab w:val="center" w:pos="4320"/>
          <w:tab w:val="right" w:pos="8640"/>
        </w:tabs>
        <w:rPr>
          <w:b/>
          <w:sz w:val="16"/>
          <w:szCs w:val="16"/>
        </w:rPr>
      </w:pPr>
      <w:r>
        <w:rPr>
          <w:b/>
          <w:sz w:val="16"/>
          <w:szCs w:val="16"/>
        </w:rPr>
        <w:br w:type="page"/>
      </w:r>
      <w:r w:rsidR="00C97448" w:rsidRPr="00B12ABD">
        <w:rPr>
          <w:b/>
          <w:sz w:val="16"/>
          <w:szCs w:val="16"/>
        </w:rPr>
        <w:lastRenderedPageBreak/>
        <w:t>2a.  Check one only</w:t>
      </w:r>
    </w:p>
    <w:tbl>
      <w:tblPr>
        <w:tblW w:w="0" w:type="auto"/>
        <w:tblInd w:w="720" w:type="dxa"/>
        <w:tblLook w:val="0000"/>
      </w:tblPr>
      <w:tblGrid>
        <w:gridCol w:w="6121"/>
      </w:tblGrid>
      <w:tr w:rsidR="00C97448" w:rsidRPr="00B12ABD" w:rsidTr="00EB3748">
        <w:trPr>
          <w:trHeight w:val="132"/>
        </w:trPr>
        <w:tc>
          <w:tcPr>
            <w:tcW w:w="6121" w:type="dxa"/>
          </w:tcPr>
          <w:p w:rsidR="00C97448" w:rsidRPr="00B12ABD" w:rsidRDefault="00C97448" w:rsidP="003C0A8B">
            <w:pPr>
              <w:jc w:val="both"/>
              <w:rPr>
                <w:sz w:val="16"/>
                <w:szCs w:val="16"/>
              </w:rPr>
            </w:pPr>
            <w:r w:rsidRPr="00B12ABD">
              <w:rPr>
                <w:sz w:val="16"/>
                <w:szCs w:val="16"/>
              </w:rPr>
              <w:fldChar w:fldCharType="begin">
                <w:ffData>
                  <w:name w:val=""/>
                  <w:enabled/>
                  <w:calcOnExit w:val="0"/>
                  <w:checkBox>
                    <w:sizeAuto/>
                    <w:default w:val="1"/>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Permanent Supportive Housing Facility/Units</w:t>
            </w:r>
          </w:p>
        </w:tc>
      </w:tr>
      <w:tr w:rsidR="00C97448" w:rsidRPr="00B12ABD" w:rsidTr="00EB3748">
        <w:trPr>
          <w:trHeight w:val="132"/>
        </w:trPr>
        <w:tc>
          <w:tcPr>
            <w:tcW w:w="6121" w:type="dxa"/>
          </w:tcPr>
          <w:p w:rsidR="00C97448" w:rsidRPr="00B12ABD" w:rsidRDefault="00C97448" w:rsidP="003C0A8B">
            <w:pPr>
              <w:rPr>
                <w:b/>
                <w:bCs/>
                <w:sz w:val="16"/>
                <w:szCs w:val="16"/>
              </w:rPr>
            </w:pPr>
            <w:r w:rsidRPr="00B12ABD">
              <w:rPr>
                <w:sz w:val="16"/>
                <w:szCs w:val="16"/>
              </w:rPr>
              <w:fldChar w:fldCharType="begin">
                <w:ffData>
                  <w:name w:val="Check38"/>
                  <w:enabled/>
                  <w:calcOnExit w:val="0"/>
                  <w:checkBox>
                    <w:sizeAuto/>
                    <w:default w:val="0"/>
                  </w:checkBox>
                </w:ffData>
              </w:fldChar>
            </w:r>
            <w:r w:rsidRPr="00B12ABD">
              <w:rPr>
                <w:sz w:val="16"/>
                <w:szCs w:val="16"/>
              </w:rPr>
              <w:instrText xml:space="preserve"> FORMCHECKBOX </w:instrText>
            </w:r>
            <w:r w:rsidRPr="00B12ABD">
              <w:rPr>
                <w:sz w:val="16"/>
                <w:szCs w:val="16"/>
              </w:rPr>
            </w:r>
            <w:r w:rsidRPr="00B12ABD">
              <w:rPr>
                <w:sz w:val="16"/>
                <w:szCs w:val="16"/>
              </w:rPr>
              <w:fldChar w:fldCharType="separate"/>
            </w:r>
            <w:r w:rsidRPr="00B12ABD">
              <w:rPr>
                <w:sz w:val="16"/>
                <w:szCs w:val="16"/>
              </w:rPr>
              <w:fldChar w:fldCharType="end"/>
            </w:r>
            <w:r w:rsidRPr="00B12ABD">
              <w:rPr>
                <w:sz w:val="16"/>
                <w:szCs w:val="16"/>
              </w:rPr>
              <w:t xml:space="preserve">  Short-term Shelter or Transitional Supportive Housing Facility/Units</w:t>
            </w:r>
          </w:p>
        </w:tc>
      </w:tr>
    </w:tbl>
    <w:p w:rsidR="00EF50A4" w:rsidRDefault="00EF50A4" w:rsidP="00C97448">
      <w:pPr>
        <w:tabs>
          <w:tab w:val="center" w:pos="4320"/>
          <w:tab w:val="right" w:pos="8640"/>
        </w:tabs>
        <w:rPr>
          <w:b/>
          <w:bCs/>
          <w:sz w:val="16"/>
          <w:szCs w:val="16"/>
        </w:rPr>
      </w:pPr>
    </w:p>
    <w:p w:rsidR="00C97448" w:rsidRPr="00B12ABD" w:rsidRDefault="00C97448" w:rsidP="00C97448">
      <w:pPr>
        <w:tabs>
          <w:tab w:val="center" w:pos="4320"/>
          <w:tab w:val="right" w:pos="8640"/>
        </w:tabs>
        <w:rPr>
          <w:b/>
          <w:bCs/>
          <w:sz w:val="16"/>
          <w:szCs w:val="16"/>
        </w:rPr>
      </w:pPr>
      <w:r w:rsidRPr="00B12ABD">
        <w:rPr>
          <w:b/>
          <w:bCs/>
          <w:sz w:val="16"/>
          <w:szCs w:val="16"/>
        </w:rPr>
        <w:t>2b. Type of Facility</w:t>
      </w:r>
    </w:p>
    <w:p w:rsidR="00C97448" w:rsidRPr="00B12ABD" w:rsidRDefault="00C97448" w:rsidP="00C97448">
      <w:pPr>
        <w:tabs>
          <w:tab w:val="center" w:pos="4320"/>
          <w:tab w:val="right" w:pos="8640"/>
        </w:tabs>
        <w:rPr>
          <w:b/>
          <w:bCs/>
          <w:sz w:val="16"/>
          <w:szCs w:val="16"/>
        </w:rPr>
      </w:pPr>
      <w:r w:rsidRPr="00B12ABD">
        <w:rPr>
          <w:sz w:val="16"/>
          <w:szCs w:val="16"/>
        </w:rPr>
        <w:t>Complete the following Chart for all facilities leased, master leased, project-based, or operated with HOPWA funds during the reporting year.</w:t>
      </w:r>
    </w:p>
    <w:p w:rsidR="00C97448" w:rsidRPr="00B12ABD" w:rsidRDefault="00C97448" w:rsidP="00C97448">
      <w:pPr>
        <w:tabs>
          <w:tab w:val="center" w:pos="4320"/>
          <w:tab w:val="right" w:pos="8640"/>
        </w:tabs>
        <w:rPr>
          <w:sz w:val="16"/>
          <w:szCs w:val="16"/>
        </w:rPr>
      </w:pPr>
      <w:r w:rsidRPr="00B12ABD">
        <w:rPr>
          <w:b/>
          <w:bCs/>
          <w:sz w:val="16"/>
          <w:szCs w:val="16"/>
        </w:rPr>
        <w:t xml:space="preserve">Name of Project Sponsor/Agency Operating the Facility/Leased Units:  </w:t>
      </w:r>
      <w:r w:rsidRPr="00B12ABD">
        <w:rPr>
          <w:sz w:val="16"/>
          <w:szCs w:val="16"/>
        </w:rPr>
        <w:t>AIDS Alabama</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720"/>
        <w:gridCol w:w="720"/>
        <w:gridCol w:w="1260"/>
      </w:tblGrid>
      <w:tr w:rsidR="00C97448" w:rsidRPr="008248AE" w:rsidTr="00342EC7">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B12ABD" w:rsidRDefault="00C97448" w:rsidP="003C0A8B">
            <w:pPr>
              <w:jc w:val="center"/>
              <w:rPr>
                <w:b/>
                <w:bCs/>
                <w:sz w:val="16"/>
                <w:szCs w:val="16"/>
              </w:rPr>
            </w:pPr>
            <w:r w:rsidRPr="00B12ABD">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8248AE" w:rsidRDefault="00C97448" w:rsidP="003C0A8B">
            <w:pPr>
              <w:jc w:val="center"/>
              <w:rPr>
                <w:b/>
                <w:bCs/>
                <w:sz w:val="16"/>
                <w:szCs w:val="16"/>
              </w:rPr>
            </w:pPr>
            <w:r w:rsidRPr="00B12ABD">
              <w:rPr>
                <w:b/>
                <w:bCs/>
                <w:sz w:val="16"/>
                <w:szCs w:val="16"/>
              </w:rPr>
              <w:t xml:space="preserve">Total Number of </w:t>
            </w:r>
            <w:r w:rsidRPr="00B12ABD">
              <w:rPr>
                <w:b/>
                <w:bCs/>
                <w:sz w:val="16"/>
                <w:szCs w:val="16"/>
                <w:u w:val="single"/>
              </w:rPr>
              <w:t>Units</w:t>
            </w:r>
            <w:r w:rsidRPr="00B12ABD">
              <w:rPr>
                <w:b/>
                <w:bCs/>
                <w:sz w:val="16"/>
                <w:szCs w:val="16"/>
              </w:rPr>
              <w:t xml:space="preserve"> in use during the Operating Year</w:t>
            </w:r>
            <w:r w:rsidRPr="00B12ABD">
              <w:rPr>
                <w:b/>
                <w:bCs/>
                <w:sz w:val="16"/>
                <w:szCs w:val="16"/>
              </w:rPr>
              <w:br/>
              <w:t>Categorized by the Number of Bedrooms per Units</w:t>
            </w:r>
          </w:p>
        </w:tc>
      </w:tr>
      <w:tr w:rsidR="00C97448" w:rsidRPr="008248AE" w:rsidTr="00342EC7">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8248AE"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4 bdrm</w:t>
            </w: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b/>
                <w:bCs/>
                <w:sz w:val="16"/>
                <w:szCs w:val="16"/>
              </w:rPr>
            </w:pPr>
            <w:r w:rsidRPr="008248AE">
              <w:rPr>
                <w:b/>
                <w:bCs/>
                <w:sz w:val="16"/>
                <w:szCs w:val="16"/>
              </w:rPr>
              <w:t>5+bdrm</w:t>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c>
          <w:tcPr>
            <w:tcW w:w="126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248AE" w:rsidRDefault="00C97448" w:rsidP="003C0A8B">
            <w:pPr>
              <w:jc w:val="center"/>
              <w:rPr>
                <w:sz w:val="16"/>
                <w:szCs w:val="16"/>
              </w:rPr>
            </w:pPr>
          </w:p>
        </w:tc>
      </w:tr>
      <w:tr w:rsidR="00C97448" w:rsidRPr="008248AE" w:rsidTr="00342EC7">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t>1</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t>14</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spacing w:line="276" w:lineRule="auto"/>
              <w:rPr>
                <w:sz w:val="16"/>
                <w:szCs w:val="16"/>
              </w:rPr>
            </w:pPr>
            <w:r w:rsidRPr="008248AE">
              <w:rPr>
                <w:sz w:val="16"/>
                <w:szCs w:val="16"/>
              </w:rPr>
              <w:t xml:space="preserve">Other housing facility </w:t>
            </w:r>
          </w:p>
          <w:p w:rsidR="00C97448" w:rsidRPr="008248AE" w:rsidRDefault="00C97448" w:rsidP="003C0A8B">
            <w:pPr>
              <w:spacing w:line="276" w:lineRule="auto"/>
              <w:rPr>
                <w:b/>
                <w:sz w:val="16"/>
                <w:szCs w:val="16"/>
                <w:u w:val="single"/>
              </w:rPr>
            </w:pPr>
            <w:r w:rsidRPr="008248AE">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248AE" w:rsidRDefault="00C97448" w:rsidP="003C0A8B">
            <w:pPr>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bl>
    <w:p w:rsidR="00C97448" w:rsidRDefault="00C97448" w:rsidP="00C97448">
      <w:pPr>
        <w:tabs>
          <w:tab w:val="right" w:pos="11486"/>
        </w:tabs>
        <w:rPr>
          <w:b/>
          <w:bCs/>
          <w:sz w:val="16"/>
          <w:szCs w:val="16"/>
        </w:rPr>
      </w:pPr>
    </w:p>
    <w:p w:rsidR="00C97448" w:rsidRPr="008248AE" w:rsidRDefault="00C97448" w:rsidP="00C97448">
      <w:pPr>
        <w:tabs>
          <w:tab w:val="right" w:pos="11486"/>
        </w:tabs>
        <w:rPr>
          <w:b/>
          <w:bCs/>
          <w:sz w:val="16"/>
          <w:szCs w:val="16"/>
        </w:rPr>
      </w:pPr>
    </w:p>
    <w:p w:rsidR="00C97448" w:rsidRPr="008248AE" w:rsidRDefault="00C97448" w:rsidP="00C97448">
      <w:pPr>
        <w:tabs>
          <w:tab w:val="right" w:pos="11486"/>
        </w:tabs>
        <w:rPr>
          <w:b/>
          <w:bCs/>
          <w:sz w:val="16"/>
          <w:szCs w:val="16"/>
        </w:rPr>
      </w:pPr>
      <w:r w:rsidRPr="008248AE">
        <w:rPr>
          <w:b/>
          <w:bCs/>
          <w:sz w:val="16"/>
          <w:szCs w:val="16"/>
        </w:rPr>
        <w:t>3. Households and Housing Expenditures</w:t>
      </w:r>
    </w:p>
    <w:p w:rsidR="00C97448" w:rsidRPr="008248AE"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8248AE">
        <w:rPr>
          <w:sz w:val="16"/>
          <w:szCs w:val="16"/>
        </w:rPr>
        <w:t>Enter the total number of</w:t>
      </w:r>
      <w:r w:rsidRPr="008248AE">
        <w:rPr>
          <w:color w:val="FF0000"/>
          <w:sz w:val="16"/>
          <w:szCs w:val="16"/>
        </w:rPr>
        <w:t xml:space="preserve"> </w:t>
      </w:r>
      <w:r w:rsidRPr="008248AE">
        <w:rPr>
          <w:sz w:val="16"/>
          <w:szCs w:val="16"/>
        </w:rPr>
        <w:t>households</w:t>
      </w:r>
      <w:r w:rsidRPr="008248AE">
        <w:rPr>
          <w:color w:val="FF0000"/>
          <w:sz w:val="16"/>
          <w:szCs w:val="16"/>
        </w:rPr>
        <w:t xml:space="preserve"> </w:t>
      </w:r>
      <w:r w:rsidRPr="008248AE">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610"/>
        <w:gridCol w:w="1350"/>
        <w:gridCol w:w="3420"/>
      </w:tblGrid>
      <w:tr w:rsidR="00C97448" w:rsidRPr="008248AE" w:rsidTr="00342EC7">
        <w:trPr>
          <w:trHeight w:val="101"/>
        </w:trPr>
        <w:tc>
          <w:tcPr>
            <w:tcW w:w="3960" w:type="dxa"/>
            <w:gridSpan w:val="2"/>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tabs>
                <w:tab w:val="right" w:pos="3323"/>
              </w:tabs>
              <w:spacing w:before="120"/>
              <w:jc w:val="center"/>
              <w:rPr>
                <w:b/>
                <w:bCs/>
                <w:sz w:val="16"/>
                <w:szCs w:val="16"/>
              </w:rPr>
            </w:pPr>
            <w:r w:rsidRPr="008248AE">
              <w:rPr>
                <w:b/>
                <w:bCs/>
                <w:sz w:val="16"/>
                <w:szCs w:val="16"/>
              </w:rPr>
              <w:t xml:space="preserve">Housing Assistance Category:  Facility Based Housing </w:t>
            </w:r>
          </w:p>
        </w:tc>
        <w:tc>
          <w:tcPr>
            <w:tcW w:w="1350" w:type="dxa"/>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spacing w:before="120"/>
              <w:jc w:val="center"/>
              <w:rPr>
                <w:sz w:val="16"/>
                <w:szCs w:val="16"/>
              </w:rPr>
            </w:pPr>
            <w:r w:rsidRPr="008248AE">
              <w:rPr>
                <w:b/>
                <w:bCs/>
                <w:sz w:val="16"/>
                <w:szCs w:val="16"/>
              </w:rPr>
              <w:t xml:space="preserve">Output:  Number of Households </w:t>
            </w:r>
          </w:p>
        </w:tc>
        <w:tc>
          <w:tcPr>
            <w:tcW w:w="3420" w:type="dxa"/>
            <w:tcBorders>
              <w:top w:val="single" w:sz="4" w:space="0" w:color="auto"/>
              <w:left w:val="single" w:sz="4" w:space="0" w:color="auto"/>
              <w:bottom w:val="single" w:sz="4" w:space="0" w:color="auto"/>
              <w:right w:val="single" w:sz="4" w:space="0" w:color="auto"/>
            </w:tcBorders>
            <w:hideMark/>
          </w:tcPr>
          <w:p w:rsidR="00C97448" w:rsidRPr="008248AE" w:rsidRDefault="00C97448" w:rsidP="003C0A8B">
            <w:pPr>
              <w:spacing w:before="120"/>
              <w:jc w:val="center"/>
              <w:rPr>
                <w:b/>
                <w:bCs/>
                <w:sz w:val="16"/>
                <w:szCs w:val="16"/>
              </w:rPr>
            </w:pPr>
            <w:r w:rsidRPr="008248AE">
              <w:rPr>
                <w:b/>
                <w:bCs/>
                <w:sz w:val="16"/>
                <w:szCs w:val="16"/>
              </w:rPr>
              <w:t>Output:  Total HOPWA Funds Expended during Operating Year by Project Sponsor/subrecipient</w:t>
            </w:r>
          </w:p>
        </w:tc>
      </w:tr>
      <w:tr w:rsidR="00C97448" w:rsidRPr="008248AE" w:rsidTr="00342EC7">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a.</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Leasing Costs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b.</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Operating Costs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17</w:t>
            </w:r>
          </w:p>
        </w:tc>
        <w:tc>
          <w:tcPr>
            <w:tcW w:w="34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68,915.05</w:t>
            </w:r>
          </w:p>
        </w:tc>
      </w:tr>
      <w:tr w:rsidR="00C97448" w:rsidRPr="008248AE" w:rsidTr="00342EC7">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c.</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Project-Based Rental Assistance (PBRA) or other leased units </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d.</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sz w:val="16"/>
                <w:szCs w:val="16"/>
              </w:rPr>
              <w:t xml:space="preserve">Other Activity (if approved in grant agreement) </w:t>
            </w:r>
            <w:r w:rsidRPr="008248AE">
              <w:rPr>
                <w:b/>
                <w:sz w:val="16"/>
                <w:szCs w:val="16"/>
                <w:u w:val="single"/>
              </w:rPr>
              <w:t>Specify:</w:t>
            </w:r>
            <w:r w:rsidRPr="008248AE">
              <w:rPr>
                <w:sz w:val="16"/>
                <w:szCs w:val="16"/>
              </w:rPr>
              <w:t xml:space="preserve"> </w:t>
            </w: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r>
      <w:tr w:rsidR="00C97448" w:rsidRPr="008248AE" w:rsidTr="00342EC7">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sz w:val="16"/>
                <w:szCs w:val="16"/>
              </w:rPr>
            </w:pPr>
            <w:r w:rsidRPr="008248AE">
              <w:rPr>
                <w:sz w:val="16"/>
                <w:szCs w:val="16"/>
              </w:rPr>
              <w:t>e.</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sz w:val="16"/>
                <w:szCs w:val="16"/>
              </w:rPr>
            </w:pPr>
            <w:r w:rsidRPr="008248AE">
              <w:rPr>
                <w:b/>
                <w:bCs/>
                <w:sz w:val="16"/>
                <w:szCs w:val="16"/>
              </w:rPr>
              <w:t>Adjustment to eliminate duplication (subtract)</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fldChar w:fldCharType="begin">
                <w:ffData>
                  <w:name w:val=""/>
                  <w:enabled/>
                  <w:calcOnExit w:val="0"/>
                  <w:textInput/>
                </w:ffData>
              </w:fldChar>
            </w:r>
            <w:r w:rsidRPr="008248AE">
              <w:rPr>
                <w:sz w:val="16"/>
                <w:szCs w:val="16"/>
              </w:rPr>
              <w:instrText xml:space="preserve"> FORMTEXT </w:instrText>
            </w:r>
            <w:r w:rsidRPr="008248AE">
              <w:rPr>
                <w:sz w:val="16"/>
                <w:szCs w:val="16"/>
              </w:rPr>
            </w:r>
            <w:r w:rsidRPr="008248AE">
              <w:rPr>
                <w:sz w:val="16"/>
                <w:szCs w:val="16"/>
              </w:rPr>
              <w:fldChar w:fldCharType="separate"/>
            </w:r>
            <w:r w:rsidRPr="008248AE">
              <w:rPr>
                <w:rFonts w:eastAsia="Arial Unicode MS"/>
                <w:noProof/>
                <w:sz w:val="16"/>
                <w:szCs w:val="16"/>
              </w:rPr>
              <w:t> </w:t>
            </w:r>
            <w:r w:rsidRPr="008248AE">
              <w:rPr>
                <w:rFonts w:eastAsia="Arial Unicode MS"/>
                <w:noProof/>
                <w:sz w:val="16"/>
                <w:szCs w:val="16"/>
              </w:rPr>
              <w:t> </w:t>
            </w:r>
            <w:r w:rsidRPr="008248AE">
              <w:rPr>
                <w:rFonts w:eastAsia="Arial Unicode MS"/>
                <w:noProof/>
                <w:sz w:val="16"/>
                <w:szCs w:val="16"/>
              </w:rPr>
              <w:t> </w:t>
            </w:r>
            <w:r w:rsidRPr="008248AE">
              <w:rPr>
                <w:sz w:val="16"/>
                <w:szCs w:val="16"/>
              </w:rPr>
              <w:fldChar w:fldCharType="end"/>
            </w:r>
          </w:p>
        </w:tc>
        <w:tc>
          <w:tcPr>
            <w:tcW w:w="342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8248AE" w:rsidRDefault="00C97448" w:rsidP="003C0A8B">
            <w:pPr>
              <w:tabs>
                <w:tab w:val="right" w:pos="3323"/>
              </w:tabs>
              <w:jc w:val="center"/>
              <w:rPr>
                <w:sz w:val="16"/>
                <w:szCs w:val="16"/>
              </w:rPr>
            </w:pPr>
          </w:p>
        </w:tc>
      </w:tr>
      <w:tr w:rsidR="00C97448" w:rsidRPr="008248AE" w:rsidTr="00342EC7">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spacing w:before="120"/>
              <w:jc w:val="center"/>
              <w:rPr>
                <w:b/>
                <w:bCs/>
                <w:sz w:val="16"/>
                <w:szCs w:val="16"/>
              </w:rPr>
            </w:pPr>
            <w:r w:rsidRPr="008248AE">
              <w:rPr>
                <w:b/>
                <w:bCs/>
                <w:sz w:val="16"/>
                <w:szCs w:val="16"/>
              </w:rPr>
              <w:t>f.</w:t>
            </w:r>
          </w:p>
        </w:tc>
        <w:tc>
          <w:tcPr>
            <w:tcW w:w="361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rPr>
                <w:b/>
                <w:bCs/>
                <w:sz w:val="16"/>
                <w:szCs w:val="16"/>
              </w:rPr>
            </w:pPr>
            <w:r w:rsidRPr="008248AE">
              <w:rPr>
                <w:b/>
                <w:bCs/>
                <w:sz w:val="16"/>
                <w:szCs w:val="16"/>
              </w:rPr>
              <w:t xml:space="preserve">TOTAL Facility-Based Housing Assistance </w:t>
            </w:r>
          </w:p>
          <w:p w:rsidR="00C97448" w:rsidRPr="008248AE" w:rsidRDefault="00C97448" w:rsidP="003C0A8B">
            <w:pPr>
              <w:rPr>
                <w:b/>
                <w:bCs/>
                <w:sz w:val="16"/>
                <w:szCs w:val="16"/>
              </w:rPr>
            </w:pPr>
            <w:r w:rsidRPr="008248AE">
              <w:rPr>
                <w:b/>
                <w:bCs/>
                <w:sz w:val="16"/>
                <w:szCs w:val="16"/>
              </w:rPr>
              <w:t>(Sum Rows a. through d. minus Row e.)</w:t>
            </w:r>
          </w:p>
        </w:tc>
        <w:tc>
          <w:tcPr>
            <w:tcW w:w="135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17</w:t>
            </w:r>
          </w:p>
        </w:tc>
        <w:tc>
          <w:tcPr>
            <w:tcW w:w="3420" w:type="dxa"/>
            <w:tcBorders>
              <w:top w:val="single" w:sz="4" w:space="0" w:color="auto"/>
              <w:left w:val="single" w:sz="4" w:space="0" w:color="auto"/>
              <w:bottom w:val="single" w:sz="4" w:space="0" w:color="auto"/>
              <w:right w:val="single" w:sz="4" w:space="0" w:color="auto"/>
            </w:tcBorders>
            <w:vAlign w:val="center"/>
            <w:hideMark/>
          </w:tcPr>
          <w:p w:rsidR="00C97448" w:rsidRPr="008248AE" w:rsidRDefault="00C97448" w:rsidP="003C0A8B">
            <w:pPr>
              <w:tabs>
                <w:tab w:val="right" w:pos="3323"/>
              </w:tabs>
              <w:jc w:val="center"/>
              <w:rPr>
                <w:sz w:val="16"/>
                <w:szCs w:val="16"/>
              </w:rPr>
            </w:pPr>
            <w:r w:rsidRPr="008248AE">
              <w:rPr>
                <w:sz w:val="16"/>
                <w:szCs w:val="16"/>
              </w:rPr>
              <w:t>68,915.05</w:t>
            </w:r>
          </w:p>
        </w:tc>
      </w:tr>
    </w:tbl>
    <w:p w:rsidR="00C97448" w:rsidRPr="008248AE" w:rsidRDefault="00C97448" w:rsidP="00C97448">
      <w:pPr>
        <w:tabs>
          <w:tab w:val="left" w:pos="720"/>
          <w:tab w:val="center" w:pos="4320"/>
          <w:tab w:val="right" w:pos="8640"/>
        </w:tabs>
        <w:rPr>
          <w:sz w:val="16"/>
          <w:szCs w:val="16"/>
        </w:rPr>
      </w:pPr>
    </w:p>
    <w:p w:rsidR="00C97448" w:rsidRPr="008248AE" w:rsidRDefault="00C97448" w:rsidP="00C97448">
      <w:pPr>
        <w:rPr>
          <w:b/>
          <w:sz w:val="16"/>
          <w:szCs w:val="16"/>
        </w:rPr>
      </w:pPr>
    </w:p>
    <w:p w:rsidR="00C97448" w:rsidRPr="008248AE" w:rsidRDefault="00C97448" w:rsidP="00C97448">
      <w:pPr>
        <w:rPr>
          <w:sz w:val="16"/>
          <w:szCs w:val="16"/>
        </w:rPr>
      </w:pPr>
    </w:p>
    <w:p w:rsidR="00C97448" w:rsidRPr="008248AE" w:rsidRDefault="00C97448" w:rsidP="00C97448">
      <w:pPr>
        <w:rPr>
          <w:b/>
          <w:bCs/>
          <w:sz w:val="16"/>
          <w:szCs w:val="16"/>
        </w:rPr>
      </w:pPr>
    </w:p>
    <w:p w:rsidR="00C97448" w:rsidRPr="00891A9A" w:rsidRDefault="00C97448" w:rsidP="00C97448">
      <w:pPr>
        <w:rPr>
          <w:b/>
          <w:bCs/>
          <w:sz w:val="16"/>
          <w:szCs w:val="16"/>
        </w:rPr>
      </w:pPr>
      <w:r>
        <w:rPr>
          <w:b/>
          <w:bCs/>
          <w:sz w:val="16"/>
          <w:szCs w:val="16"/>
          <w:highlight w:val="yellow"/>
        </w:rPr>
        <w:br w:type="page"/>
      </w:r>
      <w:r w:rsidRPr="00891A9A">
        <w:rPr>
          <w:b/>
          <w:bCs/>
          <w:sz w:val="16"/>
          <w:szCs w:val="16"/>
        </w:rPr>
        <w:lastRenderedPageBreak/>
        <w:t>1a. Project Site Information for HOPWA Capital Development of Projects (For Current or Past Capital Development Projects that receive HOPWA Operating Costs this reporting year)</w:t>
      </w:r>
    </w:p>
    <w:p w:rsidR="00C97448" w:rsidRPr="00891A9A" w:rsidRDefault="00C97448" w:rsidP="00C97448">
      <w:pPr>
        <w:rPr>
          <w:i/>
          <w:sz w:val="16"/>
          <w:szCs w:val="16"/>
        </w:rPr>
      </w:pPr>
      <w:r w:rsidRPr="00891A9A">
        <w:rPr>
          <w:b/>
          <w:i/>
          <w:sz w:val="16"/>
          <w:szCs w:val="16"/>
        </w:rPr>
        <w:t>Note:</w:t>
      </w:r>
      <w:r w:rsidRPr="00891A9A">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638"/>
        <w:gridCol w:w="1673"/>
        <w:gridCol w:w="3690"/>
      </w:tblGrid>
      <w:tr w:rsidR="00C97448" w:rsidRPr="00891A9A" w:rsidTr="00F3255C">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HOPWA Funds</w:t>
            </w:r>
          </w:p>
          <w:p w:rsidR="00C97448" w:rsidRPr="00891A9A" w:rsidRDefault="00C97448" w:rsidP="003C0A8B">
            <w:pPr>
              <w:jc w:val="center"/>
              <w:rPr>
                <w:b/>
                <w:bCs/>
                <w:sz w:val="16"/>
                <w:szCs w:val="16"/>
              </w:rPr>
            </w:pPr>
            <w:r w:rsidRPr="00891A9A">
              <w:rPr>
                <w:b/>
                <w:bCs/>
                <w:sz w:val="16"/>
                <w:szCs w:val="16"/>
              </w:rPr>
              <w:t>Expended this operating year</w:t>
            </w:r>
          </w:p>
          <w:p w:rsidR="00C97448" w:rsidRPr="00891A9A" w:rsidRDefault="00C97448" w:rsidP="003C0A8B">
            <w:pPr>
              <w:jc w:val="center"/>
              <w:rPr>
                <w:b/>
                <w:bCs/>
                <w:i/>
                <w:sz w:val="16"/>
                <w:szCs w:val="16"/>
              </w:rPr>
            </w:pPr>
            <w:r w:rsidRPr="00891A9A">
              <w:rPr>
                <w:b/>
                <w:bCs/>
                <w:i/>
                <w:sz w:val="16"/>
                <w:szCs w:val="16"/>
              </w:rPr>
              <w:t>(if applicable)</w:t>
            </w:r>
          </w:p>
        </w:tc>
        <w:tc>
          <w:tcPr>
            <w:tcW w:w="1673"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Non-HOPWA funds Expended</w:t>
            </w:r>
          </w:p>
          <w:p w:rsidR="00C97448" w:rsidRPr="00891A9A" w:rsidRDefault="00C97448" w:rsidP="003C0A8B">
            <w:pPr>
              <w:jc w:val="center"/>
              <w:rPr>
                <w:b/>
                <w:bCs/>
                <w:sz w:val="16"/>
                <w:szCs w:val="16"/>
              </w:rPr>
            </w:pPr>
            <w:r w:rsidRPr="00891A9A">
              <w:rPr>
                <w:b/>
                <w:bCs/>
                <w:i/>
                <w:sz w:val="16"/>
                <w:szCs w:val="16"/>
              </w:rPr>
              <w:t>(if applicable)</w:t>
            </w:r>
          </w:p>
        </w:tc>
        <w:tc>
          <w:tcPr>
            <w:tcW w:w="369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center"/>
              <w:rPr>
                <w:b/>
                <w:bCs/>
                <w:sz w:val="16"/>
                <w:szCs w:val="16"/>
              </w:rPr>
            </w:pPr>
            <w:r w:rsidRPr="00891A9A">
              <w:rPr>
                <w:b/>
                <w:bCs/>
                <w:sz w:val="16"/>
                <w:szCs w:val="16"/>
              </w:rPr>
              <w:t>Name of Facility:</w:t>
            </w:r>
          </w:p>
          <w:p w:rsidR="00C97448" w:rsidRPr="00891A9A" w:rsidRDefault="00C97448" w:rsidP="003C0A8B">
            <w:pPr>
              <w:jc w:val="center"/>
              <w:rPr>
                <w:b/>
                <w:bCs/>
                <w:sz w:val="16"/>
                <w:szCs w:val="16"/>
              </w:rPr>
            </w:pPr>
            <w:r w:rsidRPr="00891A9A">
              <w:rPr>
                <w:sz w:val="16"/>
                <w:szCs w:val="16"/>
              </w:rPr>
              <w:t>East Lake</w:t>
            </w:r>
          </w:p>
          <w:p w:rsidR="00C97448" w:rsidRPr="00891A9A" w:rsidRDefault="00C97448" w:rsidP="003C0A8B">
            <w:pPr>
              <w:jc w:val="center"/>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6"/>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 xml:space="preserve">$ </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90" w:type="dxa"/>
            <w:vMerge w:val="restart"/>
            <w:tcBorders>
              <w:top w:val="single" w:sz="4" w:space="0" w:color="auto"/>
              <w:left w:val="single" w:sz="4" w:space="0" w:color="auto"/>
              <w:right w:val="single" w:sz="4" w:space="0" w:color="auto"/>
            </w:tcBorders>
          </w:tcPr>
          <w:p w:rsidR="00C97448" w:rsidRPr="00891A9A" w:rsidRDefault="00C97448" w:rsidP="003C0A8B">
            <w:pPr>
              <w:jc w:val="both"/>
              <w:rPr>
                <w:sz w:val="16"/>
                <w:szCs w:val="16"/>
              </w:rPr>
            </w:pPr>
            <w:r w:rsidRPr="00891A9A">
              <w:rPr>
                <w:b/>
                <w:bCs/>
                <w:sz w:val="16"/>
                <w:szCs w:val="16"/>
              </w:rPr>
              <w:t xml:space="preserve">Type of Facility [Check </w:t>
            </w:r>
            <w:r w:rsidRPr="00891A9A">
              <w:rPr>
                <w:b/>
                <w:bCs/>
                <w:sz w:val="16"/>
                <w:szCs w:val="16"/>
                <w:u w:val="single"/>
              </w:rPr>
              <w:t>only one</w:t>
            </w:r>
            <w:r w:rsidRPr="00891A9A">
              <w:rPr>
                <w:b/>
                <w:bCs/>
                <w:sz w:val="16"/>
                <w:szCs w:val="16"/>
              </w:rPr>
              <w:t xml:space="preserve"> box.]</w:t>
            </w:r>
          </w:p>
          <w:p w:rsidR="00C97448" w:rsidRPr="00891A9A" w:rsidRDefault="00C97448" w:rsidP="003C0A8B">
            <w:pPr>
              <w:jc w:val="both"/>
              <w:rPr>
                <w:b/>
                <w:bCs/>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housing</w:t>
            </w:r>
          </w:p>
          <w:p w:rsidR="00C97448" w:rsidRPr="00891A9A" w:rsidRDefault="00C97448" w:rsidP="003C0A8B">
            <w:pPr>
              <w:jc w:val="both"/>
              <w:rPr>
                <w:b/>
                <w:bCs/>
                <w:sz w:val="16"/>
                <w:szCs w:val="16"/>
              </w:rPr>
            </w:pPr>
            <w:r w:rsidRPr="00891A9A">
              <w:rPr>
                <w:sz w:val="16"/>
                <w:szCs w:val="16"/>
              </w:rPr>
              <w:fldChar w:fldCharType="begin">
                <w:ffData>
                  <w:name w:val="Check38"/>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housing</w:t>
            </w:r>
          </w:p>
          <w:p w:rsidR="00C97448" w:rsidRPr="00891A9A" w:rsidRDefault="00C97448" w:rsidP="003C0A8B">
            <w:pPr>
              <w:jc w:val="both"/>
              <w:rPr>
                <w:b/>
                <w:bCs/>
                <w:sz w:val="16"/>
                <w:szCs w:val="16"/>
              </w:rPr>
            </w:pPr>
            <w:r w:rsidRPr="00891A9A">
              <w:rPr>
                <w:sz w:val="16"/>
                <w:szCs w:val="16"/>
              </w:rPr>
              <w:fldChar w:fldCharType="begin">
                <w:ffData>
                  <w:name w:val="Check3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Supportive services only facility</w:t>
            </w: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9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9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t>339.62</w:t>
            </w:r>
          </w:p>
          <w:p w:rsidR="00C97448" w:rsidRPr="00891A9A" w:rsidRDefault="00C97448" w:rsidP="003C0A8B">
            <w:pPr>
              <w:rPr>
                <w:b/>
                <w:bCs/>
                <w:sz w:val="16"/>
                <w:szCs w:val="16"/>
              </w:rPr>
            </w:pPr>
          </w:p>
        </w:tc>
        <w:tc>
          <w:tcPr>
            <w:tcW w:w="167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90" w:type="dxa"/>
            <w:vMerge/>
            <w:tcBorders>
              <w:left w:val="single" w:sz="4" w:space="0" w:color="auto"/>
              <w:bottom w:val="single" w:sz="4" w:space="0" w:color="auto"/>
              <w:right w:val="single" w:sz="4" w:space="0" w:color="auto"/>
            </w:tcBorders>
          </w:tcPr>
          <w:p w:rsidR="00C97448" w:rsidRPr="00891A9A" w:rsidRDefault="00C97448" w:rsidP="003C0A8B">
            <w:pPr>
              <w:jc w:val="both"/>
              <w:rPr>
                <w:sz w:val="16"/>
                <w:szCs w:val="16"/>
              </w:rPr>
            </w:pPr>
          </w:p>
        </w:tc>
      </w:tr>
      <w:tr w:rsidR="00C97448" w:rsidRPr="00891A9A" w:rsidTr="00F3255C">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a. </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Purchase/lease of property:</w:t>
            </w:r>
          </w:p>
        </w:tc>
        <w:tc>
          <w:tcPr>
            <w:tcW w:w="369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Date (mm/dd/yy): 07/01/07</w:t>
            </w:r>
          </w:p>
        </w:tc>
      </w:tr>
      <w:tr w:rsidR="00C97448" w:rsidRPr="00891A9A" w:rsidTr="00F3255C">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b.</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b/>
                <w:sz w:val="16"/>
                <w:szCs w:val="16"/>
              </w:rPr>
            </w:pPr>
            <w:r w:rsidRPr="00891A9A">
              <w:rPr>
                <w:sz w:val="16"/>
                <w:szCs w:val="16"/>
              </w:rPr>
              <w:t xml:space="preserve">Rehabilitation/Construction Dates: </w:t>
            </w:r>
            <w:r w:rsidRPr="00891A9A">
              <w:rPr>
                <w:b/>
                <w:sz w:val="16"/>
                <w:szCs w:val="16"/>
              </w:rPr>
              <w:t>N/A</w:t>
            </w:r>
          </w:p>
        </w:tc>
        <w:tc>
          <w:tcPr>
            <w:tcW w:w="369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 xml:space="preserve">Date started:        </w:t>
            </w:r>
            <w:r w:rsidRPr="00891A9A">
              <w:rPr>
                <w:sz w:val="16"/>
                <w:szCs w:val="16"/>
              </w:rPr>
              <w:fldChar w:fldCharType="begin">
                <w:ffData>
                  <w:name w:val="Text470"/>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r w:rsidRPr="00891A9A">
              <w:rPr>
                <w:sz w:val="16"/>
                <w:szCs w:val="16"/>
              </w:rPr>
              <w:t xml:space="preserve">                                 Date Completed: </w:t>
            </w:r>
            <w:r w:rsidRPr="00891A9A">
              <w:rPr>
                <w:sz w:val="16"/>
                <w:szCs w:val="16"/>
              </w:rPr>
              <w:fldChar w:fldCharType="begin">
                <w:ffData>
                  <w:name w:val="Text471"/>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c.</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jc w:val="both"/>
              <w:rPr>
                <w:sz w:val="16"/>
                <w:szCs w:val="16"/>
              </w:rPr>
            </w:pPr>
            <w:r w:rsidRPr="00891A9A">
              <w:rPr>
                <w:sz w:val="16"/>
                <w:szCs w:val="16"/>
              </w:rPr>
              <w:t>Operation dates:</w:t>
            </w:r>
          </w:p>
        </w:tc>
        <w:tc>
          <w:tcPr>
            <w:tcW w:w="369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Date residents began to occupy:    04/01/2008                                                                </w:t>
            </w: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occupied</w:t>
            </w:r>
          </w:p>
        </w:tc>
      </w:tr>
      <w:tr w:rsidR="00C97448" w:rsidRPr="00891A9A" w:rsidTr="00F3255C">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w:t>
            </w:r>
          </w:p>
        </w:tc>
        <w:tc>
          <w:tcPr>
            <w:tcW w:w="4519" w:type="dxa"/>
            <w:gridSpan w:val="3"/>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Date supportive services began:</w:t>
            </w:r>
          </w:p>
        </w:tc>
        <w:tc>
          <w:tcPr>
            <w:tcW w:w="3690"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Date started: 04/01/2008                                                                  </w:t>
            </w:r>
          </w:p>
          <w:p w:rsidR="00C97448" w:rsidRPr="00891A9A" w:rsidRDefault="00C97448" w:rsidP="003C0A8B">
            <w:pPr>
              <w:rPr>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providing services</w:t>
            </w:r>
          </w:p>
        </w:tc>
      </w:tr>
      <w:tr w:rsidR="00C97448" w:rsidRPr="00891A9A" w:rsidTr="00F3255C">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e.</w:t>
            </w:r>
          </w:p>
        </w:tc>
        <w:tc>
          <w:tcPr>
            <w:tcW w:w="4519" w:type="dxa"/>
            <w:gridSpan w:val="3"/>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Number of units in the facility:</w:t>
            </w:r>
          </w:p>
        </w:tc>
        <w:tc>
          <w:tcPr>
            <w:tcW w:w="3690"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HOPWA-funded units =  6                           Total Units =  6   </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f.</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Is a waiting list maintained for the facility?</w:t>
            </w:r>
          </w:p>
        </w:tc>
        <w:tc>
          <w:tcPr>
            <w:tcW w:w="369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sz w:val="16"/>
                <w:szCs w:val="16"/>
              </w:rPr>
            </w:pPr>
            <w:r w:rsidRPr="00891A9A">
              <w:rPr>
                <w:sz w:val="16"/>
                <w:szCs w:val="16"/>
              </w:rPr>
              <w:fldChar w:fldCharType="begin">
                <w:ffData>
                  <w:name w:val="Check22"/>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Yes      </w:t>
            </w:r>
            <w:r w:rsidRPr="00891A9A">
              <w:rPr>
                <w:sz w:val="16"/>
                <w:szCs w:val="16"/>
              </w:rPr>
              <w:fldChar w:fldCharType="begin">
                <w:ffData>
                  <w:name w:val="Check23"/>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w:t>
            </w:r>
            <w:r w:rsidRPr="00891A9A">
              <w:rPr>
                <w:sz w:val="16"/>
                <w:szCs w:val="16"/>
              </w:rPr>
              <w:br/>
            </w:r>
            <w:r w:rsidRPr="00891A9A">
              <w:rPr>
                <w:i/>
                <w:iCs/>
                <w:sz w:val="16"/>
                <w:szCs w:val="16"/>
              </w:rPr>
              <w:t xml:space="preserve">If yes, number of participants on the list at the end of operating year  </w:t>
            </w:r>
            <w:r w:rsidRPr="00891A9A">
              <w:rPr>
                <w:sz w:val="16"/>
                <w:szCs w:val="16"/>
              </w:rPr>
              <w:t>0</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g.</w:t>
            </w:r>
          </w:p>
        </w:tc>
        <w:tc>
          <w:tcPr>
            <w:tcW w:w="451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What is the address of the facility (if different from business address)?</w:t>
            </w:r>
          </w:p>
        </w:tc>
        <w:tc>
          <w:tcPr>
            <w:tcW w:w="369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7701 7</w:t>
            </w:r>
            <w:r w:rsidRPr="00891A9A">
              <w:rPr>
                <w:sz w:val="16"/>
                <w:szCs w:val="16"/>
                <w:vertAlign w:val="superscript"/>
              </w:rPr>
              <w:t>th</w:t>
            </w:r>
            <w:r w:rsidRPr="00891A9A">
              <w:rPr>
                <w:sz w:val="16"/>
                <w:szCs w:val="16"/>
              </w:rPr>
              <w:t xml:space="preserve"> Avenue South Birmingham, AL 35206</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h. </w:t>
            </w:r>
          </w:p>
        </w:tc>
        <w:tc>
          <w:tcPr>
            <w:tcW w:w="4519" w:type="dxa"/>
            <w:gridSpan w:val="3"/>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spacing w:before="120"/>
              <w:rPr>
                <w:sz w:val="16"/>
                <w:szCs w:val="16"/>
              </w:rPr>
            </w:pPr>
            <w:r w:rsidRPr="00891A9A">
              <w:rPr>
                <w:sz w:val="16"/>
                <w:szCs w:val="16"/>
              </w:rPr>
              <w:t>Is the address of the project site confidential?</w:t>
            </w:r>
          </w:p>
          <w:p w:rsidR="00C97448" w:rsidRPr="00891A9A" w:rsidRDefault="00C97448" w:rsidP="003C0A8B">
            <w:pPr>
              <w:ind w:left="180"/>
              <w:rPr>
                <w:sz w:val="16"/>
                <w:szCs w:val="16"/>
              </w:rPr>
            </w:pPr>
          </w:p>
        </w:tc>
        <w:tc>
          <w:tcPr>
            <w:tcW w:w="369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5807"/>
                <w:tab w:val="right" w:pos="8530"/>
              </w:tabs>
              <w:spacing w:before="120"/>
              <w:rPr>
                <w:sz w:val="16"/>
                <w:szCs w:val="16"/>
              </w:rPr>
            </w:pPr>
            <w:r w:rsidRPr="00891A9A">
              <w:rPr>
                <w:b/>
                <w:bCs/>
                <w:sz w:val="16"/>
                <w:szCs w:val="16"/>
              </w:rPr>
              <w:fldChar w:fldCharType="begin">
                <w:ffData>
                  <w:name w:val="Check1"/>
                  <w:enabled/>
                  <w:calcOnExit w:val="0"/>
                  <w:checkBox>
                    <w:sizeAuto/>
                    <w:default w:val="1"/>
                  </w:checkBox>
                </w:ffData>
              </w:fldChar>
            </w:r>
            <w:r w:rsidRPr="00891A9A">
              <w:rPr>
                <w:b/>
                <w:bCs/>
                <w:sz w:val="16"/>
                <w:szCs w:val="16"/>
              </w:rPr>
              <w:instrText xml:space="preserve"> FORMCHECKBOX </w:instrText>
            </w:r>
            <w:r w:rsidRPr="00891A9A">
              <w:rPr>
                <w:b/>
                <w:bCs/>
                <w:sz w:val="16"/>
                <w:szCs w:val="16"/>
              </w:rPr>
            </w:r>
            <w:r w:rsidRPr="00891A9A">
              <w:rPr>
                <w:b/>
                <w:bCs/>
                <w:sz w:val="16"/>
                <w:szCs w:val="16"/>
              </w:rPr>
              <w:fldChar w:fldCharType="separate"/>
            </w:r>
            <w:r w:rsidRPr="00891A9A">
              <w:rPr>
                <w:b/>
                <w:bCs/>
                <w:sz w:val="16"/>
                <w:szCs w:val="16"/>
              </w:rPr>
              <w:fldChar w:fldCharType="end"/>
            </w:r>
            <w:r w:rsidRPr="00891A9A">
              <w:rPr>
                <w:b/>
                <w:bCs/>
                <w:sz w:val="16"/>
                <w:szCs w:val="16"/>
              </w:rPr>
              <w:t xml:space="preserve">  </w:t>
            </w:r>
            <w:r w:rsidRPr="00891A9A">
              <w:rPr>
                <w:i/>
                <w:iCs/>
                <w:sz w:val="16"/>
                <w:szCs w:val="16"/>
              </w:rPr>
              <w:t>Yes, protect information; do not publish list.</w:t>
            </w:r>
            <w:r w:rsidRPr="00891A9A">
              <w:rPr>
                <w:sz w:val="16"/>
                <w:szCs w:val="16"/>
              </w:rPr>
              <w:t xml:space="preserve">  </w:t>
            </w:r>
          </w:p>
          <w:p w:rsidR="00C97448" w:rsidRPr="00891A9A" w:rsidRDefault="00C97448" w:rsidP="003C0A8B">
            <w:pPr>
              <w:tabs>
                <w:tab w:val="left" w:pos="5807"/>
                <w:tab w:val="right" w:pos="8530"/>
              </w:tabs>
              <w:spacing w:before="120"/>
              <w:rPr>
                <w:color w:val="FF0000"/>
                <w:sz w:val="16"/>
                <w:szCs w:val="16"/>
              </w:rPr>
            </w:pPr>
            <w:r w:rsidRPr="00891A9A">
              <w:rPr>
                <w:sz w:val="16"/>
                <w:szCs w:val="16"/>
              </w:rPr>
              <w:fldChar w:fldCharType="begin">
                <w:ffData>
                  <w:name w:val="Check1"/>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w:t>
            </w:r>
            <w:r w:rsidRPr="00891A9A">
              <w:rPr>
                <w:i/>
                <w:iCs/>
                <w:sz w:val="16"/>
                <w:szCs w:val="16"/>
              </w:rPr>
              <w:t>No, can be made available to the public.</w:t>
            </w:r>
          </w:p>
        </w:tc>
      </w:tr>
    </w:tbl>
    <w:p w:rsidR="00C97448" w:rsidRDefault="00C97448" w:rsidP="00C97448">
      <w:pPr>
        <w:rPr>
          <w:b/>
          <w:bCs/>
          <w:sz w:val="16"/>
          <w:szCs w:val="16"/>
        </w:rPr>
      </w:pPr>
    </w:p>
    <w:p w:rsidR="00C97448" w:rsidRPr="00891A9A" w:rsidRDefault="00C97448" w:rsidP="00C97448">
      <w:pPr>
        <w:rPr>
          <w:b/>
          <w:bCs/>
          <w:sz w:val="16"/>
          <w:szCs w:val="16"/>
        </w:rPr>
      </w:pPr>
    </w:p>
    <w:p w:rsidR="00C97448" w:rsidRPr="00891A9A" w:rsidRDefault="00C97448" w:rsidP="00C97448">
      <w:pPr>
        <w:rPr>
          <w:sz w:val="16"/>
          <w:szCs w:val="16"/>
        </w:rPr>
      </w:pPr>
      <w:r w:rsidRPr="00891A9A">
        <w:rPr>
          <w:b/>
          <w:bCs/>
          <w:sz w:val="16"/>
          <w:szCs w:val="16"/>
        </w:rPr>
        <w:t>1b.  Number and Type of HOPWA Capital Development Project Units (For Current or Past Capital Development Projects that receive HOPWA Operating Costs this Reporting Year)</w:t>
      </w:r>
    </w:p>
    <w:p w:rsidR="00C97448" w:rsidRPr="00891A9A" w:rsidRDefault="00C97448" w:rsidP="00C97448">
      <w:pPr>
        <w:rPr>
          <w:sz w:val="16"/>
          <w:szCs w:val="16"/>
        </w:rPr>
      </w:pPr>
      <w:r w:rsidRPr="00891A9A">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450"/>
        <w:gridCol w:w="1260"/>
        <w:gridCol w:w="1638"/>
        <w:gridCol w:w="2232"/>
      </w:tblGrid>
      <w:tr w:rsidR="00C97448" w:rsidRPr="00891A9A" w:rsidTr="00F3255C">
        <w:trPr>
          <w:trHeight w:val="819"/>
        </w:trPr>
        <w:tc>
          <w:tcPr>
            <w:tcW w:w="2150" w:type="dxa"/>
            <w:tcBorders>
              <w:bottom w:val="single" w:sz="4" w:space="0" w:color="auto"/>
            </w:tcBorders>
          </w:tcPr>
          <w:p w:rsidR="00C97448" w:rsidRPr="00891A9A" w:rsidRDefault="00C97448" w:rsidP="003C0A8B">
            <w:pPr>
              <w:rPr>
                <w:sz w:val="16"/>
                <w:szCs w:val="16"/>
              </w:rPr>
            </w:pPr>
          </w:p>
        </w:tc>
        <w:tc>
          <w:tcPr>
            <w:tcW w:w="1450" w:type="dxa"/>
            <w:vAlign w:val="center"/>
          </w:tcPr>
          <w:p w:rsidR="00C97448" w:rsidRPr="00891A9A" w:rsidRDefault="00C97448" w:rsidP="003C0A8B">
            <w:pPr>
              <w:jc w:val="center"/>
              <w:rPr>
                <w:b/>
                <w:sz w:val="16"/>
                <w:szCs w:val="16"/>
              </w:rPr>
            </w:pPr>
            <w:r w:rsidRPr="00891A9A">
              <w:rPr>
                <w:b/>
                <w:sz w:val="16"/>
                <w:szCs w:val="16"/>
              </w:rPr>
              <w:t>Number Designated for the Chronically Homeless</w:t>
            </w:r>
          </w:p>
        </w:tc>
        <w:tc>
          <w:tcPr>
            <w:tcW w:w="1260" w:type="dxa"/>
            <w:vAlign w:val="center"/>
          </w:tcPr>
          <w:p w:rsidR="00C97448" w:rsidRPr="00891A9A" w:rsidRDefault="00C97448" w:rsidP="003C0A8B">
            <w:pPr>
              <w:jc w:val="center"/>
              <w:rPr>
                <w:b/>
                <w:sz w:val="16"/>
                <w:szCs w:val="16"/>
              </w:rPr>
            </w:pPr>
            <w:r w:rsidRPr="00891A9A">
              <w:rPr>
                <w:b/>
                <w:sz w:val="16"/>
                <w:szCs w:val="16"/>
              </w:rPr>
              <w:t>Number Designated  to Assist the Homeless</w:t>
            </w:r>
          </w:p>
        </w:tc>
        <w:tc>
          <w:tcPr>
            <w:tcW w:w="1638" w:type="dxa"/>
            <w:vAlign w:val="center"/>
          </w:tcPr>
          <w:p w:rsidR="00C97448" w:rsidRPr="00891A9A"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891A9A">
              <w:rPr>
                <w:b/>
                <w:sz w:val="16"/>
                <w:szCs w:val="16"/>
              </w:rPr>
              <w:t>Number Energy-Star Compliant</w:t>
            </w:r>
          </w:p>
        </w:tc>
        <w:tc>
          <w:tcPr>
            <w:tcW w:w="2232" w:type="dxa"/>
            <w:vAlign w:val="center"/>
          </w:tcPr>
          <w:p w:rsidR="00C97448" w:rsidRPr="00891A9A" w:rsidRDefault="00C97448" w:rsidP="003C0A8B">
            <w:pPr>
              <w:jc w:val="center"/>
              <w:rPr>
                <w:b/>
                <w:sz w:val="16"/>
                <w:szCs w:val="16"/>
              </w:rPr>
            </w:pPr>
            <w:r w:rsidRPr="00891A9A">
              <w:rPr>
                <w:b/>
                <w:sz w:val="16"/>
                <w:szCs w:val="16"/>
              </w:rPr>
              <w:t>Number 504 Accessible</w:t>
            </w:r>
          </w:p>
        </w:tc>
      </w:tr>
      <w:tr w:rsidR="00C97448" w:rsidRPr="00891A9A" w:rsidTr="00F3255C">
        <w:trPr>
          <w:trHeight w:val="819"/>
        </w:trPr>
        <w:tc>
          <w:tcPr>
            <w:tcW w:w="2150" w:type="dxa"/>
          </w:tcPr>
          <w:p w:rsidR="00C97448" w:rsidRPr="00891A9A" w:rsidRDefault="00C97448" w:rsidP="003C0A8B">
            <w:pPr>
              <w:rPr>
                <w:sz w:val="16"/>
                <w:szCs w:val="16"/>
              </w:rPr>
            </w:pPr>
            <w:r w:rsidRPr="00891A9A">
              <w:rPr>
                <w:sz w:val="16"/>
                <w:szCs w:val="16"/>
              </w:rPr>
              <w:t xml:space="preserve">Rental units constructed (new) and/or acquired </w:t>
            </w:r>
            <w:r w:rsidRPr="00891A9A">
              <w:rPr>
                <w:sz w:val="16"/>
                <w:szCs w:val="16"/>
                <w:u w:val="single"/>
              </w:rPr>
              <w:t>with or without</w:t>
            </w:r>
            <w:r w:rsidRPr="00891A9A">
              <w:rPr>
                <w:sz w:val="16"/>
                <w:szCs w:val="16"/>
              </w:rPr>
              <w:t xml:space="preserve"> rehab</w:t>
            </w:r>
          </w:p>
        </w:tc>
        <w:tc>
          <w:tcPr>
            <w:tcW w:w="145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638"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232"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588"/>
        </w:trPr>
        <w:tc>
          <w:tcPr>
            <w:tcW w:w="2150" w:type="dxa"/>
            <w:vAlign w:val="center"/>
          </w:tcPr>
          <w:p w:rsidR="00C97448" w:rsidRPr="00891A9A" w:rsidRDefault="00C97448" w:rsidP="003C0A8B">
            <w:pPr>
              <w:rPr>
                <w:sz w:val="16"/>
                <w:szCs w:val="16"/>
              </w:rPr>
            </w:pPr>
            <w:r w:rsidRPr="00891A9A">
              <w:rPr>
                <w:sz w:val="16"/>
                <w:szCs w:val="16"/>
              </w:rPr>
              <w:t>Rental units rehabbed</w:t>
            </w:r>
          </w:p>
        </w:tc>
        <w:tc>
          <w:tcPr>
            <w:tcW w:w="145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638"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232"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740"/>
        </w:trPr>
        <w:tc>
          <w:tcPr>
            <w:tcW w:w="2150" w:type="dxa"/>
            <w:vAlign w:val="center"/>
          </w:tcPr>
          <w:p w:rsidR="00C97448" w:rsidRPr="00891A9A" w:rsidRDefault="00C97448" w:rsidP="003C0A8B">
            <w:pPr>
              <w:rPr>
                <w:sz w:val="16"/>
                <w:szCs w:val="16"/>
              </w:rPr>
            </w:pPr>
            <w:r w:rsidRPr="00891A9A">
              <w:rPr>
                <w:sz w:val="16"/>
                <w:szCs w:val="16"/>
              </w:rPr>
              <w:t>Homeownership units constructed (if approved)</w:t>
            </w:r>
          </w:p>
        </w:tc>
        <w:tc>
          <w:tcPr>
            <w:tcW w:w="145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638"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232"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Default="00C97448" w:rsidP="00C97448">
      <w:pPr>
        <w:rPr>
          <w:b/>
          <w:bCs/>
          <w:sz w:val="16"/>
          <w:szCs w:val="16"/>
        </w:rPr>
      </w:pPr>
    </w:p>
    <w:p w:rsidR="00C97448" w:rsidRPr="00891A9A" w:rsidRDefault="00C97448" w:rsidP="00C97448">
      <w:pPr>
        <w:rPr>
          <w:b/>
          <w:bCs/>
          <w:sz w:val="16"/>
          <w:szCs w:val="16"/>
        </w:rPr>
      </w:pPr>
    </w:p>
    <w:p w:rsidR="00C97448" w:rsidRPr="00891A9A" w:rsidRDefault="00C97448" w:rsidP="00C97448">
      <w:pPr>
        <w:rPr>
          <w:b/>
          <w:bCs/>
          <w:sz w:val="16"/>
          <w:szCs w:val="16"/>
        </w:rPr>
      </w:pPr>
      <w:r w:rsidRPr="00891A9A">
        <w:rPr>
          <w:b/>
          <w:bCs/>
          <w:sz w:val="16"/>
          <w:szCs w:val="16"/>
        </w:rPr>
        <w:t>2. Units Assisted in Types of Housing Facility/Units Leased by Project Sponsor or Subrecipient</w:t>
      </w:r>
    </w:p>
    <w:p w:rsidR="00C97448" w:rsidRPr="00891A9A" w:rsidRDefault="00C97448" w:rsidP="00C97448">
      <w:pPr>
        <w:rPr>
          <w:sz w:val="16"/>
          <w:szCs w:val="16"/>
        </w:rPr>
      </w:pPr>
      <w:r w:rsidRPr="00891A9A">
        <w:rPr>
          <w:sz w:val="16"/>
          <w:szCs w:val="16"/>
          <w:u w:val="single"/>
        </w:rPr>
        <w:t>Charts 3a., 3b. and 4 are required for each facility</w:t>
      </w:r>
      <w:r w:rsidRPr="00891A9A">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891A9A" w:rsidRDefault="00C97448" w:rsidP="00C97448">
      <w:pPr>
        <w:rPr>
          <w:i/>
          <w:sz w:val="16"/>
          <w:szCs w:val="16"/>
        </w:rPr>
      </w:pPr>
      <w:r w:rsidRPr="00891A9A">
        <w:rPr>
          <w:b/>
          <w:i/>
          <w:sz w:val="16"/>
          <w:szCs w:val="16"/>
        </w:rPr>
        <w:t>Note:</w:t>
      </w:r>
      <w:r w:rsidRPr="00891A9A">
        <w:rPr>
          <w:i/>
          <w:sz w:val="16"/>
          <w:szCs w:val="16"/>
        </w:rPr>
        <w:t xml:space="preserve"> The number units may not equal the total number of households served.  </w:t>
      </w:r>
    </w:p>
    <w:p w:rsidR="00C97448" w:rsidRPr="00891A9A" w:rsidRDefault="00C97448" w:rsidP="00C97448">
      <w:pPr>
        <w:rPr>
          <w:b/>
          <w:sz w:val="16"/>
          <w:szCs w:val="16"/>
        </w:rPr>
      </w:pPr>
      <w:r w:rsidRPr="00891A9A">
        <w:rPr>
          <w:b/>
          <w:sz w:val="16"/>
          <w:szCs w:val="16"/>
        </w:rPr>
        <w:t>Please complete separate charts for each housing facility assisted</w:t>
      </w:r>
      <w:r w:rsidRPr="00891A9A">
        <w:rPr>
          <w:i/>
          <w:sz w:val="16"/>
          <w:szCs w:val="16"/>
        </w:rPr>
        <w:t xml:space="preserve">.  </w:t>
      </w:r>
      <w:r w:rsidRPr="00891A9A">
        <w:rPr>
          <w:b/>
          <w:sz w:val="16"/>
          <w:szCs w:val="16"/>
        </w:rPr>
        <w:t>Scattered site units may be grouped together.</w:t>
      </w:r>
    </w:p>
    <w:p w:rsidR="00C97448" w:rsidRPr="00891A9A" w:rsidRDefault="00C97448" w:rsidP="00C97448">
      <w:pPr>
        <w:rPr>
          <w:i/>
          <w:sz w:val="16"/>
          <w:szCs w:val="16"/>
        </w:rPr>
      </w:pPr>
    </w:p>
    <w:p w:rsidR="00C97448" w:rsidRPr="00891A9A" w:rsidRDefault="00EF50A4" w:rsidP="00C97448">
      <w:pPr>
        <w:tabs>
          <w:tab w:val="center" w:pos="4320"/>
          <w:tab w:val="right" w:pos="8640"/>
        </w:tabs>
        <w:rPr>
          <w:b/>
          <w:sz w:val="16"/>
          <w:szCs w:val="16"/>
        </w:rPr>
      </w:pPr>
      <w:r>
        <w:rPr>
          <w:b/>
          <w:sz w:val="16"/>
          <w:szCs w:val="16"/>
        </w:rPr>
        <w:br w:type="page"/>
      </w:r>
      <w:r w:rsidR="00C97448" w:rsidRPr="00891A9A">
        <w:rPr>
          <w:b/>
          <w:sz w:val="16"/>
          <w:szCs w:val="16"/>
        </w:rPr>
        <w:lastRenderedPageBreak/>
        <w:t>2a.  Check one only</w:t>
      </w:r>
    </w:p>
    <w:tbl>
      <w:tblPr>
        <w:tblW w:w="0" w:type="auto"/>
        <w:tblInd w:w="720" w:type="dxa"/>
        <w:tblLook w:val="0000"/>
      </w:tblPr>
      <w:tblGrid>
        <w:gridCol w:w="6121"/>
      </w:tblGrid>
      <w:tr w:rsidR="00C97448" w:rsidRPr="00891A9A" w:rsidTr="00EB3748">
        <w:trPr>
          <w:trHeight w:val="132"/>
        </w:trPr>
        <w:tc>
          <w:tcPr>
            <w:tcW w:w="6121" w:type="dxa"/>
          </w:tcPr>
          <w:p w:rsidR="00C97448" w:rsidRPr="00891A9A" w:rsidRDefault="00C97448" w:rsidP="003C0A8B">
            <w:pPr>
              <w:jc w:val="both"/>
              <w:rPr>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Supportive Housing Facility/Units</w:t>
            </w:r>
          </w:p>
        </w:tc>
      </w:tr>
      <w:tr w:rsidR="00C97448" w:rsidRPr="00891A9A" w:rsidTr="00EB3748">
        <w:trPr>
          <w:trHeight w:val="132"/>
        </w:trPr>
        <w:tc>
          <w:tcPr>
            <w:tcW w:w="6121" w:type="dxa"/>
          </w:tcPr>
          <w:p w:rsidR="00C97448" w:rsidRPr="00891A9A" w:rsidRDefault="00C97448" w:rsidP="003C0A8B">
            <w:pPr>
              <w:rPr>
                <w:b/>
                <w:bCs/>
                <w:sz w:val="16"/>
                <w:szCs w:val="16"/>
              </w:rPr>
            </w:pPr>
            <w:r w:rsidRPr="00891A9A">
              <w:rPr>
                <w:sz w:val="16"/>
                <w:szCs w:val="16"/>
              </w:rPr>
              <w:fldChar w:fldCharType="begin">
                <w:ffData>
                  <w:name w:val="Check38"/>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Supportive Housing Facility/Units</w:t>
            </w:r>
          </w:p>
        </w:tc>
      </w:tr>
    </w:tbl>
    <w:p w:rsidR="00C97448" w:rsidRPr="00891A9A" w:rsidRDefault="00C97448" w:rsidP="00C97448">
      <w:pPr>
        <w:tabs>
          <w:tab w:val="center" w:pos="4320"/>
          <w:tab w:val="right" w:pos="8640"/>
        </w:tabs>
        <w:rPr>
          <w:b/>
          <w:bCs/>
          <w:sz w:val="16"/>
          <w:szCs w:val="16"/>
        </w:rPr>
      </w:pPr>
    </w:p>
    <w:p w:rsidR="00C97448" w:rsidRPr="00891A9A" w:rsidRDefault="00C97448" w:rsidP="00C97448">
      <w:pPr>
        <w:tabs>
          <w:tab w:val="center" w:pos="4320"/>
          <w:tab w:val="right" w:pos="8640"/>
        </w:tabs>
        <w:rPr>
          <w:b/>
          <w:bCs/>
          <w:sz w:val="16"/>
          <w:szCs w:val="16"/>
        </w:rPr>
      </w:pPr>
      <w:r w:rsidRPr="00891A9A">
        <w:rPr>
          <w:b/>
          <w:bCs/>
          <w:sz w:val="16"/>
          <w:szCs w:val="16"/>
        </w:rPr>
        <w:t>2b. Type of Facility</w:t>
      </w:r>
    </w:p>
    <w:p w:rsidR="00C97448" w:rsidRPr="00891A9A" w:rsidRDefault="00C97448" w:rsidP="00C97448">
      <w:pPr>
        <w:tabs>
          <w:tab w:val="center" w:pos="4320"/>
          <w:tab w:val="right" w:pos="8640"/>
        </w:tabs>
        <w:rPr>
          <w:b/>
          <w:bCs/>
          <w:sz w:val="16"/>
          <w:szCs w:val="16"/>
        </w:rPr>
      </w:pPr>
      <w:r w:rsidRPr="00891A9A">
        <w:rPr>
          <w:sz w:val="16"/>
          <w:szCs w:val="16"/>
        </w:rPr>
        <w:t>Complete the following Chart for all facilities leased, master leased, project-based, or operated with HOPWA funds during the reporting year.</w:t>
      </w:r>
    </w:p>
    <w:p w:rsidR="00C97448" w:rsidRPr="00891A9A" w:rsidRDefault="00C97448" w:rsidP="00C97448">
      <w:pPr>
        <w:tabs>
          <w:tab w:val="center" w:pos="4320"/>
          <w:tab w:val="right" w:pos="8640"/>
        </w:tabs>
        <w:rPr>
          <w:sz w:val="16"/>
          <w:szCs w:val="16"/>
        </w:rPr>
      </w:pPr>
      <w:r w:rsidRPr="00891A9A">
        <w:rPr>
          <w:b/>
          <w:bCs/>
          <w:sz w:val="16"/>
          <w:szCs w:val="16"/>
        </w:rPr>
        <w:t xml:space="preserve">Name of Project Sponsor/Agency Operating the Facility/Leased Units:  </w:t>
      </w: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720"/>
        <w:gridCol w:w="720"/>
        <w:gridCol w:w="1260"/>
      </w:tblGrid>
      <w:tr w:rsidR="00C97448" w:rsidRPr="00891A9A" w:rsidTr="00F3255C">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 xml:space="preserve">Total Number of </w:t>
            </w:r>
            <w:r w:rsidRPr="00891A9A">
              <w:rPr>
                <w:b/>
                <w:bCs/>
                <w:sz w:val="16"/>
                <w:szCs w:val="16"/>
                <w:u w:val="single"/>
              </w:rPr>
              <w:t>Units</w:t>
            </w:r>
            <w:r w:rsidRPr="00891A9A">
              <w:rPr>
                <w:b/>
                <w:bCs/>
                <w:sz w:val="16"/>
                <w:szCs w:val="16"/>
              </w:rPr>
              <w:t xml:space="preserve"> in use during the Operating Year</w:t>
            </w:r>
            <w:r w:rsidRPr="00891A9A">
              <w:rPr>
                <w:b/>
                <w:bCs/>
                <w:sz w:val="16"/>
                <w:szCs w:val="16"/>
              </w:rPr>
              <w:br/>
              <w:t>Categorized by the Number of Bedrooms per Units</w:t>
            </w:r>
          </w:p>
        </w:tc>
      </w:tr>
      <w:tr w:rsidR="00C97448" w:rsidRPr="00891A9A" w:rsidTr="00F3255C">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891A9A"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4 bdrm</w:t>
            </w: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5+bdrm</w:t>
            </w:r>
          </w:p>
        </w:tc>
      </w:tr>
      <w:tr w:rsidR="00C97448" w:rsidRPr="00891A9A" w:rsidTr="00F3255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126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r>
      <w:tr w:rsidR="00C97448" w:rsidRPr="00891A9A" w:rsidTr="00F3255C">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t>6</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 xml:space="preserve">Other housing facility </w:t>
            </w:r>
          </w:p>
          <w:p w:rsidR="00C97448" w:rsidRPr="00891A9A" w:rsidRDefault="00C97448" w:rsidP="003C0A8B">
            <w:pPr>
              <w:spacing w:line="276" w:lineRule="auto"/>
              <w:rPr>
                <w:b/>
                <w:sz w:val="16"/>
                <w:szCs w:val="16"/>
                <w:u w:val="single"/>
              </w:rPr>
            </w:pPr>
            <w:r w:rsidRPr="00891A9A">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Default="00C97448" w:rsidP="00C97448">
      <w:pPr>
        <w:tabs>
          <w:tab w:val="right" w:pos="11486"/>
        </w:tabs>
        <w:rPr>
          <w:b/>
          <w:bCs/>
          <w:sz w:val="16"/>
          <w:szCs w:val="16"/>
        </w:rPr>
      </w:pPr>
    </w:p>
    <w:p w:rsidR="00C97448" w:rsidRPr="00891A9A" w:rsidRDefault="00C97448" w:rsidP="00C97448">
      <w:pPr>
        <w:tabs>
          <w:tab w:val="right" w:pos="11486"/>
        </w:tabs>
        <w:rPr>
          <w:b/>
          <w:bCs/>
          <w:sz w:val="16"/>
          <w:szCs w:val="16"/>
        </w:rPr>
      </w:pPr>
    </w:p>
    <w:p w:rsidR="00C97448" w:rsidRPr="00891A9A" w:rsidRDefault="00C97448" w:rsidP="00C97448">
      <w:pPr>
        <w:tabs>
          <w:tab w:val="right" w:pos="11486"/>
        </w:tabs>
        <w:rPr>
          <w:b/>
          <w:bCs/>
          <w:sz w:val="16"/>
          <w:szCs w:val="16"/>
        </w:rPr>
      </w:pPr>
      <w:r w:rsidRPr="00891A9A">
        <w:rPr>
          <w:b/>
          <w:bCs/>
          <w:sz w:val="16"/>
          <w:szCs w:val="16"/>
        </w:rPr>
        <w:t>3. Households and Housing Expenditures</w:t>
      </w:r>
    </w:p>
    <w:p w:rsidR="00C97448" w:rsidRPr="00891A9A"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891A9A">
        <w:rPr>
          <w:sz w:val="16"/>
          <w:szCs w:val="16"/>
        </w:rPr>
        <w:t>Enter the total number of</w:t>
      </w:r>
      <w:r w:rsidRPr="00891A9A">
        <w:rPr>
          <w:color w:val="FF0000"/>
          <w:sz w:val="16"/>
          <w:szCs w:val="16"/>
        </w:rPr>
        <w:t xml:space="preserve"> </w:t>
      </w:r>
      <w:r w:rsidRPr="00891A9A">
        <w:rPr>
          <w:sz w:val="16"/>
          <w:szCs w:val="16"/>
        </w:rPr>
        <w:t>households</w:t>
      </w:r>
      <w:r w:rsidRPr="00891A9A">
        <w:rPr>
          <w:color w:val="FF0000"/>
          <w:sz w:val="16"/>
          <w:szCs w:val="16"/>
        </w:rPr>
        <w:t xml:space="preserve"> </w:t>
      </w:r>
      <w:r w:rsidRPr="00891A9A">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880"/>
        <w:gridCol w:w="1260"/>
        <w:gridCol w:w="3240"/>
      </w:tblGrid>
      <w:tr w:rsidR="00C97448" w:rsidRPr="00891A9A" w:rsidTr="00F3255C">
        <w:trPr>
          <w:trHeight w:val="101"/>
        </w:trPr>
        <w:tc>
          <w:tcPr>
            <w:tcW w:w="4230" w:type="dxa"/>
            <w:gridSpan w:val="2"/>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tabs>
                <w:tab w:val="right" w:pos="3323"/>
              </w:tabs>
              <w:spacing w:before="120"/>
              <w:jc w:val="center"/>
              <w:rPr>
                <w:b/>
                <w:bCs/>
                <w:sz w:val="16"/>
                <w:szCs w:val="16"/>
              </w:rPr>
            </w:pPr>
            <w:r w:rsidRPr="00891A9A">
              <w:rPr>
                <w:b/>
                <w:bCs/>
                <w:sz w:val="16"/>
                <w:szCs w:val="16"/>
              </w:rPr>
              <w:t xml:space="preserve">Housing Assistance Category:  Facility Based Housing </w:t>
            </w:r>
          </w:p>
        </w:tc>
        <w:tc>
          <w:tcPr>
            <w:tcW w:w="126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sz w:val="16"/>
                <w:szCs w:val="16"/>
              </w:rPr>
            </w:pPr>
            <w:r w:rsidRPr="00891A9A">
              <w:rPr>
                <w:b/>
                <w:bCs/>
                <w:sz w:val="16"/>
                <w:szCs w:val="16"/>
              </w:rPr>
              <w:t xml:space="preserve">Output:  Number of Households </w:t>
            </w:r>
          </w:p>
        </w:tc>
        <w:tc>
          <w:tcPr>
            <w:tcW w:w="324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b/>
                <w:bCs/>
                <w:sz w:val="16"/>
                <w:szCs w:val="16"/>
              </w:rPr>
            </w:pPr>
            <w:r w:rsidRPr="00891A9A">
              <w:rPr>
                <w:b/>
                <w:bCs/>
                <w:sz w:val="16"/>
                <w:szCs w:val="16"/>
              </w:rPr>
              <w:t>Output:  Total HOPWA Funds Expended during Operating Year by Project Sponsor/subrecipient</w:t>
            </w:r>
          </w:p>
        </w:tc>
      </w:tr>
      <w:tr w:rsidR="00C97448" w:rsidRPr="00891A9A" w:rsidTr="00F3255C">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a.</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Leasing Costs </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b.</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Operating Costs </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339.62</w:t>
            </w:r>
          </w:p>
        </w:tc>
      </w:tr>
      <w:tr w:rsidR="00C97448" w:rsidRPr="00891A9A" w:rsidTr="00F3255C">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c.</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Project-Based Rental Assistance (PBRA) or other leased units </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d.</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Other Activity (if approved in grant agreement) </w:t>
            </w:r>
            <w:r w:rsidRPr="00891A9A">
              <w:rPr>
                <w:b/>
                <w:sz w:val="16"/>
                <w:szCs w:val="16"/>
                <w:u w:val="single"/>
              </w:rPr>
              <w:t>Specify:</w:t>
            </w:r>
            <w:r w:rsidRPr="00891A9A">
              <w:rPr>
                <w:sz w:val="16"/>
                <w:szCs w:val="16"/>
              </w:rPr>
              <w:t xml:space="preserve"> </w:t>
            </w: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24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e.</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b/>
                <w:bCs/>
                <w:sz w:val="16"/>
                <w:szCs w:val="16"/>
              </w:rPr>
              <w:t>Adjustment to eliminate duplication (subtract)</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24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891A9A" w:rsidRDefault="00C97448" w:rsidP="003C0A8B">
            <w:pPr>
              <w:tabs>
                <w:tab w:val="right" w:pos="3323"/>
              </w:tabs>
              <w:jc w:val="center"/>
              <w:rPr>
                <w:sz w:val="16"/>
                <w:szCs w:val="16"/>
              </w:rPr>
            </w:pPr>
          </w:p>
        </w:tc>
      </w:tr>
      <w:tr w:rsidR="00C97448" w:rsidRPr="00891A9A" w:rsidTr="00F3255C">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b/>
                <w:bCs/>
                <w:sz w:val="16"/>
                <w:szCs w:val="16"/>
              </w:rPr>
            </w:pPr>
            <w:r w:rsidRPr="00891A9A">
              <w:rPr>
                <w:b/>
                <w:bCs/>
                <w:sz w:val="16"/>
                <w:szCs w:val="16"/>
              </w:rPr>
              <w:t>f.</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b/>
                <w:bCs/>
                <w:sz w:val="16"/>
                <w:szCs w:val="16"/>
              </w:rPr>
            </w:pPr>
            <w:r w:rsidRPr="00891A9A">
              <w:rPr>
                <w:b/>
                <w:bCs/>
                <w:sz w:val="16"/>
                <w:szCs w:val="16"/>
              </w:rPr>
              <w:t xml:space="preserve">TOTAL Facility-Based Housing Assistance </w:t>
            </w:r>
          </w:p>
          <w:p w:rsidR="00C97448" w:rsidRPr="00891A9A" w:rsidRDefault="00C97448" w:rsidP="003C0A8B">
            <w:pPr>
              <w:rPr>
                <w:b/>
                <w:bCs/>
                <w:sz w:val="16"/>
                <w:szCs w:val="16"/>
              </w:rPr>
            </w:pPr>
            <w:r w:rsidRPr="00891A9A">
              <w:rPr>
                <w:b/>
                <w:bCs/>
                <w:sz w:val="16"/>
                <w:szCs w:val="16"/>
              </w:rPr>
              <w:t>(Sum Rows a. through d. minus Row e.)</w:t>
            </w:r>
          </w:p>
        </w:tc>
        <w:tc>
          <w:tcPr>
            <w:tcW w:w="12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3</w:t>
            </w:r>
          </w:p>
        </w:tc>
        <w:tc>
          <w:tcPr>
            <w:tcW w:w="324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339.62</w:t>
            </w:r>
          </w:p>
        </w:tc>
      </w:tr>
    </w:tbl>
    <w:p w:rsidR="00C97448" w:rsidRPr="00891A9A" w:rsidRDefault="00C97448" w:rsidP="00C97448">
      <w:pPr>
        <w:tabs>
          <w:tab w:val="left" w:pos="720"/>
          <w:tab w:val="center" w:pos="4320"/>
          <w:tab w:val="right" w:pos="8640"/>
        </w:tabs>
        <w:rPr>
          <w:sz w:val="16"/>
          <w:szCs w:val="16"/>
        </w:rPr>
      </w:pPr>
    </w:p>
    <w:p w:rsidR="00C97448" w:rsidRPr="00891A9A" w:rsidRDefault="00C97448" w:rsidP="00C97448">
      <w:pPr>
        <w:rPr>
          <w:b/>
          <w:sz w:val="16"/>
          <w:szCs w:val="16"/>
        </w:rPr>
      </w:pPr>
    </w:p>
    <w:p w:rsidR="00C97448" w:rsidRPr="00891A9A" w:rsidRDefault="00C97448" w:rsidP="00C97448">
      <w:pPr>
        <w:rPr>
          <w:b/>
          <w:sz w:val="16"/>
          <w:szCs w:val="16"/>
        </w:rPr>
      </w:pPr>
    </w:p>
    <w:p w:rsidR="00C97448" w:rsidRPr="00F47539" w:rsidRDefault="00C97448" w:rsidP="00C97448">
      <w:pPr>
        <w:rPr>
          <w:sz w:val="16"/>
          <w:szCs w:val="16"/>
          <w:highlight w:val="yellow"/>
        </w:rPr>
      </w:pPr>
    </w:p>
    <w:p w:rsidR="00C97448" w:rsidRPr="00891A9A" w:rsidRDefault="00C97448" w:rsidP="00C97448">
      <w:pPr>
        <w:rPr>
          <w:b/>
          <w:bCs/>
          <w:sz w:val="16"/>
          <w:szCs w:val="16"/>
        </w:rPr>
      </w:pPr>
      <w:r>
        <w:rPr>
          <w:b/>
          <w:bCs/>
          <w:sz w:val="16"/>
          <w:szCs w:val="16"/>
          <w:highlight w:val="yellow"/>
        </w:rPr>
        <w:br w:type="page"/>
      </w:r>
      <w:r w:rsidRPr="00891A9A">
        <w:rPr>
          <w:b/>
          <w:bCs/>
          <w:sz w:val="16"/>
          <w:szCs w:val="16"/>
        </w:rPr>
        <w:lastRenderedPageBreak/>
        <w:t>1a. Project Site Information for HOPWA Capital Development of Projects (For Current or Past Capital Development Projects that receive HOPWA Operating Costs this reporting year)</w:t>
      </w:r>
    </w:p>
    <w:p w:rsidR="00C97448" w:rsidRPr="00891A9A" w:rsidRDefault="00C97448" w:rsidP="00C97448">
      <w:pPr>
        <w:rPr>
          <w:i/>
          <w:sz w:val="16"/>
          <w:szCs w:val="16"/>
        </w:rPr>
      </w:pPr>
      <w:r w:rsidRPr="00891A9A">
        <w:rPr>
          <w:b/>
          <w:i/>
          <w:sz w:val="16"/>
          <w:szCs w:val="16"/>
        </w:rPr>
        <w:t>Note:</w:t>
      </w:r>
      <w:r w:rsidRPr="00891A9A">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638"/>
        <w:gridCol w:w="1763"/>
        <w:gridCol w:w="3600"/>
      </w:tblGrid>
      <w:tr w:rsidR="00C97448" w:rsidRPr="00891A9A" w:rsidTr="00F3255C">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HOPWA Funds</w:t>
            </w:r>
          </w:p>
          <w:p w:rsidR="00C97448" w:rsidRPr="00891A9A" w:rsidRDefault="00C97448" w:rsidP="003C0A8B">
            <w:pPr>
              <w:jc w:val="center"/>
              <w:rPr>
                <w:b/>
                <w:bCs/>
                <w:sz w:val="16"/>
                <w:szCs w:val="16"/>
              </w:rPr>
            </w:pPr>
            <w:r w:rsidRPr="00891A9A">
              <w:rPr>
                <w:b/>
                <w:bCs/>
                <w:sz w:val="16"/>
                <w:szCs w:val="16"/>
              </w:rPr>
              <w:t>Expended this operating year</w:t>
            </w:r>
          </w:p>
          <w:p w:rsidR="00C97448" w:rsidRPr="00891A9A" w:rsidRDefault="00C97448" w:rsidP="003C0A8B">
            <w:pPr>
              <w:jc w:val="center"/>
              <w:rPr>
                <w:b/>
                <w:bCs/>
                <w:i/>
                <w:sz w:val="16"/>
                <w:szCs w:val="16"/>
              </w:rPr>
            </w:pPr>
            <w:r w:rsidRPr="00891A9A">
              <w:rPr>
                <w:b/>
                <w:bCs/>
                <w:i/>
                <w:sz w:val="16"/>
                <w:szCs w:val="16"/>
              </w:rPr>
              <w:t>(if applicable)</w:t>
            </w:r>
          </w:p>
        </w:tc>
        <w:tc>
          <w:tcPr>
            <w:tcW w:w="1763"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Non-HOPWA funds Expended</w:t>
            </w:r>
          </w:p>
          <w:p w:rsidR="00C97448" w:rsidRPr="00891A9A" w:rsidRDefault="00C97448" w:rsidP="003C0A8B">
            <w:pPr>
              <w:jc w:val="center"/>
              <w:rPr>
                <w:b/>
                <w:bCs/>
                <w:sz w:val="16"/>
                <w:szCs w:val="16"/>
              </w:rPr>
            </w:pPr>
            <w:r w:rsidRPr="00891A9A">
              <w:rPr>
                <w:b/>
                <w:bCs/>
                <w:i/>
                <w:sz w:val="16"/>
                <w:szCs w:val="16"/>
              </w:rPr>
              <w:t>(if applicable)</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center"/>
              <w:rPr>
                <w:b/>
                <w:bCs/>
                <w:sz w:val="16"/>
                <w:szCs w:val="16"/>
              </w:rPr>
            </w:pPr>
            <w:r w:rsidRPr="00891A9A">
              <w:rPr>
                <w:b/>
                <w:bCs/>
                <w:sz w:val="16"/>
                <w:szCs w:val="16"/>
              </w:rPr>
              <w:t>Name of Facility:</w:t>
            </w:r>
          </w:p>
          <w:p w:rsidR="00C97448" w:rsidRPr="00891A9A" w:rsidRDefault="00C97448" w:rsidP="003C0A8B">
            <w:pPr>
              <w:jc w:val="center"/>
              <w:rPr>
                <w:b/>
                <w:bCs/>
                <w:sz w:val="16"/>
                <w:szCs w:val="16"/>
              </w:rPr>
            </w:pPr>
            <w:r w:rsidRPr="00891A9A">
              <w:rPr>
                <w:sz w:val="16"/>
                <w:szCs w:val="16"/>
              </w:rPr>
              <w:t>Campus Activity Center</w:t>
            </w:r>
          </w:p>
          <w:p w:rsidR="00C97448" w:rsidRPr="00891A9A" w:rsidRDefault="00C97448" w:rsidP="003C0A8B">
            <w:pPr>
              <w:jc w:val="center"/>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6"/>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 xml:space="preserve">$ </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val="restart"/>
            <w:tcBorders>
              <w:top w:val="single" w:sz="4" w:space="0" w:color="auto"/>
              <w:left w:val="single" w:sz="4" w:space="0" w:color="auto"/>
              <w:right w:val="single" w:sz="4" w:space="0" w:color="auto"/>
            </w:tcBorders>
          </w:tcPr>
          <w:p w:rsidR="00C97448" w:rsidRPr="00891A9A" w:rsidRDefault="00C97448" w:rsidP="003C0A8B">
            <w:pPr>
              <w:jc w:val="both"/>
              <w:rPr>
                <w:sz w:val="16"/>
                <w:szCs w:val="16"/>
              </w:rPr>
            </w:pPr>
            <w:r w:rsidRPr="00891A9A">
              <w:rPr>
                <w:b/>
                <w:bCs/>
                <w:sz w:val="16"/>
                <w:szCs w:val="16"/>
              </w:rPr>
              <w:t xml:space="preserve">Type of Facility [Check </w:t>
            </w:r>
            <w:r w:rsidRPr="00891A9A">
              <w:rPr>
                <w:b/>
                <w:bCs/>
                <w:sz w:val="16"/>
                <w:szCs w:val="16"/>
                <w:u w:val="single"/>
              </w:rPr>
              <w:t>only one</w:t>
            </w:r>
            <w:r w:rsidRPr="00891A9A">
              <w:rPr>
                <w:b/>
                <w:bCs/>
                <w:sz w:val="16"/>
                <w:szCs w:val="16"/>
              </w:rPr>
              <w:t xml:space="preserve"> box.]</w:t>
            </w:r>
          </w:p>
          <w:p w:rsidR="00C97448" w:rsidRPr="00891A9A" w:rsidRDefault="00C97448" w:rsidP="003C0A8B">
            <w:pPr>
              <w:jc w:val="both"/>
              <w:rPr>
                <w:b/>
                <w:bCs/>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housing</w:t>
            </w:r>
          </w:p>
          <w:p w:rsidR="00C97448" w:rsidRPr="00891A9A" w:rsidRDefault="00C97448" w:rsidP="003C0A8B">
            <w:pPr>
              <w:jc w:val="both"/>
              <w:rPr>
                <w:b/>
                <w:bCs/>
                <w:sz w:val="16"/>
                <w:szCs w:val="16"/>
              </w:rPr>
            </w:pPr>
            <w:r w:rsidRPr="00891A9A">
              <w:rPr>
                <w:sz w:val="16"/>
                <w:szCs w:val="16"/>
              </w:rPr>
              <w:fldChar w:fldCharType="begin">
                <w:ffData>
                  <w:name w:val="Check38"/>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housing</w:t>
            </w:r>
          </w:p>
          <w:p w:rsidR="00C97448" w:rsidRPr="00891A9A" w:rsidRDefault="00C97448" w:rsidP="003C0A8B">
            <w:pPr>
              <w:jc w:val="both"/>
              <w:rPr>
                <w:sz w:val="16"/>
                <w:szCs w:val="16"/>
              </w:rPr>
            </w:pPr>
            <w:r w:rsidRPr="00891A9A">
              <w:rPr>
                <w:sz w:val="16"/>
                <w:szCs w:val="16"/>
              </w:rPr>
              <w:fldChar w:fldCharType="begin">
                <w:ffData>
                  <w:name w:val="Check3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Supportive services only facility</w:t>
            </w:r>
          </w:p>
          <w:p w:rsidR="00C97448" w:rsidRPr="00891A9A" w:rsidRDefault="00C97448" w:rsidP="003C0A8B">
            <w:pPr>
              <w:jc w:val="both"/>
              <w:rPr>
                <w:sz w:val="16"/>
                <w:szCs w:val="16"/>
              </w:rPr>
            </w:pPr>
          </w:p>
          <w:p w:rsidR="00C97448" w:rsidRPr="00891A9A" w:rsidRDefault="00C97448" w:rsidP="003C0A8B">
            <w:pPr>
              <w:jc w:val="both"/>
              <w:rPr>
                <w:b/>
                <w:bCs/>
                <w:sz w:val="16"/>
                <w:szCs w:val="16"/>
              </w:rPr>
            </w:pPr>
            <w:r w:rsidRPr="00891A9A">
              <w:rPr>
                <w:sz w:val="16"/>
                <w:szCs w:val="16"/>
              </w:rPr>
              <w:t>OTHER- Community Center</w:t>
            </w: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t>1,774.12</w:t>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tcBorders>
              <w:left w:val="single" w:sz="4" w:space="0" w:color="auto"/>
              <w:bottom w:val="single" w:sz="4" w:space="0" w:color="auto"/>
              <w:right w:val="single" w:sz="4" w:space="0" w:color="auto"/>
            </w:tcBorders>
          </w:tcPr>
          <w:p w:rsidR="00C97448" w:rsidRPr="00891A9A" w:rsidRDefault="00C97448" w:rsidP="003C0A8B">
            <w:pPr>
              <w:jc w:val="both"/>
              <w:rPr>
                <w:sz w:val="16"/>
                <w:szCs w:val="16"/>
              </w:rPr>
            </w:pPr>
          </w:p>
        </w:tc>
      </w:tr>
      <w:tr w:rsidR="00C97448" w:rsidRPr="00891A9A" w:rsidTr="00F3255C">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a. </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Purchase/lease of property:</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Date (mm/dd/yy): 06/01/93</w:t>
            </w:r>
          </w:p>
        </w:tc>
      </w:tr>
      <w:tr w:rsidR="00C97448" w:rsidRPr="00891A9A" w:rsidTr="00F3255C">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b.</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Rehabilitation/Construction Dates:</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Date started:        01/01/04                            Date Completed: 01/01/10</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c.</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jc w:val="both"/>
              <w:rPr>
                <w:sz w:val="16"/>
                <w:szCs w:val="16"/>
              </w:rPr>
            </w:pPr>
            <w:r w:rsidRPr="00891A9A">
              <w:rPr>
                <w:sz w:val="16"/>
                <w:szCs w:val="16"/>
              </w:rPr>
              <w:t>Operation dates:</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Date residents began to occupy:    01/01/10                                                                 </w:t>
            </w: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occupied</w:t>
            </w:r>
          </w:p>
        </w:tc>
      </w:tr>
      <w:tr w:rsidR="00C97448" w:rsidRPr="00891A9A" w:rsidTr="00F3255C">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w:t>
            </w:r>
          </w:p>
        </w:tc>
        <w:tc>
          <w:tcPr>
            <w:tcW w:w="4609" w:type="dxa"/>
            <w:gridSpan w:val="3"/>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Date supportive services began:</w:t>
            </w:r>
          </w:p>
        </w:tc>
        <w:tc>
          <w:tcPr>
            <w:tcW w:w="3600"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Date started: </w:t>
            </w:r>
            <w:r w:rsidRPr="00891A9A">
              <w:rPr>
                <w:sz w:val="16"/>
                <w:szCs w:val="16"/>
              </w:rPr>
              <w:fldChar w:fldCharType="begin">
                <w:ffData>
                  <w:name w:val="Text473"/>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r w:rsidRPr="00891A9A">
              <w:rPr>
                <w:sz w:val="16"/>
                <w:szCs w:val="16"/>
              </w:rPr>
              <w:t xml:space="preserve">  </w:t>
            </w:r>
          </w:p>
          <w:p w:rsidR="00C97448" w:rsidRPr="00891A9A" w:rsidRDefault="00C97448" w:rsidP="003C0A8B">
            <w:pPr>
              <w:rPr>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providing services</w:t>
            </w:r>
          </w:p>
        </w:tc>
      </w:tr>
      <w:tr w:rsidR="00C97448" w:rsidRPr="00891A9A" w:rsidTr="00F3255C">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e.</w:t>
            </w:r>
          </w:p>
        </w:tc>
        <w:tc>
          <w:tcPr>
            <w:tcW w:w="4609" w:type="dxa"/>
            <w:gridSpan w:val="3"/>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Number of units in the facility:</w:t>
            </w:r>
          </w:p>
        </w:tc>
        <w:tc>
          <w:tcPr>
            <w:tcW w:w="3600"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HOPWA-funded units =  </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r w:rsidRPr="00891A9A">
              <w:rPr>
                <w:sz w:val="16"/>
                <w:szCs w:val="16"/>
              </w:rPr>
              <w:t xml:space="preserve">                           Total Units =  </w:t>
            </w:r>
            <w:r w:rsidRPr="00891A9A">
              <w:rPr>
                <w:sz w:val="16"/>
                <w:szCs w:val="16"/>
              </w:rPr>
              <w:fldChar w:fldCharType="begin">
                <w:ffData>
                  <w:name w:val="Text474"/>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r w:rsidRPr="00891A9A">
              <w:rPr>
                <w:sz w:val="16"/>
                <w:szCs w:val="16"/>
              </w:rPr>
              <w:t xml:space="preserve">   </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f.</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Is a waiting list maintained for the facility?</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sz w:val="16"/>
                <w:szCs w:val="16"/>
              </w:rPr>
            </w:pPr>
            <w:r w:rsidRPr="00891A9A">
              <w:rPr>
                <w:sz w:val="16"/>
                <w:szCs w:val="16"/>
              </w:rPr>
              <w:fldChar w:fldCharType="begin">
                <w:ffData>
                  <w:name w:val="Check22"/>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Yes      </w:t>
            </w:r>
            <w:r w:rsidRPr="00891A9A">
              <w:rPr>
                <w:sz w:val="16"/>
                <w:szCs w:val="16"/>
              </w:rPr>
              <w:fldChar w:fldCharType="begin">
                <w:ffData>
                  <w:name w:val="Check23"/>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w:t>
            </w:r>
            <w:r w:rsidRPr="00891A9A">
              <w:rPr>
                <w:sz w:val="16"/>
                <w:szCs w:val="16"/>
              </w:rPr>
              <w:br/>
            </w:r>
            <w:r w:rsidRPr="00891A9A">
              <w:rPr>
                <w:i/>
                <w:iCs/>
                <w:sz w:val="16"/>
                <w:szCs w:val="16"/>
              </w:rPr>
              <w:t xml:space="preserve">If yes, number of participants on the list at the end of operating year  </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g.</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What is the address of the facility (if different from business address)?</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2105 Ave H Ensley, Birmingham, AL 35218</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h. </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spacing w:before="120"/>
              <w:rPr>
                <w:sz w:val="16"/>
                <w:szCs w:val="16"/>
              </w:rPr>
            </w:pPr>
            <w:r w:rsidRPr="00891A9A">
              <w:rPr>
                <w:sz w:val="16"/>
                <w:szCs w:val="16"/>
              </w:rPr>
              <w:t>Is the address of the project site confidential?</w:t>
            </w:r>
          </w:p>
          <w:p w:rsidR="00C97448" w:rsidRPr="00891A9A" w:rsidRDefault="00C97448" w:rsidP="003C0A8B">
            <w:pPr>
              <w:ind w:left="180"/>
              <w:rPr>
                <w:sz w:val="16"/>
                <w:szCs w:val="16"/>
              </w:rPr>
            </w:pP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5807"/>
                <w:tab w:val="right" w:pos="8530"/>
              </w:tabs>
              <w:spacing w:before="120"/>
              <w:rPr>
                <w:sz w:val="16"/>
                <w:szCs w:val="16"/>
              </w:rPr>
            </w:pPr>
            <w:r w:rsidRPr="00891A9A">
              <w:rPr>
                <w:b/>
                <w:bCs/>
                <w:sz w:val="16"/>
                <w:szCs w:val="16"/>
              </w:rPr>
              <w:fldChar w:fldCharType="begin">
                <w:ffData>
                  <w:name w:val=""/>
                  <w:enabled/>
                  <w:calcOnExit w:val="0"/>
                  <w:checkBox>
                    <w:sizeAuto/>
                    <w:default w:val="1"/>
                  </w:checkBox>
                </w:ffData>
              </w:fldChar>
            </w:r>
            <w:r w:rsidRPr="00891A9A">
              <w:rPr>
                <w:b/>
                <w:bCs/>
                <w:sz w:val="16"/>
                <w:szCs w:val="16"/>
              </w:rPr>
              <w:instrText xml:space="preserve"> FORMCHECKBOX </w:instrText>
            </w:r>
            <w:r w:rsidRPr="00891A9A">
              <w:rPr>
                <w:b/>
                <w:bCs/>
                <w:sz w:val="16"/>
                <w:szCs w:val="16"/>
              </w:rPr>
            </w:r>
            <w:r w:rsidRPr="00891A9A">
              <w:rPr>
                <w:b/>
                <w:bCs/>
                <w:sz w:val="16"/>
                <w:szCs w:val="16"/>
              </w:rPr>
              <w:fldChar w:fldCharType="separate"/>
            </w:r>
            <w:r w:rsidRPr="00891A9A">
              <w:rPr>
                <w:b/>
                <w:bCs/>
                <w:sz w:val="16"/>
                <w:szCs w:val="16"/>
              </w:rPr>
              <w:fldChar w:fldCharType="end"/>
            </w:r>
            <w:r w:rsidRPr="00891A9A">
              <w:rPr>
                <w:b/>
                <w:bCs/>
                <w:sz w:val="16"/>
                <w:szCs w:val="16"/>
              </w:rPr>
              <w:t xml:space="preserve">  </w:t>
            </w:r>
            <w:r w:rsidRPr="00891A9A">
              <w:rPr>
                <w:i/>
                <w:iCs/>
                <w:sz w:val="16"/>
                <w:szCs w:val="16"/>
              </w:rPr>
              <w:t>Yes, protect information; do not publish list</w:t>
            </w:r>
            <w:r w:rsidRPr="00891A9A">
              <w:rPr>
                <w:sz w:val="16"/>
                <w:szCs w:val="16"/>
              </w:rPr>
              <w:t xml:space="preserve">  </w:t>
            </w:r>
          </w:p>
          <w:p w:rsidR="00C97448" w:rsidRPr="00891A9A" w:rsidRDefault="00C97448" w:rsidP="003C0A8B">
            <w:pPr>
              <w:tabs>
                <w:tab w:val="left" w:pos="5807"/>
                <w:tab w:val="right" w:pos="8530"/>
              </w:tabs>
              <w:spacing w:before="120"/>
              <w:rPr>
                <w:color w:val="FF0000"/>
                <w:sz w:val="16"/>
                <w:szCs w:val="16"/>
              </w:rPr>
            </w:pPr>
            <w:r w:rsidRPr="00891A9A">
              <w:rPr>
                <w:sz w:val="16"/>
                <w:szCs w:val="16"/>
              </w:rPr>
              <w:fldChar w:fldCharType="begin">
                <w:ffData>
                  <w:name w:val="Check1"/>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w:t>
            </w:r>
            <w:r w:rsidRPr="00891A9A">
              <w:rPr>
                <w:i/>
                <w:iCs/>
                <w:sz w:val="16"/>
                <w:szCs w:val="16"/>
              </w:rPr>
              <w:t>No, can be made available to the public</w:t>
            </w:r>
          </w:p>
        </w:tc>
      </w:tr>
    </w:tbl>
    <w:p w:rsidR="00C97448" w:rsidRPr="00891A9A" w:rsidRDefault="00C97448" w:rsidP="00C97448">
      <w:pPr>
        <w:rPr>
          <w:b/>
          <w:bCs/>
          <w:sz w:val="12"/>
          <w:szCs w:val="12"/>
        </w:rPr>
      </w:pPr>
    </w:p>
    <w:p w:rsidR="00C97448" w:rsidRPr="00891A9A" w:rsidRDefault="00C97448" w:rsidP="00C97448">
      <w:pPr>
        <w:rPr>
          <w:b/>
          <w:bCs/>
          <w:sz w:val="12"/>
          <w:szCs w:val="12"/>
        </w:rPr>
      </w:pPr>
    </w:p>
    <w:p w:rsidR="00C97448" w:rsidRPr="00891A9A" w:rsidRDefault="00C97448" w:rsidP="00C97448">
      <w:pPr>
        <w:rPr>
          <w:sz w:val="16"/>
          <w:szCs w:val="16"/>
        </w:rPr>
      </w:pPr>
      <w:r w:rsidRPr="00891A9A">
        <w:rPr>
          <w:b/>
          <w:bCs/>
          <w:sz w:val="16"/>
          <w:szCs w:val="16"/>
        </w:rPr>
        <w:t>1b.  Number and Type of HOPWA Capital Development Project Units (For Current or Past Capital Development Projects that receive HOPWA Operating Costs this Reporting Year)</w:t>
      </w:r>
    </w:p>
    <w:p w:rsidR="00C97448" w:rsidRPr="00891A9A" w:rsidRDefault="00C97448" w:rsidP="00C97448">
      <w:pPr>
        <w:rPr>
          <w:sz w:val="16"/>
          <w:szCs w:val="16"/>
        </w:rPr>
      </w:pPr>
      <w:r w:rsidRPr="00891A9A">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40"/>
        <w:gridCol w:w="1350"/>
        <w:gridCol w:w="1638"/>
        <w:gridCol w:w="2052"/>
      </w:tblGrid>
      <w:tr w:rsidR="00C97448" w:rsidRPr="00891A9A" w:rsidTr="00F3255C">
        <w:trPr>
          <w:trHeight w:val="819"/>
        </w:trPr>
        <w:tc>
          <w:tcPr>
            <w:tcW w:w="2150" w:type="dxa"/>
            <w:tcBorders>
              <w:bottom w:val="single" w:sz="4" w:space="0" w:color="auto"/>
            </w:tcBorders>
          </w:tcPr>
          <w:p w:rsidR="00C97448" w:rsidRPr="00891A9A" w:rsidRDefault="00C97448" w:rsidP="003C0A8B">
            <w:pPr>
              <w:rPr>
                <w:sz w:val="16"/>
                <w:szCs w:val="16"/>
              </w:rPr>
            </w:pPr>
          </w:p>
        </w:tc>
        <w:tc>
          <w:tcPr>
            <w:tcW w:w="1540" w:type="dxa"/>
            <w:vAlign w:val="center"/>
          </w:tcPr>
          <w:p w:rsidR="00C97448" w:rsidRPr="00891A9A" w:rsidRDefault="00C97448" w:rsidP="003C0A8B">
            <w:pPr>
              <w:jc w:val="center"/>
              <w:rPr>
                <w:b/>
                <w:sz w:val="16"/>
                <w:szCs w:val="16"/>
              </w:rPr>
            </w:pPr>
            <w:r w:rsidRPr="00891A9A">
              <w:rPr>
                <w:b/>
                <w:sz w:val="16"/>
                <w:szCs w:val="16"/>
              </w:rPr>
              <w:t>Number Designated for the Chronically Homeless</w:t>
            </w:r>
          </w:p>
        </w:tc>
        <w:tc>
          <w:tcPr>
            <w:tcW w:w="1350" w:type="dxa"/>
            <w:vAlign w:val="center"/>
          </w:tcPr>
          <w:p w:rsidR="00C97448" w:rsidRPr="00891A9A" w:rsidRDefault="00C97448" w:rsidP="003C0A8B">
            <w:pPr>
              <w:jc w:val="center"/>
              <w:rPr>
                <w:b/>
                <w:sz w:val="16"/>
                <w:szCs w:val="16"/>
              </w:rPr>
            </w:pPr>
            <w:r w:rsidRPr="00891A9A">
              <w:rPr>
                <w:b/>
                <w:sz w:val="16"/>
                <w:szCs w:val="16"/>
              </w:rPr>
              <w:t>Number Designated  to Assist the Homeless</w:t>
            </w:r>
          </w:p>
        </w:tc>
        <w:tc>
          <w:tcPr>
            <w:tcW w:w="1638" w:type="dxa"/>
            <w:vAlign w:val="center"/>
          </w:tcPr>
          <w:p w:rsidR="00C97448" w:rsidRPr="00891A9A"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891A9A">
              <w:rPr>
                <w:b/>
                <w:sz w:val="16"/>
                <w:szCs w:val="16"/>
              </w:rPr>
              <w:t>Number Energy-Star Compliant</w:t>
            </w:r>
          </w:p>
        </w:tc>
        <w:tc>
          <w:tcPr>
            <w:tcW w:w="2052" w:type="dxa"/>
            <w:vAlign w:val="center"/>
          </w:tcPr>
          <w:p w:rsidR="00C97448" w:rsidRPr="00891A9A" w:rsidRDefault="00C97448" w:rsidP="003C0A8B">
            <w:pPr>
              <w:jc w:val="center"/>
              <w:rPr>
                <w:b/>
                <w:sz w:val="16"/>
                <w:szCs w:val="16"/>
              </w:rPr>
            </w:pPr>
            <w:r w:rsidRPr="00891A9A">
              <w:rPr>
                <w:b/>
                <w:sz w:val="16"/>
                <w:szCs w:val="16"/>
              </w:rPr>
              <w:t>Number 504 Accessible</w:t>
            </w:r>
          </w:p>
        </w:tc>
      </w:tr>
      <w:tr w:rsidR="00C97448" w:rsidRPr="00891A9A" w:rsidTr="00F3255C">
        <w:trPr>
          <w:trHeight w:val="819"/>
        </w:trPr>
        <w:tc>
          <w:tcPr>
            <w:tcW w:w="2150" w:type="dxa"/>
          </w:tcPr>
          <w:p w:rsidR="00C97448" w:rsidRPr="00891A9A" w:rsidRDefault="00C97448" w:rsidP="003C0A8B">
            <w:pPr>
              <w:rPr>
                <w:sz w:val="16"/>
                <w:szCs w:val="16"/>
              </w:rPr>
            </w:pPr>
            <w:r w:rsidRPr="00891A9A">
              <w:rPr>
                <w:sz w:val="16"/>
                <w:szCs w:val="16"/>
              </w:rPr>
              <w:t xml:space="preserve">Rental units constructed (new) and/or acquired </w:t>
            </w:r>
            <w:r w:rsidRPr="00891A9A">
              <w:rPr>
                <w:sz w:val="16"/>
                <w:szCs w:val="16"/>
                <w:u w:val="single"/>
              </w:rPr>
              <w:t>with or without</w:t>
            </w:r>
            <w:r w:rsidRPr="00891A9A">
              <w:rPr>
                <w:sz w:val="16"/>
                <w:szCs w:val="16"/>
              </w:rPr>
              <w:t xml:space="preserve"> rehab</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35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638"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052" w:type="dxa"/>
            <w:vAlign w:val="center"/>
          </w:tcPr>
          <w:p w:rsidR="00C97448" w:rsidRPr="00891A9A" w:rsidRDefault="00C97448" w:rsidP="003C0A8B">
            <w:pPr>
              <w:jc w:val="center"/>
              <w:rPr>
                <w:sz w:val="16"/>
                <w:szCs w:val="16"/>
              </w:rPr>
            </w:pPr>
            <w:r w:rsidRPr="00891A9A">
              <w:rPr>
                <w:sz w:val="16"/>
                <w:szCs w:val="16"/>
              </w:rPr>
              <w:t>1</w:t>
            </w:r>
          </w:p>
        </w:tc>
      </w:tr>
      <w:tr w:rsidR="00C97448" w:rsidRPr="00891A9A" w:rsidTr="00F3255C">
        <w:trPr>
          <w:trHeight w:val="588"/>
        </w:trPr>
        <w:tc>
          <w:tcPr>
            <w:tcW w:w="2150" w:type="dxa"/>
            <w:vAlign w:val="center"/>
          </w:tcPr>
          <w:p w:rsidR="00C97448" w:rsidRPr="00891A9A" w:rsidRDefault="00C97448" w:rsidP="003C0A8B">
            <w:pPr>
              <w:rPr>
                <w:sz w:val="16"/>
                <w:szCs w:val="16"/>
              </w:rPr>
            </w:pPr>
            <w:r w:rsidRPr="00891A9A">
              <w:rPr>
                <w:sz w:val="16"/>
                <w:szCs w:val="16"/>
              </w:rPr>
              <w:t>Rental units rehabbed</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35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638"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052"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740"/>
        </w:trPr>
        <w:tc>
          <w:tcPr>
            <w:tcW w:w="2150" w:type="dxa"/>
            <w:vAlign w:val="center"/>
          </w:tcPr>
          <w:p w:rsidR="00C97448" w:rsidRPr="00891A9A" w:rsidRDefault="00C97448" w:rsidP="003C0A8B">
            <w:pPr>
              <w:rPr>
                <w:sz w:val="16"/>
                <w:szCs w:val="16"/>
              </w:rPr>
            </w:pPr>
            <w:r w:rsidRPr="00891A9A">
              <w:rPr>
                <w:sz w:val="16"/>
                <w:szCs w:val="16"/>
              </w:rPr>
              <w:t>Homeownership units constructed (if approved)</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35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638"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052"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Pr="00891A9A" w:rsidRDefault="00C97448" w:rsidP="00C97448">
      <w:pPr>
        <w:rPr>
          <w:b/>
          <w:bCs/>
          <w:sz w:val="12"/>
          <w:szCs w:val="12"/>
        </w:rPr>
      </w:pPr>
    </w:p>
    <w:p w:rsidR="00C97448" w:rsidRPr="00891A9A" w:rsidRDefault="00C97448" w:rsidP="00C97448">
      <w:pPr>
        <w:rPr>
          <w:b/>
          <w:bCs/>
          <w:sz w:val="12"/>
          <w:szCs w:val="12"/>
        </w:rPr>
      </w:pPr>
    </w:p>
    <w:p w:rsidR="00C97448" w:rsidRPr="00891A9A" w:rsidRDefault="00C97448" w:rsidP="00C97448">
      <w:pPr>
        <w:rPr>
          <w:b/>
          <w:bCs/>
          <w:sz w:val="16"/>
          <w:szCs w:val="16"/>
        </w:rPr>
      </w:pPr>
      <w:r w:rsidRPr="00891A9A">
        <w:rPr>
          <w:b/>
          <w:bCs/>
          <w:sz w:val="16"/>
          <w:szCs w:val="16"/>
        </w:rPr>
        <w:t>2. Units Assisted in Types of Housing Facility/Units Leased by Project Sponsor or Subrecipient</w:t>
      </w:r>
    </w:p>
    <w:p w:rsidR="00C97448" w:rsidRPr="00891A9A" w:rsidRDefault="00C97448" w:rsidP="00C97448">
      <w:pPr>
        <w:rPr>
          <w:sz w:val="16"/>
          <w:szCs w:val="16"/>
        </w:rPr>
      </w:pPr>
      <w:r w:rsidRPr="00891A9A">
        <w:rPr>
          <w:sz w:val="16"/>
          <w:szCs w:val="16"/>
          <w:u w:val="single"/>
        </w:rPr>
        <w:t>Charts 3a., 3b. and 4 are required for each facility</w:t>
      </w:r>
      <w:r w:rsidRPr="00891A9A">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891A9A" w:rsidRDefault="00C97448" w:rsidP="00C97448">
      <w:pPr>
        <w:rPr>
          <w:i/>
          <w:sz w:val="16"/>
          <w:szCs w:val="16"/>
        </w:rPr>
      </w:pPr>
      <w:r w:rsidRPr="00891A9A">
        <w:rPr>
          <w:b/>
          <w:i/>
          <w:sz w:val="16"/>
          <w:szCs w:val="16"/>
        </w:rPr>
        <w:t>Note:</w:t>
      </w:r>
      <w:r w:rsidRPr="00891A9A">
        <w:rPr>
          <w:i/>
          <w:sz w:val="16"/>
          <w:szCs w:val="16"/>
        </w:rPr>
        <w:t xml:space="preserve"> The number units may not equal the total number of households served.  </w:t>
      </w:r>
    </w:p>
    <w:p w:rsidR="00C97448" w:rsidRPr="00891A9A" w:rsidRDefault="00C97448" w:rsidP="00C97448">
      <w:pPr>
        <w:rPr>
          <w:b/>
          <w:sz w:val="16"/>
          <w:szCs w:val="16"/>
        </w:rPr>
      </w:pPr>
      <w:r w:rsidRPr="00891A9A">
        <w:rPr>
          <w:b/>
          <w:sz w:val="16"/>
          <w:szCs w:val="16"/>
        </w:rPr>
        <w:t>Please complete separate charts for each housing facility assisted</w:t>
      </w:r>
      <w:r w:rsidRPr="00891A9A">
        <w:rPr>
          <w:i/>
          <w:sz w:val="16"/>
          <w:szCs w:val="16"/>
        </w:rPr>
        <w:t xml:space="preserve">.  </w:t>
      </w:r>
      <w:r w:rsidRPr="00891A9A">
        <w:rPr>
          <w:b/>
          <w:sz w:val="16"/>
          <w:szCs w:val="16"/>
        </w:rPr>
        <w:t>Scattered site units may be grouped together.</w:t>
      </w:r>
    </w:p>
    <w:p w:rsidR="00C97448" w:rsidRPr="00891A9A" w:rsidRDefault="00C97448" w:rsidP="00C97448">
      <w:pPr>
        <w:rPr>
          <w:i/>
          <w:sz w:val="16"/>
          <w:szCs w:val="16"/>
        </w:rPr>
      </w:pPr>
    </w:p>
    <w:p w:rsidR="00C97448" w:rsidRPr="00891A9A" w:rsidRDefault="00EF50A4" w:rsidP="00C97448">
      <w:pPr>
        <w:tabs>
          <w:tab w:val="center" w:pos="4320"/>
          <w:tab w:val="right" w:pos="8640"/>
        </w:tabs>
        <w:rPr>
          <w:b/>
          <w:sz w:val="16"/>
          <w:szCs w:val="16"/>
        </w:rPr>
      </w:pPr>
      <w:r>
        <w:rPr>
          <w:b/>
          <w:sz w:val="16"/>
          <w:szCs w:val="16"/>
        </w:rPr>
        <w:br w:type="page"/>
      </w:r>
      <w:r w:rsidR="00C97448" w:rsidRPr="00891A9A">
        <w:rPr>
          <w:b/>
          <w:sz w:val="16"/>
          <w:szCs w:val="16"/>
        </w:rPr>
        <w:lastRenderedPageBreak/>
        <w:t>2a.  Check one only</w:t>
      </w:r>
    </w:p>
    <w:tbl>
      <w:tblPr>
        <w:tblW w:w="0" w:type="auto"/>
        <w:tblInd w:w="720" w:type="dxa"/>
        <w:tblLook w:val="0000"/>
      </w:tblPr>
      <w:tblGrid>
        <w:gridCol w:w="6121"/>
      </w:tblGrid>
      <w:tr w:rsidR="00C97448" w:rsidRPr="00891A9A" w:rsidTr="00EB3748">
        <w:trPr>
          <w:trHeight w:val="132"/>
        </w:trPr>
        <w:tc>
          <w:tcPr>
            <w:tcW w:w="6121" w:type="dxa"/>
          </w:tcPr>
          <w:p w:rsidR="00C97448" w:rsidRPr="00891A9A" w:rsidRDefault="00C97448" w:rsidP="003C0A8B">
            <w:pPr>
              <w:jc w:val="both"/>
              <w:rPr>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Supportive Housing Facility/Units</w:t>
            </w:r>
          </w:p>
        </w:tc>
      </w:tr>
      <w:tr w:rsidR="00C97448" w:rsidRPr="00891A9A" w:rsidTr="00EB3748">
        <w:trPr>
          <w:trHeight w:val="132"/>
        </w:trPr>
        <w:tc>
          <w:tcPr>
            <w:tcW w:w="6121" w:type="dxa"/>
          </w:tcPr>
          <w:p w:rsidR="00C97448" w:rsidRPr="00891A9A" w:rsidRDefault="00C97448" w:rsidP="003C0A8B">
            <w:pPr>
              <w:rPr>
                <w:sz w:val="16"/>
                <w:szCs w:val="16"/>
              </w:rPr>
            </w:pPr>
            <w:r w:rsidRPr="00891A9A">
              <w:rPr>
                <w:sz w:val="16"/>
                <w:szCs w:val="16"/>
              </w:rPr>
              <w:fldChar w:fldCharType="begin">
                <w:ffData>
                  <w:name w:val="Check38"/>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Supportive Housing Facility/Units</w:t>
            </w:r>
          </w:p>
          <w:p w:rsidR="00C97448" w:rsidRPr="00891A9A" w:rsidRDefault="00C97448" w:rsidP="003C0A8B">
            <w:pPr>
              <w:rPr>
                <w:b/>
                <w:bCs/>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OTHER</w:t>
            </w:r>
          </w:p>
        </w:tc>
      </w:tr>
    </w:tbl>
    <w:p w:rsidR="00EF50A4" w:rsidRDefault="00EF50A4" w:rsidP="00C97448">
      <w:pPr>
        <w:tabs>
          <w:tab w:val="center" w:pos="4320"/>
          <w:tab w:val="right" w:pos="8640"/>
        </w:tabs>
        <w:rPr>
          <w:b/>
          <w:bCs/>
          <w:sz w:val="16"/>
          <w:szCs w:val="16"/>
        </w:rPr>
      </w:pPr>
    </w:p>
    <w:p w:rsidR="00C97448" w:rsidRPr="00891A9A" w:rsidRDefault="00C97448" w:rsidP="00C97448">
      <w:pPr>
        <w:tabs>
          <w:tab w:val="center" w:pos="4320"/>
          <w:tab w:val="right" w:pos="8640"/>
        </w:tabs>
        <w:rPr>
          <w:b/>
          <w:bCs/>
          <w:sz w:val="16"/>
          <w:szCs w:val="16"/>
        </w:rPr>
      </w:pPr>
      <w:r w:rsidRPr="00891A9A">
        <w:rPr>
          <w:b/>
          <w:bCs/>
          <w:sz w:val="16"/>
          <w:szCs w:val="16"/>
        </w:rPr>
        <w:t>2b. Type of Facility</w:t>
      </w:r>
    </w:p>
    <w:p w:rsidR="00C97448" w:rsidRPr="00891A9A" w:rsidRDefault="00C97448" w:rsidP="00C97448">
      <w:pPr>
        <w:tabs>
          <w:tab w:val="center" w:pos="4320"/>
          <w:tab w:val="right" w:pos="8640"/>
        </w:tabs>
        <w:rPr>
          <w:b/>
          <w:bCs/>
          <w:sz w:val="16"/>
          <w:szCs w:val="16"/>
        </w:rPr>
      </w:pPr>
      <w:r w:rsidRPr="00891A9A">
        <w:rPr>
          <w:sz w:val="16"/>
          <w:szCs w:val="16"/>
        </w:rPr>
        <w:t>Complete the following Chart for all facilities leased, master leased, project-based, or operated with HOPWA funds during the reporting year.</w:t>
      </w:r>
    </w:p>
    <w:p w:rsidR="00C97448" w:rsidRPr="00891A9A" w:rsidRDefault="00C97448" w:rsidP="00C97448">
      <w:pPr>
        <w:tabs>
          <w:tab w:val="center" w:pos="4320"/>
          <w:tab w:val="right" w:pos="8640"/>
        </w:tabs>
        <w:rPr>
          <w:sz w:val="16"/>
          <w:szCs w:val="16"/>
        </w:rPr>
      </w:pPr>
      <w:r w:rsidRPr="00891A9A">
        <w:rPr>
          <w:b/>
          <w:bCs/>
          <w:sz w:val="16"/>
          <w:szCs w:val="16"/>
        </w:rPr>
        <w:t xml:space="preserve">Name of Project Sponsor/Agency Operating the Facility/Leased Units:  </w:t>
      </w: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720"/>
        <w:gridCol w:w="720"/>
        <w:gridCol w:w="1260"/>
      </w:tblGrid>
      <w:tr w:rsidR="00C97448" w:rsidRPr="00891A9A" w:rsidTr="00F3255C">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 xml:space="preserve">Total Number of </w:t>
            </w:r>
            <w:r w:rsidRPr="00891A9A">
              <w:rPr>
                <w:b/>
                <w:bCs/>
                <w:sz w:val="16"/>
                <w:szCs w:val="16"/>
                <w:u w:val="single"/>
              </w:rPr>
              <w:t>Units</w:t>
            </w:r>
            <w:r w:rsidRPr="00891A9A">
              <w:rPr>
                <w:b/>
                <w:bCs/>
                <w:sz w:val="16"/>
                <w:szCs w:val="16"/>
              </w:rPr>
              <w:t xml:space="preserve"> in use during the Operating Year</w:t>
            </w:r>
            <w:r w:rsidRPr="00891A9A">
              <w:rPr>
                <w:b/>
                <w:bCs/>
                <w:sz w:val="16"/>
                <w:szCs w:val="16"/>
              </w:rPr>
              <w:br/>
              <w:t>Categorized by the Number of Bedrooms per Units</w:t>
            </w:r>
          </w:p>
        </w:tc>
      </w:tr>
      <w:tr w:rsidR="00C97448" w:rsidRPr="00891A9A" w:rsidTr="00F3255C">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891A9A"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4 bdrm</w:t>
            </w: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5+bdrm</w:t>
            </w:r>
          </w:p>
        </w:tc>
      </w:tr>
      <w:tr w:rsidR="00C97448" w:rsidRPr="00891A9A" w:rsidTr="00F3255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126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r>
      <w:tr w:rsidR="00C97448" w:rsidRPr="00891A9A" w:rsidTr="00F3255C">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ind w:left="180"/>
              <w:rPr>
                <w:sz w:val="16"/>
                <w:szCs w:val="16"/>
              </w:rPr>
            </w:pPr>
            <w:r w:rsidRPr="00891A9A">
              <w:rPr>
                <w:sz w:val="16"/>
                <w:szCs w:val="16"/>
              </w:rPr>
              <w:t xml:space="preserve">Other housing facility </w:t>
            </w:r>
          </w:p>
          <w:p w:rsidR="00C97448" w:rsidRPr="00891A9A" w:rsidRDefault="00C97448" w:rsidP="003C0A8B">
            <w:pPr>
              <w:spacing w:line="276" w:lineRule="auto"/>
              <w:ind w:left="180"/>
              <w:rPr>
                <w:b/>
                <w:sz w:val="16"/>
                <w:szCs w:val="16"/>
                <w:u w:val="single"/>
              </w:rPr>
            </w:pPr>
            <w:r w:rsidRPr="00891A9A">
              <w:rPr>
                <w:b/>
                <w:sz w:val="16"/>
                <w:szCs w:val="16"/>
                <w:u w:val="single"/>
              </w:rPr>
              <w:t>Specify: Community Center</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Default="00C97448" w:rsidP="00C97448">
      <w:pPr>
        <w:tabs>
          <w:tab w:val="right" w:pos="11486"/>
        </w:tabs>
        <w:rPr>
          <w:b/>
          <w:bCs/>
          <w:sz w:val="16"/>
          <w:szCs w:val="16"/>
        </w:rPr>
      </w:pPr>
    </w:p>
    <w:p w:rsidR="00C97448" w:rsidRPr="00891A9A" w:rsidRDefault="00C97448" w:rsidP="00C97448">
      <w:pPr>
        <w:tabs>
          <w:tab w:val="right" w:pos="11486"/>
        </w:tabs>
        <w:rPr>
          <w:b/>
          <w:bCs/>
          <w:sz w:val="16"/>
          <w:szCs w:val="16"/>
        </w:rPr>
      </w:pPr>
    </w:p>
    <w:p w:rsidR="00C97448" w:rsidRPr="00891A9A" w:rsidRDefault="00C97448" w:rsidP="00C97448">
      <w:pPr>
        <w:tabs>
          <w:tab w:val="right" w:pos="11486"/>
        </w:tabs>
        <w:rPr>
          <w:b/>
          <w:bCs/>
          <w:sz w:val="16"/>
          <w:szCs w:val="16"/>
        </w:rPr>
      </w:pPr>
      <w:r w:rsidRPr="00891A9A">
        <w:rPr>
          <w:b/>
          <w:bCs/>
          <w:sz w:val="16"/>
          <w:szCs w:val="16"/>
        </w:rPr>
        <w:t>3. Households and Housing Expenditures</w:t>
      </w:r>
    </w:p>
    <w:p w:rsidR="00C97448" w:rsidRPr="00891A9A"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891A9A">
        <w:rPr>
          <w:sz w:val="16"/>
          <w:szCs w:val="16"/>
        </w:rPr>
        <w:t>Enter the total number of</w:t>
      </w:r>
      <w:r w:rsidRPr="00891A9A">
        <w:rPr>
          <w:color w:val="FF0000"/>
          <w:sz w:val="16"/>
          <w:szCs w:val="16"/>
        </w:rPr>
        <w:t xml:space="preserve"> </w:t>
      </w:r>
      <w:r w:rsidRPr="00891A9A">
        <w:rPr>
          <w:sz w:val="16"/>
          <w:szCs w:val="16"/>
        </w:rPr>
        <w:t>households</w:t>
      </w:r>
      <w:r w:rsidRPr="00891A9A">
        <w:rPr>
          <w:color w:val="FF0000"/>
          <w:sz w:val="16"/>
          <w:szCs w:val="16"/>
        </w:rPr>
        <w:t xml:space="preserve"> </w:t>
      </w:r>
      <w:r w:rsidRPr="00891A9A">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00"/>
        <w:gridCol w:w="1800"/>
        <w:gridCol w:w="2880"/>
      </w:tblGrid>
      <w:tr w:rsidR="00C97448" w:rsidRPr="00891A9A" w:rsidTr="00F3255C">
        <w:trPr>
          <w:trHeight w:val="101"/>
        </w:trPr>
        <w:tc>
          <w:tcPr>
            <w:tcW w:w="4050" w:type="dxa"/>
            <w:gridSpan w:val="2"/>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tabs>
                <w:tab w:val="right" w:pos="3323"/>
              </w:tabs>
              <w:spacing w:before="120"/>
              <w:jc w:val="center"/>
              <w:rPr>
                <w:b/>
                <w:bCs/>
                <w:sz w:val="16"/>
                <w:szCs w:val="16"/>
              </w:rPr>
            </w:pPr>
            <w:r w:rsidRPr="00891A9A">
              <w:rPr>
                <w:b/>
                <w:bCs/>
                <w:sz w:val="16"/>
                <w:szCs w:val="16"/>
              </w:rPr>
              <w:t xml:space="preserve">Housing Assistance Category:  Facility Based Housing </w:t>
            </w:r>
          </w:p>
        </w:tc>
        <w:tc>
          <w:tcPr>
            <w:tcW w:w="180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sz w:val="16"/>
                <w:szCs w:val="16"/>
              </w:rPr>
            </w:pPr>
            <w:r w:rsidRPr="00891A9A">
              <w:rPr>
                <w:b/>
                <w:bCs/>
                <w:sz w:val="16"/>
                <w:szCs w:val="16"/>
              </w:rPr>
              <w:t xml:space="preserve">Output:  Number of Households </w:t>
            </w:r>
          </w:p>
        </w:tc>
        <w:tc>
          <w:tcPr>
            <w:tcW w:w="288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b/>
                <w:bCs/>
                <w:sz w:val="16"/>
                <w:szCs w:val="16"/>
              </w:rPr>
            </w:pPr>
            <w:r w:rsidRPr="00891A9A">
              <w:rPr>
                <w:b/>
                <w:bCs/>
                <w:sz w:val="16"/>
                <w:szCs w:val="16"/>
              </w:rPr>
              <w:t>Output:  Total HOPWA Funds Expended during Operating Year by Project Sponsor/subrecipient</w:t>
            </w:r>
          </w:p>
        </w:tc>
      </w:tr>
      <w:tr w:rsidR="00C97448" w:rsidRPr="00891A9A" w:rsidTr="00F3255C">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a.</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Leasing Costs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b.</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Operating Costs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1,774.12</w:t>
            </w:r>
          </w:p>
        </w:tc>
      </w:tr>
      <w:tr w:rsidR="00C97448" w:rsidRPr="00891A9A" w:rsidTr="00F3255C">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c.</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Project-Based Rental Assistance (PBRA) or other leased units </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d.</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Other Activity (if approved in grant agreement) </w:t>
            </w:r>
            <w:r w:rsidRPr="00891A9A">
              <w:rPr>
                <w:b/>
                <w:sz w:val="16"/>
                <w:szCs w:val="16"/>
                <w:u w:val="single"/>
              </w:rPr>
              <w:t>Specify:</w:t>
            </w:r>
            <w:r w:rsidRPr="00891A9A">
              <w:rPr>
                <w:sz w:val="16"/>
                <w:szCs w:val="16"/>
              </w:rPr>
              <w:t xml:space="preserve"> </w:t>
            </w: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e.</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b/>
                <w:bCs/>
                <w:sz w:val="16"/>
                <w:szCs w:val="16"/>
              </w:rPr>
              <w:t>Adjustment to eliminate duplication (subtract)</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891A9A" w:rsidRDefault="00C97448" w:rsidP="003C0A8B">
            <w:pPr>
              <w:tabs>
                <w:tab w:val="right" w:pos="3323"/>
              </w:tabs>
              <w:jc w:val="center"/>
              <w:rPr>
                <w:sz w:val="16"/>
                <w:szCs w:val="16"/>
              </w:rPr>
            </w:pPr>
          </w:p>
        </w:tc>
      </w:tr>
      <w:tr w:rsidR="00C97448" w:rsidRPr="00891A9A" w:rsidTr="00F3255C">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b/>
                <w:bCs/>
                <w:sz w:val="16"/>
                <w:szCs w:val="16"/>
              </w:rPr>
            </w:pPr>
            <w:r w:rsidRPr="00891A9A">
              <w:rPr>
                <w:b/>
                <w:bCs/>
                <w:sz w:val="16"/>
                <w:szCs w:val="16"/>
              </w:rPr>
              <w:t>f.</w:t>
            </w:r>
          </w:p>
        </w:tc>
        <w:tc>
          <w:tcPr>
            <w:tcW w:w="37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b/>
                <w:bCs/>
                <w:sz w:val="16"/>
                <w:szCs w:val="16"/>
              </w:rPr>
            </w:pPr>
            <w:r w:rsidRPr="00891A9A">
              <w:rPr>
                <w:b/>
                <w:bCs/>
                <w:sz w:val="16"/>
                <w:szCs w:val="16"/>
              </w:rPr>
              <w:t xml:space="preserve">TOTAL Facility-Based Housing Assistance </w:t>
            </w:r>
          </w:p>
          <w:p w:rsidR="00C97448" w:rsidRPr="00891A9A" w:rsidRDefault="00C97448" w:rsidP="003C0A8B">
            <w:pPr>
              <w:rPr>
                <w:b/>
                <w:bCs/>
                <w:sz w:val="16"/>
                <w:szCs w:val="16"/>
              </w:rPr>
            </w:pPr>
            <w:r w:rsidRPr="00891A9A">
              <w:rPr>
                <w:b/>
                <w:bCs/>
                <w:sz w:val="16"/>
                <w:szCs w:val="16"/>
              </w:rPr>
              <w:t>(Sum Rows a. through d. minus Row e.)</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0</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1,774.12</w:t>
            </w:r>
          </w:p>
        </w:tc>
      </w:tr>
    </w:tbl>
    <w:p w:rsidR="00C97448" w:rsidRPr="00891A9A" w:rsidRDefault="00C97448" w:rsidP="00C97448">
      <w:pPr>
        <w:tabs>
          <w:tab w:val="left" w:pos="720"/>
          <w:tab w:val="center" w:pos="4320"/>
          <w:tab w:val="right" w:pos="8640"/>
        </w:tabs>
        <w:rPr>
          <w:sz w:val="16"/>
          <w:szCs w:val="16"/>
        </w:rPr>
      </w:pPr>
    </w:p>
    <w:p w:rsidR="00C97448" w:rsidRPr="00891A9A" w:rsidRDefault="00C97448" w:rsidP="00C97448">
      <w:pPr>
        <w:tabs>
          <w:tab w:val="left" w:pos="720"/>
          <w:tab w:val="center" w:pos="4320"/>
          <w:tab w:val="right" w:pos="8640"/>
        </w:tabs>
        <w:rPr>
          <w:sz w:val="16"/>
          <w:szCs w:val="16"/>
        </w:rPr>
      </w:pPr>
    </w:p>
    <w:p w:rsidR="00C97448" w:rsidRPr="00F47539" w:rsidRDefault="00C97448" w:rsidP="00C97448">
      <w:pPr>
        <w:tabs>
          <w:tab w:val="left" w:pos="720"/>
          <w:tab w:val="center" w:pos="4320"/>
          <w:tab w:val="right" w:pos="8640"/>
        </w:tabs>
        <w:rPr>
          <w:sz w:val="16"/>
          <w:szCs w:val="16"/>
          <w:highlight w:val="yellow"/>
        </w:rPr>
      </w:pPr>
    </w:p>
    <w:p w:rsidR="00C97448" w:rsidRPr="00F47539" w:rsidRDefault="00C97448" w:rsidP="00C97448">
      <w:pPr>
        <w:tabs>
          <w:tab w:val="left" w:pos="720"/>
          <w:tab w:val="center" w:pos="4320"/>
          <w:tab w:val="right" w:pos="8640"/>
        </w:tabs>
        <w:rPr>
          <w:sz w:val="16"/>
          <w:szCs w:val="16"/>
          <w:highlight w:val="yellow"/>
        </w:rPr>
      </w:pPr>
    </w:p>
    <w:p w:rsidR="00C97448" w:rsidRPr="00F47539" w:rsidRDefault="00C97448" w:rsidP="00C97448">
      <w:pPr>
        <w:rPr>
          <w:b/>
          <w:bCs/>
          <w:sz w:val="16"/>
          <w:szCs w:val="16"/>
          <w:highlight w:val="yellow"/>
        </w:rPr>
      </w:pPr>
    </w:p>
    <w:p w:rsidR="00C97448" w:rsidRPr="00891A9A" w:rsidRDefault="00C97448" w:rsidP="00C97448">
      <w:pPr>
        <w:rPr>
          <w:b/>
          <w:bCs/>
          <w:sz w:val="16"/>
          <w:szCs w:val="16"/>
        </w:rPr>
      </w:pPr>
      <w:r>
        <w:rPr>
          <w:b/>
          <w:bCs/>
          <w:sz w:val="16"/>
          <w:szCs w:val="16"/>
          <w:highlight w:val="yellow"/>
        </w:rPr>
        <w:br w:type="page"/>
      </w:r>
      <w:r w:rsidRPr="00891A9A">
        <w:rPr>
          <w:b/>
          <w:bCs/>
          <w:sz w:val="16"/>
          <w:szCs w:val="16"/>
        </w:rPr>
        <w:lastRenderedPageBreak/>
        <w:t>1a. Project Site Information for HOPWA Capital Development of Projects (For Current or Past Capital Development Projects that receive HOPWA Operating Costs this reporting year)</w:t>
      </w:r>
    </w:p>
    <w:p w:rsidR="00C97448" w:rsidRPr="00891A9A" w:rsidRDefault="00C97448" w:rsidP="00C97448">
      <w:pPr>
        <w:rPr>
          <w:i/>
          <w:sz w:val="16"/>
          <w:szCs w:val="16"/>
        </w:rPr>
      </w:pPr>
      <w:r w:rsidRPr="00891A9A">
        <w:rPr>
          <w:b/>
          <w:i/>
          <w:sz w:val="16"/>
          <w:szCs w:val="16"/>
        </w:rPr>
        <w:t>Note:</w:t>
      </w:r>
      <w:r w:rsidRPr="00891A9A">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638"/>
        <w:gridCol w:w="1853"/>
        <w:gridCol w:w="3510"/>
      </w:tblGrid>
      <w:tr w:rsidR="00C97448" w:rsidRPr="00891A9A" w:rsidTr="00F3255C">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HOPWA Funds</w:t>
            </w:r>
          </w:p>
          <w:p w:rsidR="00C97448" w:rsidRPr="00891A9A" w:rsidRDefault="00C97448" w:rsidP="003C0A8B">
            <w:pPr>
              <w:jc w:val="center"/>
              <w:rPr>
                <w:b/>
                <w:bCs/>
                <w:sz w:val="16"/>
                <w:szCs w:val="16"/>
              </w:rPr>
            </w:pPr>
            <w:r w:rsidRPr="00891A9A">
              <w:rPr>
                <w:b/>
                <w:bCs/>
                <w:sz w:val="16"/>
                <w:szCs w:val="16"/>
              </w:rPr>
              <w:t>Expended this operating year</w:t>
            </w:r>
          </w:p>
          <w:p w:rsidR="00C97448" w:rsidRPr="00891A9A" w:rsidRDefault="00C97448" w:rsidP="003C0A8B">
            <w:pPr>
              <w:jc w:val="center"/>
              <w:rPr>
                <w:b/>
                <w:bCs/>
                <w:i/>
                <w:sz w:val="16"/>
                <w:szCs w:val="16"/>
              </w:rPr>
            </w:pPr>
            <w:r w:rsidRPr="00891A9A">
              <w:rPr>
                <w:b/>
                <w:bCs/>
                <w:i/>
                <w:sz w:val="16"/>
                <w:szCs w:val="16"/>
              </w:rPr>
              <w:t>(if applicable)</w:t>
            </w:r>
          </w:p>
        </w:tc>
        <w:tc>
          <w:tcPr>
            <w:tcW w:w="1853"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Non-HOPWA funds Expended</w:t>
            </w:r>
          </w:p>
          <w:p w:rsidR="00C97448" w:rsidRPr="00891A9A" w:rsidRDefault="00C97448" w:rsidP="003C0A8B">
            <w:pPr>
              <w:jc w:val="center"/>
              <w:rPr>
                <w:b/>
                <w:bCs/>
                <w:sz w:val="16"/>
                <w:szCs w:val="16"/>
              </w:rPr>
            </w:pPr>
            <w:r w:rsidRPr="00891A9A">
              <w:rPr>
                <w:b/>
                <w:bCs/>
                <w:i/>
                <w:sz w:val="16"/>
                <w:szCs w:val="16"/>
              </w:rPr>
              <w:t>(if applicable)</w:t>
            </w:r>
          </w:p>
        </w:tc>
        <w:tc>
          <w:tcPr>
            <w:tcW w:w="351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center"/>
              <w:rPr>
                <w:b/>
                <w:bCs/>
                <w:sz w:val="16"/>
                <w:szCs w:val="16"/>
              </w:rPr>
            </w:pPr>
            <w:r w:rsidRPr="00891A9A">
              <w:rPr>
                <w:b/>
                <w:bCs/>
                <w:sz w:val="16"/>
                <w:szCs w:val="16"/>
              </w:rPr>
              <w:t>Name of Facility:</w:t>
            </w:r>
          </w:p>
          <w:p w:rsidR="00C97448" w:rsidRPr="00891A9A" w:rsidRDefault="00C97448" w:rsidP="003C0A8B">
            <w:pPr>
              <w:jc w:val="center"/>
              <w:rPr>
                <w:b/>
                <w:bCs/>
                <w:sz w:val="16"/>
                <w:szCs w:val="16"/>
              </w:rPr>
            </w:pPr>
            <w:r w:rsidRPr="00891A9A">
              <w:rPr>
                <w:sz w:val="16"/>
                <w:szCs w:val="16"/>
              </w:rPr>
              <w:t>JASPER House</w:t>
            </w:r>
          </w:p>
          <w:p w:rsidR="00C97448" w:rsidRPr="00891A9A" w:rsidRDefault="00C97448" w:rsidP="003C0A8B">
            <w:pPr>
              <w:jc w:val="center"/>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6"/>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 xml:space="preserve">$ </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85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510" w:type="dxa"/>
            <w:vMerge w:val="restart"/>
            <w:tcBorders>
              <w:top w:val="single" w:sz="4" w:space="0" w:color="auto"/>
              <w:left w:val="single" w:sz="4" w:space="0" w:color="auto"/>
              <w:right w:val="single" w:sz="4" w:space="0" w:color="auto"/>
            </w:tcBorders>
          </w:tcPr>
          <w:p w:rsidR="00C97448" w:rsidRPr="00891A9A" w:rsidRDefault="00C97448" w:rsidP="003C0A8B">
            <w:pPr>
              <w:jc w:val="both"/>
              <w:rPr>
                <w:sz w:val="16"/>
                <w:szCs w:val="16"/>
              </w:rPr>
            </w:pPr>
            <w:r w:rsidRPr="00891A9A">
              <w:rPr>
                <w:b/>
                <w:bCs/>
                <w:sz w:val="16"/>
                <w:szCs w:val="16"/>
              </w:rPr>
              <w:t xml:space="preserve">Type of Facility [Check </w:t>
            </w:r>
            <w:r w:rsidRPr="00891A9A">
              <w:rPr>
                <w:b/>
                <w:bCs/>
                <w:sz w:val="16"/>
                <w:szCs w:val="16"/>
                <w:u w:val="single"/>
              </w:rPr>
              <w:t>only one</w:t>
            </w:r>
            <w:r w:rsidRPr="00891A9A">
              <w:rPr>
                <w:b/>
                <w:bCs/>
                <w:sz w:val="16"/>
                <w:szCs w:val="16"/>
              </w:rPr>
              <w:t xml:space="preserve"> box.]</w:t>
            </w:r>
          </w:p>
          <w:p w:rsidR="00C97448" w:rsidRPr="00891A9A" w:rsidRDefault="00C97448" w:rsidP="003C0A8B">
            <w:pPr>
              <w:jc w:val="both"/>
              <w:rPr>
                <w:b/>
                <w:bCs/>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housing</w:t>
            </w:r>
          </w:p>
          <w:p w:rsidR="00C97448" w:rsidRPr="00891A9A" w:rsidRDefault="00C97448" w:rsidP="003C0A8B">
            <w:pPr>
              <w:jc w:val="both"/>
              <w:rPr>
                <w:b/>
                <w:bCs/>
                <w:sz w:val="16"/>
                <w:szCs w:val="16"/>
              </w:rPr>
            </w:pPr>
            <w:r w:rsidRPr="00891A9A">
              <w:rPr>
                <w:sz w:val="16"/>
                <w:szCs w:val="16"/>
              </w:rPr>
              <w:fldChar w:fldCharType="begin">
                <w:ffData>
                  <w:name w:val="Check38"/>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housing</w:t>
            </w:r>
          </w:p>
          <w:p w:rsidR="00C97448" w:rsidRPr="00891A9A" w:rsidRDefault="00C97448" w:rsidP="003C0A8B">
            <w:pPr>
              <w:jc w:val="both"/>
              <w:rPr>
                <w:b/>
                <w:bCs/>
                <w:sz w:val="16"/>
                <w:szCs w:val="16"/>
              </w:rPr>
            </w:pPr>
            <w:r w:rsidRPr="00891A9A">
              <w:rPr>
                <w:sz w:val="16"/>
                <w:szCs w:val="16"/>
              </w:rPr>
              <w:fldChar w:fldCharType="begin">
                <w:ffData>
                  <w:name w:val="Check3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Supportive services only facility</w:t>
            </w: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85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51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85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51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F3255C">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85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510" w:type="dxa"/>
            <w:vMerge/>
            <w:tcBorders>
              <w:left w:val="single" w:sz="4" w:space="0" w:color="auto"/>
              <w:bottom w:val="single" w:sz="4" w:space="0" w:color="auto"/>
              <w:right w:val="single" w:sz="4" w:space="0" w:color="auto"/>
            </w:tcBorders>
          </w:tcPr>
          <w:p w:rsidR="00C97448" w:rsidRPr="00891A9A" w:rsidRDefault="00C97448" w:rsidP="003C0A8B">
            <w:pPr>
              <w:jc w:val="both"/>
              <w:rPr>
                <w:sz w:val="16"/>
                <w:szCs w:val="16"/>
              </w:rPr>
            </w:pPr>
          </w:p>
        </w:tc>
      </w:tr>
      <w:tr w:rsidR="00C97448" w:rsidRPr="00891A9A" w:rsidTr="00F3255C">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a. </w:t>
            </w:r>
          </w:p>
        </w:tc>
        <w:tc>
          <w:tcPr>
            <w:tcW w:w="469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Purchase/lease of property:</w:t>
            </w:r>
          </w:p>
        </w:tc>
        <w:tc>
          <w:tcPr>
            <w:tcW w:w="351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Date (mm/dd/yy):  Land was gifted to AIDS Alabama in 08/24/98</w:t>
            </w:r>
          </w:p>
        </w:tc>
      </w:tr>
      <w:tr w:rsidR="00C97448" w:rsidRPr="00891A9A" w:rsidTr="00F3255C">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b.</w:t>
            </w:r>
          </w:p>
        </w:tc>
        <w:tc>
          <w:tcPr>
            <w:tcW w:w="469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Rehabilitation/Construction Dates:</w:t>
            </w:r>
          </w:p>
        </w:tc>
        <w:tc>
          <w:tcPr>
            <w:tcW w:w="351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 xml:space="preserve">Date started:   12/18/2000     Date Completed:      3/24/02                                                </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c.</w:t>
            </w:r>
          </w:p>
        </w:tc>
        <w:tc>
          <w:tcPr>
            <w:tcW w:w="469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jc w:val="both"/>
              <w:rPr>
                <w:sz w:val="16"/>
                <w:szCs w:val="16"/>
              </w:rPr>
            </w:pPr>
            <w:r w:rsidRPr="00891A9A">
              <w:rPr>
                <w:sz w:val="16"/>
                <w:szCs w:val="16"/>
              </w:rPr>
              <w:t>Operation dates:</w:t>
            </w:r>
          </w:p>
        </w:tc>
        <w:tc>
          <w:tcPr>
            <w:tcW w:w="351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Date residents began to occupy:    04/24/2002                                                                </w:t>
            </w: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occupied</w:t>
            </w:r>
          </w:p>
        </w:tc>
      </w:tr>
      <w:tr w:rsidR="00C97448" w:rsidRPr="00891A9A" w:rsidTr="00F3255C">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w:t>
            </w:r>
          </w:p>
        </w:tc>
        <w:tc>
          <w:tcPr>
            <w:tcW w:w="4699" w:type="dxa"/>
            <w:gridSpan w:val="3"/>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Date supportive services began:</w:t>
            </w:r>
          </w:p>
        </w:tc>
        <w:tc>
          <w:tcPr>
            <w:tcW w:w="3510"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Date started: 04/24/2002  </w:t>
            </w:r>
          </w:p>
          <w:p w:rsidR="00C97448" w:rsidRPr="00891A9A" w:rsidRDefault="00C97448" w:rsidP="003C0A8B">
            <w:pPr>
              <w:rPr>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providing services</w:t>
            </w:r>
          </w:p>
        </w:tc>
      </w:tr>
      <w:tr w:rsidR="00C97448" w:rsidRPr="00891A9A" w:rsidTr="00F3255C">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e.</w:t>
            </w:r>
          </w:p>
        </w:tc>
        <w:tc>
          <w:tcPr>
            <w:tcW w:w="4699" w:type="dxa"/>
            <w:gridSpan w:val="3"/>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Number of units in the facility:</w:t>
            </w:r>
          </w:p>
        </w:tc>
        <w:tc>
          <w:tcPr>
            <w:tcW w:w="3510"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HOPWA-funded units =  14                           Total Units =  14   </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f.</w:t>
            </w:r>
          </w:p>
        </w:tc>
        <w:tc>
          <w:tcPr>
            <w:tcW w:w="469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Is a waiting list maintained for the facility?</w:t>
            </w:r>
          </w:p>
        </w:tc>
        <w:tc>
          <w:tcPr>
            <w:tcW w:w="351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sz w:val="16"/>
                <w:szCs w:val="16"/>
              </w:rPr>
            </w:pPr>
            <w:r w:rsidRPr="00891A9A">
              <w:rPr>
                <w:sz w:val="16"/>
                <w:szCs w:val="16"/>
              </w:rPr>
              <w:sym w:font="Wingdings" w:char="F0FD"/>
            </w:r>
            <w:r w:rsidRPr="00891A9A">
              <w:rPr>
                <w:sz w:val="16"/>
                <w:szCs w:val="16"/>
              </w:rPr>
              <w:t xml:space="preserve">Yes      </w:t>
            </w:r>
            <w:r w:rsidRPr="00891A9A">
              <w:rPr>
                <w:sz w:val="16"/>
                <w:szCs w:val="16"/>
              </w:rPr>
              <w:fldChar w:fldCharType="begin">
                <w:ffData>
                  <w:name w:val="Check23"/>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w:t>
            </w:r>
            <w:r w:rsidRPr="00891A9A">
              <w:rPr>
                <w:sz w:val="16"/>
                <w:szCs w:val="16"/>
              </w:rPr>
              <w:br/>
            </w:r>
            <w:r w:rsidRPr="00891A9A">
              <w:rPr>
                <w:i/>
                <w:iCs/>
                <w:sz w:val="16"/>
                <w:szCs w:val="16"/>
              </w:rPr>
              <w:t xml:space="preserve">If yes, number of participants on the list at the end of operating year  </w:t>
            </w:r>
            <w:r w:rsidRPr="00891A9A">
              <w:rPr>
                <w:sz w:val="16"/>
                <w:szCs w:val="16"/>
              </w:rPr>
              <w:t>4</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g.</w:t>
            </w:r>
          </w:p>
        </w:tc>
        <w:tc>
          <w:tcPr>
            <w:tcW w:w="469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What is the address of the facility (if different from business address)?</w:t>
            </w:r>
          </w:p>
        </w:tc>
        <w:tc>
          <w:tcPr>
            <w:tcW w:w="351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b/>
                <w:sz w:val="16"/>
                <w:szCs w:val="16"/>
              </w:rPr>
            </w:pPr>
            <w:r w:rsidRPr="00891A9A">
              <w:rPr>
                <w:sz w:val="16"/>
                <w:szCs w:val="16"/>
              </w:rPr>
              <w:t>2112-B   Avenue H Ensley, Birmingham, AL  35218</w:t>
            </w:r>
          </w:p>
        </w:tc>
      </w:tr>
      <w:tr w:rsidR="00C97448" w:rsidRPr="00891A9A" w:rsidTr="00F32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ind w:left="180"/>
              <w:rPr>
                <w:sz w:val="16"/>
                <w:szCs w:val="16"/>
              </w:rPr>
            </w:pPr>
            <w:r w:rsidRPr="00891A9A">
              <w:rPr>
                <w:sz w:val="16"/>
                <w:szCs w:val="16"/>
              </w:rPr>
              <w:t xml:space="preserve">h. </w:t>
            </w:r>
          </w:p>
        </w:tc>
        <w:tc>
          <w:tcPr>
            <w:tcW w:w="4699" w:type="dxa"/>
            <w:gridSpan w:val="3"/>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spacing w:before="120"/>
              <w:ind w:left="180"/>
              <w:rPr>
                <w:sz w:val="16"/>
                <w:szCs w:val="16"/>
              </w:rPr>
            </w:pPr>
            <w:r w:rsidRPr="00891A9A">
              <w:rPr>
                <w:sz w:val="16"/>
                <w:szCs w:val="16"/>
              </w:rPr>
              <w:t>Is the address of the project site confidential?</w:t>
            </w:r>
          </w:p>
          <w:p w:rsidR="00C97448" w:rsidRPr="00891A9A" w:rsidRDefault="00C97448" w:rsidP="003C0A8B">
            <w:pPr>
              <w:ind w:left="180"/>
              <w:rPr>
                <w:sz w:val="16"/>
                <w:szCs w:val="16"/>
              </w:rPr>
            </w:pPr>
          </w:p>
        </w:tc>
        <w:tc>
          <w:tcPr>
            <w:tcW w:w="351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5807"/>
                <w:tab w:val="right" w:pos="8530"/>
              </w:tabs>
              <w:spacing w:before="120"/>
              <w:rPr>
                <w:sz w:val="16"/>
                <w:szCs w:val="16"/>
              </w:rPr>
            </w:pPr>
            <w:r w:rsidRPr="00891A9A">
              <w:rPr>
                <w:b/>
                <w:bCs/>
                <w:sz w:val="16"/>
                <w:szCs w:val="16"/>
              </w:rPr>
              <w:sym w:font="Wingdings" w:char="F0FD"/>
            </w:r>
            <w:r w:rsidRPr="00891A9A">
              <w:rPr>
                <w:b/>
                <w:bCs/>
                <w:sz w:val="16"/>
                <w:szCs w:val="16"/>
              </w:rPr>
              <w:t xml:space="preserve">  </w:t>
            </w:r>
            <w:r w:rsidRPr="00891A9A">
              <w:rPr>
                <w:i/>
                <w:iCs/>
                <w:sz w:val="16"/>
                <w:szCs w:val="16"/>
              </w:rPr>
              <w:t>Yes, protect information; do not publish list.</w:t>
            </w:r>
            <w:r w:rsidRPr="00891A9A">
              <w:rPr>
                <w:sz w:val="16"/>
                <w:szCs w:val="16"/>
              </w:rPr>
              <w:t xml:space="preserve">  </w:t>
            </w:r>
          </w:p>
          <w:p w:rsidR="00C97448" w:rsidRPr="00891A9A" w:rsidRDefault="00C97448" w:rsidP="003C0A8B">
            <w:pPr>
              <w:tabs>
                <w:tab w:val="left" w:pos="5807"/>
                <w:tab w:val="right" w:pos="8530"/>
              </w:tabs>
              <w:spacing w:before="120"/>
              <w:rPr>
                <w:color w:val="FF0000"/>
                <w:sz w:val="16"/>
                <w:szCs w:val="16"/>
              </w:rPr>
            </w:pPr>
            <w:r w:rsidRPr="00891A9A">
              <w:rPr>
                <w:sz w:val="16"/>
                <w:szCs w:val="16"/>
              </w:rPr>
              <w:fldChar w:fldCharType="begin">
                <w:ffData>
                  <w:name w:val="Check1"/>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w:t>
            </w:r>
            <w:r w:rsidRPr="00891A9A">
              <w:rPr>
                <w:i/>
                <w:iCs/>
                <w:sz w:val="16"/>
                <w:szCs w:val="16"/>
              </w:rPr>
              <w:t>No, can be made available to the public.</w:t>
            </w:r>
          </w:p>
        </w:tc>
      </w:tr>
    </w:tbl>
    <w:p w:rsidR="00C97448" w:rsidRPr="005154FC" w:rsidRDefault="00C97448" w:rsidP="00C97448">
      <w:pPr>
        <w:rPr>
          <w:b/>
          <w:bCs/>
          <w:sz w:val="14"/>
          <w:szCs w:val="14"/>
        </w:rPr>
      </w:pPr>
    </w:p>
    <w:p w:rsidR="00C97448" w:rsidRPr="005154FC" w:rsidRDefault="00C97448" w:rsidP="00C97448">
      <w:pPr>
        <w:rPr>
          <w:b/>
          <w:bCs/>
          <w:sz w:val="14"/>
          <w:szCs w:val="14"/>
        </w:rPr>
      </w:pPr>
    </w:p>
    <w:p w:rsidR="00C97448" w:rsidRPr="00891A9A" w:rsidRDefault="00C97448" w:rsidP="00C97448">
      <w:pPr>
        <w:rPr>
          <w:sz w:val="16"/>
          <w:szCs w:val="16"/>
        </w:rPr>
      </w:pPr>
      <w:r w:rsidRPr="00891A9A">
        <w:rPr>
          <w:b/>
          <w:bCs/>
          <w:sz w:val="16"/>
          <w:szCs w:val="16"/>
        </w:rPr>
        <w:t>1b.  Number and Type of HOPWA Capital Development Project Units (For Current or Past Capital Development Projects that receive HOPWA Operating Costs this Reporting Year)</w:t>
      </w:r>
    </w:p>
    <w:p w:rsidR="00C97448" w:rsidRPr="00891A9A" w:rsidRDefault="00C97448" w:rsidP="00C97448">
      <w:pPr>
        <w:rPr>
          <w:sz w:val="16"/>
          <w:szCs w:val="16"/>
        </w:rPr>
      </w:pPr>
      <w:r w:rsidRPr="00891A9A">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40"/>
        <w:gridCol w:w="1440"/>
        <w:gridCol w:w="1440"/>
        <w:gridCol w:w="2160"/>
      </w:tblGrid>
      <w:tr w:rsidR="00C97448" w:rsidRPr="00891A9A" w:rsidTr="00F3255C">
        <w:trPr>
          <w:trHeight w:val="819"/>
        </w:trPr>
        <w:tc>
          <w:tcPr>
            <w:tcW w:w="2150" w:type="dxa"/>
            <w:tcBorders>
              <w:bottom w:val="single" w:sz="4" w:space="0" w:color="auto"/>
            </w:tcBorders>
          </w:tcPr>
          <w:p w:rsidR="00C97448" w:rsidRPr="00891A9A" w:rsidRDefault="00C97448" w:rsidP="003C0A8B">
            <w:pPr>
              <w:ind w:left="180"/>
              <w:rPr>
                <w:sz w:val="16"/>
                <w:szCs w:val="16"/>
              </w:rPr>
            </w:pPr>
          </w:p>
        </w:tc>
        <w:tc>
          <w:tcPr>
            <w:tcW w:w="1540" w:type="dxa"/>
            <w:vAlign w:val="center"/>
          </w:tcPr>
          <w:p w:rsidR="00C97448" w:rsidRPr="00891A9A" w:rsidRDefault="00C97448" w:rsidP="003C0A8B">
            <w:pPr>
              <w:jc w:val="center"/>
              <w:rPr>
                <w:b/>
                <w:sz w:val="16"/>
                <w:szCs w:val="16"/>
              </w:rPr>
            </w:pPr>
            <w:r w:rsidRPr="00891A9A">
              <w:rPr>
                <w:b/>
                <w:sz w:val="16"/>
                <w:szCs w:val="16"/>
              </w:rPr>
              <w:t>Number Designated for the Chronically Homeless</w:t>
            </w:r>
          </w:p>
        </w:tc>
        <w:tc>
          <w:tcPr>
            <w:tcW w:w="1440" w:type="dxa"/>
            <w:vAlign w:val="center"/>
          </w:tcPr>
          <w:p w:rsidR="00C97448" w:rsidRPr="00891A9A" w:rsidRDefault="00C97448" w:rsidP="003C0A8B">
            <w:pPr>
              <w:jc w:val="center"/>
              <w:rPr>
                <w:b/>
                <w:sz w:val="16"/>
                <w:szCs w:val="16"/>
              </w:rPr>
            </w:pPr>
            <w:r w:rsidRPr="00891A9A">
              <w:rPr>
                <w:b/>
                <w:sz w:val="16"/>
                <w:szCs w:val="16"/>
              </w:rPr>
              <w:t>Number Designated  to Assist the Homeless</w:t>
            </w:r>
          </w:p>
        </w:tc>
        <w:tc>
          <w:tcPr>
            <w:tcW w:w="1440" w:type="dxa"/>
            <w:vAlign w:val="center"/>
          </w:tcPr>
          <w:p w:rsidR="00C97448" w:rsidRPr="00891A9A"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891A9A">
              <w:rPr>
                <w:b/>
                <w:sz w:val="16"/>
                <w:szCs w:val="16"/>
              </w:rPr>
              <w:t>Number Energy-Star Compliant</w:t>
            </w:r>
          </w:p>
        </w:tc>
        <w:tc>
          <w:tcPr>
            <w:tcW w:w="2160" w:type="dxa"/>
            <w:vAlign w:val="center"/>
          </w:tcPr>
          <w:p w:rsidR="00C97448" w:rsidRPr="00891A9A" w:rsidRDefault="00C97448" w:rsidP="003C0A8B">
            <w:pPr>
              <w:jc w:val="center"/>
              <w:rPr>
                <w:b/>
                <w:sz w:val="16"/>
                <w:szCs w:val="16"/>
              </w:rPr>
            </w:pPr>
            <w:r w:rsidRPr="00891A9A">
              <w:rPr>
                <w:b/>
                <w:sz w:val="16"/>
                <w:szCs w:val="16"/>
              </w:rPr>
              <w:t>Number 504 Accessible</w:t>
            </w:r>
          </w:p>
        </w:tc>
      </w:tr>
      <w:tr w:rsidR="00C97448" w:rsidRPr="00891A9A" w:rsidTr="00F3255C">
        <w:trPr>
          <w:trHeight w:val="819"/>
        </w:trPr>
        <w:tc>
          <w:tcPr>
            <w:tcW w:w="2150" w:type="dxa"/>
          </w:tcPr>
          <w:p w:rsidR="00C97448" w:rsidRPr="00891A9A" w:rsidRDefault="00C97448" w:rsidP="003C0A8B">
            <w:pPr>
              <w:rPr>
                <w:sz w:val="16"/>
                <w:szCs w:val="16"/>
              </w:rPr>
            </w:pPr>
            <w:r w:rsidRPr="00891A9A">
              <w:rPr>
                <w:sz w:val="16"/>
                <w:szCs w:val="16"/>
              </w:rPr>
              <w:t xml:space="preserve">Rental units constructed (new) and/or acquired </w:t>
            </w:r>
            <w:r w:rsidRPr="00891A9A">
              <w:rPr>
                <w:sz w:val="16"/>
                <w:szCs w:val="16"/>
                <w:u w:val="single"/>
              </w:rPr>
              <w:t>with or without</w:t>
            </w:r>
            <w:r w:rsidRPr="00891A9A">
              <w:rPr>
                <w:sz w:val="16"/>
                <w:szCs w:val="16"/>
              </w:rPr>
              <w:t xml:space="preserve"> rehab</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160" w:type="dxa"/>
            <w:vAlign w:val="center"/>
          </w:tcPr>
          <w:p w:rsidR="00C97448" w:rsidRPr="00891A9A" w:rsidRDefault="00C97448" w:rsidP="003C0A8B">
            <w:pPr>
              <w:jc w:val="center"/>
              <w:rPr>
                <w:sz w:val="16"/>
                <w:szCs w:val="16"/>
              </w:rPr>
            </w:pPr>
            <w:r w:rsidRPr="00891A9A">
              <w:rPr>
                <w:sz w:val="16"/>
                <w:szCs w:val="16"/>
              </w:rPr>
              <w:t>11</w:t>
            </w:r>
          </w:p>
        </w:tc>
      </w:tr>
      <w:tr w:rsidR="00C97448" w:rsidRPr="00891A9A" w:rsidTr="00F3255C">
        <w:trPr>
          <w:trHeight w:val="588"/>
        </w:trPr>
        <w:tc>
          <w:tcPr>
            <w:tcW w:w="2150" w:type="dxa"/>
            <w:vAlign w:val="center"/>
          </w:tcPr>
          <w:p w:rsidR="00C97448" w:rsidRPr="00891A9A" w:rsidRDefault="00C97448" w:rsidP="003C0A8B">
            <w:pPr>
              <w:rPr>
                <w:sz w:val="16"/>
                <w:szCs w:val="16"/>
              </w:rPr>
            </w:pPr>
            <w:r w:rsidRPr="00891A9A">
              <w:rPr>
                <w:sz w:val="16"/>
                <w:szCs w:val="16"/>
              </w:rPr>
              <w:t>Rental units rehabbed</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16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F3255C">
        <w:trPr>
          <w:trHeight w:val="740"/>
        </w:trPr>
        <w:tc>
          <w:tcPr>
            <w:tcW w:w="2150" w:type="dxa"/>
            <w:vAlign w:val="center"/>
          </w:tcPr>
          <w:p w:rsidR="00C97448" w:rsidRPr="00891A9A" w:rsidRDefault="00C97448" w:rsidP="003C0A8B">
            <w:pPr>
              <w:rPr>
                <w:sz w:val="16"/>
                <w:szCs w:val="16"/>
              </w:rPr>
            </w:pPr>
            <w:r w:rsidRPr="00891A9A">
              <w:rPr>
                <w:sz w:val="16"/>
                <w:szCs w:val="16"/>
              </w:rPr>
              <w:t>Homeownership units constructed (if approved)</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16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Pr="005154FC" w:rsidRDefault="00C97448" w:rsidP="00C97448">
      <w:pPr>
        <w:rPr>
          <w:b/>
          <w:bCs/>
          <w:sz w:val="14"/>
          <w:szCs w:val="14"/>
        </w:rPr>
      </w:pPr>
    </w:p>
    <w:p w:rsidR="00C97448" w:rsidRPr="005154FC" w:rsidRDefault="00C97448" w:rsidP="00C97448">
      <w:pPr>
        <w:rPr>
          <w:b/>
          <w:bCs/>
          <w:sz w:val="14"/>
          <w:szCs w:val="14"/>
        </w:rPr>
      </w:pPr>
    </w:p>
    <w:p w:rsidR="00C97448" w:rsidRPr="00891A9A" w:rsidRDefault="00C97448" w:rsidP="00C97448">
      <w:pPr>
        <w:rPr>
          <w:b/>
          <w:bCs/>
          <w:sz w:val="16"/>
          <w:szCs w:val="16"/>
        </w:rPr>
      </w:pPr>
      <w:r w:rsidRPr="005154FC">
        <w:rPr>
          <w:b/>
          <w:bCs/>
          <w:sz w:val="14"/>
          <w:szCs w:val="14"/>
        </w:rPr>
        <w:t>2. Units Assisted</w:t>
      </w:r>
      <w:r w:rsidRPr="00891A9A">
        <w:rPr>
          <w:b/>
          <w:bCs/>
          <w:sz w:val="16"/>
          <w:szCs w:val="16"/>
        </w:rPr>
        <w:t xml:space="preserve"> in Types of Housing Facility/Units Leased by Project Sponsor or Subrecipient</w:t>
      </w:r>
    </w:p>
    <w:p w:rsidR="00C97448" w:rsidRPr="00891A9A" w:rsidRDefault="00C97448" w:rsidP="00C97448">
      <w:pPr>
        <w:rPr>
          <w:sz w:val="16"/>
          <w:szCs w:val="16"/>
        </w:rPr>
      </w:pPr>
      <w:r w:rsidRPr="00891A9A">
        <w:rPr>
          <w:sz w:val="16"/>
          <w:szCs w:val="16"/>
          <w:u w:val="single"/>
        </w:rPr>
        <w:t>Charts 3a., 3b. and 4 are required for each facility</w:t>
      </w:r>
      <w:r w:rsidRPr="00891A9A">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891A9A" w:rsidRDefault="00C97448" w:rsidP="00C97448">
      <w:pPr>
        <w:rPr>
          <w:i/>
          <w:sz w:val="16"/>
          <w:szCs w:val="16"/>
        </w:rPr>
      </w:pPr>
      <w:r w:rsidRPr="00891A9A">
        <w:rPr>
          <w:b/>
          <w:i/>
          <w:sz w:val="16"/>
          <w:szCs w:val="16"/>
        </w:rPr>
        <w:t>Note:</w:t>
      </w:r>
      <w:r w:rsidRPr="00891A9A">
        <w:rPr>
          <w:i/>
          <w:sz w:val="16"/>
          <w:szCs w:val="16"/>
        </w:rPr>
        <w:t xml:space="preserve"> The number units may not equal the total number of households served.  </w:t>
      </w:r>
    </w:p>
    <w:p w:rsidR="00C97448" w:rsidRPr="00891A9A" w:rsidRDefault="00C97448" w:rsidP="00C97448">
      <w:pPr>
        <w:rPr>
          <w:b/>
          <w:sz w:val="16"/>
          <w:szCs w:val="16"/>
        </w:rPr>
      </w:pPr>
      <w:r w:rsidRPr="00891A9A">
        <w:rPr>
          <w:b/>
          <w:sz w:val="16"/>
          <w:szCs w:val="16"/>
        </w:rPr>
        <w:t>Please complete separate charts for each housing facility assisted</w:t>
      </w:r>
      <w:r w:rsidRPr="00891A9A">
        <w:rPr>
          <w:i/>
          <w:sz w:val="16"/>
          <w:szCs w:val="16"/>
        </w:rPr>
        <w:t xml:space="preserve">.  </w:t>
      </w:r>
      <w:r w:rsidRPr="00891A9A">
        <w:rPr>
          <w:b/>
          <w:sz w:val="16"/>
          <w:szCs w:val="16"/>
        </w:rPr>
        <w:t>Scattered site units may be grouped together.</w:t>
      </w:r>
    </w:p>
    <w:p w:rsidR="00C97448" w:rsidRPr="00891A9A" w:rsidRDefault="00C97448" w:rsidP="00C97448">
      <w:pPr>
        <w:rPr>
          <w:i/>
          <w:sz w:val="16"/>
          <w:szCs w:val="16"/>
        </w:rPr>
      </w:pPr>
    </w:p>
    <w:p w:rsidR="00C97448" w:rsidRPr="00891A9A" w:rsidRDefault="00EF50A4" w:rsidP="00C97448">
      <w:pPr>
        <w:tabs>
          <w:tab w:val="center" w:pos="4320"/>
          <w:tab w:val="right" w:pos="8640"/>
        </w:tabs>
        <w:rPr>
          <w:b/>
          <w:sz w:val="16"/>
          <w:szCs w:val="16"/>
        </w:rPr>
      </w:pPr>
      <w:r>
        <w:rPr>
          <w:b/>
          <w:sz w:val="16"/>
          <w:szCs w:val="16"/>
        </w:rPr>
        <w:br w:type="page"/>
      </w:r>
      <w:r w:rsidR="00C97448" w:rsidRPr="00891A9A">
        <w:rPr>
          <w:b/>
          <w:sz w:val="16"/>
          <w:szCs w:val="16"/>
        </w:rPr>
        <w:lastRenderedPageBreak/>
        <w:t>2a.  Check one only</w:t>
      </w:r>
    </w:p>
    <w:tbl>
      <w:tblPr>
        <w:tblW w:w="0" w:type="auto"/>
        <w:tblInd w:w="720" w:type="dxa"/>
        <w:tblLook w:val="0000"/>
      </w:tblPr>
      <w:tblGrid>
        <w:gridCol w:w="6121"/>
      </w:tblGrid>
      <w:tr w:rsidR="00C97448" w:rsidRPr="00891A9A" w:rsidTr="00EB3748">
        <w:trPr>
          <w:trHeight w:val="132"/>
        </w:trPr>
        <w:tc>
          <w:tcPr>
            <w:tcW w:w="6121" w:type="dxa"/>
          </w:tcPr>
          <w:p w:rsidR="00C97448" w:rsidRPr="00891A9A" w:rsidRDefault="00C97448" w:rsidP="003C0A8B">
            <w:pPr>
              <w:jc w:val="both"/>
              <w:rPr>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Supportive Housing Facility/Units</w:t>
            </w:r>
          </w:p>
        </w:tc>
      </w:tr>
      <w:tr w:rsidR="00C97448" w:rsidRPr="00891A9A" w:rsidTr="00EB3748">
        <w:trPr>
          <w:trHeight w:val="132"/>
        </w:trPr>
        <w:tc>
          <w:tcPr>
            <w:tcW w:w="6121" w:type="dxa"/>
          </w:tcPr>
          <w:p w:rsidR="00C97448" w:rsidRPr="00891A9A" w:rsidRDefault="00C97448" w:rsidP="003C0A8B">
            <w:pPr>
              <w:rPr>
                <w:b/>
                <w:bCs/>
                <w:sz w:val="16"/>
                <w:szCs w:val="16"/>
              </w:rPr>
            </w:pPr>
            <w:r w:rsidRPr="00891A9A">
              <w:rPr>
                <w:sz w:val="16"/>
                <w:szCs w:val="16"/>
              </w:rPr>
              <w:fldChar w:fldCharType="begin">
                <w:ffData>
                  <w:name w:val="Check38"/>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Supportive Housing Facility/Units</w:t>
            </w:r>
          </w:p>
        </w:tc>
      </w:tr>
    </w:tbl>
    <w:p w:rsidR="00EF50A4" w:rsidRDefault="00EF50A4" w:rsidP="00C97448">
      <w:pPr>
        <w:tabs>
          <w:tab w:val="center" w:pos="4320"/>
          <w:tab w:val="right" w:pos="8640"/>
        </w:tabs>
        <w:rPr>
          <w:b/>
          <w:bCs/>
          <w:sz w:val="16"/>
          <w:szCs w:val="16"/>
        </w:rPr>
      </w:pPr>
    </w:p>
    <w:p w:rsidR="00C97448" w:rsidRPr="00891A9A" w:rsidRDefault="00C97448" w:rsidP="00C97448">
      <w:pPr>
        <w:tabs>
          <w:tab w:val="center" w:pos="4320"/>
          <w:tab w:val="right" w:pos="8640"/>
        </w:tabs>
        <w:rPr>
          <w:b/>
          <w:bCs/>
          <w:sz w:val="16"/>
          <w:szCs w:val="16"/>
        </w:rPr>
      </w:pPr>
      <w:r w:rsidRPr="00891A9A">
        <w:rPr>
          <w:b/>
          <w:bCs/>
          <w:sz w:val="16"/>
          <w:szCs w:val="16"/>
        </w:rPr>
        <w:t>2b. Type of Facility</w:t>
      </w:r>
    </w:p>
    <w:p w:rsidR="00C97448" w:rsidRPr="00891A9A" w:rsidRDefault="00C97448" w:rsidP="00C97448">
      <w:pPr>
        <w:tabs>
          <w:tab w:val="center" w:pos="4320"/>
          <w:tab w:val="right" w:pos="8640"/>
        </w:tabs>
        <w:rPr>
          <w:b/>
          <w:bCs/>
          <w:sz w:val="16"/>
          <w:szCs w:val="16"/>
        </w:rPr>
      </w:pPr>
      <w:r w:rsidRPr="00891A9A">
        <w:rPr>
          <w:sz w:val="16"/>
          <w:szCs w:val="16"/>
        </w:rPr>
        <w:t>Complete the following Chart for all facilities leased, master leased, project-based, or operated with HOPWA funds during the reporting year.</w:t>
      </w:r>
    </w:p>
    <w:p w:rsidR="00C97448" w:rsidRPr="00891A9A" w:rsidRDefault="00C97448" w:rsidP="00C97448">
      <w:pPr>
        <w:tabs>
          <w:tab w:val="center" w:pos="4320"/>
          <w:tab w:val="right" w:pos="8640"/>
        </w:tabs>
        <w:rPr>
          <w:sz w:val="16"/>
          <w:szCs w:val="16"/>
        </w:rPr>
      </w:pPr>
      <w:r w:rsidRPr="00891A9A">
        <w:rPr>
          <w:b/>
          <w:bCs/>
          <w:sz w:val="16"/>
          <w:szCs w:val="16"/>
        </w:rPr>
        <w:t xml:space="preserve">Name of Project Sponsor/Agency Operating the Facility/Leased Units:  </w:t>
      </w:r>
      <w:r w:rsidRPr="00891A9A">
        <w:rPr>
          <w:sz w:val="16"/>
          <w:szCs w:val="16"/>
        </w:rPr>
        <w:t>AIDS Alabama</w:t>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720"/>
        <w:gridCol w:w="720"/>
        <w:gridCol w:w="1260"/>
      </w:tblGrid>
      <w:tr w:rsidR="00C97448" w:rsidRPr="00891A9A" w:rsidTr="002218F4">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 xml:space="preserve">Total Number of </w:t>
            </w:r>
            <w:r w:rsidRPr="00891A9A">
              <w:rPr>
                <w:b/>
                <w:bCs/>
                <w:sz w:val="16"/>
                <w:szCs w:val="16"/>
                <w:u w:val="single"/>
              </w:rPr>
              <w:t>Units</w:t>
            </w:r>
            <w:r w:rsidRPr="00891A9A">
              <w:rPr>
                <w:b/>
                <w:bCs/>
                <w:sz w:val="16"/>
                <w:szCs w:val="16"/>
              </w:rPr>
              <w:t xml:space="preserve"> in use during the Operating Year</w:t>
            </w:r>
            <w:r w:rsidRPr="00891A9A">
              <w:rPr>
                <w:b/>
                <w:bCs/>
                <w:sz w:val="16"/>
                <w:szCs w:val="16"/>
              </w:rPr>
              <w:br/>
              <w:t>Categorized by the Number of Bedrooms per Units</w:t>
            </w:r>
          </w:p>
        </w:tc>
      </w:tr>
      <w:tr w:rsidR="00C97448" w:rsidRPr="00891A9A" w:rsidTr="002218F4">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891A9A"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2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3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4 bdrm</w:t>
            </w:r>
          </w:p>
        </w:tc>
        <w:tc>
          <w:tcPr>
            <w:tcW w:w="126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5+bdrm</w:t>
            </w:r>
          </w:p>
        </w:tc>
      </w:tr>
      <w:tr w:rsidR="00C97448" w:rsidRPr="00891A9A" w:rsidTr="002218F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126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r>
      <w:tr w:rsidR="00C97448" w:rsidRPr="00891A9A" w:rsidTr="002218F4">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t>11</w:t>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 xml:space="preserve">Other housing facility </w:t>
            </w:r>
          </w:p>
          <w:p w:rsidR="00C97448" w:rsidRPr="00891A9A" w:rsidRDefault="00C97448" w:rsidP="003C0A8B">
            <w:pPr>
              <w:spacing w:line="276" w:lineRule="auto"/>
              <w:rPr>
                <w:b/>
                <w:sz w:val="16"/>
                <w:szCs w:val="16"/>
                <w:u w:val="single"/>
              </w:rPr>
            </w:pPr>
            <w:r w:rsidRPr="00891A9A">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26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Default="00C97448" w:rsidP="00C97448">
      <w:pPr>
        <w:tabs>
          <w:tab w:val="right" w:pos="11486"/>
        </w:tabs>
        <w:rPr>
          <w:b/>
          <w:bCs/>
          <w:sz w:val="16"/>
          <w:szCs w:val="16"/>
        </w:rPr>
      </w:pPr>
    </w:p>
    <w:p w:rsidR="00C97448" w:rsidRPr="00891A9A" w:rsidRDefault="00C97448" w:rsidP="00C97448">
      <w:pPr>
        <w:tabs>
          <w:tab w:val="right" w:pos="11486"/>
        </w:tabs>
        <w:rPr>
          <w:b/>
          <w:bCs/>
          <w:sz w:val="16"/>
          <w:szCs w:val="16"/>
        </w:rPr>
      </w:pPr>
    </w:p>
    <w:p w:rsidR="00C97448" w:rsidRPr="00891A9A" w:rsidRDefault="00C97448" w:rsidP="00C97448">
      <w:pPr>
        <w:tabs>
          <w:tab w:val="right" w:pos="11486"/>
        </w:tabs>
        <w:rPr>
          <w:b/>
          <w:bCs/>
          <w:sz w:val="16"/>
          <w:szCs w:val="16"/>
        </w:rPr>
      </w:pPr>
      <w:r w:rsidRPr="00891A9A">
        <w:rPr>
          <w:b/>
          <w:bCs/>
          <w:sz w:val="16"/>
          <w:szCs w:val="16"/>
        </w:rPr>
        <w:t>3. Households and Housing Expenditures</w:t>
      </w:r>
    </w:p>
    <w:p w:rsidR="00C97448" w:rsidRPr="00891A9A"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891A9A">
        <w:rPr>
          <w:sz w:val="16"/>
          <w:szCs w:val="16"/>
        </w:rPr>
        <w:t>Enter the total number of</w:t>
      </w:r>
      <w:r w:rsidRPr="00891A9A">
        <w:rPr>
          <w:color w:val="FF0000"/>
          <w:sz w:val="16"/>
          <w:szCs w:val="16"/>
        </w:rPr>
        <w:t xml:space="preserve"> </w:t>
      </w:r>
      <w:r w:rsidRPr="00891A9A">
        <w:rPr>
          <w:sz w:val="16"/>
          <w:szCs w:val="16"/>
        </w:rPr>
        <w:t>households</w:t>
      </w:r>
      <w:r w:rsidRPr="00891A9A">
        <w:rPr>
          <w:color w:val="FF0000"/>
          <w:sz w:val="16"/>
          <w:szCs w:val="16"/>
        </w:rPr>
        <w:t xml:space="preserve"> </w:t>
      </w:r>
      <w:r w:rsidRPr="00891A9A">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790"/>
        <w:gridCol w:w="1530"/>
        <w:gridCol w:w="3060"/>
      </w:tblGrid>
      <w:tr w:rsidR="00C97448" w:rsidRPr="00891A9A" w:rsidTr="002218F4">
        <w:trPr>
          <w:trHeight w:val="101"/>
        </w:trPr>
        <w:tc>
          <w:tcPr>
            <w:tcW w:w="4140" w:type="dxa"/>
            <w:gridSpan w:val="2"/>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tabs>
                <w:tab w:val="right" w:pos="3323"/>
              </w:tabs>
              <w:spacing w:before="120"/>
              <w:jc w:val="center"/>
              <w:rPr>
                <w:b/>
                <w:bCs/>
                <w:sz w:val="16"/>
                <w:szCs w:val="16"/>
              </w:rPr>
            </w:pPr>
            <w:r w:rsidRPr="00891A9A">
              <w:rPr>
                <w:b/>
                <w:bCs/>
                <w:sz w:val="16"/>
                <w:szCs w:val="16"/>
              </w:rPr>
              <w:t xml:space="preserve">Housing Assistance Category:  Facility Based Housing </w:t>
            </w:r>
          </w:p>
        </w:tc>
        <w:tc>
          <w:tcPr>
            <w:tcW w:w="153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sz w:val="16"/>
                <w:szCs w:val="16"/>
              </w:rPr>
            </w:pPr>
            <w:r w:rsidRPr="00891A9A">
              <w:rPr>
                <w:b/>
                <w:bCs/>
                <w:sz w:val="16"/>
                <w:szCs w:val="16"/>
              </w:rPr>
              <w:t xml:space="preserve">Output:  Number of Households </w:t>
            </w:r>
          </w:p>
        </w:tc>
        <w:tc>
          <w:tcPr>
            <w:tcW w:w="306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b/>
                <w:bCs/>
                <w:sz w:val="16"/>
                <w:szCs w:val="16"/>
              </w:rPr>
            </w:pPr>
            <w:r w:rsidRPr="00891A9A">
              <w:rPr>
                <w:b/>
                <w:bCs/>
                <w:sz w:val="16"/>
                <w:szCs w:val="16"/>
              </w:rPr>
              <w:t>Output:  Total HOPWA Funds Expended during Operating Year by Project Sponsor/subrecipient</w:t>
            </w:r>
          </w:p>
        </w:tc>
      </w:tr>
      <w:tr w:rsidR="00C97448" w:rsidRPr="00891A9A" w:rsidTr="002218F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a.</w:t>
            </w:r>
          </w:p>
        </w:tc>
        <w:tc>
          <w:tcPr>
            <w:tcW w:w="379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Leasing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b.</w:t>
            </w:r>
          </w:p>
        </w:tc>
        <w:tc>
          <w:tcPr>
            <w:tcW w:w="379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Operating Costs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c.</w:t>
            </w:r>
          </w:p>
        </w:tc>
        <w:tc>
          <w:tcPr>
            <w:tcW w:w="379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Project-Based Rental Assistance (PBRA) or other leased units </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11</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87,900.50</w:t>
            </w:r>
          </w:p>
        </w:tc>
      </w:tr>
      <w:tr w:rsidR="00C97448" w:rsidRPr="00891A9A" w:rsidTr="002218F4">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d.</w:t>
            </w:r>
          </w:p>
        </w:tc>
        <w:tc>
          <w:tcPr>
            <w:tcW w:w="379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Other Activity (if approved in grant agreement) </w:t>
            </w:r>
            <w:r w:rsidRPr="00891A9A">
              <w:rPr>
                <w:b/>
                <w:sz w:val="16"/>
                <w:szCs w:val="16"/>
                <w:u w:val="single"/>
              </w:rPr>
              <w:t>Specify:</w:t>
            </w:r>
            <w:r w:rsidRPr="00891A9A">
              <w:rPr>
                <w:sz w:val="16"/>
                <w:szCs w:val="16"/>
              </w:rPr>
              <w:t xml:space="preserve"> </w:t>
            </w: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e.</w:t>
            </w:r>
          </w:p>
        </w:tc>
        <w:tc>
          <w:tcPr>
            <w:tcW w:w="379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b/>
                <w:bCs/>
                <w:sz w:val="16"/>
                <w:szCs w:val="16"/>
              </w:rPr>
              <w:t>Adjustment to eliminate duplication (subtract)</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30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891A9A" w:rsidRDefault="00C97448" w:rsidP="003C0A8B">
            <w:pPr>
              <w:tabs>
                <w:tab w:val="right" w:pos="3323"/>
              </w:tabs>
              <w:jc w:val="center"/>
              <w:rPr>
                <w:sz w:val="16"/>
                <w:szCs w:val="16"/>
              </w:rPr>
            </w:pPr>
          </w:p>
        </w:tc>
      </w:tr>
      <w:tr w:rsidR="00C97448" w:rsidRPr="00891A9A" w:rsidTr="002218F4">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b/>
                <w:bCs/>
                <w:sz w:val="16"/>
                <w:szCs w:val="16"/>
              </w:rPr>
            </w:pPr>
            <w:r w:rsidRPr="00891A9A">
              <w:rPr>
                <w:b/>
                <w:bCs/>
                <w:sz w:val="16"/>
                <w:szCs w:val="16"/>
              </w:rPr>
              <w:t>f.</w:t>
            </w:r>
          </w:p>
        </w:tc>
        <w:tc>
          <w:tcPr>
            <w:tcW w:w="379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b/>
                <w:bCs/>
                <w:sz w:val="16"/>
                <w:szCs w:val="16"/>
              </w:rPr>
            </w:pPr>
            <w:r w:rsidRPr="00891A9A">
              <w:rPr>
                <w:b/>
                <w:bCs/>
                <w:sz w:val="16"/>
                <w:szCs w:val="16"/>
              </w:rPr>
              <w:t xml:space="preserve">TOTAL Facility-Based Housing Assistance </w:t>
            </w:r>
          </w:p>
          <w:p w:rsidR="00C97448" w:rsidRPr="00891A9A" w:rsidRDefault="00C97448" w:rsidP="003C0A8B">
            <w:pPr>
              <w:rPr>
                <w:b/>
                <w:bCs/>
                <w:sz w:val="16"/>
                <w:szCs w:val="16"/>
              </w:rPr>
            </w:pPr>
            <w:r w:rsidRPr="00891A9A">
              <w:rPr>
                <w:b/>
                <w:bCs/>
                <w:sz w:val="16"/>
                <w:szCs w:val="16"/>
              </w:rPr>
              <w:t>(Sum Rows a. through d. minus Row e.)</w:t>
            </w:r>
          </w:p>
        </w:tc>
        <w:tc>
          <w:tcPr>
            <w:tcW w:w="153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11</w:t>
            </w:r>
          </w:p>
        </w:tc>
        <w:tc>
          <w:tcPr>
            <w:tcW w:w="306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87,900.50</w:t>
            </w:r>
          </w:p>
        </w:tc>
      </w:tr>
    </w:tbl>
    <w:p w:rsidR="00C97448" w:rsidRPr="00891A9A" w:rsidRDefault="00C97448" w:rsidP="00C97448">
      <w:pPr>
        <w:tabs>
          <w:tab w:val="left" w:pos="720"/>
          <w:tab w:val="center" w:pos="4320"/>
          <w:tab w:val="right" w:pos="8640"/>
        </w:tabs>
        <w:rPr>
          <w:sz w:val="16"/>
          <w:szCs w:val="16"/>
        </w:rPr>
      </w:pPr>
    </w:p>
    <w:p w:rsidR="00C97448" w:rsidRPr="00891A9A" w:rsidRDefault="00C97448" w:rsidP="00C97448">
      <w:pPr>
        <w:rPr>
          <w:sz w:val="16"/>
          <w:szCs w:val="16"/>
        </w:rPr>
      </w:pPr>
    </w:p>
    <w:p w:rsidR="00C97448" w:rsidRPr="00891A9A" w:rsidRDefault="00C97448" w:rsidP="00C97448">
      <w:pPr>
        <w:rPr>
          <w:sz w:val="16"/>
          <w:szCs w:val="16"/>
        </w:rPr>
      </w:pPr>
    </w:p>
    <w:p w:rsidR="00C97448" w:rsidRPr="00F47539" w:rsidRDefault="00C97448" w:rsidP="00C97448">
      <w:pPr>
        <w:rPr>
          <w:sz w:val="16"/>
          <w:szCs w:val="16"/>
          <w:highlight w:val="yellow"/>
        </w:rPr>
      </w:pPr>
    </w:p>
    <w:p w:rsidR="00C97448" w:rsidRPr="00891A9A" w:rsidRDefault="00C97448" w:rsidP="00C97448">
      <w:pPr>
        <w:rPr>
          <w:b/>
          <w:bCs/>
          <w:sz w:val="16"/>
          <w:szCs w:val="16"/>
        </w:rPr>
      </w:pPr>
      <w:r>
        <w:rPr>
          <w:b/>
          <w:bCs/>
          <w:sz w:val="16"/>
          <w:szCs w:val="16"/>
          <w:highlight w:val="yellow"/>
        </w:rPr>
        <w:br w:type="page"/>
      </w:r>
      <w:r w:rsidRPr="00891A9A">
        <w:rPr>
          <w:b/>
          <w:bCs/>
          <w:sz w:val="16"/>
          <w:szCs w:val="16"/>
        </w:rPr>
        <w:lastRenderedPageBreak/>
        <w:t>1a. Project Site Information for HOPWA Capital Development of Projects (For Current or Past Capital Development Projects that receive HOPWA Operating Costs this reporting year)</w:t>
      </w:r>
    </w:p>
    <w:p w:rsidR="00C97448" w:rsidRPr="00891A9A" w:rsidRDefault="00C97448" w:rsidP="00C97448">
      <w:pPr>
        <w:rPr>
          <w:i/>
          <w:sz w:val="16"/>
          <w:szCs w:val="16"/>
        </w:rPr>
      </w:pPr>
      <w:r w:rsidRPr="00891A9A">
        <w:rPr>
          <w:b/>
          <w:i/>
          <w:sz w:val="16"/>
          <w:szCs w:val="16"/>
        </w:rPr>
        <w:t>Note:</w:t>
      </w:r>
      <w:r w:rsidRPr="00891A9A">
        <w:rPr>
          <w:i/>
          <w:sz w:val="16"/>
          <w:szCs w:val="16"/>
        </w:rPr>
        <w:t xml:space="preserve"> If units are scattered-sites, report on them as a group and under type of Facility write “Scattered Sites.”  </w:t>
      </w:r>
    </w:p>
    <w:tbl>
      <w:tblPr>
        <w:tblW w:w="8731" w:type="dxa"/>
        <w:tblInd w:w="107" w:type="dxa"/>
        <w:tblLayout w:type="fixed"/>
        <w:tblLook w:val="0000"/>
      </w:tblPr>
      <w:tblGrid>
        <w:gridCol w:w="522"/>
        <w:gridCol w:w="1208"/>
        <w:gridCol w:w="1638"/>
        <w:gridCol w:w="1763"/>
        <w:gridCol w:w="3600"/>
      </w:tblGrid>
      <w:tr w:rsidR="00C97448" w:rsidRPr="00891A9A" w:rsidTr="002218F4">
        <w:trPr>
          <w:cantSplit/>
          <w:trHeight w:val="506"/>
        </w:trPr>
        <w:tc>
          <w:tcPr>
            <w:tcW w:w="1730" w:type="dxa"/>
            <w:gridSpan w:val="2"/>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Type of Development this operating year</w:t>
            </w:r>
          </w:p>
        </w:tc>
        <w:tc>
          <w:tcPr>
            <w:tcW w:w="1638"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HOPWA Funds</w:t>
            </w:r>
          </w:p>
          <w:p w:rsidR="00C97448" w:rsidRPr="00891A9A" w:rsidRDefault="00C97448" w:rsidP="003C0A8B">
            <w:pPr>
              <w:jc w:val="center"/>
              <w:rPr>
                <w:b/>
                <w:bCs/>
                <w:sz w:val="16"/>
                <w:szCs w:val="16"/>
              </w:rPr>
            </w:pPr>
            <w:r w:rsidRPr="00891A9A">
              <w:rPr>
                <w:b/>
                <w:bCs/>
                <w:sz w:val="16"/>
                <w:szCs w:val="16"/>
              </w:rPr>
              <w:t>Expended this operating year</w:t>
            </w:r>
          </w:p>
          <w:p w:rsidR="00C97448" w:rsidRPr="00891A9A" w:rsidRDefault="00C97448" w:rsidP="003C0A8B">
            <w:pPr>
              <w:jc w:val="center"/>
              <w:rPr>
                <w:b/>
                <w:bCs/>
                <w:i/>
                <w:sz w:val="16"/>
                <w:szCs w:val="16"/>
              </w:rPr>
            </w:pPr>
            <w:r w:rsidRPr="00891A9A">
              <w:rPr>
                <w:b/>
                <w:bCs/>
                <w:i/>
                <w:sz w:val="16"/>
                <w:szCs w:val="16"/>
              </w:rPr>
              <w:t>(if applicable)</w:t>
            </w:r>
          </w:p>
        </w:tc>
        <w:tc>
          <w:tcPr>
            <w:tcW w:w="1763" w:type="dxa"/>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jc w:val="center"/>
              <w:rPr>
                <w:b/>
                <w:bCs/>
                <w:sz w:val="16"/>
                <w:szCs w:val="16"/>
              </w:rPr>
            </w:pPr>
            <w:r w:rsidRPr="00891A9A">
              <w:rPr>
                <w:b/>
                <w:bCs/>
                <w:sz w:val="16"/>
                <w:szCs w:val="16"/>
              </w:rPr>
              <w:t>Non-HOPWA funds Expended</w:t>
            </w:r>
          </w:p>
          <w:p w:rsidR="00C97448" w:rsidRPr="00891A9A" w:rsidRDefault="00C97448" w:rsidP="003C0A8B">
            <w:pPr>
              <w:jc w:val="center"/>
              <w:rPr>
                <w:b/>
                <w:bCs/>
                <w:sz w:val="16"/>
                <w:szCs w:val="16"/>
              </w:rPr>
            </w:pPr>
            <w:r w:rsidRPr="00891A9A">
              <w:rPr>
                <w:b/>
                <w:bCs/>
                <w:i/>
                <w:sz w:val="16"/>
                <w:szCs w:val="16"/>
              </w:rPr>
              <w:t>(if applicable)</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center"/>
              <w:rPr>
                <w:b/>
                <w:bCs/>
                <w:sz w:val="16"/>
                <w:szCs w:val="16"/>
              </w:rPr>
            </w:pPr>
            <w:r w:rsidRPr="00891A9A">
              <w:rPr>
                <w:b/>
                <w:bCs/>
                <w:sz w:val="16"/>
                <w:szCs w:val="16"/>
              </w:rPr>
              <w:t>Name of Facility:</w:t>
            </w:r>
          </w:p>
          <w:p w:rsidR="00C97448" w:rsidRPr="00891A9A" w:rsidRDefault="00C97448" w:rsidP="003C0A8B">
            <w:pPr>
              <w:jc w:val="center"/>
              <w:rPr>
                <w:b/>
                <w:bCs/>
                <w:sz w:val="16"/>
                <w:szCs w:val="16"/>
              </w:rPr>
            </w:pPr>
            <w:r w:rsidRPr="00891A9A">
              <w:rPr>
                <w:sz w:val="16"/>
                <w:szCs w:val="16"/>
              </w:rPr>
              <w:t>South Alabama CARES Master Leased Unit</w:t>
            </w:r>
          </w:p>
          <w:p w:rsidR="00C97448" w:rsidRPr="00891A9A" w:rsidRDefault="00C97448" w:rsidP="003C0A8B">
            <w:pPr>
              <w:jc w:val="center"/>
              <w:rPr>
                <w:b/>
                <w:bCs/>
                <w:sz w:val="16"/>
                <w:szCs w:val="16"/>
              </w:rPr>
            </w:pPr>
          </w:p>
        </w:tc>
      </w:tr>
      <w:tr w:rsidR="00C97448" w:rsidRPr="00891A9A" w:rsidTr="002218F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6"/>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New construction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 xml:space="preserve">$ </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val="restart"/>
            <w:tcBorders>
              <w:top w:val="single" w:sz="4" w:space="0" w:color="auto"/>
              <w:left w:val="single" w:sz="4" w:space="0" w:color="auto"/>
              <w:right w:val="single" w:sz="4" w:space="0" w:color="auto"/>
            </w:tcBorders>
          </w:tcPr>
          <w:p w:rsidR="00C97448" w:rsidRPr="00891A9A" w:rsidRDefault="00C97448" w:rsidP="003C0A8B">
            <w:pPr>
              <w:jc w:val="both"/>
              <w:rPr>
                <w:sz w:val="16"/>
                <w:szCs w:val="16"/>
              </w:rPr>
            </w:pPr>
            <w:r w:rsidRPr="00891A9A">
              <w:rPr>
                <w:b/>
                <w:bCs/>
                <w:sz w:val="16"/>
                <w:szCs w:val="16"/>
              </w:rPr>
              <w:t xml:space="preserve">Type of Facility [Check </w:t>
            </w:r>
            <w:r w:rsidRPr="00891A9A">
              <w:rPr>
                <w:b/>
                <w:bCs/>
                <w:sz w:val="16"/>
                <w:szCs w:val="16"/>
                <w:u w:val="single"/>
              </w:rPr>
              <w:t>only one</w:t>
            </w:r>
            <w:r w:rsidRPr="00891A9A">
              <w:rPr>
                <w:b/>
                <w:bCs/>
                <w:sz w:val="16"/>
                <w:szCs w:val="16"/>
              </w:rPr>
              <w:t xml:space="preserve"> box.]</w:t>
            </w:r>
          </w:p>
          <w:p w:rsidR="00C97448" w:rsidRPr="00891A9A" w:rsidRDefault="00C97448" w:rsidP="003C0A8B">
            <w:pPr>
              <w:jc w:val="both"/>
              <w:rPr>
                <w:b/>
                <w:bCs/>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housing</w:t>
            </w:r>
          </w:p>
          <w:p w:rsidR="00C97448" w:rsidRPr="00891A9A" w:rsidRDefault="00C97448" w:rsidP="003C0A8B">
            <w:pPr>
              <w:jc w:val="both"/>
              <w:rPr>
                <w:b/>
                <w:bCs/>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housing</w:t>
            </w:r>
          </w:p>
          <w:p w:rsidR="00C97448" w:rsidRPr="00891A9A" w:rsidRDefault="00C97448" w:rsidP="003C0A8B">
            <w:pPr>
              <w:jc w:val="both"/>
              <w:rPr>
                <w:b/>
                <w:bCs/>
                <w:sz w:val="16"/>
                <w:szCs w:val="16"/>
              </w:rPr>
            </w:pPr>
            <w:r w:rsidRPr="00891A9A">
              <w:rPr>
                <w:sz w:val="16"/>
                <w:szCs w:val="16"/>
              </w:rPr>
              <w:fldChar w:fldCharType="begin">
                <w:ffData>
                  <w:name w:val="Check3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Supportive services only facility</w:t>
            </w:r>
          </w:p>
        </w:tc>
      </w:tr>
      <w:tr w:rsidR="00C97448" w:rsidRPr="00891A9A" w:rsidTr="002218F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Rehabilitation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2218F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Acquisition</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tcBorders>
              <w:left w:val="single" w:sz="4" w:space="0" w:color="auto"/>
              <w:right w:val="single" w:sz="4" w:space="0" w:color="auto"/>
            </w:tcBorders>
          </w:tcPr>
          <w:p w:rsidR="00C97448" w:rsidRPr="00891A9A" w:rsidRDefault="00C97448" w:rsidP="003C0A8B">
            <w:pPr>
              <w:jc w:val="both"/>
              <w:rPr>
                <w:b/>
                <w:bCs/>
                <w:sz w:val="16"/>
                <w:szCs w:val="16"/>
              </w:rPr>
            </w:pPr>
          </w:p>
        </w:tc>
      </w:tr>
      <w:tr w:rsidR="00C97448" w:rsidRPr="00891A9A" w:rsidTr="002218F4">
        <w:trPr>
          <w:trHeight w:val="115"/>
        </w:trPr>
        <w:tc>
          <w:tcPr>
            <w:tcW w:w="1730" w:type="dxa"/>
            <w:gridSpan w:val="2"/>
            <w:tcBorders>
              <w:top w:val="single" w:sz="4" w:space="0" w:color="auto"/>
              <w:left w:val="single" w:sz="4" w:space="0" w:color="auto"/>
              <w:bottom w:val="single" w:sz="4" w:space="0" w:color="auto"/>
              <w:right w:val="single" w:sz="4" w:space="0" w:color="auto"/>
            </w:tcBorders>
          </w:tcPr>
          <w:p w:rsidR="00C97448" w:rsidRPr="00891A9A" w:rsidRDefault="00C97448" w:rsidP="003C0A8B">
            <w:pPr>
              <w:jc w:val="both"/>
              <w:rPr>
                <w:sz w:val="16"/>
                <w:szCs w:val="16"/>
              </w:rPr>
            </w:pPr>
            <w:r w:rsidRPr="00891A9A">
              <w:rPr>
                <w:sz w:val="16"/>
                <w:szCs w:val="16"/>
              </w:rPr>
              <w:fldChar w:fldCharType="begin">
                <w:ffData>
                  <w:name w:val="Check19"/>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Operating </w:t>
            </w:r>
          </w:p>
        </w:tc>
        <w:tc>
          <w:tcPr>
            <w:tcW w:w="1638"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1763"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b/>
                <w:bCs/>
                <w:sz w:val="16"/>
                <w:szCs w:val="16"/>
              </w:rPr>
            </w:pPr>
            <w:r w:rsidRPr="00891A9A">
              <w:rPr>
                <w:b/>
                <w:bCs/>
                <w:sz w:val="16"/>
                <w:szCs w:val="16"/>
              </w:rPr>
              <w:t>$</w:t>
            </w:r>
            <w:r w:rsidRPr="00891A9A">
              <w:rPr>
                <w:sz w:val="16"/>
                <w:szCs w:val="16"/>
              </w:rPr>
              <w:fldChar w:fldCharType="begin">
                <w:ffData>
                  <w:name w:val="Text475"/>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p w:rsidR="00C97448" w:rsidRPr="00891A9A" w:rsidRDefault="00C97448" w:rsidP="003C0A8B">
            <w:pPr>
              <w:rPr>
                <w:b/>
                <w:bCs/>
                <w:sz w:val="16"/>
                <w:szCs w:val="16"/>
              </w:rPr>
            </w:pPr>
          </w:p>
        </w:tc>
        <w:tc>
          <w:tcPr>
            <w:tcW w:w="3600" w:type="dxa"/>
            <w:vMerge/>
            <w:tcBorders>
              <w:left w:val="single" w:sz="4" w:space="0" w:color="auto"/>
              <w:bottom w:val="single" w:sz="4" w:space="0" w:color="auto"/>
              <w:right w:val="single" w:sz="4" w:space="0" w:color="auto"/>
            </w:tcBorders>
          </w:tcPr>
          <w:p w:rsidR="00C97448" w:rsidRPr="00891A9A" w:rsidRDefault="00C97448" w:rsidP="003C0A8B">
            <w:pPr>
              <w:jc w:val="both"/>
              <w:rPr>
                <w:sz w:val="16"/>
                <w:szCs w:val="16"/>
              </w:rPr>
            </w:pPr>
          </w:p>
        </w:tc>
      </w:tr>
      <w:tr w:rsidR="00C97448" w:rsidRPr="00891A9A" w:rsidTr="002218F4">
        <w:trPr>
          <w:trHeight w:val="39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a. </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Purchase/lease of property:</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Date (mm/dd/yy): 05/01/05</w:t>
            </w:r>
          </w:p>
        </w:tc>
      </w:tr>
      <w:tr w:rsidR="00C97448" w:rsidRPr="00891A9A" w:rsidTr="002218F4">
        <w:trPr>
          <w:trHeight w:val="47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b.</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Rehabilitation/Construction Dates:</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360"/>
              </w:tabs>
              <w:spacing w:before="120"/>
              <w:rPr>
                <w:sz w:val="16"/>
                <w:szCs w:val="16"/>
              </w:rPr>
            </w:pPr>
            <w:r w:rsidRPr="00891A9A">
              <w:rPr>
                <w:sz w:val="16"/>
                <w:szCs w:val="16"/>
              </w:rPr>
              <w:t xml:space="preserve">Date started:        </w:t>
            </w:r>
            <w:r w:rsidRPr="00891A9A">
              <w:rPr>
                <w:sz w:val="16"/>
                <w:szCs w:val="16"/>
              </w:rPr>
              <w:fldChar w:fldCharType="begin">
                <w:ffData>
                  <w:name w:val="Text470"/>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r w:rsidRPr="00891A9A">
              <w:rPr>
                <w:sz w:val="16"/>
                <w:szCs w:val="16"/>
              </w:rPr>
              <w:t xml:space="preserve">                                 Date Completed: </w:t>
            </w:r>
            <w:r w:rsidRPr="00891A9A">
              <w:rPr>
                <w:sz w:val="16"/>
                <w:szCs w:val="16"/>
              </w:rPr>
              <w:fldChar w:fldCharType="begin">
                <w:ffData>
                  <w:name w:val="Text471"/>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noProof/>
                <w:sz w:val="16"/>
                <w:szCs w:val="16"/>
              </w:rPr>
              <w:t> </w:t>
            </w:r>
            <w:r w:rsidRPr="00891A9A">
              <w:rPr>
                <w:sz w:val="16"/>
                <w:szCs w:val="16"/>
              </w:rPr>
              <w:fldChar w:fldCharType="end"/>
            </w:r>
          </w:p>
        </w:tc>
      </w:tr>
      <w:tr w:rsidR="00C97448" w:rsidRPr="00891A9A" w:rsidTr="00221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c.</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jc w:val="both"/>
              <w:rPr>
                <w:sz w:val="16"/>
                <w:szCs w:val="16"/>
              </w:rPr>
            </w:pPr>
            <w:r w:rsidRPr="00891A9A">
              <w:rPr>
                <w:sz w:val="16"/>
                <w:szCs w:val="16"/>
              </w:rPr>
              <w:t>Operation dates:</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Date residents began to occupy:    05/01/05                                                                </w:t>
            </w: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occupied</w:t>
            </w:r>
          </w:p>
        </w:tc>
      </w:tr>
      <w:tr w:rsidR="00C97448" w:rsidRPr="00891A9A" w:rsidTr="002218F4">
        <w:trPr>
          <w:trHeight w:val="429"/>
        </w:trPr>
        <w:tc>
          <w:tcPr>
            <w:tcW w:w="522"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w:t>
            </w:r>
          </w:p>
        </w:tc>
        <w:tc>
          <w:tcPr>
            <w:tcW w:w="4609" w:type="dxa"/>
            <w:gridSpan w:val="3"/>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Date supportive services began:</w:t>
            </w:r>
          </w:p>
        </w:tc>
        <w:tc>
          <w:tcPr>
            <w:tcW w:w="3600" w:type="dxa"/>
            <w:tcBorders>
              <w:top w:val="single" w:sz="4"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Date started: 05/01/05  </w:t>
            </w:r>
          </w:p>
          <w:p w:rsidR="00C97448" w:rsidRPr="00891A9A" w:rsidRDefault="00C97448" w:rsidP="003C0A8B">
            <w:pPr>
              <w:rPr>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Not yet providing services</w:t>
            </w:r>
          </w:p>
        </w:tc>
      </w:tr>
      <w:tr w:rsidR="00C97448" w:rsidRPr="00891A9A" w:rsidTr="002218F4">
        <w:trPr>
          <w:trHeight w:val="379"/>
        </w:trPr>
        <w:tc>
          <w:tcPr>
            <w:tcW w:w="522"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e.</w:t>
            </w:r>
          </w:p>
        </w:tc>
        <w:tc>
          <w:tcPr>
            <w:tcW w:w="4609" w:type="dxa"/>
            <w:gridSpan w:val="3"/>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Number of units in the facility:</w:t>
            </w:r>
          </w:p>
        </w:tc>
        <w:tc>
          <w:tcPr>
            <w:tcW w:w="3600" w:type="dxa"/>
            <w:tcBorders>
              <w:top w:val="single" w:sz="6" w:space="0" w:color="auto"/>
              <w:left w:val="single" w:sz="6" w:space="0" w:color="auto"/>
              <w:bottom w:val="single" w:sz="6" w:space="0" w:color="auto"/>
              <w:right w:val="single" w:sz="6" w:space="0" w:color="auto"/>
            </w:tcBorders>
          </w:tcPr>
          <w:p w:rsidR="00C97448" w:rsidRPr="00891A9A" w:rsidRDefault="00C97448" w:rsidP="003C0A8B">
            <w:pPr>
              <w:spacing w:before="120"/>
              <w:rPr>
                <w:sz w:val="16"/>
                <w:szCs w:val="16"/>
              </w:rPr>
            </w:pPr>
            <w:r w:rsidRPr="00891A9A">
              <w:rPr>
                <w:sz w:val="16"/>
                <w:szCs w:val="16"/>
              </w:rPr>
              <w:t xml:space="preserve">HOPWA-funded units =  1                           Total Units =  1   </w:t>
            </w:r>
          </w:p>
        </w:tc>
      </w:tr>
      <w:tr w:rsidR="00C97448" w:rsidRPr="00891A9A" w:rsidTr="00221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f.</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Is a waiting list maintained for the facility?</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rPr>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Yes      </w:t>
            </w:r>
            <w:r w:rsidRPr="00891A9A">
              <w:rPr>
                <w:sz w:val="16"/>
                <w:szCs w:val="16"/>
              </w:rPr>
              <w:fldChar w:fldCharType="begin">
                <w:ffData>
                  <w:name w:val="Check23"/>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No</w:t>
            </w:r>
            <w:r w:rsidRPr="00891A9A">
              <w:rPr>
                <w:sz w:val="16"/>
                <w:szCs w:val="16"/>
              </w:rPr>
              <w:br/>
            </w:r>
            <w:r w:rsidRPr="00891A9A">
              <w:rPr>
                <w:i/>
                <w:iCs/>
                <w:sz w:val="16"/>
                <w:szCs w:val="16"/>
              </w:rPr>
              <w:t xml:space="preserve">If yes, number of participants on the list at the end of operating year  </w:t>
            </w:r>
            <w:r w:rsidRPr="00891A9A">
              <w:rPr>
                <w:sz w:val="16"/>
                <w:szCs w:val="16"/>
              </w:rPr>
              <w:t>0</w:t>
            </w:r>
          </w:p>
        </w:tc>
      </w:tr>
      <w:tr w:rsidR="00C97448" w:rsidRPr="00891A9A" w:rsidTr="00221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g.</w:t>
            </w:r>
          </w:p>
        </w:tc>
        <w:tc>
          <w:tcPr>
            <w:tcW w:w="4609" w:type="dxa"/>
            <w:gridSpan w:val="3"/>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What is the address of the facility (if different from business address)?</w:t>
            </w: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3800 Michael Blvd Mobile, AL 36609</w:t>
            </w:r>
          </w:p>
        </w:tc>
      </w:tr>
      <w:tr w:rsidR="00C97448" w:rsidRPr="00891A9A" w:rsidTr="00221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522"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spacing w:before="120"/>
              <w:rPr>
                <w:sz w:val="16"/>
                <w:szCs w:val="16"/>
              </w:rPr>
            </w:pPr>
            <w:r w:rsidRPr="00891A9A">
              <w:rPr>
                <w:sz w:val="16"/>
                <w:szCs w:val="16"/>
              </w:rPr>
              <w:t xml:space="preserve">h. </w:t>
            </w:r>
          </w:p>
        </w:tc>
        <w:tc>
          <w:tcPr>
            <w:tcW w:w="4609" w:type="dxa"/>
            <w:gridSpan w:val="3"/>
            <w:tcBorders>
              <w:top w:val="single" w:sz="4" w:space="0" w:color="auto"/>
              <w:left w:val="single" w:sz="4" w:space="0" w:color="auto"/>
              <w:bottom w:val="single" w:sz="4" w:space="0" w:color="auto"/>
              <w:right w:val="single" w:sz="4" w:space="0" w:color="auto"/>
            </w:tcBorders>
            <w:vAlign w:val="center"/>
          </w:tcPr>
          <w:p w:rsidR="00C97448" w:rsidRPr="00891A9A" w:rsidRDefault="00C97448" w:rsidP="003C0A8B">
            <w:pPr>
              <w:spacing w:before="120"/>
              <w:rPr>
                <w:sz w:val="16"/>
                <w:szCs w:val="16"/>
              </w:rPr>
            </w:pPr>
            <w:r w:rsidRPr="00891A9A">
              <w:rPr>
                <w:sz w:val="16"/>
                <w:szCs w:val="16"/>
              </w:rPr>
              <w:t>Is the address of the project site confidential?</w:t>
            </w:r>
          </w:p>
          <w:p w:rsidR="00C97448" w:rsidRPr="00891A9A" w:rsidRDefault="00C97448" w:rsidP="003C0A8B">
            <w:pPr>
              <w:rPr>
                <w:sz w:val="16"/>
                <w:szCs w:val="16"/>
              </w:rPr>
            </w:pPr>
          </w:p>
        </w:tc>
        <w:tc>
          <w:tcPr>
            <w:tcW w:w="3600" w:type="dxa"/>
            <w:tcBorders>
              <w:top w:val="single" w:sz="4" w:space="0" w:color="auto"/>
              <w:left w:val="single" w:sz="4" w:space="0" w:color="auto"/>
              <w:bottom w:val="single" w:sz="4" w:space="0" w:color="auto"/>
              <w:right w:val="single" w:sz="4" w:space="0" w:color="auto"/>
            </w:tcBorders>
          </w:tcPr>
          <w:p w:rsidR="00C97448" w:rsidRPr="00891A9A" w:rsidRDefault="00C97448" w:rsidP="003C0A8B">
            <w:pPr>
              <w:tabs>
                <w:tab w:val="left" w:pos="5807"/>
                <w:tab w:val="right" w:pos="8530"/>
              </w:tabs>
              <w:spacing w:before="120"/>
              <w:rPr>
                <w:sz w:val="16"/>
                <w:szCs w:val="16"/>
              </w:rPr>
            </w:pPr>
            <w:r w:rsidRPr="00891A9A">
              <w:rPr>
                <w:b/>
                <w:bCs/>
                <w:sz w:val="16"/>
                <w:szCs w:val="16"/>
              </w:rPr>
              <w:fldChar w:fldCharType="begin">
                <w:ffData>
                  <w:name w:val=""/>
                  <w:enabled/>
                  <w:calcOnExit w:val="0"/>
                  <w:checkBox>
                    <w:sizeAuto/>
                    <w:default w:val="1"/>
                  </w:checkBox>
                </w:ffData>
              </w:fldChar>
            </w:r>
            <w:r w:rsidRPr="00891A9A">
              <w:rPr>
                <w:b/>
                <w:bCs/>
                <w:sz w:val="16"/>
                <w:szCs w:val="16"/>
              </w:rPr>
              <w:instrText xml:space="preserve"> FORMCHECKBOX </w:instrText>
            </w:r>
            <w:r w:rsidRPr="00891A9A">
              <w:rPr>
                <w:b/>
                <w:bCs/>
                <w:sz w:val="16"/>
                <w:szCs w:val="16"/>
              </w:rPr>
            </w:r>
            <w:r w:rsidRPr="00891A9A">
              <w:rPr>
                <w:b/>
                <w:bCs/>
                <w:sz w:val="16"/>
                <w:szCs w:val="16"/>
              </w:rPr>
              <w:fldChar w:fldCharType="separate"/>
            </w:r>
            <w:r w:rsidRPr="00891A9A">
              <w:rPr>
                <w:b/>
                <w:bCs/>
                <w:sz w:val="16"/>
                <w:szCs w:val="16"/>
              </w:rPr>
              <w:fldChar w:fldCharType="end"/>
            </w:r>
            <w:r w:rsidRPr="00891A9A">
              <w:rPr>
                <w:b/>
                <w:bCs/>
                <w:sz w:val="16"/>
                <w:szCs w:val="16"/>
              </w:rPr>
              <w:t xml:space="preserve">  </w:t>
            </w:r>
            <w:r w:rsidRPr="00891A9A">
              <w:rPr>
                <w:i/>
                <w:iCs/>
                <w:sz w:val="16"/>
                <w:szCs w:val="16"/>
              </w:rPr>
              <w:t>Yes, protect information; do not publish list.</w:t>
            </w:r>
            <w:r w:rsidRPr="00891A9A">
              <w:rPr>
                <w:sz w:val="16"/>
                <w:szCs w:val="16"/>
              </w:rPr>
              <w:t xml:space="preserve">  </w:t>
            </w:r>
          </w:p>
          <w:p w:rsidR="00C97448" w:rsidRPr="00891A9A" w:rsidRDefault="00C97448" w:rsidP="003C0A8B">
            <w:pPr>
              <w:tabs>
                <w:tab w:val="left" w:pos="5807"/>
                <w:tab w:val="right" w:pos="8530"/>
              </w:tabs>
              <w:spacing w:before="120"/>
              <w:rPr>
                <w:color w:val="FF0000"/>
                <w:sz w:val="16"/>
                <w:szCs w:val="16"/>
              </w:rPr>
            </w:pPr>
            <w:r w:rsidRPr="00891A9A">
              <w:rPr>
                <w:sz w:val="16"/>
                <w:szCs w:val="16"/>
              </w:rPr>
              <w:fldChar w:fldCharType="begin">
                <w:ffData>
                  <w:name w:val="Check1"/>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w:t>
            </w:r>
            <w:r w:rsidRPr="00891A9A">
              <w:rPr>
                <w:i/>
                <w:iCs/>
                <w:sz w:val="16"/>
                <w:szCs w:val="16"/>
              </w:rPr>
              <w:t>No, can be made available to the public.</w:t>
            </w:r>
          </w:p>
        </w:tc>
      </w:tr>
    </w:tbl>
    <w:p w:rsidR="00C97448" w:rsidRDefault="00C97448" w:rsidP="00C97448">
      <w:pPr>
        <w:rPr>
          <w:b/>
          <w:bCs/>
          <w:sz w:val="16"/>
          <w:szCs w:val="16"/>
          <w:highlight w:val="yellow"/>
        </w:rPr>
      </w:pPr>
    </w:p>
    <w:p w:rsidR="00C97448" w:rsidRPr="00891A9A" w:rsidRDefault="00C97448" w:rsidP="00C97448">
      <w:pPr>
        <w:rPr>
          <w:b/>
          <w:bCs/>
          <w:sz w:val="16"/>
          <w:szCs w:val="16"/>
        </w:rPr>
      </w:pPr>
    </w:p>
    <w:p w:rsidR="00C97448" w:rsidRPr="00891A9A" w:rsidRDefault="00C97448" w:rsidP="00C97448">
      <w:pPr>
        <w:rPr>
          <w:sz w:val="16"/>
          <w:szCs w:val="16"/>
        </w:rPr>
      </w:pPr>
      <w:r w:rsidRPr="00891A9A">
        <w:rPr>
          <w:b/>
          <w:bCs/>
          <w:sz w:val="16"/>
          <w:szCs w:val="16"/>
        </w:rPr>
        <w:t>1b.  Number and Type of HOPWA Capital Development Project Units (For Current or Past Capital Development Projects that receive HOPWA Operating Costs this Reporting Year)</w:t>
      </w:r>
    </w:p>
    <w:p w:rsidR="00C97448" w:rsidRPr="00891A9A" w:rsidRDefault="00C97448" w:rsidP="00C97448">
      <w:pPr>
        <w:rPr>
          <w:sz w:val="16"/>
          <w:szCs w:val="16"/>
        </w:rPr>
      </w:pPr>
      <w:r w:rsidRPr="00891A9A">
        <w:rPr>
          <w:sz w:val="16"/>
          <w:szCs w:val="16"/>
        </w:rPr>
        <w:t xml:space="preserve">For units entered above in 2a. please list the number of HOPWA units that fulfill the following criteria: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0"/>
        <w:gridCol w:w="1540"/>
        <w:gridCol w:w="1536"/>
        <w:gridCol w:w="1361"/>
        <w:gridCol w:w="2143"/>
      </w:tblGrid>
      <w:tr w:rsidR="00C97448" w:rsidRPr="00891A9A" w:rsidTr="002218F4">
        <w:trPr>
          <w:trHeight w:val="819"/>
        </w:trPr>
        <w:tc>
          <w:tcPr>
            <w:tcW w:w="2150" w:type="dxa"/>
            <w:tcBorders>
              <w:bottom w:val="single" w:sz="4" w:space="0" w:color="auto"/>
            </w:tcBorders>
          </w:tcPr>
          <w:p w:rsidR="00C97448" w:rsidRPr="00891A9A" w:rsidRDefault="00C97448" w:rsidP="003C0A8B">
            <w:pPr>
              <w:rPr>
                <w:sz w:val="16"/>
                <w:szCs w:val="16"/>
              </w:rPr>
            </w:pPr>
          </w:p>
        </w:tc>
        <w:tc>
          <w:tcPr>
            <w:tcW w:w="1540" w:type="dxa"/>
            <w:vAlign w:val="center"/>
          </w:tcPr>
          <w:p w:rsidR="00C97448" w:rsidRPr="00891A9A" w:rsidRDefault="00C97448" w:rsidP="003C0A8B">
            <w:pPr>
              <w:jc w:val="center"/>
              <w:rPr>
                <w:b/>
                <w:sz w:val="16"/>
                <w:szCs w:val="16"/>
              </w:rPr>
            </w:pPr>
            <w:r w:rsidRPr="00891A9A">
              <w:rPr>
                <w:b/>
                <w:sz w:val="16"/>
                <w:szCs w:val="16"/>
              </w:rPr>
              <w:t>Number Designated for the Chronically Homeless</w:t>
            </w:r>
          </w:p>
        </w:tc>
        <w:tc>
          <w:tcPr>
            <w:tcW w:w="1536" w:type="dxa"/>
            <w:vAlign w:val="center"/>
          </w:tcPr>
          <w:p w:rsidR="00C97448" w:rsidRPr="00891A9A" w:rsidRDefault="00C97448" w:rsidP="003C0A8B">
            <w:pPr>
              <w:jc w:val="center"/>
              <w:rPr>
                <w:b/>
                <w:sz w:val="16"/>
                <w:szCs w:val="16"/>
              </w:rPr>
            </w:pPr>
            <w:r w:rsidRPr="00891A9A">
              <w:rPr>
                <w:b/>
                <w:sz w:val="16"/>
                <w:szCs w:val="16"/>
              </w:rPr>
              <w:t>Number Designated  to Assist the Homeless</w:t>
            </w:r>
          </w:p>
        </w:tc>
        <w:tc>
          <w:tcPr>
            <w:tcW w:w="1361" w:type="dxa"/>
            <w:vAlign w:val="center"/>
          </w:tcPr>
          <w:p w:rsidR="00C97448" w:rsidRPr="00891A9A" w:rsidRDefault="00C97448" w:rsidP="003C0A8B">
            <w:pPr>
              <w:numPr>
                <w:ilvl w:val="0"/>
                <w:numId w:val="29"/>
              </w:numPr>
              <w:overflowPunct w:val="0"/>
              <w:autoSpaceDE w:val="0"/>
              <w:autoSpaceDN w:val="0"/>
              <w:adjustRightInd w:val="0"/>
              <w:ind w:left="0" w:firstLine="0"/>
              <w:jc w:val="center"/>
              <w:textAlignment w:val="baseline"/>
              <w:rPr>
                <w:b/>
                <w:sz w:val="16"/>
                <w:szCs w:val="16"/>
              </w:rPr>
            </w:pPr>
            <w:r w:rsidRPr="00891A9A">
              <w:rPr>
                <w:b/>
                <w:sz w:val="16"/>
                <w:szCs w:val="16"/>
              </w:rPr>
              <w:t>Number Energy-Star Compliant</w:t>
            </w:r>
          </w:p>
        </w:tc>
        <w:tc>
          <w:tcPr>
            <w:tcW w:w="2143" w:type="dxa"/>
            <w:vAlign w:val="center"/>
          </w:tcPr>
          <w:p w:rsidR="00C97448" w:rsidRPr="00891A9A" w:rsidRDefault="00C97448" w:rsidP="003C0A8B">
            <w:pPr>
              <w:jc w:val="center"/>
              <w:rPr>
                <w:b/>
                <w:sz w:val="16"/>
                <w:szCs w:val="16"/>
              </w:rPr>
            </w:pPr>
            <w:r w:rsidRPr="00891A9A">
              <w:rPr>
                <w:b/>
                <w:sz w:val="16"/>
                <w:szCs w:val="16"/>
              </w:rPr>
              <w:t>Number 504 Accessible</w:t>
            </w:r>
          </w:p>
        </w:tc>
      </w:tr>
      <w:tr w:rsidR="00C97448" w:rsidRPr="00891A9A" w:rsidTr="002218F4">
        <w:trPr>
          <w:trHeight w:val="819"/>
        </w:trPr>
        <w:tc>
          <w:tcPr>
            <w:tcW w:w="2150" w:type="dxa"/>
          </w:tcPr>
          <w:p w:rsidR="00C97448" w:rsidRPr="00891A9A" w:rsidRDefault="00C97448" w:rsidP="003C0A8B">
            <w:pPr>
              <w:rPr>
                <w:sz w:val="16"/>
                <w:szCs w:val="16"/>
              </w:rPr>
            </w:pPr>
            <w:r w:rsidRPr="00891A9A">
              <w:rPr>
                <w:sz w:val="16"/>
                <w:szCs w:val="16"/>
              </w:rPr>
              <w:t xml:space="preserve">Rental units constructed (new) and/or acquired </w:t>
            </w:r>
            <w:r w:rsidRPr="00891A9A">
              <w:rPr>
                <w:sz w:val="16"/>
                <w:szCs w:val="16"/>
                <w:u w:val="single"/>
              </w:rPr>
              <w:t>with or without</w:t>
            </w:r>
            <w:r w:rsidRPr="00891A9A">
              <w:rPr>
                <w:sz w:val="16"/>
                <w:szCs w:val="16"/>
              </w:rPr>
              <w:t xml:space="preserve"> rehab</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536"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361"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143"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588"/>
        </w:trPr>
        <w:tc>
          <w:tcPr>
            <w:tcW w:w="2150" w:type="dxa"/>
            <w:vAlign w:val="center"/>
          </w:tcPr>
          <w:p w:rsidR="00C97448" w:rsidRPr="00891A9A" w:rsidRDefault="00C97448" w:rsidP="003C0A8B">
            <w:pPr>
              <w:rPr>
                <w:sz w:val="16"/>
                <w:szCs w:val="16"/>
              </w:rPr>
            </w:pPr>
            <w:r w:rsidRPr="00891A9A">
              <w:rPr>
                <w:sz w:val="16"/>
                <w:szCs w:val="16"/>
              </w:rPr>
              <w:t>Rental units rehabbed</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536"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361"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143"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740"/>
        </w:trPr>
        <w:tc>
          <w:tcPr>
            <w:tcW w:w="2150" w:type="dxa"/>
            <w:vAlign w:val="center"/>
          </w:tcPr>
          <w:p w:rsidR="00C97448" w:rsidRPr="00891A9A" w:rsidRDefault="00C97448" w:rsidP="003C0A8B">
            <w:pPr>
              <w:rPr>
                <w:sz w:val="16"/>
                <w:szCs w:val="16"/>
              </w:rPr>
            </w:pPr>
            <w:r w:rsidRPr="00891A9A">
              <w:rPr>
                <w:sz w:val="16"/>
                <w:szCs w:val="16"/>
              </w:rPr>
              <w:t>Homeownership units constructed (if approved)</w:t>
            </w:r>
          </w:p>
        </w:tc>
        <w:tc>
          <w:tcPr>
            <w:tcW w:w="1540"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536"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361"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143" w:type="dxa"/>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Pr="00891A9A" w:rsidRDefault="00C97448" w:rsidP="00C97448">
      <w:pPr>
        <w:rPr>
          <w:b/>
          <w:bCs/>
          <w:sz w:val="16"/>
          <w:szCs w:val="16"/>
        </w:rPr>
      </w:pPr>
    </w:p>
    <w:p w:rsidR="00C97448" w:rsidRPr="00891A9A" w:rsidRDefault="00C97448" w:rsidP="00C97448">
      <w:pPr>
        <w:rPr>
          <w:b/>
          <w:bCs/>
          <w:sz w:val="16"/>
          <w:szCs w:val="16"/>
        </w:rPr>
      </w:pPr>
    </w:p>
    <w:p w:rsidR="00C97448" w:rsidRPr="00891A9A" w:rsidRDefault="00C97448" w:rsidP="00C97448">
      <w:pPr>
        <w:rPr>
          <w:b/>
          <w:bCs/>
          <w:sz w:val="16"/>
          <w:szCs w:val="16"/>
        </w:rPr>
      </w:pPr>
      <w:r w:rsidRPr="00891A9A">
        <w:rPr>
          <w:b/>
          <w:bCs/>
          <w:sz w:val="16"/>
          <w:szCs w:val="16"/>
        </w:rPr>
        <w:t>2. Units Assisted in Types of Housing Facility/Units Leased by Project Sponsor or Subrecipient</w:t>
      </w:r>
    </w:p>
    <w:p w:rsidR="00C97448" w:rsidRPr="00891A9A" w:rsidRDefault="00C97448" w:rsidP="00C97448">
      <w:pPr>
        <w:rPr>
          <w:sz w:val="16"/>
          <w:szCs w:val="16"/>
        </w:rPr>
      </w:pPr>
      <w:r w:rsidRPr="00891A9A">
        <w:rPr>
          <w:sz w:val="16"/>
          <w:szCs w:val="16"/>
          <w:u w:val="single"/>
        </w:rPr>
        <w:t>Charts 3a., 3b. and 4 are required for each facility</w:t>
      </w:r>
      <w:r w:rsidRPr="00891A9A">
        <w:rPr>
          <w:sz w:val="16"/>
          <w:szCs w:val="16"/>
        </w:rPr>
        <w:t xml:space="preserve">.  In Charts 3a. and 3b., indicate the type and number of housing units in the facility, including master leased units, project-based  or other scattered site units leased by the organization, categorized by the number of bedrooms per unit.  </w:t>
      </w:r>
    </w:p>
    <w:p w:rsidR="00C97448" w:rsidRPr="00891A9A" w:rsidRDefault="00C97448" w:rsidP="00C97448">
      <w:pPr>
        <w:rPr>
          <w:i/>
          <w:sz w:val="16"/>
          <w:szCs w:val="16"/>
        </w:rPr>
      </w:pPr>
      <w:r w:rsidRPr="00891A9A">
        <w:rPr>
          <w:b/>
          <w:i/>
          <w:sz w:val="16"/>
          <w:szCs w:val="16"/>
        </w:rPr>
        <w:t>Note:</w:t>
      </w:r>
      <w:r w:rsidRPr="00891A9A">
        <w:rPr>
          <w:i/>
          <w:sz w:val="16"/>
          <w:szCs w:val="16"/>
        </w:rPr>
        <w:t xml:space="preserve"> The number units may not equal the total number of households served.  </w:t>
      </w:r>
    </w:p>
    <w:p w:rsidR="00C97448" w:rsidRPr="00891A9A" w:rsidRDefault="00C97448" w:rsidP="00C97448">
      <w:pPr>
        <w:rPr>
          <w:b/>
          <w:sz w:val="16"/>
          <w:szCs w:val="16"/>
        </w:rPr>
      </w:pPr>
      <w:r w:rsidRPr="00891A9A">
        <w:rPr>
          <w:b/>
          <w:sz w:val="16"/>
          <w:szCs w:val="16"/>
        </w:rPr>
        <w:t>Please complete separate charts for each housing facility assisted</w:t>
      </w:r>
      <w:r w:rsidRPr="00891A9A">
        <w:rPr>
          <w:i/>
          <w:sz w:val="16"/>
          <w:szCs w:val="16"/>
        </w:rPr>
        <w:t xml:space="preserve">.  </w:t>
      </w:r>
      <w:r w:rsidRPr="00891A9A">
        <w:rPr>
          <w:b/>
          <w:sz w:val="16"/>
          <w:szCs w:val="16"/>
        </w:rPr>
        <w:t>Scattered site units may be grouped together.</w:t>
      </w:r>
    </w:p>
    <w:p w:rsidR="00C97448" w:rsidRPr="00891A9A" w:rsidRDefault="00C97448" w:rsidP="00C97448">
      <w:pPr>
        <w:rPr>
          <w:i/>
          <w:sz w:val="16"/>
          <w:szCs w:val="16"/>
        </w:rPr>
      </w:pPr>
    </w:p>
    <w:p w:rsidR="00C97448" w:rsidRPr="00891A9A" w:rsidRDefault="00EF50A4" w:rsidP="00C97448">
      <w:pPr>
        <w:tabs>
          <w:tab w:val="center" w:pos="4320"/>
          <w:tab w:val="right" w:pos="8640"/>
        </w:tabs>
        <w:rPr>
          <w:b/>
          <w:sz w:val="16"/>
          <w:szCs w:val="16"/>
        </w:rPr>
      </w:pPr>
      <w:r>
        <w:rPr>
          <w:b/>
          <w:sz w:val="16"/>
          <w:szCs w:val="16"/>
        </w:rPr>
        <w:br w:type="page"/>
      </w:r>
      <w:r w:rsidR="00C97448" w:rsidRPr="00891A9A">
        <w:rPr>
          <w:b/>
          <w:sz w:val="16"/>
          <w:szCs w:val="16"/>
        </w:rPr>
        <w:lastRenderedPageBreak/>
        <w:t>2a.  Check one only</w:t>
      </w:r>
    </w:p>
    <w:tbl>
      <w:tblPr>
        <w:tblW w:w="0" w:type="auto"/>
        <w:tblInd w:w="720" w:type="dxa"/>
        <w:tblLook w:val="0000"/>
      </w:tblPr>
      <w:tblGrid>
        <w:gridCol w:w="6121"/>
      </w:tblGrid>
      <w:tr w:rsidR="00C97448" w:rsidRPr="00891A9A" w:rsidTr="00C1711F">
        <w:trPr>
          <w:trHeight w:val="132"/>
        </w:trPr>
        <w:tc>
          <w:tcPr>
            <w:tcW w:w="6121" w:type="dxa"/>
          </w:tcPr>
          <w:p w:rsidR="00C97448" w:rsidRPr="00891A9A" w:rsidRDefault="00C97448" w:rsidP="003C0A8B">
            <w:pPr>
              <w:jc w:val="both"/>
              <w:rPr>
                <w:sz w:val="16"/>
                <w:szCs w:val="16"/>
              </w:rPr>
            </w:pPr>
            <w:r w:rsidRPr="00891A9A">
              <w:rPr>
                <w:sz w:val="16"/>
                <w:szCs w:val="16"/>
              </w:rPr>
              <w:fldChar w:fldCharType="begin">
                <w:ffData>
                  <w:name w:val="Check37"/>
                  <w:enabled/>
                  <w:calcOnExit w:val="0"/>
                  <w:checkBox>
                    <w:sizeAuto/>
                    <w:default w:val="0"/>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Permanent Supportive Housing Facility/Units</w:t>
            </w:r>
          </w:p>
        </w:tc>
      </w:tr>
      <w:tr w:rsidR="00C97448" w:rsidRPr="00891A9A" w:rsidTr="00C1711F">
        <w:trPr>
          <w:trHeight w:val="132"/>
        </w:trPr>
        <w:tc>
          <w:tcPr>
            <w:tcW w:w="6121" w:type="dxa"/>
          </w:tcPr>
          <w:p w:rsidR="00C97448" w:rsidRPr="00891A9A" w:rsidRDefault="00C97448" w:rsidP="003C0A8B">
            <w:pPr>
              <w:rPr>
                <w:b/>
                <w:bCs/>
                <w:sz w:val="16"/>
                <w:szCs w:val="16"/>
              </w:rPr>
            </w:pPr>
            <w:r w:rsidRPr="00891A9A">
              <w:rPr>
                <w:sz w:val="16"/>
                <w:szCs w:val="16"/>
              </w:rPr>
              <w:fldChar w:fldCharType="begin">
                <w:ffData>
                  <w:name w:val=""/>
                  <w:enabled/>
                  <w:calcOnExit w:val="0"/>
                  <w:checkBox>
                    <w:sizeAuto/>
                    <w:default w:val="1"/>
                  </w:checkBox>
                </w:ffData>
              </w:fldChar>
            </w:r>
            <w:r w:rsidRPr="00891A9A">
              <w:rPr>
                <w:sz w:val="16"/>
                <w:szCs w:val="16"/>
              </w:rPr>
              <w:instrText xml:space="preserve"> FORMCHECKBOX </w:instrText>
            </w:r>
            <w:r w:rsidRPr="00891A9A">
              <w:rPr>
                <w:sz w:val="16"/>
                <w:szCs w:val="16"/>
              </w:rPr>
            </w:r>
            <w:r w:rsidRPr="00891A9A">
              <w:rPr>
                <w:sz w:val="16"/>
                <w:szCs w:val="16"/>
              </w:rPr>
              <w:fldChar w:fldCharType="separate"/>
            </w:r>
            <w:r w:rsidRPr="00891A9A">
              <w:rPr>
                <w:sz w:val="16"/>
                <w:szCs w:val="16"/>
              </w:rPr>
              <w:fldChar w:fldCharType="end"/>
            </w:r>
            <w:r w:rsidRPr="00891A9A">
              <w:rPr>
                <w:sz w:val="16"/>
                <w:szCs w:val="16"/>
              </w:rPr>
              <w:t xml:space="preserve">  Short-term Shelter or Transitional Supportive Housing Facility/Units</w:t>
            </w:r>
          </w:p>
        </w:tc>
      </w:tr>
    </w:tbl>
    <w:p w:rsidR="00EF50A4" w:rsidRDefault="00EF50A4" w:rsidP="00C97448">
      <w:pPr>
        <w:tabs>
          <w:tab w:val="center" w:pos="4320"/>
          <w:tab w:val="right" w:pos="8640"/>
        </w:tabs>
        <w:rPr>
          <w:b/>
          <w:bCs/>
          <w:sz w:val="16"/>
          <w:szCs w:val="16"/>
        </w:rPr>
      </w:pPr>
    </w:p>
    <w:p w:rsidR="00C97448" w:rsidRPr="00891A9A" w:rsidRDefault="00C97448" w:rsidP="00C97448">
      <w:pPr>
        <w:tabs>
          <w:tab w:val="center" w:pos="4320"/>
          <w:tab w:val="right" w:pos="8640"/>
        </w:tabs>
        <w:rPr>
          <w:b/>
          <w:bCs/>
          <w:sz w:val="16"/>
          <w:szCs w:val="16"/>
        </w:rPr>
      </w:pPr>
      <w:r w:rsidRPr="00891A9A">
        <w:rPr>
          <w:b/>
          <w:bCs/>
          <w:sz w:val="16"/>
          <w:szCs w:val="16"/>
        </w:rPr>
        <w:t>2b. Type of Facility</w:t>
      </w:r>
    </w:p>
    <w:p w:rsidR="00C97448" w:rsidRPr="00891A9A" w:rsidRDefault="00C97448" w:rsidP="00C97448">
      <w:pPr>
        <w:tabs>
          <w:tab w:val="center" w:pos="4320"/>
          <w:tab w:val="right" w:pos="8640"/>
        </w:tabs>
        <w:rPr>
          <w:b/>
          <w:bCs/>
          <w:sz w:val="16"/>
          <w:szCs w:val="16"/>
        </w:rPr>
      </w:pPr>
      <w:r w:rsidRPr="00891A9A">
        <w:rPr>
          <w:sz w:val="16"/>
          <w:szCs w:val="16"/>
        </w:rPr>
        <w:t>Complete the following Chart for all facilities leased, master leased, project-based, or operated with HOPWA funds during the reporting year.</w:t>
      </w:r>
    </w:p>
    <w:p w:rsidR="00C97448" w:rsidRPr="00891A9A" w:rsidRDefault="00C97448" w:rsidP="00C97448">
      <w:pPr>
        <w:tabs>
          <w:tab w:val="center" w:pos="4320"/>
          <w:tab w:val="right" w:pos="8640"/>
        </w:tabs>
        <w:rPr>
          <w:sz w:val="16"/>
          <w:szCs w:val="16"/>
        </w:rPr>
      </w:pPr>
      <w:r w:rsidRPr="00891A9A">
        <w:rPr>
          <w:b/>
          <w:bCs/>
          <w:sz w:val="16"/>
          <w:szCs w:val="16"/>
        </w:rPr>
        <w:t xml:space="preserve">Name of Project Sponsor/Agency Operating the Facility/Leased Units:  </w:t>
      </w: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bl>
      <w:tblPr>
        <w:tblW w:w="87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2970"/>
        <w:gridCol w:w="1170"/>
        <w:gridCol w:w="720"/>
        <w:gridCol w:w="720"/>
        <w:gridCol w:w="630"/>
        <w:gridCol w:w="630"/>
        <w:gridCol w:w="1440"/>
      </w:tblGrid>
      <w:tr w:rsidR="00C97448" w:rsidRPr="00891A9A" w:rsidTr="002218F4">
        <w:trPr>
          <w:cantSplit/>
        </w:trPr>
        <w:tc>
          <w:tcPr>
            <w:tcW w:w="3420" w:type="dxa"/>
            <w:gridSpan w:val="2"/>
            <w:vMerge w:val="restart"/>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Type of housing facility operated by the project sponsor/subrecipient</w:t>
            </w:r>
          </w:p>
        </w:tc>
        <w:tc>
          <w:tcPr>
            <w:tcW w:w="5310" w:type="dxa"/>
            <w:gridSpan w:val="6"/>
            <w:tcBorders>
              <w:top w:val="single" w:sz="6" w:space="0" w:color="auto"/>
              <w:left w:val="single" w:sz="6" w:space="0" w:color="auto"/>
              <w:bottom w:val="single" w:sz="4"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 xml:space="preserve">Total Number of </w:t>
            </w:r>
            <w:r w:rsidRPr="00891A9A">
              <w:rPr>
                <w:b/>
                <w:bCs/>
                <w:sz w:val="16"/>
                <w:szCs w:val="16"/>
                <w:u w:val="single"/>
              </w:rPr>
              <w:t>Units</w:t>
            </w:r>
            <w:r w:rsidRPr="00891A9A">
              <w:rPr>
                <w:b/>
                <w:bCs/>
                <w:sz w:val="16"/>
                <w:szCs w:val="16"/>
              </w:rPr>
              <w:t xml:space="preserve"> in use during the Operating Year</w:t>
            </w:r>
            <w:r w:rsidRPr="00891A9A">
              <w:rPr>
                <w:b/>
                <w:bCs/>
                <w:sz w:val="16"/>
                <w:szCs w:val="16"/>
              </w:rPr>
              <w:br/>
              <w:t>Categorized by the Number of Bedrooms per Units</w:t>
            </w:r>
          </w:p>
        </w:tc>
      </w:tr>
      <w:tr w:rsidR="00C97448" w:rsidRPr="00891A9A" w:rsidTr="002218F4">
        <w:trPr>
          <w:cantSplit/>
        </w:trPr>
        <w:tc>
          <w:tcPr>
            <w:tcW w:w="3420" w:type="dxa"/>
            <w:gridSpan w:val="2"/>
            <w:vMerge/>
            <w:tcBorders>
              <w:top w:val="single" w:sz="6" w:space="0" w:color="auto"/>
              <w:left w:val="single" w:sz="6" w:space="0" w:color="auto"/>
              <w:bottom w:val="single" w:sz="6" w:space="0" w:color="auto"/>
              <w:right w:val="single" w:sz="6" w:space="0" w:color="auto"/>
            </w:tcBorders>
          </w:tcPr>
          <w:p w:rsidR="00C97448" w:rsidRPr="00891A9A" w:rsidRDefault="00C97448" w:rsidP="003C0A8B">
            <w:pPr>
              <w:rPr>
                <w:b/>
                <w:bCs/>
                <w:sz w:val="16"/>
                <w:szCs w:val="16"/>
              </w:rPr>
            </w:pPr>
          </w:p>
        </w:tc>
        <w:tc>
          <w:tcPr>
            <w:tcW w:w="117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SRO/Studio/0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1 bdrm</w:t>
            </w:r>
          </w:p>
        </w:tc>
        <w:tc>
          <w:tcPr>
            <w:tcW w:w="72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2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3 bdrm</w:t>
            </w:r>
          </w:p>
        </w:tc>
        <w:tc>
          <w:tcPr>
            <w:tcW w:w="63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4 bdrm</w:t>
            </w:r>
          </w:p>
        </w:tc>
        <w:tc>
          <w:tcPr>
            <w:tcW w:w="1440" w:type="dxa"/>
            <w:tcBorders>
              <w:top w:val="single" w:sz="4"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b/>
                <w:bCs/>
                <w:sz w:val="16"/>
                <w:szCs w:val="16"/>
              </w:rPr>
            </w:pPr>
            <w:r w:rsidRPr="00891A9A">
              <w:rPr>
                <w:b/>
                <w:bCs/>
                <w:sz w:val="16"/>
                <w:szCs w:val="16"/>
              </w:rPr>
              <w:t>5+bdrm</w:t>
            </w:r>
          </w:p>
        </w:tc>
      </w:tr>
      <w:tr w:rsidR="00C97448" w:rsidRPr="00891A9A" w:rsidTr="002218F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a.</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Single room occupancy dwelling</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72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c>
          <w:tcPr>
            <w:tcW w:w="1440" w:type="dxa"/>
            <w:tcBorders>
              <w:top w:val="single" w:sz="6" w:space="0" w:color="auto"/>
              <w:left w:val="single" w:sz="6" w:space="0" w:color="auto"/>
              <w:bottom w:val="single" w:sz="6" w:space="0" w:color="auto"/>
              <w:right w:val="single" w:sz="6" w:space="0" w:color="auto"/>
            </w:tcBorders>
            <w:shd w:val="diagCross" w:color="auto" w:fill="A6A6A6"/>
            <w:vAlign w:val="center"/>
          </w:tcPr>
          <w:p w:rsidR="00C97448" w:rsidRPr="00891A9A" w:rsidRDefault="00C97448" w:rsidP="003C0A8B">
            <w:pPr>
              <w:jc w:val="center"/>
              <w:rPr>
                <w:sz w:val="16"/>
                <w:szCs w:val="16"/>
              </w:rPr>
            </w:pPr>
          </w:p>
        </w:tc>
      </w:tr>
      <w:tr w:rsidR="00C97448" w:rsidRPr="00891A9A" w:rsidTr="002218F4">
        <w:trPr>
          <w:cantSplit/>
          <w:trHeight w:val="453"/>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b.</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Community residence</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c.</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Project-based rental assistance units or leased units</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t>1</w:t>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cantSplit/>
        </w:trPr>
        <w:tc>
          <w:tcPr>
            <w:tcW w:w="45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d.</w:t>
            </w:r>
          </w:p>
        </w:tc>
        <w:tc>
          <w:tcPr>
            <w:tcW w:w="29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spacing w:line="276" w:lineRule="auto"/>
              <w:rPr>
                <w:sz w:val="16"/>
                <w:szCs w:val="16"/>
              </w:rPr>
            </w:pPr>
            <w:r w:rsidRPr="00891A9A">
              <w:rPr>
                <w:sz w:val="16"/>
                <w:szCs w:val="16"/>
              </w:rPr>
              <w:t xml:space="preserve">Other housing facility </w:t>
            </w:r>
          </w:p>
          <w:p w:rsidR="00C97448" w:rsidRPr="00891A9A" w:rsidRDefault="00C97448" w:rsidP="003C0A8B">
            <w:pPr>
              <w:spacing w:line="276" w:lineRule="auto"/>
              <w:rPr>
                <w:b/>
                <w:sz w:val="16"/>
                <w:szCs w:val="16"/>
                <w:u w:val="single"/>
              </w:rPr>
            </w:pPr>
            <w:r w:rsidRPr="00891A9A">
              <w:rPr>
                <w:b/>
                <w:sz w:val="16"/>
                <w:szCs w:val="16"/>
                <w:u w:val="single"/>
              </w:rPr>
              <w:t>Specify:</w:t>
            </w:r>
          </w:p>
        </w:tc>
        <w:tc>
          <w:tcPr>
            <w:tcW w:w="117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72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63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C97448" w:rsidRPr="00891A9A" w:rsidRDefault="00C97448" w:rsidP="003C0A8B">
            <w:pPr>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bl>
    <w:p w:rsidR="00C97448" w:rsidRPr="00891A9A" w:rsidRDefault="00C97448" w:rsidP="00C97448">
      <w:pPr>
        <w:tabs>
          <w:tab w:val="right" w:pos="11486"/>
        </w:tabs>
        <w:rPr>
          <w:b/>
          <w:bCs/>
          <w:sz w:val="16"/>
          <w:szCs w:val="16"/>
        </w:rPr>
      </w:pPr>
    </w:p>
    <w:p w:rsidR="00C97448" w:rsidRPr="00891A9A" w:rsidRDefault="00C97448" w:rsidP="00C97448">
      <w:pPr>
        <w:tabs>
          <w:tab w:val="right" w:pos="11486"/>
        </w:tabs>
        <w:rPr>
          <w:b/>
          <w:bCs/>
          <w:sz w:val="16"/>
          <w:szCs w:val="16"/>
        </w:rPr>
      </w:pPr>
      <w:r w:rsidRPr="00891A9A">
        <w:rPr>
          <w:b/>
          <w:bCs/>
          <w:sz w:val="16"/>
          <w:szCs w:val="16"/>
        </w:rPr>
        <w:t>3. Households and Housing Expenditures</w:t>
      </w:r>
    </w:p>
    <w:p w:rsidR="00C97448" w:rsidRPr="00891A9A" w:rsidRDefault="00C97448" w:rsidP="00C97448">
      <w:pPr>
        <w:tabs>
          <w:tab w:val="left" w:pos="0"/>
          <w:tab w:val="left" w:pos="4872"/>
          <w:tab w:val="left" w:pos="5550"/>
          <w:tab w:val="left" w:pos="6441"/>
          <w:tab w:val="left" w:pos="7250"/>
          <w:tab w:val="left" w:pos="8121"/>
          <w:tab w:val="left" w:pos="8988"/>
          <w:tab w:val="right" w:pos="10800"/>
        </w:tabs>
        <w:rPr>
          <w:bCs/>
          <w:sz w:val="16"/>
          <w:szCs w:val="16"/>
        </w:rPr>
      </w:pPr>
      <w:r w:rsidRPr="00891A9A">
        <w:rPr>
          <w:sz w:val="16"/>
          <w:szCs w:val="16"/>
        </w:rPr>
        <w:t>Enter the total number of</w:t>
      </w:r>
      <w:r w:rsidRPr="00891A9A">
        <w:rPr>
          <w:color w:val="FF0000"/>
          <w:sz w:val="16"/>
          <w:szCs w:val="16"/>
        </w:rPr>
        <w:t xml:space="preserve"> </w:t>
      </w:r>
      <w:r w:rsidRPr="00891A9A">
        <w:rPr>
          <w:sz w:val="16"/>
          <w:szCs w:val="16"/>
        </w:rPr>
        <w:t>households</w:t>
      </w:r>
      <w:r w:rsidRPr="00891A9A">
        <w:rPr>
          <w:color w:val="FF0000"/>
          <w:sz w:val="16"/>
          <w:szCs w:val="16"/>
        </w:rPr>
        <w:t xml:space="preserve"> </w:t>
      </w:r>
      <w:r w:rsidRPr="00891A9A">
        <w:rPr>
          <w:sz w:val="16"/>
          <w:szCs w:val="16"/>
        </w:rPr>
        <w:t xml:space="preserve">served and the amount of HOPWA funds expended by the project sponsor/subrecipient on subsidies for housing involving the use of facilities, master leased units, project based or other scattered site units leased by the organization.  </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
        <w:gridCol w:w="3880"/>
        <w:gridCol w:w="1620"/>
        <w:gridCol w:w="2880"/>
      </w:tblGrid>
      <w:tr w:rsidR="00C97448" w:rsidRPr="00891A9A" w:rsidTr="002218F4">
        <w:trPr>
          <w:trHeight w:val="101"/>
        </w:trPr>
        <w:tc>
          <w:tcPr>
            <w:tcW w:w="4230" w:type="dxa"/>
            <w:gridSpan w:val="2"/>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tabs>
                <w:tab w:val="right" w:pos="3323"/>
              </w:tabs>
              <w:spacing w:before="120"/>
              <w:jc w:val="center"/>
              <w:rPr>
                <w:b/>
                <w:bCs/>
                <w:sz w:val="16"/>
                <w:szCs w:val="16"/>
              </w:rPr>
            </w:pPr>
            <w:r w:rsidRPr="00891A9A">
              <w:rPr>
                <w:b/>
                <w:bCs/>
                <w:sz w:val="16"/>
                <w:szCs w:val="16"/>
              </w:rPr>
              <w:t xml:space="preserve">Housing Assistance Category:  Facility Based Housing </w:t>
            </w:r>
          </w:p>
        </w:tc>
        <w:tc>
          <w:tcPr>
            <w:tcW w:w="162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sz w:val="16"/>
                <w:szCs w:val="16"/>
              </w:rPr>
            </w:pPr>
            <w:r w:rsidRPr="00891A9A">
              <w:rPr>
                <w:b/>
                <w:bCs/>
                <w:sz w:val="16"/>
                <w:szCs w:val="16"/>
              </w:rPr>
              <w:t xml:space="preserve">Output:  Number of Households </w:t>
            </w:r>
          </w:p>
        </w:tc>
        <w:tc>
          <w:tcPr>
            <w:tcW w:w="2880" w:type="dxa"/>
            <w:tcBorders>
              <w:top w:val="single" w:sz="4" w:space="0" w:color="auto"/>
              <w:left w:val="single" w:sz="4" w:space="0" w:color="auto"/>
              <w:bottom w:val="single" w:sz="4" w:space="0" w:color="auto"/>
              <w:right w:val="single" w:sz="4" w:space="0" w:color="auto"/>
            </w:tcBorders>
            <w:hideMark/>
          </w:tcPr>
          <w:p w:rsidR="00C97448" w:rsidRPr="00891A9A" w:rsidRDefault="00C97448" w:rsidP="003C0A8B">
            <w:pPr>
              <w:spacing w:before="120"/>
              <w:jc w:val="center"/>
              <w:rPr>
                <w:b/>
                <w:bCs/>
                <w:sz w:val="16"/>
                <w:szCs w:val="16"/>
              </w:rPr>
            </w:pPr>
            <w:r w:rsidRPr="00891A9A">
              <w:rPr>
                <w:b/>
                <w:bCs/>
                <w:sz w:val="16"/>
                <w:szCs w:val="16"/>
              </w:rPr>
              <w:t>Output:  Total HOPWA Funds Expended during Operating Year by Project Sponsor/subrecipient</w:t>
            </w:r>
          </w:p>
        </w:tc>
      </w:tr>
      <w:tr w:rsidR="00C97448" w:rsidRPr="00891A9A" w:rsidTr="002218F4">
        <w:trPr>
          <w:trHeight w:val="70"/>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a.</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Leasing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81"/>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b.</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Operating Costs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98"/>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c.</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Project-Based Rental Assistance (PBRA) or other leased units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1,832.14</w:t>
            </w:r>
          </w:p>
        </w:tc>
      </w:tr>
      <w:tr w:rsidR="00C97448" w:rsidRPr="00891A9A" w:rsidTr="002218F4">
        <w:trPr>
          <w:trHeight w:val="114"/>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d.</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sz w:val="16"/>
                <w:szCs w:val="16"/>
              </w:rPr>
              <w:t xml:space="preserve">Other Activity (if approved in grant agreement) </w:t>
            </w:r>
            <w:r w:rsidRPr="00891A9A">
              <w:rPr>
                <w:b/>
                <w:sz w:val="16"/>
                <w:szCs w:val="16"/>
                <w:u w:val="single"/>
              </w:rPr>
              <w:t>Specify:</w:t>
            </w:r>
            <w:r w:rsidRPr="00891A9A">
              <w:rPr>
                <w:sz w:val="16"/>
                <w:szCs w:val="16"/>
              </w:rPr>
              <w:t xml:space="preserve"> </w:t>
            </w: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r>
      <w:tr w:rsidR="00C97448" w:rsidRPr="00891A9A" w:rsidTr="002218F4">
        <w:trPr>
          <w:trHeight w:val="63"/>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sz w:val="16"/>
                <w:szCs w:val="16"/>
              </w:rPr>
            </w:pPr>
            <w:r w:rsidRPr="00891A9A">
              <w:rPr>
                <w:sz w:val="16"/>
                <w:szCs w:val="16"/>
              </w:rPr>
              <w:t>e.</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sz w:val="16"/>
                <w:szCs w:val="16"/>
              </w:rPr>
            </w:pPr>
            <w:r w:rsidRPr="00891A9A">
              <w:rPr>
                <w:b/>
                <w:bCs/>
                <w:sz w:val="16"/>
                <w:szCs w:val="16"/>
              </w:rPr>
              <w:t>Adjustment to eliminate duplication (subtract)</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fldChar w:fldCharType="begin">
                <w:ffData>
                  <w:name w:val=""/>
                  <w:enabled/>
                  <w:calcOnExit w:val="0"/>
                  <w:textInput/>
                </w:ffData>
              </w:fldChar>
            </w:r>
            <w:r w:rsidRPr="00891A9A">
              <w:rPr>
                <w:sz w:val="16"/>
                <w:szCs w:val="16"/>
              </w:rPr>
              <w:instrText xml:space="preserve"> FORMTEXT </w:instrText>
            </w:r>
            <w:r w:rsidRPr="00891A9A">
              <w:rPr>
                <w:sz w:val="16"/>
                <w:szCs w:val="16"/>
              </w:rPr>
            </w:r>
            <w:r w:rsidRPr="00891A9A">
              <w:rPr>
                <w:sz w:val="16"/>
                <w:szCs w:val="16"/>
              </w:rPr>
              <w:fldChar w:fldCharType="separate"/>
            </w:r>
            <w:r w:rsidRPr="00891A9A">
              <w:rPr>
                <w:rFonts w:eastAsia="Arial Unicode MS"/>
                <w:noProof/>
                <w:sz w:val="16"/>
                <w:szCs w:val="16"/>
              </w:rPr>
              <w:t> </w:t>
            </w:r>
            <w:r w:rsidRPr="00891A9A">
              <w:rPr>
                <w:rFonts w:eastAsia="Arial Unicode MS"/>
                <w:noProof/>
                <w:sz w:val="16"/>
                <w:szCs w:val="16"/>
              </w:rPr>
              <w:t> </w:t>
            </w:r>
            <w:r w:rsidRPr="00891A9A">
              <w:rPr>
                <w:rFonts w:eastAsia="Arial Unicode MS"/>
                <w:noProof/>
                <w:sz w:val="16"/>
                <w:szCs w:val="16"/>
              </w:rPr>
              <w:t> </w:t>
            </w:r>
            <w:r w:rsidRPr="00891A9A">
              <w:rPr>
                <w:sz w:val="16"/>
                <w:szCs w:val="16"/>
              </w:rPr>
              <w:fldChar w:fldCharType="end"/>
            </w:r>
          </w:p>
        </w:tc>
        <w:tc>
          <w:tcPr>
            <w:tcW w:w="288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891A9A" w:rsidRDefault="00C97448" w:rsidP="003C0A8B">
            <w:pPr>
              <w:tabs>
                <w:tab w:val="right" w:pos="3323"/>
              </w:tabs>
              <w:jc w:val="center"/>
              <w:rPr>
                <w:sz w:val="16"/>
                <w:szCs w:val="16"/>
              </w:rPr>
            </w:pPr>
          </w:p>
        </w:tc>
      </w:tr>
      <w:tr w:rsidR="00C97448" w:rsidRPr="00891A9A" w:rsidTr="002218F4">
        <w:trPr>
          <w:trHeight w:val="87"/>
        </w:trPr>
        <w:tc>
          <w:tcPr>
            <w:tcW w:w="0" w:type="auto"/>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spacing w:before="120"/>
              <w:jc w:val="center"/>
              <w:rPr>
                <w:b/>
                <w:bCs/>
                <w:sz w:val="16"/>
                <w:szCs w:val="16"/>
              </w:rPr>
            </w:pPr>
            <w:r w:rsidRPr="00891A9A">
              <w:rPr>
                <w:b/>
                <w:bCs/>
                <w:sz w:val="16"/>
                <w:szCs w:val="16"/>
              </w:rPr>
              <w:t>f.</w:t>
            </w:r>
          </w:p>
        </w:tc>
        <w:tc>
          <w:tcPr>
            <w:tcW w:w="3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rPr>
                <w:b/>
                <w:bCs/>
                <w:sz w:val="16"/>
                <w:szCs w:val="16"/>
              </w:rPr>
            </w:pPr>
            <w:r w:rsidRPr="00891A9A">
              <w:rPr>
                <w:b/>
                <w:bCs/>
                <w:sz w:val="16"/>
                <w:szCs w:val="16"/>
              </w:rPr>
              <w:t xml:space="preserve">TOTAL Facility-Based Housing Assistance </w:t>
            </w:r>
          </w:p>
          <w:p w:rsidR="00C97448" w:rsidRPr="00891A9A" w:rsidRDefault="00C97448" w:rsidP="003C0A8B">
            <w:pPr>
              <w:rPr>
                <w:b/>
                <w:bCs/>
                <w:sz w:val="16"/>
                <w:szCs w:val="16"/>
              </w:rPr>
            </w:pPr>
            <w:r w:rsidRPr="00891A9A">
              <w:rPr>
                <w:b/>
                <w:bCs/>
                <w:sz w:val="16"/>
                <w:szCs w:val="16"/>
              </w:rPr>
              <w:t>(Sum Rows a. through d. minus Row e.)</w:t>
            </w:r>
          </w:p>
        </w:tc>
        <w:tc>
          <w:tcPr>
            <w:tcW w:w="162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2</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7448" w:rsidRPr="00891A9A" w:rsidRDefault="00C97448" w:rsidP="003C0A8B">
            <w:pPr>
              <w:tabs>
                <w:tab w:val="right" w:pos="3323"/>
              </w:tabs>
              <w:jc w:val="center"/>
              <w:rPr>
                <w:sz w:val="16"/>
                <w:szCs w:val="16"/>
              </w:rPr>
            </w:pPr>
            <w:r w:rsidRPr="00891A9A">
              <w:rPr>
                <w:sz w:val="16"/>
                <w:szCs w:val="16"/>
              </w:rPr>
              <w:t>1,832.14</w:t>
            </w:r>
          </w:p>
        </w:tc>
      </w:tr>
    </w:tbl>
    <w:p w:rsidR="00C97448" w:rsidRPr="00891A9A" w:rsidRDefault="00C97448" w:rsidP="00C97448">
      <w:pPr>
        <w:tabs>
          <w:tab w:val="left" w:pos="720"/>
          <w:tab w:val="center" w:pos="4320"/>
          <w:tab w:val="right" w:pos="8640"/>
        </w:tabs>
        <w:rPr>
          <w:sz w:val="16"/>
          <w:szCs w:val="16"/>
        </w:rPr>
      </w:pPr>
    </w:p>
    <w:p w:rsidR="00C97448" w:rsidRPr="00891A9A" w:rsidRDefault="00C97448" w:rsidP="00C97448">
      <w:pPr>
        <w:ind w:firstLine="720"/>
        <w:rPr>
          <w:sz w:val="16"/>
          <w:szCs w:val="16"/>
        </w:rPr>
      </w:pPr>
    </w:p>
    <w:p w:rsidR="00C97448" w:rsidRPr="00891A9A" w:rsidRDefault="00C97448" w:rsidP="00C97448">
      <w:pPr>
        <w:rPr>
          <w:b/>
          <w:sz w:val="16"/>
          <w:szCs w:val="16"/>
        </w:rPr>
      </w:pPr>
      <w:r>
        <w:rPr>
          <w:b/>
          <w:sz w:val="16"/>
          <w:szCs w:val="16"/>
        </w:rPr>
        <w:br w:type="page"/>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Part 5:  Summary of Each Project Sponsor(s)/Subrecipient(s) Information</w:t>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D.  Supportive Services and Other Activities</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this section, report on the use of HOPWA funds for supportive services and other activities.  </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2B78DD" w:rsidRDefault="00C97448" w:rsidP="00C97448">
      <w:pPr>
        <w:rPr>
          <w:sz w:val="16"/>
          <w:szCs w:val="16"/>
        </w:rPr>
      </w:pPr>
    </w:p>
    <w:p w:rsidR="00C97448" w:rsidRPr="002B78DD" w:rsidRDefault="00C97448" w:rsidP="00C97448">
      <w:pPr>
        <w:rPr>
          <w:b/>
          <w:sz w:val="16"/>
          <w:szCs w:val="16"/>
        </w:rPr>
      </w:pPr>
      <w:r w:rsidRPr="002B78DD">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2B78DD" w:rsidTr="003C0A8B">
        <w:tc>
          <w:tcPr>
            <w:tcW w:w="9378" w:type="dxa"/>
          </w:tcPr>
          <w:p w:rsidR="00C97448" w:rsidRPr="002B78DD" w:rsidRDefault="00C97448" w:rsidP="003C0A8B">
            <w:pPr>
              <w:rPr>
                <w:sz w:val="16"/>
                <w:szCs w:val="16"/>
              </w:rPr>
            </w:pPr>
            <w:r w:rsidRPr="002B78DD">
              <w:rPr>
                <w:sz w:val="16"/>
                <w:szCs w:val="16"/>
              </w:rPr>
              <w:t>a.  Supportive Services are provided by project sponsor/subrecipient that also delivered HOPWA housing subsidy assistance</w:t>
            </w:r>
            <w:r w:rsidRPr="002B78DD" w:rsidDel="00B00081">
              <w:rPr>
                <w:sz w:val="16"/>
                <w:szCs w:val="16"/>
              </w:rPr>
              <w:t xml:space="preserve"> </w:t>
            </w:r>
            <w:r w:rsidRPr="002B78DD">
              <w:rPr>
                <w:sz w:val="16"/>
                <w:szCs w:val="16"/>
              </w:rPr>
              <w:t>(complete Chart 2 and 3)</w:t>
            </w:r>
          </w:p>
        </w:tc>
        <w:tc>
          <w:tcPr>
            <w:tcW w:w="990" w:type="dxa"/>
          </w:tcPr>
          <w:p w:rsidR="00C97448" w:rsidRPr="002B78DD" w:rsidRDefault="00C97448" w:rsidP="003C0A8B">
            <w:pPr>
              <w:rPr>
                <w:sz w:val="16"/>
                <w:szCs w:val="16"/>
              </w:rPr>
            </w:pP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 xml:space="preserve">b.  Supportive Services provided by project sponsor/subrecipient who did NOT also provide HOPWA housing subsidy assistance (complete Chart 2 and 3) </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c.  Project sponsor/subrecipient does not provide HOPWA supportive services (complete only Chart 3 only)</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bl>
    <w:p w:rsidR="00C97448" w:rsidRDefault="00C97448" w:rsidP="00C97448">
      <w:pPr>
        <w:rPr>
          <w:sz w:val="16"/>
          <w:szCs w:val="16"/>
        </w:rPr>
      </w:pPr>
    </w:p>
    <w:p w:rsidR="00C97448" w:rsidRPr="002B78DD" w:rsidRDefault="00C97448" w:rsidP="00C97448">
      <w:pPr>
        <w:rPr>
          <w:sz w:val="16"/>
          <w:szCs w:val="16"/>
        </w:rPr>
      </w:pPr>
    </w:p>
    <w:p w:rsidR="00C97448" w:rsidRPr="002B78DD" w:rsidRDefault="00C97448" w:rsidP="00C97448">
      <w:pPr>
        <w:rPr>
          <w:b/>
          <w:bCs/>
          <w:sz w:val="16"/>
          <w:szCs w:val="16"/>
        </w:rPr>
      </w:pPr>
      <w:r w:rsidRPr="002B78DD">
        <w:rPr>
          <w:b/>
          <w:sz w:val="16"/>
          <w:szCs w:val="16"/>
        </w:rPr>
        <w:t xml:space="preserve">2.  </w:t>
      </w:r>
      <w:r w:rsidRPr="002B78DD">
        <w:rPr>
          <w:b/>
          <w:bCs/>
          <w:sz w:val="16"/>
          <w:szCs w:val="16"/>
        </w:rPr>
        <w:t xml:space="preserve">Listing of Supportive Services paid for with HOPWA funds provided by Project Sponsor/Subrecipient Agency </w:t>
      </w:r>
    </w:p>
    <w:p w:rsidR="00C97448" w:rsidRPr="002B78DD" w:rsidRDefault="00C97448" w:rsidP="00C97448">
      <w:pPr>
        <w:rPr>
          <w:sz w:val="16"/>
          <w:szCs w:val="16"/>
        </w:rPr>
      </w:pPr>
      <w:r w:rsidRPr="002B78DD">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2B78DD" w:rsidRDefault="00C97448" w:rsidP="00C97448">
      <w:pPr>
        <w:rPr>
          <w:i/>
          <w:sz w:val="16"/>
          <w:szCs w:val="16"/>
        </w:rPr>
      </w:pPr>
      <w:r w:rsidRPr="002B78DD">
        <w:rPr>
          <w:b/>
          <w:i/>
          <w:sz w:val="16"/>
          <w:szCs w:val="16"/>
        </w:rPr>
        <w:t>Note:</w:t>
      </w:r>
      <w:r w:rsidRPr="002B78DD">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430"/>
        <w:gridCol w:w="2160"/>
      </w:tblGrid>
      <w:tr w:rsidR="00C97448" w:rsidRPr="002B78DD" w:rsidTr="00CC4DBB">
        <w:trPr>
          <w:cantSplit/>
          <w:trHeight w:hRule="exact" w:val="838"/>
        </w:trPr>
        <w:tc>
          <w:tcPr>
            <w:tcW w:w="4248" w:type="dxa"/>
            <w:gridSpan w:val="2"/>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 xml:space="preserve">Supportive Services </w:t>
            </w:r>
            <w:r w:rsidRPr="002B78DD">
              <w:rPr>
                <w:b/>
                <w:bCs/>
                <w:sz w:val="16"/>
                <w:szCs w:val="16"/>
              </w:rPr>
              <w:br/>
            </w:r>
          </w:p>
        </w:tc>
        <w:tc>
          <w:tcPr>
            <w:tcW w:w="2430" w:type="dxa"/>
            <w:tcBorders>
              <w:bottom w:val="double" w:sz="4" w:space="0" w:color="auto"/>
            </w:tcBorders>
            <w:shd w:val="clear" w:color="auto" w:fill="D9D9D9"/>
            <w:vAlign w:val="center"/>
          </w:tcPr>
          <w:p w:rsidR="00C97448" w:rsidRPr="002B78DD" w:rsidRDefault="00C97448" w:rsidP="003C0A8B">
            <w:pPr>
              <w:spacing w:before="120"/>
              <w:jc w:val="center"/>
              <w:rPr>
                <w:b/>
                <w:bCs/>
                <w:sz w:val="16"/>
                <w:szCs w:val="16"/>
              </w:rPr>
            </w:pPr>
            <w:r w:rsidRPr="002B78DD">
              <w:rPr>
                <w:b/>
                <w:bCs/>
                <w:sz w:val="16"/>
                <w:szCs w:val="16"/>
              </w:rPr>
              <w:t xml:space="preserve">[1] Output: Number of Households </w:t>
            </w:r>
          </w:p>
        </w:tc>
        <w:tc>
          <w:tcPr>
            <w:tcW w:w="2160" w:type="dxa"/>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jc w:val="center"/>
              <w:rPr>
                <w:rFonts w:ascii="Arial" w:hAnsi="Arial" w:cs="Arial"/>
              </w:rPr>
            </w:pPr>
            <w:r w:rsidRPr="002B78DD">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Adult day care and personal assistance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Alcohol and drug abuse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Case management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360,.967.62</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Child care and other child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Education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Employment assistance and training</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Health/medical/intensive care services, if approved</w:t>
            </w:r>
          </w:p>
          <w:p w:rsidR="00C97448" w:rsidRPr="002B78DD" w:rsidRDefault="00C97448" w:rsidP="003C0A8B">
            <w:pPr>
              <w:spacing w:before="60" w:after="60"/>
              <w:rPr>
                <w:b/>
                <w:bCs/>
                <w:sz w:val="16"/>
                <w:szCs w:val="16"/>
              </w:rPr>
            </w:pPr>
            <w:r w:rsidRPr="002B78DD">
              <w:rPr>
                <w:sz w:val="16"/>
                <w:szCs w:val="16"/>
              </w:rPr>
              <w:t>Note:  Client records must conform with 24 CFR §574.310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Legal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Life skills management (outside of case management)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Meals/nutritional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Mental health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Outreach</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Transportation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3,518.11</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rPr>
              <w:t xml:space="preserve">Other Activity (if approved in grant agreement). </w:t>
            </w:r>
            <w:r w:rsidRPr="002B78DD">
              <w:rPr>
                <w:rFonts w:ascii="Arial" w:hAnsi="Arial" w:cs="Arial"/>
                <w:b/>
              </w:rPr>
              <w:t>Specify:</w:t>
            </w:r>
            <w:r w:rsidRPr="002B78DD">
              <w:rPr>
                <w:rFonts w:ascii="Arial" w:hAnsi="Arial" w:cs="Arial"/>
              </w:rPr>
              <w:t xml:space="preserve"> </w:t>
            </w:r>
            <w:r w:rsidRPr="002B78DD">
              <w:rPr>
                <w:rFonts w:ascii="Arial" w:hAnsi="Arial" w:cs="Arial"/>
              </w:rPr>
              <w:fldChar w:fldCharType="begin">
                <w:ffData>
                  <w:name w:val=""/>
                  <w:enabled/>
                  <w:calcOnExit w:val="0"/>
                  <w:textInput/>
                </w:ffData>
              </w:fldChar>
            </w:r>
            <w:r w:rsidRPr="002B78DD">
              <w:rPr>
                <w:rFonts w:ascii="Arial" w:hAnsi="Arial" w:cs="Arial"/>
              </w:rPr>
              <w:instrText xml:space="preserve"> FORMTEXT </w:instrText>
            </w:r>
            <w:r w:rsidRPr="002B78DD">
              <w:rPr>
                <w:rFonts w:ascii="Arial" w:hAnsi="Arial" w:cs="Arial"/>
              </w:rPr>
            </w:r>
            <w:r w:rsidRPr="002B78DD">
              <w:rPr>
                <w:rFonts w:ascii="Arial" w:hAnsi="Arial" w:cs="Arial"/>
              </w:rPr>
              <w:fldChar w:fldCharType="separate"/>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hAnsi="Arial" w:cs="Arial"/>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Sub-Total Households receiving Supportive Services (Sum of Rows 1-14)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28</w:t>
            </w:r>
          </w:p>
        </w:tc>
        <w:tc>
          <w:tcPr>
            <w:tcW w:w="216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16.</w:t>
            </w:r>
          </w:p>
        </w:tc>
        <w:tc>
          <w:tcPr>
            <w:tcW w:w="378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Adjustment for Duplication (subtract)</w:t>
            </w:r>
          </w:p>
        </w:tc>
        <w:tc>
          <w:tcPr>
            <w:tcW w:w="243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17.</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b/>
                <w:bCs/>
              </w:rPr>
              <w:t>TOTAL Households receiving Supportive Services (unduplicated) (Column [1] equals Row 15 minus Row 16; Column [2] equals sum of Rows 1-14)</w:t>
            </w:r>
          </w:p>
        </w:tc>
        <w:tc>
          <w:tcPr>
            <w:tcW w:w="243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116</w:t>
            </w:r>
          </w:p>
        </w:tc>
        <w:tc>
          <w:tcPr>
            <w:tcW w:w="216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364,485.73</w:t>
            </w:r>
          </w:p>
        </w:tc>
      </w:tr>
    </w:tbl>
    <w:p w:rsidR="00C97448" w:rsidRPr="002B78DD" w:rsidRDefault="00C97448" w:rsidP="00C97448">
      <w:pPr>
        <w:rPr>
          <w:b/>
          <w:bCs/>
          <w:sz w:val="16"/>
          <w:szCs w:val="16"/>
        </w:rPr>
      </w:pPr>
      <w:r w:rsidRPr="002B78DD">
        <w:rPr>
          <w:b/>
          <w:bCs/>
          <w:sz w:val="16"/>
          <w:szCs w:val="16"/>
        </w:rPr>
        <w:lastRenderedPageBreak/>
        <w:t>3.  Listing of</w:t>
      </w:r>
      <w:r w:rsidRPr="002B78DD">
        <w:rPr>
          <w:sz w:val="16"/>
          <w:szCs w:val="16"/>
        </w:rPr>
        <w:t xml:space="preserve"> </w:t>
      </w:r>
      <w:r w:rsidRPr="002B78DD">
        <w:rPr>
          <w:b/>
          <w:bCs/>
          <w:sz w:val="16"/>
          <w:szCs w:val="16"/>
        </w:rPr>
        <w:t>Housing Information Services, Grant Administration, and Other Activities paid for with HOPWA funds</w:t>
      </w:r>
    </w:p>
    <w:p w:rsidR="00C97448" w:rsidRPr="002B78DD" w:rsidRDefault="00C97448" w:rsidP="00C97448">
      <w:pPr>
        <w:rPr>
          <w:sz w:val="16"/>
          <w:szCs w:val="16"/>
        </w:rPr>
      </w:pPr>
      <w:r w:rsidRPr="002B78DD">
        <w:rPr>
          <w:sz w:val="16"/>
          <w:szCs w:val="16"/>
        </w:rPr>
        <w:t xml:space="preserve">In Chart 3, all project sponsors/subrecipients should report Housing Information Services and Grant Administration and Other activities, as applicable.  </w:t>
      </w:r>
      <w:r w:rsidRPr="002B78DD">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2B78DD" w:rsidRDefault="00C97448" w:rsidP="00C97448">
      <w:pPr>
        <w:rPr>
          <w:bCs/>
          <w:i/>
          <w:sz w:val="16"/>
          <w:szCs w:val="16"/>
        </w:rPr>
      </w:pPr>
      <w:r w:rsidRPr="002B78DD">
        <w:rPr>
          <w:bCs/>
          <w:i/>
          <w:sz w:val="16"/>
          <w:szCs w:val="16"/>
        </w:rPr>
        <w:t>Note: The sum total reported in Row 26 includes the total supportive services dollars reported in Chart 2 Row, 17.</w:t>
      </w:r>
    </w:p>
    <w:p w:rsidR="00C97448" w:rsidRPr="002B78DD"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430"/>
        <w:gridCol w:w="2160"/>
      </w:tblGrid>
      <w:tr w:rsidR="00C97448" w:rsidRPr="002B78DD" w:rsidTr="00CC4DBB">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Housing Information Services</w:t>
            </w:r>
          </w:p>
        </w:tc>
        <w:tc>
          <w:tcPr>
            <w:tcW w:w="243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 xml:space="preserve">[1] Output: Number of Households </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Housing Information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7,662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13,508.26</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 xml:space="preserve">TOTAL Housing Information Services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7,662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13,508.26</w:t>
            </w:r>
          </w:p>
        </w:tc>
      </w:tr>
      <w:tr w:rsidR="00C97448" w:rsidRPr="002B78DD" w:rsidTr="00CC4DBB">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b/>
                <w:bCs/>
                <w:sz w:val="16"/>
                <w:szCs w:val="16"/>
              </w:rPr>
            </w:pPr>
            <w:r w:rsidRPr="002B78DD">
              <w:rPr>
                <w:b/>
                <w:bCs/>
                <w:sz w:val="16"/>
                <w:szCs w:val="16"/>
              </w:rPr>
              <w:t>Grant Administration and Other Activities</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 xml:space="preserve">[1] Output: Number of Households </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Resource Identification to establish, coordinate, and develop housing assistance resources</w:t>
            </w:r>
          </w:p>
        </w:tc>
        <w:tc>
          <w:tcPr>
            <w:tcW w:w="243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27,438.39</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Technical Assistance to Community Residences</w:t>
            </w:r>
          </w:p>
        </w:tc>
        <w:tc>
          <w:tcPr>
            <w:tcW w:w="243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1,387.12</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Project Outcomes/Program Evaluation   (if approved)</w:t>
            </w:r>
          </w:p>
        </w:tc>
        <w:tc>
          <w:tcPr>
            <w:tcW w:w="243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rPr>
                <w:sz w:val="16"/>
                <w:szCs w:val="16"/>
              </w:rPr>
            </w:pPr>
            <w:r w:rsidRPr="002B78DD">
              <w:rPr>
                <w:sz w:val="16"/>
                <w:szCs w:val="16"/>
              </w:rPr>
              <w:t xml:space="preserve">Project Sponsor Administration  </w:t>
            </w:r>
          </w:p>
          <w:p w:rsidR="00C97448" w:rsidRPr="002B78DD" w:rsidRDefault="00C97448" w:rsidP="003C0A8B">
            <w:pPr>
              <w:spacing w:before="60" w:after="60"/>
              <w:rPr>
                <w:b/>
                <w:bCs/>
                <w:sz w:val="16"/>
                <w:szCs w:val="16"/>
              </w:rPr>
            </w:pPr>
            <w:r w:rsidRPr="002B78DD">
              <w:rPr>
                <w:sz w:val="16"/>
                <w:szCs w:val="16"/>
              </w:rPr>
              <w:t>(maximum 7% of portion of HOPWA grant awarded)</w:t>
            </w:r>
          </w:p>
        </w:tc>
        <w:tc>
          <w:tcPr>
            <w:tcW w:w="243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95,967.96</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Cs/>
                <w:sz w:val="16"/>
                <w:szCs w:val="16"/>
              </w:rPr>
            </w:pPr>
            <w:r w:rsidRPr="002B78DD">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 xml:space="preserve">Other Activity (if approved in grant agreement) </w:t>
            </w:r>
            <w:r w:rsidRPr="002B78DD">
              <w:rPr>
                <w:b/>
                <w:sz w:val="16"/>
                <w:szCs w:val="16"/>
              </w:rPr>
              <w:t>Specify:</w:t>
            </w:r>
            <w:r w:rsidRPr="002B78DD">
              <w:rPr>
                <w:sz w:val="16"/>
                <w:szCs w:val="16"/>
              </w:rPr>
              <w:t xml:space="preserve"> </w:t>
            </w: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
                <w:bCs/>
                <w:sz w:val="16"/>
                <w:szCs w:val="16"/>
              </w:rPr>
            </w:pPr>
            <w:r w:rsidRPr="002B78DD">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TOTAL Grant Administration and Other Activities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124,793.47</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
                <w:bCs/>
                <w:sz w:val="16"/>
                <w:szCs w:val="16"/>
              </w:rPr>
            </w:pPr>
            <w:r w:rsidRPr="002B78DD">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b/>
                <w:bCs/>
                <w:sz w:val="16"/>
                <w:szCs w:val="16"/>
              </w:rPr>
              <w:t>TOTAL Supportive Services and Grant Administration Expenditures  (Sum of Chart 2, Row 17 and Chart 3, Rows 20 and 25)</w:t>
            </w:r>
          </w:p>
        </w:tc>
        <w:tc>
          <w:tcPr>
            <w:tcW w:w="243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502,787.46</w:t>
            </w:r>
          </w:p>
        </w:tc>
      </w:tr>
    </w:tbl>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F47539" w:rsidRDefault="00C97448" w:rsidP="00C97448">
      <w:pPr>
        <w:ind w:right="720"/>
        <w:rPr>
          <w:sz w:val="16"/>
          <w:szCs w:val="16"/>
          <w:highlight w:val="yellow"/>
        </w:rPr>
      </w:pPr>
      <w:r>
        <w:rPr>
          <w:sz w:val="16"/>
          <w:szCs w:val="16"/>
          <w:highlight w:val="yellow"/>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6"/>
        <w:gridCol w:w="1762"/>
        <w:gridCol w:w="470"/>
        <w:gridCol w:w="675"/>
        <w:gridCol w:w="475"/>
        <w:gridCol w:w="141"/>
        <w:gridCol w:w="1049"/>
        <w:gridCol w:w="990"/>
      </w:tblGrid>
      <w:tr w:rsidR="00C97448" w:rsidRPr="002B78DD" w:rsidTr="00CC4DBB">
        <w:trPr>
          <w:trHeight w:val="633"/>
        </w:trPr>
        <w:tc>
          <w:tcPr>
            <w:tcW w:w="6183"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Project Sponsor Agency Name</w:t>
            </w:r>
          </w:p>
          <w:p w:rsidR="00C97448" w:rsidRPr="002B78DD" w:rsidRDefault="00C97448" w:rsidP="003C0A8B">
            <w:pPr>
              <w:keepNext/>
              <w:tabs>
                <w:tab w:val="left" w:pos="720"/>
              </w:tabs>
              <w:outlineLvl w:val="1"/>
              <w:rPr>
                <w:sz w:val="16"/>
                <w:szCs w:val="16"/>
              </w:rPr>
            </w:pPr>
          </w:p>
          <w:p w:rsidR="00C97448" w:rsidRPr="002B78DD" w:rsidRDefault="00C97448" w:rsidP="003C0A8B">
            <w:pPr>
              <w:keepNext/>
              <w:tabs>
                <w:tab w:val="left" w:pos="720"/>
              </w:tabs>
              <w:outlineLvl w:val="1"/>
              <w:rPr>
                <w:sz w:val="16"/>
                <w:szCs w:val="16"/>
              </w:rPr>
            </w:pPr>
            <w:r w:rsidRPr="002B78DD">
              <w:rPr>
                <w:sz w:val="16"/>
                <w:szCs w:val="16"/>
              </w:rPr>
              <w:t>AIDS Action Coalition of Huntsville</w:t>
            </w:r>
          </w:p>
        </w:tc>
        <w:tc>
          <w:tcPr>
            <w:tcW w:w="2655" w:type="dxa"/>
            <w:gridSpan w:val="4"/>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Cs/>
                <w:sz w:val="16"/>
                <w:szCs w:val="16"/>
              </w:rPr>
            </w:pPr>
            <w:r w:rsidRPr="002B78DD">
              <w:rPr>
                <w:b/>
                <w:bCs/>
                <w:sz w:val="16"/>
                <w:szCs w:val="16"/>
              </w:rPr>
              <w:t>Parent Company (if applicable)</w:t>
            </w:r>
            <w:r w:rsidRPr="002B78DD">
              <w:rPr>
                <w:bCs/>
                <w:sz w:val="16"/>
                <w:szCs w:val="16"/>
              </w:rPr>
              <w:t xml:space="preserve">   </w:t>
            </w:r>
          </w:p>
          <w:p w:rsidR="00C97448" w:rsidRPr="002B78DD" w:rsidRDefault="00C97448" w:rsidP="003C0A8B">
            <w:pPr>
              <w:tabs>
                <w:tab w:val="left" w:pos="5965"/>
                <w:tab w:val="left" w:pos="8697"/>
                <w:tab w:val="right" w:pos="9692"/>
              </w:tabs>
              <w:rPr>
                <w:b/>
                <w:bCs/>
                <w:sz w:val="16"/>
                <w:szCs w:val="16"/>
              </w:rPr>
            </w:pPr>
            <w:r w:rsidRPr="002B78DD">
              <w:rPr>
                <w:sz w:val="16"/>
                <w:szCs w:val="16"/>
              </w:rPr>
              <w:t>NA</w:t>
            </w:r>
          </w:p>
        </w:tc>
      </w:tr>
      <w:tr w:rsidR="00C97448" w:rsidRPr="002B78DD" w:rsidTr="00CC4DBB">
        <w:trPr>
          <w:trHeight w:val="688"/>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Name and Title of Contact at Subrecipient</w:t>
            </w:r>
          </w:p>
          <w:p w:rsidR="00C97448" w:rsidRPr="002B78DD" w:rsidRDefault="00C97448" w:rsidP="003C0A8B">
            <w:pPr>
              <w:tabs>
                <w:tab w:val="left" w:pos="5965"/>
                <w:tab w:val="left" w:pos="8697"/>
                <w:tab w:val="right" w:pos="9692"/>
              </w:tabs>
              <w:rPr>
                <w:b/>
                <w:bCs/>
                <w:sz w:val="16"/>
                <w:szCs w:val="16"/>
              </w:rPr>
            </w:pP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Mary Elizabeth Marr</w:t>
            </w:r>
          </w:p>
          <w:p w:rsidR="00C97448" w:rsidRPr="002B78DD" w:rsidRDefault="00C97448" w:rsidP="003C0A8B">
            <w:pPr>
              <w:rPr>
                <w:sz w:val="16"/>
                <w:szCs w:val="16"/>
              </w:rPr>
            </w:pPr>
            <w:r w:rsidRPr="002B78DD">
              <w:rPr>
                <w:sz w:val="16"/>
                <w:szCs w:val="16"/>
              </w:rPr>
              <w:t>Executive Director</w:t>
            </w:r>
          </w:p>
        </w:tc>
      </w:tr>
      <w:tr w:rsidR="00C97448" w:rsidRPr="002B78DD" w:rsidTr="00CC4DBB">
        <w:trPr>
          <w:trHeight w:val="447"/>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p w:rsidR="00C97448" w:rsidRPr="002B78DD" w:rsidRDefault="00C97448" w:rsidP="003C0A8B">
            <w:pPr>
              <w:tabs>
                <w:tab w:val="left" w:pos="5965"/>
                <w:tab w:val="left" w:pos="8697"/>
                <w:tab w:val="right" w:pos="9692"/>
              </w:tabs>
              <w:rPr>
                <w:b/>
                <w:bCs/>
                <w:sz w:val="16"/>
                <w:szCs w:val="16"/>
              </w:rPr>
            </w:pP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memarr@aidsactioncoalition.org</w:t>
            </w:r>
          </w:p>
        </w:tc>
      </w:tr>
      <w:tr w:rsidR="00C97448" w:rsidRPr="002B78DD" w:rsidTr="00CC4DBB">
        <w:trPr>
          <w:trHeight w:val="391"/>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spacing w:after="60"/>
              <w:rPr>
                <w:b/>
                <w:bCs/>
                <w:sz w:val="16"/>
                <w:szCs w:val="16"/>
              </w:rPr>
            </w:pPr>
            <w:r w:rsidRPr="002B78DD">
              <w:rPr>
                <w:b/>
                <w:bCs/>
                <w:sz w:val="16"/>
                <w:szCs w:val="16"/>
              </w:rPr>
              <w:t>Business Address</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600 St. Clair Avenue Suite 12</w:t>
            </w:r>
          </w:p>
        </w:tc>
      </w:tr>
      <w:tr w:rsidR="00C97448" w:rsidRPr="002B78DD" w:rsidTr="00CC4DBB">
        <w:trPr>
          <w:trHeight w:val="244"/>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City, County, State, Zip, </w:t>
            </w:r>
          </w:p>
          <w:p w:rsidR="00C97448" w:rsidRPr="002B78DD" w:rsidRDefault="00C97448" w:rsidP="003C0A8B">
            <w:pPr>
              <w:rPr>
                <w:b/>
                <w:bCs/>
                <w:sz w:val="16"/>
                <w:szCs w:val="16"/>
              </w:rPr>
            </w:pPr>
          </w:p>
        </w:tc>
        <w:tc>
          <w:tcPr>
            <w:tcW w:w="2232"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Huntsville</w:t>
            </w:r>
          </w:p>
        </w:tc>
        <w:tc>
          <w:tcPr>
            <w:tcW w:w="1150"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Madison</w:t>
            </w:r>
          </w:p>
        </w:tc>
        <w:tc>
          <w:tcPr>
            <w:tcW w:w="1190"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AL</w:t>
            </w:r>
          </w:p>
        </w:tc>
        <w:tc>
          <w:tcPr>
            <w:tcW w:w="990"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35801</w:t>
            </w:r>
          </w:p>
        </w:tc>
      </w:tr>
      <w:tr w:rsidR="00C97448" w:rsidRPr="002B78DD" w:rsidTr="00CC4DBB">
        <w:trPr>
          <w:trHeight w:val="614"/>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Phone Number </w:t>
            </w:r>
            <w:r w:rsidRPr="002B78DD">
              <w:rPr>
                <w:i/>
                <w:iCs/>
                <w:sz w:val="16"/>
                <w:szCs w:val="16"/>
              </w:rPr>
              <w:t>(with area code)</w:t>
            </w:r>
          </w:p>
          <w:p w:rsidR="00C97448" w:rsidRPr="002B78DD" w:rsidRDefault="00C97448" w:rsidP="003C0A8B">
            <w:pPr>
              <w:tabs>
                <w:tab w:val="left" w:pos="5965"/>
                <w:tab w:val="left" w:pos="8697"/>
                <w:tab w:val="right" w:pos="9692"/>
              </w:tabs>
              <w:rPr>
                <w:b/>
                <w:bCs/>
                <w:sz w:val="16"/>
                <w:szCs w:val="16"/>
              </w:rPr>
            </w:pPr>
          </w:p>
        </w:tc>
        <w:tc>
          <w:tcPr>
            <w:tcW w:w="3382"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sz w:val="16"/>
                <w:szCs w:val="16"/>
              </w:rPr>
            </w:pPr>
          </w:p>
          <w:p w:rsidR="00C97448" w:rsidRPr="002B78DD" w:rsidRDefault="00C97448" w:rsidP="003C0A8B">
            <w:pPr>
              <w:rPr>
                <w:sz w:val="16"/>
                <w:szCs w:val="16"/>
              </w:rPr>
            </w:pPr>
            <w:r w:rsidRPr="002B78DD">
              <w:rPr>
                <w:sz w:val="16"/>
                <w:szCs w:val="16"/>
              </w:rPr>
              <w:t>Phone: (256) 536-4700</w:t>
            </w:r>
          </w:p>
        </w:tc>
        <w:tc>
          <w:tcPr>
            <w:tcW w:w="218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Fax Number </w:t>
            </w:r>
            <w:r w:rsidRPr="002B78DD">
              <w:rPr>
                <w:i/>
                <w:iCs/>
                <w:sz w:val="16"/>
                <w:szCs w:val="16"/>
              </w:rPr>
              <w:t>(with area code)</w:t>
            </w:r>
          </w:p>
          <w:p w:rsidR="00C97448" w:rsidRPr="002B78DD" w:rsidRDefault="00C97448" w:rsidP="003C0A8B">
            <w:pPr>
              <w:rPr>
                <w:sz w:val="16"/>
                <w:szCs w:val="16"/>
              </w:rPr>
            </w:pPr>
          </w:p>
          <w:p w:rsidR="00C97448" w:rsidRPr="002B78DD" w:rsidRDefault="00C97448" w:rsidP="003C0A8B">
            <w:pPr>
              <w:rPr>
                <w:sz w:val="16"/>
                <w:szCs w:val="16"/>
              </w:rPr>
            </w:pPr>
            <w:r w:rsidRPr="002B78DD">
              <w:rPr>
                <w:sz w:val="16"/>
                <w:szCs w:val="16"/>
              </w:rPr>
              <w:t>Fax: (256) 536-4117</w:t>
            </w:r>
          </w:p>
        </w:tc>
      </w:tr>
      <w:tr w:rsidR="00C97448" w:rsidRPr="002B78DD" w:rsidTr="00CC4DBB">
        <w:trPr>
          <w:trHeight w:val="912"/>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rPr>
                <w:b/>
                <w:bCs/>
                <w:sz w:val="16"/>
                <w:szCs w:val="16"/>
              </w:rPr>
            </w:pPr>
            <w:r w:rsidRPr="002B78DD">
              <w:rPr>
                <w:b/>
                <w:bCs/>
                <w:sz w:val="16"/>
                <w:szCs w:val="16"/>
              </w:rPr>
              <w:t xml:space="preserve">Tax Identification Number (TIN) </w:t>
            </w:r>
          </w:p>
          <w:p w:rsidR="00C97448" w:rsidRPr="002B78DD" w:rsidRDefault="00C97448" w:rsidP="003C0A8B">
            <w:pPr>
              <w:tabs>
                <w:tab w:val="left" w:pos="5965"/>
                <w:tab w:val="left" w:pos="8697"/>
                <w:tab w:val="right" w:pos="9692"/>
              </w:tabs>
              <w:rPr>
                <w:b/>
                <w:bCs/>
                <w:sz w:val="16"/>
                <w:szCs w:val="16"/>
              </w:rPr>
            </w:pPr>
          </w:p>
        </w:tc>
        <w:tc>
          <w:tcPr>
            <w:tcW w:w="2907"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57-0889447</w:t>
            </w:r>
          </w:p>
        </w:tc>
        <w:tc>
          <w:tcPr>
            <w:tcW w:w="2655"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i/>
                <w:iCs/>
                <w:sz w:val="16"/>
                <w:szCs w:val="16"/>
              </w:rPr>
            </w:pPr>
            <w:r w:rsidRPr="002B78DD">
              <w:rPr>
                <w:b/>
                <w:bCs/>
                <w:sz w:val="16"/>
                <w:szCs w:val="16"/>
              </w:rPr>
              <w:t xml:space="preserve">DUN &amp; Bradstreet Number (DUNs) </w:t>
            </w:r>
            <w:r w:rsidRPr="002B78DD">
              <w:rPr>
                <w:b/>
                <w:bCs/>
                <w:i/>
                <w:iCs/>
                <w:sz w:val="16"/>
                <w:szCs w:val="16"/>
              </w:rPr>
              <w:t>if applicable</w:t>
            </w:r>
          </w:p>
          <w:p w:rsidR="00C97448" w:rsidRPr="002B78DD" w:rsidRDefault="00C97448" w:rsidP="003C0A8B">
            <w:pPr>
              <w:tabs>
                <w:tab w:val="left" w:pos="5965"/>
                <w:tab w:val="left" w:pos="8697"/>
                <w:tab w:val="right" w:pos="9692"/>
              </w:tabs>
              <w:rPr>
                <w:bCs/>
                <w:sz w:val="16"/>
                <w:szCs w:val="16"/>
              </w:rPr>
            </w:pPr>
          </w:p>
          <w:p w:rsidR="00C97448" w:rsidRPr="002B78DD" w:rsidRDefault="00C97448" w:rsidP="003C0A8B">
            <w:pPr>
              <w:tabs>
                <w:tab w:val="left" w:pos="5965"/>
                <w:tab w:val="left" w:pos="8697"/>
                <w:tab w:val="right" w:pos="9692"/>
              </w:tabs>
              <w:rPr>
                <w:sz w:val="16"/>
                <w:szCs w:val="16"/>
              </w:rPr>
            </w:pPr>
            <w:r w:rsidRPr="002B78DD">
              <w:rPr>
                <w:sz w:val="16"/>
                <w:szCs w:val="16"/>
              </w:rPr>
              <w:t>938035946</w:t>
            </w:r>
          </w:p>
        </w:tc>
      </w:tr>
      <w:tr w:rsidR="00C97448" w:rsidRPr="002B78DD" w:rsidTr="00CC4DBB">
        <w:trPr>
          <w:trHeight w:val="223"/>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Congressional District of Location </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5</w:t>
            </w:r>
          </w:p>
        </w:tc>
      </w:tr>
      <w:tr w:rsidR="00C97448" w:rsidRPr="002B78DD" w:rsidTr="00CC4DBB">
        <w:trPr>
          <w:trHeight w:val="465"/>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Congressional District of Primary Service Area</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5</w:t>
            </w:r>
          </w:p>
        </w:tc>
      </w:tr>
      <w:tr w:rsidR="00C97448" w:rsidRPr="002B78DD" w:rsidTr="00CC4DBB">
        <w:trPr>
          <w:trHeight w:val="223"/>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Zip Code of Primary Service Area(s)</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35801,35804,35976,35639,35902,.35611,35650,36201,35967,35646;35630,35901</w:t>
            </w:r>
          </w:p>
        </w:tc>
      </w:tr>
      <w:tr w:rsidR="00C97448" w:rsidRPr="002B78DD" w:rsidTr="00CC4DBB">
        <w:trPr>
          <w:trHeight w:val="447"/>
        </w:trPr>
        <w:tc>
          <w:tcPr>
            <w:tcW w:w="3276"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City(ies) and County(ies) of Primary Service Area(s)</w:t>
            </w:r>
          </w:p>
        </w:tc>
        <w:tc>
          <w:tcPr>
            <w:tcW w:w="3523"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Huntsville, Florence, Athens, Guntersville, Gadsden</w:t>
            </w:r>
          </w:p>
        </w:tc>
        <w:tc>
          <w:tcPr>
            <w:tcW w:w="2039"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lang w:eastAsia="ko-KR"/>
              </w:rPr>
              <w:t>Madison</w:t>
            </w:r>
            <w:r w:rsidRPr="002B78DD">
              <w:rPr>
                <w:sz w:val="16"/>
                <w:szCs w:val="16"/>
              </w:rPr>
              <w:t xml:space="preserve">     Lawrence     Limestone      </w:t>
            </w:r>
          </w:p>
        </w:tc>
      </w:tr>
      <w:tr w:rsidR="00C97448" w:rsidRPr="002B78DD" w:rsidTr="00CC4DBB">
        <w:trPr>
          <w:cantSplit/>
          <w:trHeight w:val="445"/>
        </w:trPr>
        <w:tc>
          <w:tcPr>
            <w:tcW w:w="3276"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Contract Amount</w:t>
            </w:r>
          </w:p>
        </w:tc>
        <w:tc>
          <w:tcPr>
            <w:tcW w:w="5562"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b/>
                <w:bCs/>
                <w:sz w:val="16"/>
                <w:szCs w:val="16"/>
                <w:lang w:eastAsia="ko-KR"/>
              </w:rPr>
              <w:t>$ 28,127.50</w:t>
            </w:r>
          </w:p>
        </w:tc>
      </w:tr>
      <w:tr w:rsidR="00C97448" w:rsidRPr="002B78DD" w:rsidTr="00CC4DBB">
        <w:trPr>
          <w:cantSplit/>
          <w:trHeight w:val="74"/>
        </w:trPr>
        <w:tc>
          <w:tcPr>
            <w:tcW w:w="3276" w:type="dxa"/>
            <w:tcBorders>
              <w:top w:val="single" w:sz="4" w:space="0" w:color="auto"/>
              <w:left w:val="nil"/>
              <w:bottom w:val="nil"/>
              <w:right w:val="nil"/>
            </w:tcBorders>
          </w:tcPr>
          <w:p w:rsidR="00C97448" w:rsidRPr="002B78DD" w:rsidRDefault="00C97448" w:rsidP="003C0A8B">
            <w:pPr>
              <w:rPr>
                <w:b/>
                <w:bCs/>
                <w:sz w:val="16"/>
                <w:szCs w:val="16"/>
              </w:rPr>
            </w:pPr>
          </w:p>
        </w:tc>
        <w:tc>
          <w:tcPr>
            <w:tcW w:w="3523" w:type="dxa"/>
            <w:gridSpan w:val="5"/>
            <w:tcBorders>
              <w:top w:val="single" w:sz="4" w:space="0" w:color="auto"/>
              <w:left w:val="nil"/>
              <w:bottom w:val="nil"/>
              <w:right w:val="nil"/>
            </w:tcBorders>
          </w:tcPr>
          <w:p w:rsidR="00C97448" w:rsidRPr="002B78DD" w:rsidRDefault="00C97448" w:rsidP="003C0A8B">
            <w:pPr>
              <w:rPr>
                <w:sz w:val="16"/>
                <w:szCs w:val="16"/>
                <w:bdr w:val="single" w:sz="4" w:space="0" w:color="auto"/>
              </w:rPr>
            </w:pPr>
          </w:p>
        </w:tc>
        <w:tc>
          <w:tcPr>
            <w:tcW w:w="2039" w:type="dxa"/>
            <w:gridSpan w:val="2"/>
            <w:tcBorders>
              <w:top w:val="nil"/>
              <w:left w:val="nil"/>
              <w:bottom w:val="nil"/>
              <w:right w:val="nil"/>
            </w:tcBorders>
          </w:tcPr>
          <w:p w:rsidR="00C97448" w:rsidRPr="002B78DD" w:rsidRDefault="00C97448" w:rsidP="003C0A8B">
            <w:pPr>
              <w:rPr>
                <w:sz w:val="16"/>
                <w:szCs w:val="16"/>
                <w:bdr w:val="single" w:sz="4" w:space="0" w:color="auto"/>
              </w:rPr>
            </w:pPr>
          </w:p>
        </w:tc>
      </w:tr>
      <w:tr w:rsidR="00C97448" w:rsidRPr="002B78DD" w:rsidTr="00CC4DBB">
        <w:trPr>
          <w:cantSplit/>
          <w:trHeight w:val="688"/>
        </w:trPr>
        <w:tc>
          <w:tcPr>
            <w:tcW w:w="503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sz w:val="16"/>
                <w:szCs w:val="16"/>
              </w:rPr>
            </w:pPr>
          </w:p>
          <w:p w:rsidR="00C97448" w:rsidRPr="002B78DD" w:rsidRDefault="00C97448" w:rsidP="003C0A8B">
            <w:pPr>
              <w:spacing w:after="60"/>
              <w:rPr>
                <w:b/>
                <w:bCs/>
                <w:sz w:val="16"/>
                <w:szCs w:val="16"/>
              </w:rPr>
            </w:pPr>
            <w:r w:rsidRPr="002B78DD">
              <w:rPr>
                <w:sz w:val="16"/>
                <w:szCs w:val="16"/>
              </w:rPr>
              <w:t xml:space="preserve"> www.aidsactioncoalition.org</w:t>
            </w:r>
          </w:p>
        </w:tc>
        <w:tc>
          <w:tcPr>
            <w:tcW w:w="3800" w:type="dxa"/>
            <w:gridSpan w:val="6"/>
            <w:vMerge w:val="restart"/>
            <w:tcBorders>
              <w:top w:val="single" w:sz="4" w:space="0" w:color="auto"/>
              <w:left w:val="single" w:sz="4" w:space="0" w:color="auto"/>
              <w:right w:val="single" w:sz="4" w:space="0" w:color="auto"/>
            </w:tcBorders>
          </w:tcPr>
          <w:p w:rsidR="00C97448" w:rsidRPr="002B78DD" w:rsidRDefault="00C97448" w:rsidP="003C0A8B">
            <w:pPr>
              <w:rPr>
                <w:sz w:val="16"/>
                <w:szCs w:val="16"/>
              </w:rPr>
            </w:pPr>
            <w:r w:rsidRPr="002B78DD">
              <w:rPr>
                <w:b/>
                <w:bCs/>
                <w:sz w:val="16"/>
                <w:szCs w:val="16"/>
              </w:rPr>
              <w:t>Does your organization maintain a waiting list?</w:t>
            </w:r>
            <w:r w:rsidRPr="002B78DD">
              <w:rPr>
                <w:sz w:val="16"/>
                <w:szCs w:val="16"/>
              </w:rPr>
              <w:t xml:space="preserve">    </w:t>
            </w: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Yes*       </w:t>
            </w:r>
            <w:r w:rsidRPr="002B78DD">
              <w:rPr>
                <w:sz w:val="16"/>
                <w:szCs w:val="16"/>
              </w:rPr>
              <w:fldChar w:fldCharType="begin">
                <w:ffData>
                  <w:name w:val="Check35"/>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If yes, explain in the narrative section how this list is administered.</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w:t>
            </w:r>
            <w:r w:rsidRPr="002B78DD">
              <w:rPr>
                <w:sz w:val="16"/>
                <w:szCs w:val="16"/>
              </w:rPr>
              <w:t xml:space="preserve"> </w:t>
            </w:r>
            <w:r w:rsidRPr="002B78DD">
              <w:rPr>
                <w:b/>
                <w:bCs/>
                <w:sz w:val="16"/>
                <w:szCs w:val="16"/>
              </w:rPr>
              <w:t>Utilized AIDS Alabama’s HOPWA waiting lists.</w:t>
            </w:r>
          </w:p>
          <w:p w:rsidR="00C97448" w:rsidRPr="002B78DD" w:rsidRDefault="00C97448" w:rsidP="003C0A8B">
            <w:pPr>
              <w:rPr>
                <w:b/>
                <w:bCs/>
                <w:sz w:val="16"/>
                <w:szCs w:val="16"/>
              </w:rPr>
            </w:pPr>
          </w:p>
          <w:p w:rsidR="00C97448" w:rsidRPr="002B78DD" w:rsidRDefault="00C97448" w:rsidP="003C0A8B">
            <w:pPr>
              <w:rPr>
                <w:sz w:val="16"/>
                <w:szCs w:val="16"/>
                <w:bdr w:val="single" w:sz="4" w:space="0" w:color="auto"/>
              </w:rPr>
            </w:pPr>
          </w:p>
        </w:tc>
      </w:tr>
      <w:tr w:rsidR="00C97448" w:rsidRPr="002B78DD" w:rsidTr="00CC4DBB">
        <w:trPr>
          <w:cantSplit/>
          <w:trHeight w:val="912"/>
        </w:trPr>
        <w:tc>
          <w:tcPr>
            <w:tcW w:w="503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Is the sponsor a nonprofit organization? </w:t>
            </w:r>
            <w:r w:rsidRPr="002B78DD">
              <w:rPr>
                <w:sz w:val="16"/>
                <w:szCs w:val="16"/>
              </w:rPr>
              <w:t xml:space="preserve">  </w:t>
            </w:r>
            <w:r w:rsidRPr="002B78DD">
              <w:rPr>
                <w:b/>
                <w:bCs/>
                <w:sz w:val="16"/>
                <w:szCs w:val="16"/>
              </w:rPr>
              <w:t xml:space="preserve">  </w:t>
            </w:r>
            <w:r w:rsidRPr="002B78DD">
              <w:rPr>
                <w:b/>
                <w:bCs/>
                <w:sz w:val="16"/>
                <w:szCs w:val="16"/>
              </w:rPr>
              <w:sym w:font="Wingdings" w:char="F078"/>
            </w:r>
            <w:r w:rsidRPr="002B78DD">
              <w:rPr>
                <w:b/>
                <w:bCs/>
                <w:sz w:val="16"/>
                <w:szCs w:val="16"/>
              </w:rPr>
              <w:t xml:space="preserve"> Yes</w:t>
            </w:r>
            <w:r w:rsidRPr="002B78DD">
              <w:rPr>
                <w:sz w:val="16"/>
                <w:szCs w:val="16"/>
              </w:rPr>
              <w:t xml:space="preserve">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i/>
                <w:iCs/>
                <w:sz w:val="16"/>
                <w:szCs w:val="16"/>
              </w:rPr>
            </w:pPr>
          </w:p>
          <w:p w:rsidR="00C97448" w:rsidRPr="002B78DD" w:rsidRDefault="00C97448" w:rsidP="003C0A8B">
            <w:pPr>
              <w:rPr>
                <w:i/>
                <w:iCs/>
                <w:sz w:val="16"/>
                <w:szCs w:val="16"/>
              </w:rPr>
            </w:pPr>
            <w:r w:rsidRPr="002B78DD">
              <w:rPr>
                <w:i/>
                <w:iCs/>
                <w:sz w:val="16"/>
                <w:szCs w:val="16"/>
              </w:rPr>
              <w:t xml:space="preserve">Please check if yes and a faith-based organization.   </w:t>
            </w:r>
            <w:r w:rsidRPr="002B78DD">
              <w:rPr>
                <w:i/>
                <w:iCs/>
                <w:sz w:val="16"/>
                <w:szCs w:val="16"/>
              </w:rPr>
              <w:fldChar w:fldCharType="begin">
                <w:ffData>
                  <w:name w:val="Check32"/>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r w:rsidRPr="002B78DD">
              <w:rPr>
                <w:i/>
                <w:iCs/>
                <w:sz w:val="16"/>
                <w:szCs w:val="16"/>
              </w:rPr>
              <w:t xml:space="preserve">      </w:t>
            </w:r>
          </w:p>
          <w:p w:rsidR="00C97448" w:rsidRPr="002B78DD" w:rsidRDefault="00C97448" w:rsidP="003C0A8B">
            <w:pPr>
              <w:rPr>
                <w:b/>
                <w:bCs/>
                <w:sz w:val="16"/>
                <w:szCs w:val="16"/>
              </w:rPr>
            </w:pPr>
            <w:r w:rsidRPr="002B78DD">
              <w:rPr>
                <w:i/>
                <w:iCs/>
                <w:sz w:val="16"/>
                <w:szCs w:val="16"/>
              </w:rPr>
              <w:t xml:space="preserve">Please check if yes and a grassroots organization.    </w:t>
            </w:r>
            <w:r w:rsidRPr="002B78DD">
              <w:rPr>
                <w:i/>
                <w:iCs/>
                <w:sz w:val="16"/>
                <w:szCs w:val="16"/>
              </w:rPr>
              <w:fldChar w:fldCharType="begin">
                <w:ffData>
                  <w:name w:val="Check33"/>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p>
        </w:tc>
        <w:tc>
          <w:tcPr>
            <w:tcW w:w="3800" w:type="dxa"/>
            <w:gridSpan w:val="6"/>
            <w:vMerge/>
            <w:tcBorders>
              <w:left w:val="single" w:sz="4" w:space="0" w:color="auto"/>
              <w:bottom w:val="single" w:sz="4" w:space="0" w:color="auto"/>
              <w:right w:val="single" w:sz="4" w:space="0" w:color="auto"/>
            </w:tcBorders>
          </w:tcPr>
          <w:p w:rsidR="00C97448" w:rsidRPr="002B78DD" w:rsidRDefault="00C97448" w:rsidP="003C0A8B">
            <w:pPr>
              <w:rPr>
                <w:sz w:val="16"/>
                <w:szCs w:val="16"/>
                <w:bdr w:val="single" w:sz="4" w:space="0" w:color="auto"/>
              </w:rPr>
            </w:pPr>
          </w:p>
        </w:tc>
      </w:tr>
    </w:tbl>
    <w:p w:rsidR="00C97448" w:rsidRPr="002B78DD" w:rsidRDefault="00C97448" w:rsidP="00C97448">
      <w:pPr>
        <w:rPr>
          <w:i/>
          <w:sz w:val="16"/>
          <w:szCs w:val="16"/>
        </w:rPr>
      </w:pPr>
      <w:r w:rsidRPr="002B78DD">
        <w:rPr>
          <w:i/>
          <w:sz w:val="16"/>
          <w:szCs w:val="16"/>
        </w:rPr>
        <w:t>** There is no CCR information listed on this form, however, AIDS Action Coalition is active in the CCR.</w:t>
      </w: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rPr>
          <w:b/>
          <w:bCs/>
          <w:color w:val="000000"/>
          <w:sz w:val="16"/>
          <w:szCs w:val="16"/>
        </w:rPr>
      </w:pPr>
      <w:r>
        <w:rPr>
          <w:b/>
          <w:bCs/>
          <w:sz w:val="16"/>
          <w:szCs w:val="16"/>
        </w:rPr>
        <w:br w:type="page"/>
      </w:r>
      <w:r w:rsidRPr="002B78DD">
        <w:rPr>
          <w:b/>
          <w:bCs/>
          <w:sz w:val="16"/>
          <w:szCs w:val="16"/>
        </w:rPr>
        <w:lastRenderedPageBreak/>
        <w:t>2. Program Subrecipient Information</w:t>
      </w:r>
    </w:p>
    <w:p w:rsidR="00C97448" w:rsidRPr="002B78DD" w:rsidRDefault="00C97448" w:rsidP="00C97448">
      <w:pPr>
        <w:rPr>
          <w:bCs/>
          <w:sz w:val="16"/>
          <w:szCs w:val="16"/>
          <w:u w:val="single"/>
        </w:rPr>
      </w:pPr>
      <w:r w:rsidRPr="002B78DD">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2B78DD">
        <w:rPr>
          <w:bCs/>
          <w:sz w:val="16"/>
          <w:szCs w:val="16"/>
          <w:u w:val="single"/>
        </w:rPr>
        <w:t>Please note that subrecipients who work directly with client households must complete Part 5, Sections A-E of the APR.</w:t>
      </w:r>
    </w:p>
    <w:p w:rsidR="00C97448" w:rsidRPr="002B78DD" w:rsidRDefault="00C97448" w:rsidP="00C97448">
      <w:pPr>
        <w:rPr>
          <w:bCs/>
          <w:sz w:val="16"/>
          <w:szCs w:val="16"/>
          <w:u w:val="single"/>
        </w:rPr>
      </w:pPr>
    </w:p>
    <w:p w:rsidR="00C97448" w:rsidRPr="002B78DD" w:rsidRDefault="00C97448" w:rsidP="00C97448">
      <w:pPr>
        <w:rPr>
          <w:bCs/>
          <w:i/>
          <w:sz w:val="16"/>
          <w:szCs w:val="16"/>
        </w:rPr>
      </w:pPr>
      <w:r w:rsidRPr="002B78DD">
        <w:rPr>
          <w:b/>
          <w:bCs/>
          <w:i/>
          <w:sz w:val="16"/>
          <w:szCs w:val="16"/>
        </w:rPr>
        <w:t>Note</w:t>
      </w:r>
      <w:r w:rsidRPr="002B78DD">
        <w:rPr>
          <w:bCs/>
          <w:i/>
          <w:sz w:val="16"/>
          <w:szCs w:val="16"/>
        </w:rPr>
        <w:t xml:space="preserve">: Please see the definition of a subrecipient for more information. </w:t>
      </w:r>
    </w:p>
    <w:p w:rsidR="00C97448" w:rsidRPr="002B78DD" w:rsidRDefault="00C97448" w:rsidP="00C97448">
      <w:pPr>
        <w:rPr>
          <w:bCs/>
          <w:i/>
          <w:sz w:val="16"/>
          <w:szCs w:val="16"/>
        </w:rPr>
      </w:pPr>
      <w:r w:rsidRPr="002B78DD">
        <w:rPr>
          <w:b/>
          <w:bCs/>
          <w:i/>
          <w:sz w:val="16"/>
          <w:szCs w:val="16"/>
        </w:rPr>
        <w:t>Note</w:t>
      </w:r>
      <w:r w:rsidRPr="002B78DD">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2B78DD" w:rsidRDefault="00C97448" w:rsidP="00C97448">
      <w:pPr>
        <w:rPr>
          <w:bCs/>
          <w:i/>
          <w:sz w:val="16"/>
          <w:szCs w:val="16"/>
        </w:rPr>
      </w:pPr>
      <w:r w:rsidRPr="002B78DD">
        <w:rPr>
          <w:b/>
          <w:bCs/>
          <w:i/>
          <w:sz w:val="16"/>
          <w:szCs w:val="16"/>
        </w:rPr>
        <w:t>Note</w:t>
      </w:r>
      <w:r w:rsidRPr="002B78DD">
        <w:rPr>
          <w:bCs/>
          <w:i/>
          <w:sz w:val="16"/>
          <w:szCs w:val="16"/>
        </w:rPr>
        <w:t>: If any information is not applicable to the organization, please report N/A in the appropriate box. Do not leave boxes blank.</w:t>
      </w:r>
    </w:p>
    <w:p w:rsidR="00C97448" w:rsidRPr="002B78DD" w:rsidRDefault="00C97448" w:rsidP="00C97448">
      <w:pPr>
        <w:rPr>
          <w:sz w:val="16"/>
          <w:szCs w:val="16"/>
        </w:rPr>
      </w:pPr>
    </w:p>
    <w:p w:rsidR="00C97448" w:rsidRPr="00F47539" w:rsidRDefault="00C97448" w:rsidP="00C97448">
      <w:pPr>
        <w:rPr>
          <w:b/>
          <w:bCs/>
          <w:sz w:val="16"/>
          <w:szCs w:val="16"/>
          <w:highlight w:val="yellow"/>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Sub-recipient Name</w:t>
            </w:r>
          </w:p>
          <w:p w:rsidR="00C97448" w:rsidRPr="002B78DD"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Cs/>
                <w:sz w:val="16"/>
                <w:szCs w:val="16"/>
              </w:rPr>
            </w:pPr>
            <w:r w:rsidRPr="002B78DD">
              <w:rPr>
                <w:b/>
                <w:bCs/>
                <w:sz w:val="16"/>
                <w:szCs w:val="16"/>
              </w:rPr>
              <w:t xml:space="preserve">Parent Company Name, </w:t>
            </w:r>
            <w:r w:rsidRPr="002B78DD">
              <w:rPr>
                <w:b/>
                <w:bCs/>
                <w:i/>
                <w:iCs/>
                <w:sz w:val="16"/>
                <w:szCs w:val="16"/>
              </w:rPr>
              <w:t>if applicable</w:t>
            </w:r>
            <w:r w:rsidRPr="002B78DD">
              <w:rPr>
                <w:bCs/>
                <w:sz w:val="16"/>
                <w:szCs w:val="16"/>
              </w:rPr>
              <w:t xml:space="preserve"> </w:t>
            </w:r>
          </w:p>
          <w:p w:rsidR="00C97448" w:rsidRPr="002B78DD" w:rsidRDefault="00C97448" w:rsidP="003C0A8B">
            <w:pPr>
              <w:tabs>
                <w:tab w:val="left" w:pos="5965"/>
                <w:tab w:val="left" w:pos="8697"/>
                <w:tab w:val="right" w:pos="9692"/>
              </w:tabs>
              <w:rPr>
                <w:bCs/>
                <w:sz w:val="16"/>
                <w:szCs w:val="16"/>
              </w:rPr>
            </w:pPr>
          </w:p>
          <w:p w:rsidR="00C97448" w:rsidRPr="002B78DD" w:rsidRDefault="00C97448" w:rsidP="003C0A8B">
            <w:pPr>
              <w:rPr>
                <w:b/>
                <w:sz w:val="16"/>
                <w:szCs w:val="16"/>
              </w:rPr>
            </w:pPr>
            <w:r w:rsidRPr="002B78DD">
              <w:rPr>
                <w:bCs/>
                <w:sz w:val="16"/>
                <w:szCs w:val="16"/>
              </w:rPr>
              <w:t xml:space="preserve"> </w:t>
            </w: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CC4DBB">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Name </w:t>
            </w:r>
            <w:r w:rsidRPr="002B78DD">
              <w:rPr>
                <w:b/>
                <w:bCs/>
                <w:sz w:val="16"/>
                <w:szCs w:val="16"/>
                <w:u w:val="single"/>
              </w:rPr>
              <w:t xml:space="preserve">and </w:t>
            </w:r>
            <w:r w:rsidRPr="002B78DD">
              <w:rPr>
                <w:b/>
                <w:bCs/>
                <w:sz w:val="16"/>
                <w:szCs w:val="16"/>
              </w:rPr>
              <w:t xml:space="preserve">Title of Contact at Contractor/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CC4DBB">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sz w:val="16"/>
                <w:szCs w:val="16"/>
              </w:rPr>
            </w:pPr>
            <w:r w:rsidRPr="002B78DD">
              <w:rPr>
                <w:b/>
                <w:sz w:val="16"/>
                <w:szCs w:val="16"/>
              </w:rPr>
              <w:t>Fax Number (include area code)</w:t>
            </w:r>
          </w:p>
          <w:p w:rsidR="00C97448" w:rsidRPr="002B78DD" w:rsidRDefault="00C97448" w:rsidP="003C0A8B">
            <w:pPr>
              <w:tabs>
                <w:tab w:val="left" w:pos="5965"/>
                <w:tab w:val="left" w:pos="8697"/>
                <w:tab w:val="right" w:pos="9692"/>
              </w:tabs>
              <w:rPr>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r>
      <w:tr w:rsidR="00C97448" w:rsidRPr="002B78DD" w:rsidTr="00CC4DBB">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p w:rsidR="00C97448" w:rsidRPr="002B78DD" w:rsidRDefault="00C97448" w:rsidP="003C0A8B">
            <w:pPr>
              <w:rPr>
                <w:sz w:val="16"/>
                <w:szCs w:val="16"/>
              </w:rPr>
            </w:pPr>
          </w:p>
        </w:tc>
      </w:tr>
      <w:tr w:rsidR="00C97448" w:rsidRPr="002B78DD" w:rsidTr="00CC4DBB">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sz w:val="16"/>
                <w:szCs w:val="16"/>
              </w:rPr>
              <w:t>North American Industry Classification System (</w:t>
            </w:r>
            <w:r w:rsidRPr="002B78DD">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CC4DBB">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CC4DBB">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CC4DBB">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City(ies) </w:t>
            </w:r>
            <w:r w:rsidRPr="002B78DD">
              <w:rPr>
                <w:b/>
                <w:bCs/>
                <w:sz w:val="16"/>
                <w:szCs w:val="16"/>
                <w:u w:val="single"/>
              </w:rPr>
              <w:t xml:space="preserve">and </w:t>
            </w:r>
            <w:r w:rsidRPr="002B78DD">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Cities:</w:t>
            </w:r>
            <w:r w:rsidRPr="002B78DD">
              <w:rPr>
                <w:sz w:val="16"/>
                <w:szCs w:val="16"/>
              </w:rPr>
              <w:t xml:space="preserve"> N/A</w:t>
            </w:r>
          </w:p>
          <w:p w:rsidR="00C97448" w:rsidRPr="002B78DD"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Counties</w:t>
            </w:r>
            <w:r w:rsidRPr="002B78DD">
              <w:rPr>
                <w:sz w:val="16"/>
                <w:szCs w:val="16"/>
              </w:rPr>
              <w:t>: N/A</w:t>
            </w:r>
          </w:p>
          <w:p w:rsidR="00C97448" w:rsidRPr="002B78DD" w:rsidRDefault="00C97448" w:rsidP="003C0A8B">
            <w:pPr>
              <w:rPr>
                <w:b/>
                <w:bCs/>
                <w:sz w:val="16"/>
                <w:szCs w:val="16"/>
              </w:rPr>
            </w:pPr>
          </w:p>
        </w:tc>
      </w:tr>
      <w:tr w:rsidR="00C97448" w:rsidRPr="002B78DD" w:rsidTr="00CC4DBB">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tc>
      </w:tr>
      <w:tr w:rsidR="00C97448" w:rsidRPr="002B78DD" w:rsidTr="00CC4DBB">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b/>
                <w:bCs/>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r w:rsidR="00C97448" w:rsidRPr="002B78DD" w:rsidTr="00CC4DBB">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Is the sponsor a nonprofit organization?     </w:t>
            </w:r>
          </w:p>
          <w:p w:rsidR="00C97448" w:rsidRPr="002B78DD" w:rsidRDefault="00C97448" w:rsidP="003C0A8B">
            <w:pPr>
              <w:rPr>
                <w:b/>
                <w:bCs/>
                <w:sz w:val="16"/>
                <w:szCs w:val="16"/>
              </w:rPr>
            </w:pPr>
            <w:r w:rsidRPr="002B78DD">
              <w:rPr>
                <w:b/>
                <w:bCs/>
                <w:sz w:val="16"/>
                <w:szCs w:val="16"/>
              </w:rPr>
              <w:fldChar w:fldCharType="begin">
                <w:ffData>
                  <w:name w:val="Check34"/>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Yes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 xml:space="preserve">Please check if yes and a faith-based organization    </w:t>
            </w:r>
            <w:r w:rsidRPr="002B78DD">
              <w:rPr>
                <w:b/>
                <w:bCs/>
                <w:sz w:val="16"/>
                <w:szCs w:val="16"/>
              </w:rPr>
              <w:fldChar w:fldCharType="begin">
                <w:ffData>
                  <w:name w:val="Check32"/>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w:t>
            </w:r>
          </w:p>
          <w:p w:rsidR="00C97448" w:rsidRPr="002B78DD" w:rsidRDefault="00C97448" w:rsidP="003C0A8B">
            <w:pPr>
              <w:rPr>
                <w:b/>
                <w:bCs/>
                <w:sz w:val="16"/>
                <w:szCs w:val="16"/>
              </w:rPr>
            </w:pPr>
            <w:r w:rsidRPr="002B78DD">
              <w:rPr>
                <w:b/>
                <w:bCs/>
                <w:sz w:val="16"/>
                <w:szCs w:val="16"/>
              </w:rPr>
              <w:t xml:space="preserve">Please check if yes and a grassroots organization     </w:t>
            </w:r>
            <w:r w:rsidRPr="002B78DD">
              <w:rPr>
                <w:b/>
                <w:bCs/>
                <w:sz w:val="16"/>
                <w:szCs w:val="16"/>
              </w:rPr>
              <w:fldChar w:fldCharType="begin">
                <w:ffData>
                  <w:name w:val="Check33"/>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bl>
    <w:p w:rsidR="00C97448" w:rsidRPr="002B78DD" w:rsidRDefault="00C97448" w:rsidP="00C97448">
      <w:pPr>
        <w:rPr>
          <w:b/>
          <w:bCs/>
          <w:sz w:val="16"/>
          <w:szCs w:val="16"/>
        </w:rPr>
      </w:pPr>
    </w:p>
    <w:p w:rsidR="00C97448" w:rsidRPr="002B78DD" w:rsidRDefault="00C97448" w:rsidP="00C97448">
      <w:pPr>
        <w:ind w:right="720"/>
        <w:rPr>
          <w:sz w:val="16"/>
          <w:szCs w:val="16"/>
        </w:rPr>
      </w:pP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Part 5:  Summary of Each Project Sponsor(s)/Subrecipient(s) Information</w:t>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D.  Supportive Services and Other Activities</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this section, report on the use of HOPWA funds for supportive services and other activities.  </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2B78DD" w:rsidRDefault="00C97448" w:rsidP="00C97448">
      <w:pPr>
        <w:rPr>
          <w:sz w:val="16"/>
          <w:szCs w:val="16"/>
        </w:rPr>
      </w:pPr>
    </w:p>
    <w:p w:rsidR="00C97448" w:rsidRPr="002B78DD" w:rsidRDefault="00C97448" w:rsidP="00C97448">
      <w:pPr>
        <w:rPr>
          <w:b/>
          <w:sz w:val="16"/>
          <w:szCs w:val="16"/>
        </w:rPr>
      </w:pPr>
      <w:r w:rsidRPr="002B78DD">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2B78DD" w:rsidTr="003C0A8B">
        <w:tc>
          <w:tcPr>
            <w:tcW w:w="9378" w:type="dxa"/>
          </w:tcPr>
          <w:p w:rsidR="00C97448" w:rsidRPr="002B78DD" w:rsidRDefault="00C97448" w:rsidP="003C0A8B">
            <w:pPr>
              <w:rPr>
                <w:sz w:val="16"/>
                <w:szCs w:val="16"/>
              </w:rPr>
            </w:pPr>
            <w:r w:rsidRPr="002B78DD">
              <w:rPr>
                <w:sz w:val="16"/>
                <w:szCs w:val="16"/>
              </w:rPr>
              <w:t>a.  Supportive Services are provided by project sponsor/subrecipient that also delivered HOPWA housing subsidy assistance</w:t>
            </w:r>
            <w:r w:rsidRPr="002B78DD" w:rsidDel="00B00081">
              <w:rPr>
                <w:sz w:val="16"/>
                <w:szCs w:val="16"/>
              </w:rPr>
              <w:t xml:space="preserve"> </w:t>
            </w:r>
            <w:r w:rsidRPr="002B78DD">
              <w:rPr>
                <w:sz w:val="16"/>
                <w:szCs w:val="16"/>
              </w:rPr>
              <w:t>(complete Chart 2 and 3)</w:t>
            </w:r>
          </w:p>
        </w:tc>
        <w:tc>
          <w:tcPr>
            <w:tcW w:w="990" w:type="dxa"/>
          </w:tcPr>
          <w:p w:rsidR="00C97448" w:rsidRPr="002B78DD" w:rsidRDefault="00C97448" w:rsidP="003C0A8B">
            <w:pPr>
              <w:rPr>
                <w:sz w:val="16"/>
                <w:szCs w:val="16"/>
              </w:rPr>
            </w:pP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 xml:space="preserve">b.  Supportive Services provided by project sponsor/subrecipient who did NOT also provide HOPWA housing subsidy assistance (complete Chart 2 and 3) </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c.  Project sponsor/subrecipient does not provide HOPWA supportive services (complete only Chart 3 only)</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bl>
    <w:p w:rsidR="00C97448" w:rsidRDefault="00C97448" w:rsidP="00C97448">
      <w:pPr>
        <w:rPr>
          <w:sz w:val="16"/>
          <w:szCs w:val="16"/>
        </w:rPr>
      </w:pPr>
    </w:p>
    <w:p w:rsidR="00C97448" w:rsidRPr="002B78DD" w:rsidRDefault="00C97448" w:rsidP="00C97448">
      <w:pPr>
        <w:rPr>
          <w:sz w:val="16"/>
          <w:szCs w:val="16"/>
        </w:rPr>
      </w:pPr>
    </w:p>
    <w:p w:rsidR="00C97448" w:rsidRPr="002B78DD" w:rsidRDefault="00C97448" w:rsidP="00C97448">
      <w:pPr>
        <w:rPr>
          <w:b/>
          <w:bCs/>
          <w:sz w:val="16"/>
          <w:szCs w:val="16"/>
        </w:rPr>
      </w:pPr>
      <w:r w:rsidRPr="002B78DD">
        <w:rPr>
          <w:b/>
          <w:sz w:val="16"/>
          <w:szCs w:val="16"/>
        </w:rPr>
        <w:t xml:space="preserve">2.  </w:t>
      </w:r>
      <w:r w:rsidRPr="002B78DD">
        <w:rPr>
          <w:b/>
          <w:bCs/>
          <w:sz w:val="16"/>
          <w:szCs w:val="16"/>
        </w:rPr>
        <w:t xml:space="preserve">Listing of Supportive Services paid for with HOPWA funds provided by Project Sponsor/Subrecipient Agency </w:t>
      </w:r>
    </w:p>
    <w:p w:rsidR="00C97448" w:rsidRPr="002B78DD" w:rsidRDefault="00C97448" w:rsidP="00C97448">
      <w:pPr>
        <w:rPr>
          <w:sz w:val="16"/>
          <w:szCs w:val="16"/>
        </w:rPr>
      </w:pPr>
      <w:r w:rsidRPr="002B78DD">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2B78DD" w:rsidRDefault="00C97448" w:rsidP="00C97448">
      <w:pPr>
        <w:rPr>
          <w:i/>
          <w:sz w:val="16"/>
          <w:szCs w:val="16"/>
        </w:rPr>
      </w:pPr>
      <w:r w:rsidRPr="002B78DD">
        <w:rPr>
          <w:b/>
          <w:i/>
          <w:sz w:val="16"/>
          <w:szCs w:val="16"/>
        </w:rPr>
        <w:t>Note:</w:t>
      </w:r>
      <w:r w:rsidRPr="002B78DD">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600"/>
        <w:gridCol w:w="2610"/>
        <w:gridCol w:w="2160"/>
      </w:tblGrid>
      <w:tr w:rsidR="00C97448" w:rsidRPr="002B78DD" w:rsidTr="00CC4DBB">
        <w:trPr>
          <w:cantSplit/>
          <w:trHeight w:hRule="exact" w:val="838"/>
        </w:trPr>
        <w:tc>
          <w:tcPr>
            <w:tcW w:w="4068" w:type="dxa"/>
            <w:gridSpan w:val="2"/>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 xml:space="preserve">Supportive Services </w:t>
            </w:r>
            <w:r w:rsidRPr="002B78DD">
              <w:rPr>
                <w:b/>
                <w:bCs/>
                <w:sz w:val="16"/>
                <w:szCs w:val="16"/>
              </w:rPr>
              <w:br/>
            </w:r>
          </w:p>
        </w:tc>
        <w:tc>
          <w:tcPr>
            <w:tcW w:w="2610" w:type="dxa"/>
            <w:tcBorders>
              <w:bottom w:val="double" w:sz="4" w:space="0" w:color="auto"/>
            </w:tcBorders>
            <w:shd w:val="clear" w:color="auto" w:fill="D9D9D9"/>
            <w:vAlign w:val="center"/>
          </w:tcPr>
          <w:p w:rsidR="00C97448" w:rsidRPr="002B78DD" w:rsidRDefault="00C97448" w:rsidP="003C0A8B">
            <w:pPr>
              <w:spacing w:before="120"/>
              <w:jc w:val="center"/>
              <w:rPr>
                <w:b/>
                <w:bCs/>
                <w:sz w:val="16"/>
                <w:szCs w:val="16"/>
              </w:rPr>
            </w:pPr>
            <w:r w:rsidRPr="002B78DD">
              <w:rPr>
                <w:b/>
                <w:bCs/>
                <w:sz w:val="16"/>
                <w:szCs w:val="16"/>
              </w:rPr>
              <w:t xml:space="preserve">[1] Output: Number of Households </w:t>
            </w:r>
          </w:p>
        </w:tc>
        <w:tc>
          <w:tcPr>
            <w:tcW w:w="2160" w:type="dxa"/>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jc w:val="center"/>
              <w:rPr>
                <w:rFonts w:ascii="Arial" w:hAnsi="Arial" w:cs="Arial"/>
              </w:rPr>
            </w:pPr>
            <w:r w:rsidRPr="002B78DD">
              <w:rPr>
                <w:rFonts w:ascii="Arial" w:hAnsi="Arial" w:cs="Arial"/>
              </w:rPr>
              <w:t>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Adult day care and personal assistance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Alcohol and drug abuse services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Case management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253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26,367.73</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Child care and other child services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Education</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Employment assistance and training</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Health/medical/intensive care services, if approved</w:t>
            </w:r>
          </w:p>
          <w:p w:rsidR="00C97448" w:rsidRPr="002B78DD" w:rsidRDefault="00C97448" w:rsidP="003C0A8B">
            <w:pPr>
              <w:spacing w:before="60" w:after="60"/>
              <w:rPr>
                <w:b/>
                <w:bCs/>
                <w:sz w:val="16"/>
                <w:szCs w:val="16"/>
              </w:rPr>
            </w:pPr>
            <w:r w:rsidRPr="002B78DD">
              <w:rPr>
                <w:sz w:val="16"/>
                <w:szCs w:val="16"/>
              </w:rPr>
              <w:t>Note:  Client records must conform with 24 CFR §574.310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8.</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Legal services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Life skills management (outside of case management)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Meals/nutritional services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Mental health services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Outreach</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Transportation</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14.</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rPr>
              <w:t xml:space="preserve">Other Activity (if approved in grant agreement). </w:t>
            </w:r>
            <w:r w:rsidRPr="002B78DD">
              <w:rPr>
                <w:rFonts w:ascii="Arial" w:hAnsi="Arial" w:cs="Arial"/>
                <w:b/>
              </w:rPr>
              <w:t>Specify:</w:t>
            </w:r>
            <w:r w:rsidRPr="002B78DD">
              <w:rPr>
                <w:rFonts w:ascii="Arial" w:hAnsi="Arial" w:cs="Arial"/>
              </w:rPr>
              <w:t xml:space="preserve"> </w:t>
            </w:r>
            <w:r w:rsidRPr="002B78DD">
              <w:rPr>
                <w:rFonts w:ascii="Arial" w:hAnsi="Arial" w:cs="Arial"/>
              </w:rPr>
              <w:fldChar w:fldCharType="begin">
                <w:ffData>
                  <w:name w:val=""/>
                  <w:enabled/>
                  <w:calcOnExit w:val="0"/>
                  <w:textInput/>
                </w:ffData>
              </w:fldChar>
            </w:r>
            <w:r w:rsidRPr="002B78DD">
              <w:rPr>
                <w:rFonts w:ascii="Arial" w:hAnsi="Arial" w:cs="Arial"/>
              </w:rPr>
              <w:instrText xml:space="preserve"> FORMTEXT </w:instrText>
            </w:r>
            <w:r w:rsidRPr="002B78DD">
              <w:rPr>
                <w:rFonts w:ascii="Arial" w:hAnsi="Arial" w:cs="Arial"/>
              </w:rPr>
            </w:r>
            <w:r w:rsidRPr="002B78DD">
              <w:rPr>
                <w:rFonts w:ascii="Arial" w:hAnsi="Arial" w:cs="Arial"/>
              </w:rPr>
              <w:fldChar w:fldCharType="separate"/>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hAnsi="Arial" w:cs="Arial"/>
              </w:rPr>
              <w:fldChar w:fldCharType="end"/>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Sub-Total Households receiving Supportive Services (Sum of Rows 1-14)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253</w:t>
            </w:r>
          </w:p>
        </w:tc>
        <w:tc>
          <w:tcPr>
            <w:tcW w:w="216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16.</w:t>
            </w:r>
          </w:p>
        </w:tc>
        <w:tc>
          <w:tcPr>
            <w:tcW w:w="360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Adjustment for Duplication (subtract)</w:t>
            </w:r>
          </w:p>
        </w:tc>
        <w:tc>
          <w:tcPr>
            <w:tcW w:w="261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17.</w:t>
            </w:r>
          </w:p>
        </w:tc>
        <w:tc>
          <w:tcPr>
            <w:tcW w:w="360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b/>
                <w:bCs/>
              </w:rPr>
              <w:t>TOTAL Households receiving Supportive Services (unduplicated) (Column [1] equals Row 15 minus Row 16; Column [2] equals sum of Rows 1-14)</w:t>
            </w:r>
          </w:p>
        </w:tc>
        <w:tc>
          <w:tcPr>
            <w:tcW w:w="261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253</w:t>
            </w:r>
          </w:p>
        </w:tc>
        <w:tc>
          <w:tcPr>
            <w:tcW w:w="216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26,367.73</w:t>
            </w:r>
          </w:p>
        </w:tc>
      </w:tr>
    </w:tbl>
    <w:p w:rsidR="00C97448" w:rsidRPr="002B78DD" w:rsidRDefault="00C97448" w:rsidP="00C97448">
      <w:pPr>
        <w:rPr>
          <w:b/>
          <w:bCs/>
          <w:sz w:val="16"/>
          <w:szCs w:val="16"/>
        </w:rPr>
      </w:pPr>
      <w:r w:rsidRPr="002B78DD">
        <w:rPr>
          <w:b/>
          <w:bCs/>
          <w:sz w:val="16"/>
          <w:szCs w:val="16"/>
        </w:rPr>
        <w:lastRenderedPageBreak/>
        <w:t>3.  Listing of</w:t>
      </w:r>
      <w:r w:rsidRPr="002B78DD">
        <w:rPr>
          <w:sz w:val="16"/>
          <w:szCs w:val="16"/>
        </w:rPr>
        <w:t xml:space="preserve"> </w:t>
      </w:r>
      <w:r w:rsidRPr="002B78DD">
        <w:rPr>
          <w:b/>
          <w:bCs/>
          <w:sz w:val="16"/>
          <w:szCs w:val="16"/>
        </w:rPr>
        <w:t>Housing Information Services, Grant Administration, and Other Activities paid for with HOPWA funds</w:t>
      </w:r>
    </w:p>
    <w:p w:rsidR="00C97448" w:rsidRPr="002B78DD" w:rsidRDefault="00C97448" w:rsidP="00C97448">
      <w:pPr>
        <w:rPr>
          <w:sz w:val="16"/>
          <w:szCs w:val="16"/>
        </w:rPr>
      </w:pPr>
      <w:r w:rsidRPr="002B78DD">
        <w:rPr>
          <w:sz w:val="16"/>
          <w:szCs w:val="16"/>
        </w:rPr>
        <w:t xml:space="preserve">In Chart 3, all project sponsors/subrecipients should report Housing Information Services and Grant Administration and Other activities, as applicable.  </w:t>
      </w:r>
      <w:r w:rsidRPr="002B78DD">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2B78DD" w:rsidRDefault="00C97448" w:rsidP="00C97448">
      <w:pPr>
        <w:rPr>
          <w:bCs/>
          <w:i/>
          <w:sz w:val="16"/>
          <w:szCs w:val="16"/>
        </w:rPr>
      </w:pPr>
      <w:r w:rsidRPr="002B78DD">
        <w:rPr>
          <w:bCs/>
          <w:i/>
          <w:sz w:val="16"/>
          <w:szCs w:val="16"/>
        </w:rPr>
        <w:t>Note: The sum total reported in Row 26 includes the total supportive services dollars reported in Chart 2 Row, 17.</w:t>
      </w:r>
    </w:p>
    <w:p w:rsidR="00C97448" w:rsidRPr="002B78DD"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250"/>
        <w:gridCol w:w="2340"/>
      </w:tblGrid>
      <w:tr w:rsidR="00C97448" w:rsidRPr="002B78DD" w:rsidTr="00CC4DBB">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Housing Information Services</w:t>
            </w:r>
          </w:p>
        </w:tc>
        <w:tc>
          <w:tcPr>
            <w:tcW w:w="225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 xml:space="preserve">[1] Output: Number of Households </w:t>
            </w:r>
          </w:p>
        </w:tc>
        <w:tc>
          <w:tcPr>
            <w:tcW w:w="234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Housing Information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 xml:space="preserve">TOTAL Housing Information Services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b/>
                <w:bCs/>
                <w:sz w:val="16"/>
                <w:szCs w:val="16"/>
              </w:rPr>
            </w:pPr>
            <w:r w:rsidRPr="002B78DD">
              <w:rPr>
                <w:b/>
                <w:bCs/>
                <w:sz w:val="16"/>
                <w:szCs w:val="16"/>
              </w:rPr>
              <w:t>Grant Administration and Other Activities</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 xml:space="preserve">[1] Output: Number of Households </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Resource Identification to establish, coordinate, and develop housing assistance resources</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Technical Assistance to Community Residences</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Project Outcomes/Program Evaluation   (if approved)</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rPr>
                <w:sz w:val="16"/>
                <w:szCs w:val="16"/>
              </w:rPr>
            </w:pPr>
            <w:r w:rsidRPr="002B78DD">
              <w:rPr>
                <w:sz w:val="16"/>
                <w:szCs w:val="16"/>
              </w:rPr>
              <w:t xml:space="preserve">Project Sponsor Administration  </w:t>
            </w:r>
          </w:p>
          <w:p w:rsidR="00C97448" w:rsidRPr="002B78DD" w:rsidRDefault="00C97448" w:rsidP="003C0A8B">
            <w:pPr>
              <w:spacing w:before="60" w:after="60"/>
              <w:rPr>
                <w:b/>
                <w:bCs/>
                <w:sz w:val="16"/>
                <w:szCs w:val="16"/>
              </w:rPr>
            </w:pPr>
            <w:r w:rsidRPr="002B78DD">
              <w:rPr>
                <w:sz w:val="16"/>
                <w:szCs w:val="16"/>
              </w:rPr>
              <w:t>(maximum 7% of portion of HOPWA grant awarded)</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Cs/>
                <w:sz w:val="16"/>
                <w:szCs w:val="16"/>
              </w:rPr>
            </w:pPr>
            <w:r w:rsidRPr="002B78DD">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 xml:space="preserve">Other Activity (if approved in grant agreement) </w:t>
            </w:r>
            <w:r w:rsidRPr="002B78DD">
              <w:rPr>
                <w:b/>
                <w:sz w:val="16"/>
                <w:szCs w:val="16"/>
              </w:rPr>
              <w:t>Specify:</w:t>
            </w:r>
            <w:r w:rsidRPr="002B78DD">
              <w:rPr>
                <w:sz w:val="16"/>
                <w:szCs w:val="16"/>
              </w:rPr>
              <w:t xml:space="preserve"> </w:t>
            </w: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
                <w:bCs/>
                <w:sz w:val="16"/>
                <w:szCs w:val="16"/>
              </w:rPr>
            </w:pPr>
            <w:r w:rsidRPr="002B78DD">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TOTAL Grant Administration and Other Activities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
                <w:bCs/>
                <w:sz w:val="16"/>
                <w:szCs w:val="16"/>
              </w:rPr>
            </w:pPr>
            <w:r w:rsidRPr="002B78DD">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b/>
                <w:bCs/>
                <w:sz w:val="16"/>
                <w:szCs w:val="16"/>
              </w:rPr>
              <w:t>TOTAL Supportive Services and Grant Administration Expenditures  (Sum of Chart 2, Row 17 and Chart 3, Rows 20 and 25)</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26,367.73</w:t>
            </w:r>
          </w:p>
        </w:tc>
      </w:tr>
    </w:tbl>
    <w:p w:rsidR="00C97448" w:rsidRPr="00F47539" w:rsidRDefault="00C97448" w:rsidP="00C97448">
      <w:pPr>
        <w:ind w:right="720"/>
        <w:rPr>
          <w:sz w:val="16"/>
          <w:szCs w:val="16"/>
          <w:highlight w:val="yellow"/>
        </w:rPr>
      </w:pPr>
    </w:p>
    <w:p w:rsidR="00C97448" w:rsidRPr="00F47539" w:rsidRDefault="00C97448" w:rsidP="00C97448">
      <w:pPr>
        <w:ind w:right="720"/>
        <w:rPr>
          <w:sz w:val="16"/>
          <w:szCs w:val="16"/>
          <w:highlight w:val="yellow"/>
        </w:rPr>
      </w:pPr>
    </w:p>
    <w:p w:rsidR="00C97448" w:rsidRPr="00F47539" w:rsidRDefault="00C97448" w:rsidP="00C97448">
      <w:pPr>
        <w:ind w:right="720"/>
        <w:rPr>
          <w:sz w:val="16"/>
          <w:szCs w:val="16"/>
          <w:highlight w:val="yellow"/>
        </w:rPr>
      </w:pPr>
    </w:p>
    <w:p w:rsidR="00C97448" w:rsidRPr="00F47539" w:rsidRDefault="00C97448" w:rsidP="00C97448">
      <w:pPr>
        <w:ind w:right="720"/>
        <w:rPr>
          <w:sz w:val="16"/>
          <w:szCs w:val="16"/>
          <w:highlight w:val="yellow"/>
        </w:rPr>
      </w:pPr>
      <w:r>
        <w:rPr>
          <w:sz w:val="16"/>
          <w:szCs w:val="16"/>
          <w:highlight w:val="yellow"/>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900"/>
        <w:gridCol w:w="270"/>
        <w:gridCol w:w="486"/>
        <w:gridCol w:w="144"/>
        <w:gridCol w:w="1890"/>
      </w:tblGrid>
      <w:tr w:rsidR="00C97448" w:rsidRPr="002B78DD" w:rsidTr="00CC4DBB">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Project Sponsor Agency Name</w:t>
            </w:r>
          </w:p>
          <w:p w:rsidR="00C97448" w:rsidRPr="002B78DD" w:rsidRDefault="00C97448" w:rsidP="003C0A8B">
            <w:pPr>
              <w:tabs>
                <w:tab w:val="left" w:pos="5965"/>
                <w:tab w:val="left" w:pos="8697"/>
                <w:tab w:val="right" w:pos="9692"/>
              </w:tabs>
              <w:rPr>
                <w:sz w:val="16"/>
                <w:szCs w:val="16"/>
              </w:rPr>
            </w:pPr>
            <w:r w:rsidRPr="002B78DD">
              <w:rPr>
                <w:sz w:val="16"/>
                <w:szCs w:val="16"/>
              </w:rPr>
              <w:t>Unity Wellness Center</w:t>
            </w:r>
            <w:r w:rsidRPr="002B78DD">
              <w:rPr>
                <w:b/>
                <w:sz w:val="16"/>
                <w:szCs w:val="16"/>
              </w:rPr>
              <w:t xml:space="preserve">   </w:t>
            </w:r>
          </w:p>
          <w:p w:rsidR="00C97448" w:rsidRPr="002B78DD" w:rsidRDefault="00C97448" w:rsidP="003C0A8B">
            <w:pPr>
              <w:tabs>
                <w:tab w:val="left" w:pos="5965"/>
                <w:tab w:val="left" w:pos="8697"/>
                <w:tab w:val="right" w:pos="9692"/>
              </w:tabs>
              <w:rPr>
                <w:b/>
                <w:sz w:val="16"/>
                <w:szCs w:val="16"/>
              </w:rPr>
            </w:pPr>
          </w:p>
        </w:tc>
        <w:tc>
          <w:tcPr>
            <w:tcW w:w="2520" w:type="dxa"/>
            <w:gridSpan w:val="3"/>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Parent Company (if applicable)   </w:t>
            </w:r>
          </w:p>
          <w:p w:rsidR="00C97448" w:rsidRPr="002B78DD" w:rsidRDefault="00C97448" w:rsidP="003C0A8B">
            <w:pPr>
              <w:tabs>
                <w:tab w:val="left" w:pos="5965"/>
                <w:tab w:val="left" w:pos="8697"/>
                <w:tab w:val="right" w:pos="9692"/>
              </w:tabs>
              <w:rPr>
                <w:bCs/>
                <w:sz w:val="16"/>
                <w:szCs w:val="16"/>
              </w:rPr>
            </w:pPr>
            <w:r w:rsidRPr="002B78DD">
              <w:rPr>
                <w:sz w:val="16"/>
                <w:szCs w:val="16"/>
              </w:rPr>
              <w:t>EAMC</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Name and Title of Contact at Subrecipient</w:t>
            </w:r>
          </w:p>
          <w:p w:rsidR="00C97448" w:rsidRPr="002B78DD" w:rsidRDefault="00C97448" w:rsidP="003C0A8B">
            <w:pPr>
              <w:tabs>
                <w:tab w:val="left" w:pos="5965"/>
                <w:tab w:val="left" w:pos="8697"/>
                <w:tab w:val="right" w:pos="9692"/>
              </w:tabs>
              <w:rPr>
                <w:b/>
                <w:bCs/>
                <w:sz w:val="16"/>
                <w:szCs w:val="16"/>
              </w:rPr>
            </w:pP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Ms. Marilyn A. Swyers</w:t>
            </w:r>
          </w:p>
          <w:p w:rsidR="00C97448" w:rsidRPr="002B78DD" w:rsidRDefault="00C97448" w:rsidP="003C0A8B">
            <w:pPr>
              <w:tabs>
                <w:tab w:val="left" w:pos="5965"/>
                <w:tab w:val="left" w:pos="8697"/>
                <w:tab w:val="right" w:pos="9692"/>
              </w:tabs>
              <w:rPr>
                <w:b/>
                <w:bCs/>
                <w:sz w:val="16"/>
                <w:szCs w:val="16"/>
              </w:rPr>
            </w:pPr>
            <w:r w:rsidRPr="002B78DD">
              <w:rPr>
                <w:sz w:val="16"/>
                <w:szCs w:val="16"/>
              </w:rPr>
              <w:t>Executive Director</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marilyn.swyers@eamc.org</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spacing w:after="60"/>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665 Opelika Road</w:t>
            </w:r>
          </w:p>
        </w:tc>
      </w:tr>
      <w:tr w:rsidR="00CC4DBB" w:rsidRPr="002B78DD" w:rsidTr="00CC4DBB">
        <w:trPr>
          <w:trHeight w:val="197"/>
        </w:trPr>
        <w:tc>
          <w:tcPr>
            <w:tcW w:w="3348" w:type="dxa"/>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b/>
                <w:bCs/>
                <w:sz w:val="16"/>
                <w:szCs w:val="16"/>
              </w:rPr>
              <w:t xml:space="preserve">City, County, State, Zip, </w:t>
            </w:r>
          </w:p>
          <w:p w:rsidR="00CC4DBB" w:rsidRPr="002B78DD" w:rsidRDefault="00CC4DBB" w:rsidP="003C0A8B">
            <w:pPr>
              <w:rPr>
                <w:b/>
                <w:bCs/>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sz w:val="16"/>
                <w:szCs w:val="16"/>
              </w:rPr>
              <w:t>Auburn</w:t>
            </w:r>
          </w:p>
        </w:tc>
        <w:tc>
          <w:tcPr>
            <w:tcW w:w="756" w:type="dxa"/>
            <w:gridSpan w:val="2"/>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sz w:val="16"/>
                <w:szCs w:val="16"/>
              </w:rPr>
              <w:t>Lee</w:t>
            </w:r>
          </w:p>
        </w:tc>
        <w:tc>
          <w:tcPr>
            <w:tcW w:w="2034" w:type="dxa"/>
            <w:gridSpan w:val="2"/>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sz w:val="16"/>
                <w:szCs w:val="16"/>
              </w:rPr>
              <w:t>AL</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8"/>
            </w:tblGrid>
            <w:tr w:rsidR="00CC4DBB" w:rsidRPr="002B78DD" w:rsidTr="00174ACD">
              <w:trPr>
                <w:trHeight w:val="197"/>
              </w:trPr>
              <w:tc>
                <w:tcPr>
                  <w:tcW w:w="900" w:type="dxa"/>
                  <w:tcBorders>
                    <w:top w:val="single" w:sz="4" w:space="0" w:color="auto"/>
                    <w:left w:val="single" w:sz="4" w:space="0" w:color="auto"/>
                    <w:bottom w:val="single" w:sz="4" w:space="0" w:color="auto"/>
                    <w:right w:val="single" w:sz="4" w:space="0" w:color="auto"/>
                  </w:tcBorders>
                </w:tcPr>
                <w:p w:rsidR="00CC4DBB" w:rsidRPr="002B78DD" w:rsidRDefault="00CC4DBB" w:rsidP="00174ACD">
                  <w:pPr>
                    <w:rPr>
                      <w:b/>
                      <w:bCs/>
                      <w:sz w:val="16"/>
                      <w:szCs w:val="16"/>
                    </w:rPr>
                  </w:pPr>
                  <w:r w:rsidRPr="002B78DD">
                    <w:rPr>
                      <w:sz w:val="16"/>
                      <w:szCs w:val="16"/>
                    </w:rPr>
                    <w:t>36830</w:t>
                  </w:r>
                </w:p>
              </w:tc>
            </w:tr>
          </w:tbl>
          <w:p w:rsidR="00CC4DBB" w:rsidRPr="002B78DD" w:rsidRDefault="00CC4DBB" w:rsidP="003C0A8B">
            <w:pPr>
              <w:rPr>
                <w:b/>
                <w:bCs/>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Phone Number </w:t>
            </w:r>
            <w:r w:rsidRPr="002B78DD">
              <w:rPr>
                <w:i/>
                <w:iCs/>
                <w:sz w:val="16"/>
                <w:szCs w:val="16"/>
              </w:rPr>
              <w:t>(with area code)</w:t>
            </w:r>
          </w:p>
          <w:p w:rsidR="00C97448" w:rsidRPr="002B78DD" w:rsidRDefault="00C97448" w:rsidP="003C0A8B">
            <w:pPr>
              <w:tabs>
                <w:tab w:val="left" w:pos="5965"/>
                <w:tab w:val="left" w:pos="8697"/>
                <w:tab w:val="right" w:pos="9692"/>
              </w:tabs>
              <w:rPr>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 xml:space="preserve">Phone: (334) 887-5244 </w:t>
            </w:r>
          </w:p>
        </w:tc>
        <w:tc>
          <w:tcPr>
            <w:tcW w:w="2034"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Fax Number </w:t>
            </w:r>
            <w:r w:rsidRPr="002B78DD">
              <w:rPr>
                <w:i/>
                <w:iCs/>
                <w:sz w:val="16"/>
                <w:szCs w:val="16"/>
              </w:rPr>
              <w:t>(with area code)</w:t>
            </w:r>
          </w:p>
          <w:p w:rsidR="00C97448" w:rsidRPr="002B78DD" w:rsidRDefault="00C97448" w:rsidP="003C0A8B">
            <w:pPr>
              <w:rPr>
                <w:b/>
                <w:bCs/>
                <w:sz w:val="16"/>
                <w:szCs w:val="16"/>
              </w:rPr>
            </w:pPr>
          </w:p>
          <w:p w:rsidR="00C97448" w:rsidRPr="002B78DD" w:rsidRDefault="00C97448" w:rsidP="003C0A8B">
            <w:pPr>
              <w:tabs>
                <w:tab w:val="left" w:pos="5965"/>
                <w:tab w:val="left" w:pos="8697"/>
                <w:tab w:val="right" w:pos="9692"/>
              </w:tabs>
              <w:rPr>
                <w:sz w:val="16"/>
                <w:szCs w:val="16"/>
              </w:rPr>
            </w:pPr>
            <w:r w:rsidRPr="002B78DD">
              <w:rPr>
                <w:sz w:val="16"/>
                <w:szCs w:val="16"/>
              </w:rPr>
              <w:t xml:space="preserve"> Fax: (334) 826-2111</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rPr>
                <w:b/>
                <w:bCs/>
                <w:sz w:val="16"/>
                <w:szCs w:val="16"/>
              </w:rPr>
            </w:pPr>
            <w:r w:rsidRPr="002B78DD">
              <w:rPr>
                <w:b/>
                <w:bCs/>
                <w:sz w:val="16"/>
                <w:szCs w:val="16"/>
              </w:rPr>
              <w:t xml:space="preserve">Tax Identification Number (TIN) </w:t>
            </w:r>
          </w:p>
          <w:p w:rsidR="00C97448" w:rsidRPr="002B78DD" w:rsidRDefault="00C97448" w:rsidP="003C0A8B">
            <w:pPr>
              <w:tabs>
                <w:tab w:val="left" w:pos="5965"/>
                <w:tab w:val="left" w:pos="8697"/>
                <w:tab w:val="right" w:pos="9692"/>
              </w:tabs>
              <w:rPr>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sz w:val="16"/>
                <w:szCs w:val="16"/>
              </w:rPr>
              <w:t>63-1905476</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i/>
                <w:iCs/>
                <w:sz w:val="16"/>
                <w:szCs w:val="16"/>
              </w:rPr>
            </w:pPr>
            <w:r w:rsidRPr="002B78DD">
              <w:rPr>
                <w:b/>
                <w:bCs/>
                <w:sz w:val="16"/>
                <w:szCs w:val="16"/>
              </w:rPr>
              <w:t xml:space="preserve">DUN &amp; Bradstreet Number (DUNs) </w:t>
            </w:r>
            <w:r w:rsidRPr="002B78DD">
              <w:rPr>
                <w:b/>
                <w:bCs/>
                <w:i/>
                <w:iCs/>
                <w:sz w:val="16"/>
                <w:szCs w:val="16"/>
              </w:rPr>
              <w:t>if applicable</w:t>
            </w:r>
          </w:p>
          <w:p w:rsidR="00C97448" w:rsidRPr="002B78DD" w:rsidRDefault="00C97448" w:rsidP="003C0A8B">
            <w:pPr>
              <w:tabs>
                <w:tab w:val="left" w:pos="5965"/>
                <w:tab w:val="left" w:pos="8697"/>
                <w:tab w:val="right" w:pos="9692"/>
              </w:tabs>
              <w:rPr>
                <w:b/>
                <w:bCs/>
                <w:sz w:val="16"/>
                <w:szCs w:val="16"/>
              </w:rPr>
            </w:pPr>
          </w:p>
          <w:p w:rsidR="00C97448" w:rsidRPr="002B78DD" w:rsidRDefault="00C97448" w:rsidP="003C0A8B">
            <w:pPr>
              <w:rPr>
                <w:sz w:val="16"/>
                <w:szCs w:val="16"/>
                <w:bdr w:val="single" w:sz="4" w:space="0" w:color="auto"/>
              </w:rPr>
            </w:pPr>
            <w:r w:rsidRPr="002B78DD">
              <w:rPr>
                <w:sz w:val="16"/>
                <w:szCs w:val="16"/>
              </w:rPr>
              <w:t xml:space="preserve"> 066459843</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Congressional District of Location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3</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Congressional District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3</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Zip Code of Primary Service Area(s)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36830, 36551, 36786 ,36801,36904</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Auburn, Opelika, Dadeville</w:t>
            </w: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p>
          <w:p w:rsidR="00C97448" w:rsidRPr="002B78DD" w:rsidRDefault="00C97448" w:rsidP="003C0A8B">
            <w:pPr>
              <w:rPr>
                <w:sz w:val="16"/>
                <w:szCs w:val="16"/>
                <w:bdr w:val="single" w:sz="4" w:space="0" w:color="auto"/>
              </w:rPr>
            </w:pPr>
            <w:r w:rsidRPr="002B78DD">
              <w:rPr>
                <w:sz w:val="16"/>
                <w:szCs w:val="16"/>
              </w:rPr>
              <w:t xml:space="preserve">Lee, Chambers, Tallapoosa      </w:t>
            </w:r>
          </w:p>
          <w:p w:rsidR="00C97448" w:rsidRPr="002B78DD" w:rsidRDefault="00C97448" w:rsidP="003C0A8B">
            <w:pPr>
              <w:rPr>
                <w:b/>
                <w:bCs/>
                <w:sz w:val="16"/>
                <w:szCs w:val="16"/>
              </w:rPr>
            </w:pPr>
          </w:p>
        </w:tc>
      </w:tr>
      <w:tr w:rsidR="00C97448" w:rsidRPr="002B78DD" w:rsidTr="00CC4DBB">
        <w:trPr>
          <w:cantSplit/>
          <w:trHeight w:val="359"/>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Contract Amount</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b/>
                <w:bCs/>
                <w:sz w:val="16"/>
                <w:szCs w:val="16"/>
                <w:lang w:eastAsia="ko-KR"/>
              </w:rPr>
              <w:t xml:space="preserve">$ 54,300.00 </w:t>
            </w:r>
            <w:r w:rsidRPr="002B78DD">
              <w:rPr>
                <w:sz w:val="16"/>
                <w:szCs w:val="16"/>
              </w:rPr>
              <w:t xml:space="preserve"> </w:t>
            </w:r>
          </w:p>
        </w:tc>
      </w:tr>
      <w:tr w:rsidR="00C97448" w:rsidRPr="002B78DD" w:rsidTr="00CC4DBB">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sz w:val="16"/>
                <w:szCs w:val="16"/>
              </w:rPr>
            </w:pPr>
          </w:p>
          <w:p w:rsidR="00C97448" w:rsidRPr="002B78DD" w:rsidRDefault="00C97448" w:rsidP="003C0A8B">
            <w:pPr>
              <w:spacing w:after="60"/>
              <w:rPr>
                <w:b/>
                <w:bCs/>
                <w:sz w:val="16"/>
                <w:szCs w:val="16"/>
              </w:rPr>
            </w:pPr>
            <w:r w:rsidRPr="002B78DD">
              <w:rPr>
                <w:sz w:val="16"/>
                <w:szCs w:val="16"/>
              </w:rPr>
              <w:t>www.aidsoutreacheamc.org</w:t>
            </w:r>
          </w:p>
        </w:tc>
        <w:tc>
          <w:tcPr>
            <w:tcW w:w="3690" w:type="dxa"/>
            <w:gridSpan w:val="5"/>
            <w:vMerge w:val="restart"/>
            <w:tcBorders>
              <w:top w:val="single" w:sz="4" w:space="0" w:color="auto"/>
              <w:left w:val="single" w:sz="4" w:space="0" w:color="auto"/>
              <w:right w:val="single" w:sz="4" w:space="0" w:color="auto"/>
            </w:tcBorders>
          </w:tcPr>
          <w:p w:rsidR="00C97448" w:rsidRPr="002B78DD" w:rsidRDefault="00C97448" w:rsidP="003C0A8B">
            <w:pPr>
              <w:rPr>
                <w:sz w:val="16"/>
                <w:szCs w:val="16"/>
              </w:rPr>
            </w:pPr>
            <w:r w:rsidRPr="002B78DD">
              <w:rPr>
                <w:b/>
                <w:bCs/>
                <w:sz w:val="16"/>
                <w:szCs w:val="16"/>
              </w:rPr>
              <w:t>Does your organization maintain a waiting list?</w:t>
            </w:r>
            <w:r w:rsidRPr="002B78DD">
              <w:rPr>
                <w:sz w:val="16"/>
                <w:szCs w:val="16"/>
              </w:rPr>
              <w:t xml:space="preserve">    </w:t>
            </w: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Yes*       </w:t>
            </w:r>
            <w:r w:rsidRPr="002B78DD">
              <w:rPr>
                <w:sz w:val="16"/>
                <w:szCs w:val="16"/>
              </w:rPr>
              <w:fldChar w:fldCharType="begin">
                <w:ffData>
                  <w:name w:val="Check35"/>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If yes, explain in the narrative section how this list is administered.</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w:t>
            </w:r>
            <w:r w:rsidRPr="002B78DD">
              <w:rPr>
                <w:sz w:val="16"/>
                <w:szCs w:val="16"/>
              </w:rPr>
              <w:t xml:space="preserve"> </w:t>
            </w:r>
            <w:r w:rsidRPr="002B78DD">
              <w:rPr>
                <w:b/>
                <w:bCs/>
                <w:sz w:val="16"/>
                <w:szCs w:val="16"/>
              </w:rPr>
              <w:t>Utilized AIDS Alabama’s HOPWA waiting lists.</w:t>
            </w:r>
          </w:p>
          <w:p w:rsidR="00C97448" w:rsidRPr="002B78DD" w:rsidRDefault="00C97448" w:rsidP="003C0A8B">
            <w:pPr>
              <w:rPr>
                <w:sz w:val="16"/>
                <w:szCs w:val="16"/>
                <w:bdr w:val="single" w:sz="4" w:space="0" w:color="auto"/>
              </w:rPr>
            </w:pPr>
          </w:p>
        </w:tc>
      </w:tr>
      <w:tr w:rsidR="00C97448" w:rsidRPr="002B78DD" w:rsidTr="00CC4DBB">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Is the sponsor a nonprofit organization? </w:t>
            </w:r>
            <w:r w:rsidRPr="002B78DD">
              <w:rPr>
                <w:sz w:val="16"/>
                <w:szCs w:val="16"/>
              </w:rPr>
              <w:t xml:space="preserve">  </w:t>
            </w:r>
            <w:r w:rsidRPr="002B78DD">
              <w:rPr>
                <w:b/>
                <w:bCs/>
                <w:sz w:val="16"/>
                <w:szCs w:val="16"/>
              </w:rPr>
              <w:t xml:space="preserve">  </w:t>
            </w:r>
            <w:r w:rsidRPr="002B78DD">
              <w:rPr>
                <w:b/>
                <w:bCs/>
                <w:sz w:val="16"/>
                <w:szCs w:val="16"/>
              </w:rPr>
              <w:sym w:font="Wingdings" w:char="F078"/>
            </w:r>
            <w:r w:rsidRPr="002B78DD">
              <w:rPr>
                <w:b/>
                <w:bCs/>
                <w:sz w:val="16"/>
                <w:szCs w:val="16"/>
              </w:rPr>
              <w:t xml:space="preserve"> Yes</w:t>
            </w:r>
            <w:r w:rsidRPr="002B78DD">
              <w:rPr>
                <w:sz w:val="16"/>
                <w:szCs w:val="16"/>
              </w:rPr>
              <w:t xml:space="preserve">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i/>
                <w:iCs/>
                <w:sz w:val="16"/>
                <w:szCs w:val="16"/>
              </w:rPr>
            </w:pPr>
          </w:p>
          <w:p w:rsidR="00C97448" w:rsidRPr="002B78DD" w:rsidRDefault="00C97448" w:rsidP="003C0A8B">
            <w:pPr>
              <w:rPr>
                <w:i/>
                <w:iCs/>
                <w:sz w:val="16"/>
                <w:szCs w:val="16"/>
              </w:rPr>
            </w:pPr>
            <w:r w:rsidRPr="002B78DD">
              <w:rPr>
                <w:i/>
                <w:iCs/>
                <w:sz w:val="16"/>
                <w:szCs w:val="16"/>
              </w:rPr>
              <w:t xml:space="preserve">Please check if yes and a faith-based organization.   </w:t>
            </w:r>
            <w:r w:rsidRPr="002B78DD">
              <w:rPr>
                <w:i/>
                <w:iCs/>
                <w:sz w:val="16"/>
                <w:szCs w:val="16"/>
              </w:rPr>
              <w:fldChar w:fldCharType="begin">
                <w:ffData>
                  <w:name w:val="Check32"/>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r w:rsidRPr="002B78DD">
              <w:rPr>
                <w:i/>
                <w:iCs/>
                <w:sz w:val="16"/>
                <w:szCs w:val="16"/>
              </w:rPr>
              <w:t xml:space="preserve">      </w:t>
            </w:r>
          </w:p>
          <w:p w:rsidR="00C97448" w:rsidRPr="002B78DD" w:rsidRDefault="00C97448" w:rsidP="003C0A8B">
            <w:pPr>
              <w:rPr>
                <w:b/>
                <w:bCs/>
                <w:sz w:val="16"/>
                <w:szCs w:val="16"/>
              </w:rPr>
            </w:pPr>
            <w:r w:rsidRPr="002B78DD">
              <w:rPr>
                <w:i/>
                <w:iCs/>
                <w:sz w:val="16"/>
                <w:szCs w:val="16"/>
              </w:rPr>
              <w:t xml:space="preserve">Please check if yes and a grassroots organization.    </w:t>
            </w:r>
            <w:r w:rsidRPr="002B78DD">
              <w:rPr>
                <w:i/>
                <w:iCs/>
                <w:sz w:val="16"/>
                <w:szCs w:val="16"/>
              </w:rPr>
              <w:fldChar w:fldCharType="begin">
                <w:ffData>
                  <w:name w:val="Check33"/>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p>
        </w:tc>
        <w:tc>
          <w:tcPr>
            <w:tcW w:w="3690" w:type="dxa"/>
            <w:gridSpan w:val="5"/>
            <w:vMerge/>
            <w:tcBorders>
              <w:left w:val="single" w:sz="4" w:space="0" w:color="auto"/>
              <w:bottom w:val="single" w:sz="4" w:space="0" w:color="auto"/>
              <w:right w:val="single" w:sz="4" w:space="0" w:color="auto"/>
            </w:tcBorders>
          </w:tcPr>
          <w:p w:rsidR="00C97448" w:rsidRPr="002B78DD" w:rsidRDefault="00C97448" w:rsidP="003C0A8B">
            <w:pPr>
              <w:rPr>
                <w:sz w:val="16"/>
                <w:szCs w:val="16"/>
                <w:bdr w:val="single" w:sz="4" w:space="0" w:color="auto"/>
              </w:rPr>
            </w:pPr>
          </w:p>
        </w:tc>
      </w:tr>
    </w:tbl>
    <w:p w:rsidR="00C97448" w:rsidRPr="002B78DD" w:rsidRDefault="00C97448" w:rsidP="00C97448">
      <w:pPr>
        <w:rPr>
          <w:i/>
          <w:sz w:val="16"/>
          <w:szCs w:val="16"/>
        </w:rPr>
      </w:pPr>
      <w:r w:rsidRPr="002B78DD">
        <w:rPr>
          <w:i/>
          <w:sz w:val="16"/>
          <w:szCs w:val="16"/>
        </w:rPr>
        <w:t>** There is no CCR information listed on this form, however, Unity Wellness is active in the CCR.</w:t>
      </w: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rPr>
          <w:b/>
          <w:bCs/>
          <w:color w:val="000000"/>
          <w:sz w:val="16"/>
          <w:szCs w:val="16"/>
        </w:rPr>
      </w:pPr>
      <w:r>
        <w:rPr>
          <w:b/>
          <w:bCs/>
          <w:sz w:val="16"/>
          <w:szCs w:val="16"/>
        </w:rPr>
        <w:br w:type="page"/>
      </w:r>
      <w:r w:rsidRPr="002B78DD">
        <w:rPr>
          <w:b/>
          <w:bCs/>
          <w:sz w:val="16"/>
          <w:szCs w:val="16"/>
        </w:rPr>
        <w:lastRenderedPageBreak/>
        <w:t>2. Program Subrecipient Information</w:t>
      </w:r>
    </w:p>
    <w:p w:rsidR="00C97448" w:rsidRPr="002B78DD" w:rsidRDefault="00C97448" w:rsidP="00C97448">
      <w:pPr>
        <w:rPr>
          <w:bCs/>
          <w:sz w:val="16"/>
          <w:szCs w:val="16"/>
          <w:u w:val="single"/>
        </w:rPr>
      </w:pPr>
      <w:r w:rsidRPr="002B78DD">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2B78DD">
        <w:rPr>
          <w:bCs/>
          <w:sz w:val="16"/>
          <w:szCs w:val="16"/>
          <w:u w:val="single"/>
        </w:rPr>
        <w:t>Please note that subrecipients who work directly with client households must complete Part 5, Sections A-E of the APR.</w:t>
      </w:r>
    </w:p>
    <w:p w:rsidR="00C97448" w:rsidRPr="002B78DD" w:rsidRDefault="00C97448" w:rsidP="00C97448">
      <w:pPr>
        <w:rPr>
          <w:bCs/>
          <w:sz w:val="16"/>
          <w:szCs w:val="16"/>
          <w:u w:val="single"/>
        </w:rPr>
      </w:pPr>
    </w:p>
    <w:p w:rsidR="00C97448" w:rsidRPr="002B78DD" w:rsidRDefault="00C97448" w:rsidP="00C97448">
      <w:pPr>
        <w:rPr>
          <w:bCs/>
          <w:i/>
          <w:sz w:val="16"/>
          <w:szCs w:val="16"/>
        </w:rPr>
      </w:pPr>
      <w:r w:rsidRPr="002B78DD">
        <w:rPr>
          <w:b/>
          <w:bCs/>
          <w:i/>
          <w:sz w:val="16"/>
          <w:szCs w:val="16"/>
        </w:rPr>
        <w:t>Note</w:t>
      </w:r>
      <w:r w:rsidRPr="002B78DD">
        <w:rPr>
          <w:bCs/>
          <w:i/>
          <w:sz w:val="16"/>
          <w:szCs w:val="16"/>
        </w:rPr>
        <w:t xml:space="preserve">: Please see the definition of a subrecipient for more information. </w:t>
      </w:r>
    </w:p>
    <w:p w:rsidR="00C97448" w:rsidRPr="002B78DD" w:rsidRDefault="00C97448" w:rsidP="00C97448">
      <w:pPr>
        <w:rPr>
          <w:bCs/>
          <w:i/>
          <w:sz w:val="16"/>
          <w:szCs w:val="16"/>
        </w:rPr>
      </w:pPr>
      <w:r w:rsidRPr="002B78DD">
        <w:rPr>
          <w:b/>
          <w:bCs/>
          <w:i/>
          <w:sz w:val="16"/>
          <w:szCs w:val="16"/>
        </w:rPr>
        <w:t>Note</w:t>
      </w:r>
      <w:r w:rsidRPr="002B78DD">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2B78DD" w:rsidRDefault="00C97448" w:rsidP="00C97448">
      <w:pPr>
        <w:rPr>
          <w:bCs/>
          <w:i/>
          <w:sz w:val="16"/>
          <w:szCs w:val="16"/>
        </w:rPr>
      </w:pPr>
      <w:r w:rsidRPr="002B78DD">
        <w:rPr>
          <w:b/>
          <w:bCs/>
          <w:i/>
          <w:sz w:val="16"/>
          <w:szCs w:val="16"/>
        </w:rPr>
        <w:t>Note</w:t>
      </w:r>
      <w:r w:rsidRPr="002B78DD">
        <w:rPr>
          <w:bCs/>
          <w:i/>
          <w:sz w:val="16"/>
          <w:szCs w:val="16"/>
        </w:rPr>
        <w:t>: If any information is not applicable to the organization, please report N/A in the appropriate box. Do not leave boxes blank.</w:t>
      </w:r>
    </w:p>
    <w:p w:rsidR="00C97448" w:rsidRPr="002B78DD" w:rsidRDefault="00C97448" w:rsidP="00C97448">
      <w:pPr>
        <w:rPr>
          <w:sz w:val="16"/>
          <w:szCs w:val="16"/>
        </w:rPr>
      </w:pPr>
    </w:p>
    <w:p w:rsidR="00C97448" w:rsidRPr="002B78DD" w:rsidRDefault="00C97448" w:rsidP="00C97448">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Sub-recipient Name</w:t>
            </w:r>
          </w:p>
          <w:p w:rsidR="00C97448" w:rsidRPr="002B78DD"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Cs/>
                <w:sz w:val="16"/>
                <w:szCs w:val="16"/>
              </w:rPr>
            </w:pPr>
            <w:r w:rsidRPr="002B78DD">
              <w:rPr>
                <w:b/>
                <w:bCs/>
                <w:sz w:val="16"/>
                <w:szCs w:val="16"/>
              </w:rPr>
              <w:t xml:space="preserve">Parent Company Name, </w:t>
            </w:r>
            <w:r w:rsidRPr="002B78DD">
              <w:rPr>
                <w:b/>
                <w:bCs/>
                <w:i/>
                <w:iCs/>
                <w:sz w:val="16"/>
                <w:szCs w:val="16"/>
              </w:rPr>
              <w:t>if applicable</w:t>
            </w:r>
            <w:r w:rsidRPr="002B78DD">
              <w:rPr>
                <w:bCs/>
                <w:sz w:val="16"/>
                <w:szCs w:val="16"/>
              </w:rPr>
              <w:t xml:space="preserve"> </w:t>
            </w:r>
          </w:p>
          <w:p w:rsidR="00C97448" w:rsidRPr="002B78DD" w:rsidRDefault="00C97448" w:rsidP="003C0A8B">
            <w:pPr>
              <w:tabs>
                <w:tab w:val="left" w:pos="5965"/>
                <w:tab w:val="left" w:pos="8697"/>
                <w:tab w:val="right" w:pos="9692"/>
              </w:tabs>
              <w:rPr>
                <w:bCs/>
                <w:sz w:val="16"/>
                <w:szCs w:val="16"/>
              </w:rPr>
            </w:pPr>
          </w:p>
          <w:p w:rsidR="00C97448" w:rsidRPr="002B78DD" w:rsidRDefault="00C97448" w:rsidP="003C0A8B">
            <w:pPr>
              <w:rPr>
                <w:b/>
                <w:sz w:val="16"/>
                <w:szCs w:val="16"/>
              </w:rPr>
            </w:pPr>
            <w:r w:rsidRPr="002B78DD">
              <w:rPr>
                <w:bCs/>
                <w:sz w:val="16"/>
                <w:szCs w:val="16"/>
              </w:rPr>
              <w:t xml:space="preserve"> </w:t>
            </w: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CC4DBB">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Name </w:t>
            </w:r>
            <w:r w:rsidRPr="002B78DD">
              <w:rPr>
                <w:b/>
                <w:bCs/>
                <w:sz w:val="16"/>
                <w:szCs w:val="16"/>
                <w:u w:val="single"/>
              </w:rPr>
              <w:t xml:space="preserve">and </w:t>
            </w:r>
            <w:r w:rsidRPr="002B78DD">
              <w:rPr>
                <w:b/>
                <w:bCs/>
                <w:sz w:val="16"/>
                <w:szCs w:val="16"/>
              </w:rPr>
              <w:t xml:space="preserve">Title of Contact at Contractor/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CC4DBB">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sz w:val="16"/>
                <w:szCs w:val="16"/>
              </w:rPr>
            </w:pPr>
            <w:r w:rsidRPr="002B78DD">
              <w:rPr>
                <w:b/>
                <w:sz w:val="16"/>
                <w:szCs w:val="16"/>
              </w:rPr>
              <w:t>Fax Number (include area code)</w:t>
            </w:r>
          </w:p>
          <w:p w:rsidR="00C97448" w:rsidRPr="002B78DD" w:rsidRDefault="00C97448" w:rsidP="003C0A8B">
            <w:pPr>
              <w:tabs>
                <w:tab w:val="left" w:pos="5965"/>
                <w:tab w:val="left" w:pos="8697"/>
                <w:tab w:val="right" w:pos="9692"/>
              </w:tabs>
              <w:rPr>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r>
      <w:tr w:rsidR="00C97448" w:rsidRPr="002B78DD" w:rsidTr="00CC4DBB">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p w:rsidR="00C97448" w:rsidRPr="002B78DD" w:rsidRDefault="00C97448" w:rsidP="003C0A8B">
            <w:pPr>
              <w:rPr>
                <w:sz w:val="16"/>
                <w:szCs w:val="16"/>
              </w:rPr>
            </w:pPr>
          </w:p>
        </w:tc>
      </w:tr>
      <w:tr w:rsidR="00C97448" w:rsidRPr="002B78DD" w:rsidTr="00CC4DBB">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sz w:val="16"/>
                <w:szCs w:val="16"/>
              </w:rPr>
              <w:t>North American Industry Classification System (</w:t>
            </w:r>
            <w:r w:rsidRPr="002B78DD">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CC4DBB">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CC4DBB">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CC4DBB">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City(ies) </w:t>
            </w:r>
            <w:r w:rsidRPr="002B78DD">
              <w:rPr>
                <w:b/>
                <w:bCs/>
                <w:sz w:val="16"/>
                <w:szCs w:val="16"/>
                <w:u w:val="single"/>
              </w:rPr>
              <w:t xml:space="preserve">and </w:t>
            </w:r>
            <w:r w:rsidRPr="002B78DD">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Cities:</w:t>
            </w:r>
            <w:r w:rsidRPr="002B78DD">
              <w:rPr>
                <w:sz w:val="16"/>
                <w:szCs w:val="16"/>
              </w:rPr>
              <w:t xml:space="preserve"> N/A</w:t>
            </w:r>
          </w:p>
          <w:p w:rsidR="00C97448" w:rsidRPr="002B78DD"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Counties</w:t>
            </w:r>
            <w:r w:rsidRPr="002B78DD">
              <w:rPr>
                <w:sz w:val="16"/>
                <w:szCs w:val="16"/>
              </w:rPr>
              <w:t>: N/A</w:t>
            </w:r>
          </w:p>
          <w:p w:rsidR="00C97448" w:rsidRPr="002B78DD" w:rsidRDefault="00C97448" w:rsidP="003C0A8B">
            <w:pPr>
              <w:rPr>
                <w:b/>
                <w:bCs/>
                <w:sz w:val="16"/>
                <w:szCs w:val="16"/>
              </w:rPr>
            </w:pPr>
          </w:p>
        </w:tc>
      </w:tr>
      <w:tr w:rsidR="00C97448" w:rsidRPr="002B78DD" w:rsidTr="00CC4DBB">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tc>
      </w:tr>
      <w:tr w:rsidR="00C97448" w:rsidRPr="002B78DD" w:rsidTr="00CC4DBB">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b/>
                <w:bCs/>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r w:rsidR="00C97448" w:rsidRPr="002B78DD" w:rsidTr="00CC4DBB">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Is the sponsor a nonprofit organization?     </w:t>
            </w:r>
          </w:p>
          <w:p w:rsidR="00C97448" w:rsidRPr="002B78DD" w:rsidRDefault="00C97448" w:rsidP="003C0A8B">
            <w:pPr>
              <w:rPr>
                <w:b/>
                <w:bCs/>
                <w:sz w:val="16"/>
                <w:szCs w:val="16"/>
              </w:rPr>
            </w:pPr>
            <w:r w:rsidRPr="002B78DD">
              <w:rPr>
                <w:b/>
                <w:bCs/>
                <w:sz w:val="16"/>
                <w:szCs w:val="16"/>
              </w:rPr>
              <w:fldChar w:fldCharType="begin">
                <w:ffData>
                  <w:name w:val="Check34"/>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Yes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 xml:space="preserve">Please check if yes and a faith-based organization    </w:t>
            </w:r>
            <w:r w:rsidRPr="002B78DD">
              <w:rPr>
                <w:b/>
                <w:bCs/>
                <w:sz w:val="16"/>
                <w:szCs w:val="16"/>
              </w:rPr>
              <w:fldChar w:fldCharType="begin">
                <w:ffData>
                  <w:name w:val="Check32"/>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w:t>
            </w:r>
          </w:p>
          <w:p w:rsidR="00C97448" w:rsidRPr="002B78DD" w:rsidRDefault="00C97448" w:rsidP="003C0A8B">
            <w:pPr>
              <w:rPr>
                <w:b/>
                <w:bCs/>
                <w:sz w:val="16"/>
                <w:szCs w:val="16"/>
              </w:rPr>
            </w:pPr>
            <w:r w:rsidRPr="002B78DD">
              <w:rPr>
                <w:b/>
                <w:bCs/>
                <w:sz w:val="16"/>
                <w:szCs w:val="16"/>
              </w:rPr>
              <w:t xml:space="preserve">Please check if yes and a grassroots organization     </w:t>
            </w:r>
            <w:r w:rsidRPr="002B78DD">
              <w:rPr>
                <w:b/>
                <w:bCs/>
                <w:sz w:val="16"/>
                <w:szCs w:val="16"/>
              </w:rPr>
              <w:fldChar w:fldCharType="begin">
                <w:ffData>
                  <w:name w:val="Check33"/>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bl>
    <w:p w:rsidR="00C97448" w:rsidRPr="002B78DD" w:rsidRDefault="00C97448" w:rsidP="00C97448">
      <w:pPr>
        <w:rPr>
          <w:b/>
          <w:bCs/>
          <w:sz w:val="16"/>
          <w:szCs w:val="16"/>
        </w:rPr>
      </w:pPr>
    </w:p>
    <w:p w:rsidR="00C97448" w:rsidRPr="002B78DD" w:rsidRDefault="00C97448" w:rsidP="00C97448">
      <w:pPr>
        <w:rPr>
          <w:b/>
          <w:bCs/>
          <w:sz w:val="16"/>
          <w:szCs w:val="16"/>
        </w:rPr>
      </w:pPr>
      <w:r>
        <w:rPr>
          <w:b/>
          <w:bCs/>
          <w:sz w:val="16"/>
          <w:szCs w:val="16"/>
        </w:rPr>
        <w:br w:type="page"/>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Part 5:  Summary of Each Project Sponsor(s)/Subrecipient(s) Information</w:t>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D.  Supportive Services and Other Activities</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this section, report on the use of HOPWA funds for supportive services and other activities.  </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2B78DD" w:rsidRDefault="00C97448" w:rsidP="00C97448">
      <w:pPr>
        <w:rPr>
          <w:sz w:val="16"/>
          <w:szCs w:val="16"/>
        </w:rPr>
      </w:pPr>
    </w:p>
    <w:p w:rsidR="00C97448" w:rsidRPr="002B78DD" w:rsidRDefault="00C97448" w:rsidP="00C97448">
      <w:pPr>
        <w:rPr>
          <w:b/>
          <w:sz w:val="16"/>
          <w:szCs w:val="16"/>
        </w:rPr>
      </w:pPr>
      <w:r w:rsidRPr="002B78DD">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2B78DD" w:rsidTr="003C0A8B">
        <w:tc>
          <w:tcPr>
            <w:tcW w:w="9378" w:type="dxa"/>
          </w:tcPr>
          <w:p w:rsidR="00C97448" w:rsidRPr="002B78DD" w:rsidRDefault="00C97448" w:rsidP="003C0A8B">
            <w:pPr>
              <w:rPr>
                <w:sz w:val="16"/>
                <w:szCs w:val="16"/>
              </w:rPr>
            </w:pPr>
            <w:r w:rsidRPr="002B78DD">
              <w:rPr>
                <w:sz w:val="16"/>
                <w:szCs w:val="16"/>
              </w:rPr>
              <w:t>a.  Supportive Services are provided by project sponsor/subrecipient that also delivered HOPWA housing subsidy assistance</w:t>
            </w:r>
            <w:r w:rsidRPr="002B78DD" w:rsidDel="00B00081">
              <w:rPr>
                <w:sz w:val="16"/>
                <w:szCs w:val="16"/>
              </w:rPr>
              <w:t xml:space="preserve"> </w:t>
            </w:r>
            <w:r w:rsidRPr="002B78DD">
              <w:rPr>
                <w:sz w:val="16"/>
                <w:szCs w:val="16"/>
              </w:rPr>
              <w:t>(complete Chart 2 and 3)</w:t>
            </w:r>
          </w:p>
        </w:tc>
        <w:tc>
          <w:tcPr>
            <w:tcW w:w="990" w:type="dxa"/>
          </w:tcPr>
          <w:p w:rsidR="00C97448" w:rsidRPr="002B78DD" w:rsidRDefault="00C97448" w:rsidP="003C0A8B">
            <w:pPr>
              <w:rPr>
                <w:sz w:val="16"/>
                <w:szCs w:val="16"/>
              </w:rPr>
            </w:pP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 xml:space="preserve">b.  Supportive Services provided by project sponsor/subrecipient who did NOT also provide HOPWA housing subsidy assistance (complete Chart 2 and 3) </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c.  Project sponsor/subrecipient does not provide HOPWA supportive services (complete only Chart 3 only)</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bl>
    <w:p w:rsidR="00C97448" w:rsidRDefault="00C97448" w:rsidP="00C97448">
      <w:pPr>
        <w:rPr>
          <w:sz w:val="16"/>
          <w:szCs w:val="16"/>
        </w:rPr>
      </w:pPr>
    </w:p>
    <w:p w:rsidR="00C97448" w:rsidRPr="002B78DD" w:rsidRDefault="00C97448" w:rsidP="00C97448">
      <w:pPr>
        <w:rPr>
          <w:sz w:val="16"/>
          <w:szCs w:val="16"/>
        </w:rPr>
      </w:pPr>
    </w:p>
    <w:p w:rsidR="00C97448" w:rsidRPr="002B78DD" w:rsidRDefault="00C97448" w:rsidP="00C97448">
      <w:pPr>
        <w:rPr>
          <w:b/>
          <w:bCs/>
          <w:sz w:val="16"/>
          <w:szCs w:val="16"/>
        </w:rPr>
      </w:pPr>
      <w:r w:rsidRPr="002B78DD">
        <w:rPr>
          <w:b/>
          <w:sz w:val="16"/>
          <w:szCs w:val="16"/>
        </w:rPr>
        <w:t xml:space="preserve">2.  </w:t>
      </w:r>
      <w:r w:rsidRPr="002B78DD">
        <w:rPr>
          <w:b/>
          <w:bCs/>
          <w:sz w:val="16"/>
          <w:szCs w:val="16"/>
        </w:rPr>
        <w:t xml:space="preserve">Listing of Supportive Services paid for with HOPWA funds provided by Project Sponsor/Subrecipient Agency </w:t>
      </w:r>
    </w:p>
    <w:p w:rsidR="00C97448" w:rsidRPr="002B78DD" w:rsidRDefault="00C97448" w:rsidP="00C97448">
      <w:pPr>
        <w:rPr>
          <w:sz w:val="16"/>
          <w:szCs w:val="16"/>
        </w:rPr>
      </w:pPr>
      <w:r w:rsidRPr="002B78DD">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2B78DD" w:rsidRDefault="00C97448" w:rsidP="00C97448">
      <w:pPr>
        <w:rPr>
          <w:i/>
          <w:sz w:val="16"/>
          <w:szCs w:val="16"/>
        </w:rPr>
      </w:pPr>
      <w:r w:rsidRPr="002B78DD">
        <w:rPr>
          <w:b/>
          <w:i/>
          <w:sz w:val="16"/>
          <w:szCs w:val="16"/>
        </w:rPr>
        <w:t>Note:</w:t>
      </w:r>
      <w:r w:rsidRPr="002B78DD">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340"/>
        <w:gridCol w:w="2250"/>
      </w:tblGrid>
      <w:tr w:rsidR="00C97448" w:rsidRPr="002B78DD" w:rsidTr="00CC4DBB">
        <w:trPr>
          <w:cantSplit/>
          <w:trHeight w:hRule="exact" w:val="838"/>
        </w:trPr>
        <w:tc>
          <w:tcPr>
            <w:tcW w:w="4248" w:type="dxa"/>
            <w:gridSpan w:val="2"/>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 xml:space="preserve">Supportive Services </w:t>
            </w:r>
            <w:r w:rsidRPr="002B78DD">
              <w:rPr>
                <w:b/>
                <w:bCs/>
                <w:sz w:val="16"/>
                <w:szCs w:val="16"/>
              </w:rPr>
              <w:br/>
            </w:r>
          </w:p>
        </w:tc>
        <w:tc>
          <w:tcPr>
            <w:tcW w:w="2340" w:type="dxa"/>
            <w:tcBorders>
              <w:bottom w:val="double" w:sz="4" w:space="0" w:color="auto"/>
            </w:tcBorders>
            <w:shd w:val="clear" w:color="auto" w:fill="D9D9D9"/>
            <w:vAlign w:val="center"/>
          </w:tcPr>
          <w:p w:rsidR="00C97448" w:rsidRPr="002B78DD" w:rsidRDefault="00C97448" w:rsidP="003C0A8B">
            <w:pPr>
              <w:spacing w:before="120"/>
              <w:jc w:val="center"/>
              <w:rPr>
                <w:b/>
                <w:bCs/>
                <w:sz w:val="16"/>
                <w:szCs w:val="16"/>
              </w:rPr>
            </w:pPr>
            <w:r w:rsidRPr="002B78DD">
              <w:rPr>
                <w:b/>
                <w:bCs/>
                <w:sz w:val="16"/>
                <w:szCs w:val="16"/>
              </w:rPr>
              <w:t xml:space="preserve">[1] Output: Number of Households </w:t>
            </w:r>
          </w:p>
        </w:tc>
        <w:tc>
          <w:tcPr>
            <w:tcW w:w="2250" w:type="dxa"/>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jc w:val="center"/>
              <w:rPr>
                <w:rFonts w:ascii="Arial" w:hAnsi="Arial" w:cs="Arial"/>
              </w:rPr>
            </w:pPr>
            <w:r w:rsidRPr="002B78DD">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Adult day care and personal assistance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Alcohol and drug abuse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Case management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1,568</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43,091.88</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Child care and other child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Education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Employment assistance and training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Health/medical/intensive care services, if approved</w:t>
            </w:r>
          </w:p>
          <w:p w:rsidR="00C97448" w:rsidRPr="002B78DD" w:rsidRDefault="00C97448" w:rsidP="003C0A8B">
            <w:pPr>
              <w:spacing w:before="60" w:after="60"/>
              <w:rPr>
                <w:b/>
                <w:bCs/>
                <w:sz w:val="16"/>
                <w:szCs w:val="16"/>
              </w:rPr>
            </w:pPr>
            <w:r w:rsidRPr="002B78DD">
              <w:rPr>
                <w:sz w:val="16"/>
                <w:szCs w:val="16"/>
              </w:rPr>
              <w:t>Note:  Client records must conform with 24 CFR §574.310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Legal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Life skills management (outside of case management)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Meals/nutritional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Mental health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Outreach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Transportation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rPr>
              <w:t xml:space="preserve">Other Activity (if approved in grant agreement). </w:t>
            </w:r>
            <w:r w:rsidRPr="002B78DD">
              <w:rPr>
                <w:rFonts w:ascii="Arial" w:hAnsi="Arial" w:cs="Arial"/>
                <w:b/>
              </w:rPr>
              <w:t>Specify:</w:t>
            </w:r>
            <w:r w:rsidRPr="002B78DD">
              <w:rPr>
                <w:rFonts w:ascii="Arial" w:hAnsi="Arial" w:cs="Arial"/>
              </w:rPr>
              <w:t xml:space="preserve"> </w:t>
            </w:r>
            <w:r w:rsidRPr="002B78DD">
              <w:rPr>
                <w:rFonts w:ascii="Arial" w:hAnsi="Arial" w:cs="Arial"/>
              </w:rPr>
              <w:fldChar w:fldCharType="begin">
                <w:ffData>
                  <w:name w:val=""/>
                  <w:enabled/>
                  <w:calcOnExit w:val="0"/>
                  <w:textInput/>
                </w:ffData>
              </w:fldChar>
            </w:r>
            <w:r w:rsidRPr="002B78DD">
              <w:rPr>
                <w:rFonts w:ascii="Arial" w:hAnsi="Arial" w:cs="Arial"/>
              </w:rPr>
              <w:instrText xml:space="preserve"> FORMTEXT </w:instrText>
            </w:r>
            <w:r w:rsidRPr="002B78DD">
              <w:rPr>
                <w:rFonts w:ascii="Arial" w:hAnsi="Arial" w:cs="Arial"/>
              </w:rPr>
            </w:r>
            <w:r w:rsidRPr="002B78DD">
              <w:rPr>
                <w:rFonts w:ascii="Arial" w:hAnsi="Arial" w:cs="Arial"/>
              </w:rPr>
              <w:fldChar w:fldCharType="separate"/>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hAnsi="Arial" w:cs="Arial"/>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Sub-Total Households receiving Supportive Services (Sum of Rows 1-14)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1,568</w:t>
            </w:r>
          </w:p>
        </w:tc>
        <w:tc>
          <w:tcPr>
            <w:tcW w:w="225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16.</w:t>
            </w:r>
          </w:p>
        </w:tc>
        <w:tc>
          <w:tcPr>
            <w:tcW w:w="378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Adjustment for Duplication (subtract)</w:t>
            </w:r>
          </w:p>
        </w:tc>
        <w:tc>
          <w:tcPr>
            <w:tcW w:w="234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17.</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b/>
                <w:bCs/>
              </w:rPr>
              <w:t>TOTAL Households receiving Supportive Services (unduplicated) (Column [1] equals Row 15 minus Row 16; Column [2] equals sum of Rows 1-14)</w:t>
            </w:r>
          </w:p>
        </w:tc>
        <w:tc>
          <w:tcPr>
            <w:tcW w:w="234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1,568</w:t>
            </w:r>
          </w:p>
        </w:tc>
        <w:tc>
          <w:tcPr>
            <w:tcW w:w="225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43,091.88</w:t>
            </w:r>
          </w:p>
        </w:tc>
      </w:tr>
    </w:tbl>
    <w:p w:rsidR="00C97448" w:rsidRPr="002B78DD" w:rsidRDefault="00C97448" w:rsidP="00C97448">
      <w:pPr>
        <w:rPr>
          <w:b/>
          <w:bCs/>
          <w:sz w:val="16"/>
          <w:szCs w:val="16"/>
        </w:rPr>
      </w:pPr>
      <w:r w:rsidRPr="002B78DD">
        <w:rPr>
          <w:b/>
          <w:bCs/>
          <w:sz w:val="16"/>
          <w:szCs w:val="16"/>
        </w:rPr>
        <w:lastRenderedPageBreak/>
        <w:t>3.  Listing of</w:t>
      </w:r>
      <w:r w:rsidRPr="002B78DD">
        <w:rPr>
          <w:sz w:val="16"/>
          <w:szCs w:val="16"/>
        </w:rPr>
        <w:t xml:space="preserve"> </w:t>
      </w:r>
      <w:r w:rsidRPr="002B78DD">
        <w:rPr>
          <w:b/>
          <w:bCs/>
          <w:sz w:val="16"/>
          <w:szCs w:val="16"/>
        </w:rPr>
        <w:t>Housing Information Services, Grant Administration, and Other Activities paid for with HOPWA funds</w:t>
      </w:r>
    </w:p>
    <w:p w:rsidR="00C97448" w:rsidRPr="002B78DD" w:rsidRDefault="00C97448" w:rsidP="00C97448">
      <w:pPr>
        <w:rPr>
          <w:sz w:val="16"/>
          <w:szCs w:val="16"/>
        </w:rPr>
      </w:pPr>
      <w:r w:rsidRPr="002B78DD">
        <w:rPr>
          <w:sz w:val="16"/>
          <w:szCs w:val="16"/>
        </w:rPr>
        <w:t xml:space="preserve">In Chart 3, all project sponsors/subrecipients should report Housing Information Services and Grant Administration and Other activities, as applicable.  </w:t>
      </w:r>
      <w:r w:rsidRPr="002B78DD">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2B78DD" w:rsidRDefault="00C97448" w:rsidP="00C97448">
      <w:pPr>
        <w:rPr>
          <w:bCs/>
          <w:i/>
          <w:sz w:val="16"/>
          <w:szCs w:val="16"/>
        </w:rPr>
      </w:pPr>
      <w:r w:rsidRPr="002B78DD">
        <w:rPr>
          <w:bCs/>
          <w:i/>
          <w:sz w:val="16"/>
          <w:szCs w:val="16"/>
        </w:rPr>
        <w:t>Note: The sum total reported in Row 26 includes the total supportive services dollars reported in Chart 2 Row, 17.</w:t>
      </w:r>
    </w:p>
    <w:p w:rsidR="00C97448" w:rsidRPr="002B78DD"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250"/>
        <w:gridCol w:w="2340"/>
      </w:tblGrid>
      <w:tr w:rsidR="00C97448" w:rsidRPr="002B78DD" w:rsidTr="00CC4DBB">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Housing Information Services</w:t>
            </w:r>
          </w:p>
        </w:tc>
        <w:tc>
          <w:tcPr>
            <w:tcW w:w="225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 xml:space="preserve">[1] Output: Number of Households </w:t>
            </w:r>
          </w:p>
        </w:tc>
        <w:tc>
          <w:tcPr>
            <w:tcW w:w="234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Housing Information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 xml:space="preserve">TOTAL Housing Information Services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b/>
                <w:bCs/>
                <w:sz w:val="16"/>
                <w:szCs w:val="16"/>
              </w:rPr>
            </w:pPr>
            <w:r w:rsidRPr="002B78DD">
              <w:rPr>
                <w:b/>
                <w:bCs/>
                <w:sz w:val="16"/>
                <w:szCs w:val="16"/>
              </w:rPr>
              <w:t>Grant Administration and Other Activities</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 xml:space="preserve">[1] Output: Number of Households </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Resource Identification to establish, coordinate, and develop housing assistance resources</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Technical Assistance to Community Residences</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Project Outcomes/Program Evaluation   (if approved)</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rPr>
                <w:sz w:val="16"/>
                <w:szCs w:val="16"/>
              </w:rPr>
            </w:pPr>
            <w:r w:rsidRPr="002B78DD">
              <w:rPr>
                <w:sz w:val="16"/>
                <w:szCs w:val="16"/>
              </w:rPr>
              <w:t xml:space="preserve">Project Sponsor Administration  </w:t>
            </w:r>
          </w:p>
          <w:p w:rsidR="00C97448" w:rsidRPr="002B78DD" w:rsidRDefault="00C97448" w:rsidP="003C0A8B">
            <w:pPr>
              <w:spacing w:before="60" w:after="60"/>
              <w:rPr>
                <w:b/>
                <w:bCs/>
                <w:sz w:val="16"/>
                <w:szCs w:val="16"/>
              </w:rPr>
            </w:pPr>
            <w:r w:rsidRPr="002B78DD">
              <w:rPr>
                <w:sz w:val="16"/>
                <w:szCs w:val="16"/>
              </w:rPr>
              <w:t>(maximum 7% of portion of HOPWA grant awarded)</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Cs/>
                <w:sz w:val="16"/>
                <w:szCs w:val="16"/>
              </w:rPr>
            </w:pPr>
            <w:r w:rsidRPr="002B78DD">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 xml:space="preserve">Other Activity (if approved in grant agreement) </w:t>
            </w:r>
            <w:r w:rsidRPr="002B78DD">
              <w:rPr>
                <w:b/>
                <w:sz w:val="16"/>
                <w:szCs w:val="16"/>
              </w:rPr>
              <w:t>Specify:</w:t>
            </w:r>
            <w:r w:rsidRPr="002B78DD">
              <w:rPr>
                <w:sz w:val="16"/>
                <w:szCs w:val="16"/>
              </w:rPr>
              <w:t xml:space="preserve"> </w:t>
            </w: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
                <w:bCs/>
                <w:sz w:val="16"/>
                <w:szCs w:val="16"/>
              </w:rPr>
            </w:pPr>
            <w:r w:rsidRPr="002B78DD">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TOTAL Grant Administration and Other Activities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
                <w:bCs/>
                <w:sz w:val="16"/>
                <w:szCs w:val="16"/>
              </w:rPr>
            </w:pPr>
            <w:r w:rsidRPr="002B78DD">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b/>
                <w:bCs/>
                <w:sz w:val="16"/>
                <w:szCs w:val="16"/>
              </w:rPr>
              <w:t>TOTAL Supportive Services and Grant Administration Expenditures  (Sum of Chart 2, Row 17 and Chart 3, Rows 20 and 25)</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43,091.88</w:t>
            </w:r>
          </w:p>
        </w:tc>
      </w:tr>
    </w:tbl>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r>
        <w:rPr>
          <w:sz w:val="16"/>
          <w:szCs w:val="16"/>
          <w:highlight w:val="yellow"/>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900"/>
        <w:gridCol w:w="270"/>
        <w:gridCol w:w="486"/>
        <w:gridCol w:w="144"/>
        <w:gridCol w:w="1890"/>
      </w:tblGrid>
      <w:tr w:rsidR="00C97448" w:rsidRPr="002B78DD" w:rsidTr="00CC4DBB">
        <w:trPr>
          <w:trHeight w:val="602"/>
        </w:trPr>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Project Sponsor Agency Name</w:t>
            </w:r>
          </w:p>
          <w:p w:rsidR="00C97448" w:rsidRPr="002B78DD" w:rsidRDefault="00C97448" w:rsidP="003C0A8B">
            <w:pPr>
              <w:tabs>
                <w:tab w:val="left" w:pos="5965"/>
                <w:tab w:val="left" w:pos="8697"/>
                <w:tab w:val="right" w:pos="9692"/>
              </w:tabs>
              <w:rPr>
                <w:sz w:val="16"/>
                <w:szCs w:val="16"/>
              </w:rPr>
            </w:pPr>
            <w:r w:rsidRPr="002B78DD">
              <w:rPr>
                <w:sz w:val="16"/>
                <w:szCs w:val="16"/>
              </w:rPr>
              <w:t>South Alabama Cares, Inc.</w:t>
            </w:r>
          </w:p>
        </w:tc>
        <w:tc>
          <w:tcPr>
            <w:tcW w:w="2520" w:type="dxa"/>
            <w:gridSpan w:val="3"/>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Parent Company (if applicable)</w:t>
            </w:r>
          </w:p>
          <w:p w:rsidR="00C97448" w:rsidRPr="002B78DD" w:rsidRDefault="00C97448" w:rsidP="003C0A8B">
            <w:pPr>
              <w:tabs>
                <w:tab w:val="left" w:pos="5965"/>
                <w:tab w:val="left" w:pos="8697"/>
                <w:tab w:val="right" w:pos="9692"/>
              </w:tabs>
              <w:rPr>
                <w:b/>
                <w:bCs/>
                <w:sz w:val="16"/>
                <w:szCs w:val="16"/>
              </w:rPr>
            </w:pPr>
            <w:r w:rsidRPr="002B78DD">
              <w:rPr>
                <w:sz w:val="16"/>
                <w:szCs w:val="16"/>
              </w:rPr>
              <w:t>NA</w:t>
            </w:r>
          </w:p>
        </w:tc>
      </w:tr>
      <w:tr w:rsidR="00C97448" w:rsidRPr="002B78DD" w:rsidTr="00CC4DBB">
        <w:trPr>
          <w:trHeight w:val="377"/>
        </w:trPr>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Name and Title of Contact at Subrecipient</w:t>
            </w:r>
          </w:p>
          <w:p w:rsidR="00C97448" w:rsidRPr="002B78DD" w:rsidRDefault="00C97448" w:rsidP="003C0A8B">
            <w:pPr>
              <w:tabs>
                <w:tab w:val="left" w:pos="5965"/>
                <w:tab w:val="left" w:pos="8697"/>
                <w:tab w:val="right" w:pos="9692"/>
              </w:tabs>
              <w:rPr>
                <w:b/>
                <w:bCs/>
                <w:sz w:val="16"/>
                <w:szCs w:val="16"/>
              </w:rPr>
            </w:pP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Tyloria Crenshaw</w:t>
            </w:r>
          </w:p>
          <w:p w:rsidR="00C97448" w:rsidRPr="002B78DD" w:rsidRDefault="00C97448" w:rsidP="003C0A8B">
            <w:pPr>
              <w:tabs>
                <w:tab w:val="left" w:pos="5965"/>
                <w:tab w:val="left" w:pos="8697"/>
                <w:tab w:val="right" w:pos="9692"/>
              </w:tabs>
              <w:rPr>
                <w:b/>
                <w:bCs/>
                <w:sz w:val="16"/>
                <w:szCs w:val="16"/>
              </w:rPr>
            </w:pPr>
            <w:r w:rsidRPr="002B78DD">
              <w:rPr>
                <w:sz w:val="16"/>
                <w:szCs w:val="16"/>
              </w:rPr>
              <w:t>Executive Director</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p w:rsidR="00C97448" w:rsidRPr="002B78DD" w:rsidRDefault="00C97448" w:rsidP="003C0A8B">
            <w:pPr>
              <w:tabs>
                <w:tab w:val="left" w:pos="5965"/>
                <w:tab w:val="left" w:pos="8697"/>
                <w:tab w:val="right" w:pos="9692"/>
              </w:tabs>
              <w:rPr>
                <w:b/>
                <w:bCs/>
                <w:sz w:val="16"/>
                <w:szCs w:val="16"/>
              </w:rPr>
            </w:pP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dlittle@southalabamacares.org</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spacing w:after="60"/>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 xml:space="preserve">2054 Dauphin Street </w:t>
            </w:r>
          </w:p>
        </w:tc>
      </w:tr>
      <w:tr w:rsidR="00CC4DBB" w:rsidRPr="002B78DD" w:rsidTr="00CC4DBB">
        <w:trPr>
          <w:trHeight w:val="197"/>
        </w:trPr>
        <w:tc>
          <w:tcPr>
            <w:tcW w:w="3348" w:type="dxa"/>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b/>
                <w:bCs/>
                <w:sz w:val="16"/>
                <w:szCs w:val="16"/>
              </w:rPr>
              <w:t xml:space="preserve">City, County, State, Zip, </w:t>
            </w:r>
          </w:p>
          <w:p w:rsidR="00CC4DBB" w:rsidRPr="002B78DD" w:rsidRDefault="00CC4DBB" w:rsidP="003C0A8B">
            <w:pPr>
              <w:rPr>
                <w:b/>
                <w:bCs/>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sz w:val="16"/>
                <w:szCs w:val="16"/>
              </w:rPr>
              <w:t>Mobile</w:t>
            </w:r>
          </w:p>
        </w:tc>
        <w:tc>
          <w:tcPr>
            <w:tcW w:w="756" w:type="dxa"/>
            <w:gridSpan w:val="2"/>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sz w:val="16"/>
                <w:szCs w:val="16"/>
              </w:rPr>
              <w:t>Mobile</w:t>
            </w:r>
          </w:p>
        </w:tc>
        <w:tc>
          <w:tcPr>
            <w:tcW w:w="2034" w:type="dxa"/>
            <w:gridSpan w:val="2"/>
            <w:tcBorders>
              <w:top w:val="single" w:sz="4" w:space="0" w:color="auto"/>
              <w:left w:val="single" w:sz="4" w:space="0" w:color="auto"/>
              <w:bottom w:val="single" w:sz="4" w:space="0" w:color="auto"/>
              <w:right w:val="single" w:sz="4" w:space="0" w:color="auto"/>
            </w:tcBorders>
          </w:tcPr>
          <w:p w:rsidR="00CC4DBB" w:rsidRPr="002B78DD" w:rsidRDefault="00CC4DBB" w:rsidP="003C0A8B">
            <w:pPr>
              <w:rPr>
                <w:b/>
                <w:bCs/>
                <w:sz w:val="16"/>
                <w:szCs w:val="16"/>
              </w:rPr>
            </w:pPr>
            <w:r w:rsidRPr="002B78DD">
              <w:rPr>
                <w:sz w:val="16"/>
                <w:szCs w:val="16"/>
              </w:rPr>
              <w:t>AL</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4"/>
            </w:tblGrid>
            <w:tr w:rsidR="00CC4DBB" w:rsidRPr="002B78DD" w:rsidTr="00174ACD">
              <w:trPr>
                <w:trHeight w:val="197"/>
              </w:trPr>
              <w:tc>
                <w:tcPr>
                  <w:tcW w:w="236" w:type="dxa"/>
                  <w:tcBorders>
                    <w:top w:val="single" w:sz="4" w:space="0" w:color="auto"/>
                    <w:left w:val="single" w:sz="4" w:space="0" w:color="auto"/>
                    <w:bottom w:val="single" w:sz="4" w:space="0" w:color="auto"/>
                    <w:right w:val="single" w:sz="4" w:space="0" w:color="auto"/>
                  </w:tcBorders>
                </w:tcPr>
                <w:p w:rsidR="00CC4DBB" w:rsidRPr="002B78DD" w:rsidRDefault="00CC4DBB" w:rsidP="00174ACD">
                  <w:pPr>
                    <w:rPr>
                      <w:b/>
                      <w:bCs/>
                      <w:sz w:val="16"/>
                      <w:szCs w:val="16"/>
                    </w:rPr>
                  </w:pPr>
                  <w:r w:rsidRPr="002B78DD">
                    <w:rPr>
                      <w:sz w:val="16"/>
                      <w:szCs w:val="16"/>
                    </w:rPr>
                    <w:t>36640</w:t>
                  </w:r>
                </w:p>
              </w:tc>
            </w:tr>
          </w:tbl>
          <w:p w:rsidR="00CC4DBB" w:rsidRPr="002B78DD" w:rsidRDefault="00CC4DBB" w:rsidP="003C0A8B">
            <w:pPr>
              <w:rPr>
                <w:b/>
                <w:bCs/>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Phone Number </w:t>
            </w:r>
            <w:r w:rsidRPr="002B78DD">
              <w:rPr>
                <w:i/>
                <w:iCs/>
                <w:sz w:val="16"/>
                <w:szCs w:val="16"/>
              </w:rPr>
              <w:t>(with area code)</w:t>
            </w:r>
          </w:p>
          <w:p w:rsidR="00C97448" w:rsidRPr="002B78DD" w:rsidRDefault="00C97448" w:rsidP="003C0A8B">
            <w:pPr>
              <w:tabs>
                <w:tab w:val="left" w:pos="5965"/>
                <w:tab w:val="left" w:pos="8697"/>
                <w:tab w:val="right" w:pos="9692"/>
              </w:tabs>
              <w:rPr>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 xml:space="preserve">Phone: (251) 471-5277 </w:t>
            </w:r>
          </w:p>
        </w:tc>
        <w:tc>
          <w:tcPr>
            <w:tcW w:w="2034"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Fax Number </w:t>
            </w:r>
            <w:r w:rsidRPr="002B78DD">
              <w:rPr>
                <w:i/>
                <w:iCs/>
                <w:sz w:val="16"/>
                <w:szCs w:val="16"/>
              </w:rPr>
              <w:t>(with area code)</w:t>
            </w:r>
          </w:p>
          <w:p w:rsidR="00C97448" w:rsidRPr="002B78DD" w:rsidRDefault="00C97448" w:rsidP="003C0A8B">
            <w:pPr>
              <w:rPr>
                <w:b/>
                <w:bCs/>
                <w:sz w:val="16"/>
                <w:szCs w:val="16"/>
              </w:rPr>
            </w:pPr>
          </w:p>
          <w:p w:rsidR="00C97448" w:rsidRPr="002B78DD" w:rsidRDefault="00C97448" w:rsidP="003C0A8B">
            <w:pPr>
              <w:tabs>
                <w:tab w:val="left" w:pos="5965"/>
                <w:tab w:val="left" w:pos="8697"/>
                <w:tab w:val="right" w:pos="9692"/>
              </w:tabs>
              <w:rPr>
                <w:sz w:val="16"/>
                <w:szCs w:val="16"/>
              </w:rPr>
            </w:pPr>
            <w:r w:rsidRPr="002B78DD">
              <w:rPr>
                <w:sz w:val="16"/>
                <w:szCs w:val="16"/>
              </w:rPr>
              <w:t>Fax: (251) 471-5294</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rPr>
                <w:b/>
                <w:bCs/>
                <w:sz w:val="16"/>
                <w:szCs w:val="16"/>
              </w:rPr>
            </w:pPr>
            <w:r w:rsidRPr="002B78DD">
              <w:rPr>
                <w:b/>
                <w:bCs/>
                <w:sz w:val="16"/>
                <w:szCs w:val="16"/>
              </w:rPr>
              <w:t xml:space="preserve">Tax Identification Number (TIN) </w:t>
            </w:r>
          </w:p>
          <w:p w:rsidR="00C97448" w:rsidRPr="002B78DD" w:rsidRDefault="00C97448" w:rsidP="003C0A8B">
            <w:pPr>
              <w:tabs>
                <w:tab w:val="left" w:pos="5965"/>
                <w:tab w:val="left" w:pos="8697"/>
                <w:tab w:val="right" w:pos="9692"/>
              </w:tabs>
              <w:rPr>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sz w:val="16"/>
                <w:szCs w:val="16"/>
              </w:rPr>
              <w:t>58-1989250</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i/>
                <w:iCs/>
                <w:sz w:val="16"/>
                <w:szCs w:val="16"/>
              </w:rPr>
            </w:pPr>
            <w:r w:rsidRPr="002B78DD">
              <w:rPr>
                <w:b/>
                <w:bCs/>
                <w:sz w:val="16"/>
                <w:szCs w:val="16"/>
              </w:rPr>
              <w:t xml:space="preserve">DUN &amp; Bradstreet Number (DUNs) </w:t>
            </w:r>
            <w:r w:rsidRPr="002B78DD">
              <w:rPr>
                <w:b/>
                <w:bCs/>
                <w:i/>
                <w:iCs/>
                <w:sz w:val="16"/>
                <w:szCs w:val="16"/>
              </w:rPr>
              <w:t>if applicable</w:t>
            </w:r>
          </w:p>
          <w:p w:rsidR="00C97448" w:rsidRPr="002B78DD" w:rsidRDefault="00C97448" w:rsidP="003C0A8B">
            <w:pPr>
              <w:tabs>
                <w:tab w:val="left" w:pos="5965"/>
                <w:tab w:val="left" w:pos="8697"/>
                <w:tab w:val="right" w:pos="9692"/>
              </w:tabs>
              <w:rPr>
                <w:b/>
                <w:bCs/>
                <w:sz w:val="16"/>
                <w:szCs w:val="16"/>
              </w:rPr>
            </w:pPr>
          </w:p>
          <w:p w:rsidR="00C97448" w:rsidRPr="002B78DD" w:rsidRDefault="00C97448" w:rsidP="003C0A8B">
            <w:pPr>
              <w:rPr>
                <w:sz w:val="16"/>
                <w:szCs w:val="16"/>
                <w:bdr w:val="single" w:sz="4" w:space="0" w:color="auto"/>
              </w:rPr>
            </w:pPr>
            <w:r w:rsidRPr="002B78DD">
              <w:rPr>
                <w:sz w:val="16"/>
                <w:szCs w:val="16"/>
              </w:rPr>
              <w:t>785542564</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Congressional District of Location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1</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Congressional District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1</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Zip Code of Primary Service Area(s)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36600  - 36695    36503       36507      36600       36600  - 36695</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Mobile, Loxley, Marion</w:t>
            </w:r>
          </w:p>
        </w:tc>
        <w:tc>
          <w:tcPr>
            <w:tcW w:w="189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 xml:space="preserve">Mobile, Baldwin, Perry </w:t>
            </w:r>
          </w:p>
        </w:tc>
      </w:tr>
      <w:tr w:rsidR="00C97448" w:rsidRPr="002B78DD" w:rsidTr="00CC4DBB">
        <w:trPr>
          <w:cantSplit/>
          <w:trHeight w:val="359"/>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Contract Amount</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b/>
                <w:bCs/>
                <w:color w:val="000000"/>
                <w:sz w:val="16"/>
                <w:szCs w:val="16"/>
                <w:lang w:eastAsia="ko-KR"/>
              </w:rPr>
              <w:t>$ 77,244.70</w:t>
            </w:r>
          </w:p>
        </w:tc>
      </w:tr>
      <w:tr w:rsidR="00C97448" w:rsidRPr="002B78DD" w:rsidTr="00CC4DBB">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spacing w:after="60"/>
              <w:rPr>
                <w:b/>
                <w:bCs/>
                <w:sz w:val="16"/>
                <w:szCs w:val="16"/>
              </w:rPr>
            </w:pPr>
            <w:r w:rsidRPr="002B78DD">
              <w:rPr>
                <w:sz w:val="16"/>
                <w:szCs w:val="16"/>
              </w:rPr>
              <w:t>www.masshelps.org</w:t>
            </w:r>
          </w:p>
        </w:tc>
        <w:tc>
          <w:tcPr>
            <w:tcW w:w="3690" w:type="dxa"/>
            <w:gridSpan w:val="5"/>
            <w:vMerge w:val="restart"/>
            <w:tcBorders>
              <w:top w:val="single" w:sz="4" w:space="0" w:color="auto"/>
              <w:left w:val="single" w:sz="4" w:space="0" w:color="auto"/>
              <w:right w:val="single" w:sz="4" w:space="0" w:color="auto"/>
            </w:tcBorders>
          </w:tcPr>
          <w:p w:rsidR="00C97448" w:rsidRPr="002B78DD" w:rsidRDefault="00C97448" w:rsidP="003C0A8B">
            <w:pPr>
              <w:rPr>
                <w:color w:val="000000"/>
                <w:sz w:val="16"/>
                <w:szCs w:val="16"/>
              </w:rPr>
            </w:pPr>
            <w:r w:rsidRPr="002B78DD">
              <w:rPr>
                <w:b/>
                <w:bCs/>
                <w:sz w:val="16"/>
                <w:szCs w:val="16"/>
              </w:rPr>
              <w:t>Does your organization maintain a waiting list?</w:t>
            </w:r>
            <w:r w:rsidRPr="002B78DD">
              <w:rPr>
                <w:sz w:val="16"/>
                <w:szCs w:val="16"/>
              </w:rPr>
              <w:t xml:space="preserve">    </w:t>
            </w: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Yes*       </w:t>
            </w:r>
            <w:r w:rsidRPr="002B78DD">
              <w:rPr>
                <w:sz w:val="16"/>
                <w:szCs w:val="16"/>
              </w:rPr>
              <w:fldChar w:fldCharType="begin">
                <w:ffData>
                  <w:name w:val="Check35"/>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If yes, explain in the narrative section how this list is administered.</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w:t>
            </w:r>
            <w:r w:rsidRPr="002B78DD">
              <w:rPr>
                <w:sz w:val="16"/>
                <w:szCs w:val="16"/>
              </w:rPr>
              <w:t xml:space="preserve"> </w:t>
            </w:r>
            <w:r w:rsidRPr="002B78DD">
              <w:rPr>
                <w:b/>
                <w:bCs/>
                <w:sz w:val="16"/>
                <w:szCs w:val="16"/>
              </w:rPr>
              <w:t>Utilized AIDS Alabama’s HOPWA waiting lists.</w:t>
            </w:r>
          </w:p>
          <w:p w:rsidR="00C97448" w:rsidRPr="002B78DD" w:rsidRDefault="00C97448" w:rsidP="003C0A8B">
            <w:pPr>
              <w:rPr>
                <w:b/>
                <w:bCs/>
                <w:sz w:val="16"/>
                <w:szCs w:val="16"/>
              </w:rPr>
            </w:pPr>
          </w:p>
          <w:p w:rsidR="00C97448" w:rsidRPr="002B78DD" w:rsidRDefault="00C97448" w:rsidP="003C0A8B">
            <w:pPr>
              <w:rPr>
                <w:sz w:val="16"/>
                <w:szCs w:val="16"/>
                <w:bdr w:val="single" w:sz="4" w:space="0" w:color="auto"/>
              </w:rPr>
            </w:pPr>
          </w:p>
        </w:tc>
      </w:tr>
      <w:tr w:rsidR="00C97448" w:rsidRPr="002B78DD" w:rsidTr="00CC4DBB">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Is the sponsor a nonprofit organization? </w:t>
            </w:r>
            <w:r w:rsidRPr="002B78DD">
              <w:rPr>
                <w:sz w:val="16"/>
                <w:szCs w:val="16"/>
              </w:rPr>
              <w:t xml:space="preserve">  </w:t>
            </w:r>
            <w:r w:rsidRPr="002B78DD">
              <w:rPr>
                <w:b/>
                <w:bCs/>
                <w:sz w:val="16"/>
                <w:szCs w:val="16"/>
              </w:rPr>
              <w:t xml:space="preserve">  </w:t>
            </w:r>
            <w:r w:rsidRPr="002B78DD">
              <w:rPr>
                <w:b/>
                <w:bCs/>
                <w:sz w:val="16"/>
                <w:szCs w:val="16"/>
              </w:rPr>
              <w:sym w:font="Wingdings" w:char="F078"/>
            </w:r>
            <w:r w:rsidRPr="002B78DD">
              <w:rPr>
                <w:b/>
                <w:bCs/>
                <w:sz w:val="16"/>
                <w:szCs w:val="16"/>
              </w:rPr>
              <w:t xml:space="preserve"> Yes</w:t>
            </w:r>
            <w:r w:rsidRPr="002B78DD">
              <w:rPr>
                <w:sz w:val="16"/>
                <w:szCs w:val="16"/>
              </w:rPr>
              <w:t xml:space="preserve">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i/>
                <w:iCs/>
                <w:sz w:val="16"/>
                <w:szCs w:val="16"/>
              </w:rPr>
            </w:pPr>
            <w:r w:rsidRPr="002B78DD">
              <w:rPr>
                <w:i/>
                <w:iCs/>
                <w:sz w:val="16"/>
                <w:szCs w:val="16"/>
              </w:rPr>
              <w:t xml:space="preserve">Please check if yes and a faith-based organization.   </w:t>
            </w:r>
            <w:r w:rsidRPr="002B78DD">
              <w:rPr>
                <w:i/>
                <w:iCs/>
                <w:sz w:val="16"/>
                <w:szCs w:val="16"/>
              </w:rPr>
              <w:fldChar w:fldCharType="begin">
                <w:ffData>
                  <w:name w:val="Check32"/>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r w:rsidRPr="002B78DD">
              <w:rPr>
                <w:i/>
                <w:iCs/>
                <w:sz w:val="16"/>
                <w:szCs w:val="16"/>
              </w:rPr>
              <w:t xml:space="preserve">      </w:t>
            </w:r>
          </w:p>
          <w:p w:rsidR="00C97448" w:rsidRPr="002B78DD" w:rsidRDefault="00C97448" w:rsidP="003C0A8B">
            <w:pPr>
              <w:rPr>
                <w:b/>
                <w:bCs/>
                <w:sz w:val="16"/>
                <w:szCs w:val="16"/>
              </w:rPr>
            </w:pPr>
            <w:r w:rsidRPr="002B78DD">
              <w:rPr>
                <w:i/>
                <w:iCs/>
                <w:sz w:val="16"/>
                <w:szCs w:val="16"/>
              </w:rPr>
              <w:t xml:space="preserve">Please check if yes and a grassroots organization.    </w:t>
            </w:r>
            <w:r w:rsidRPr="002B78DD">
              <w:rPr>
                <w:i/>
                <w:iCs/>
                <w:sz w:val="16"/>
                <w:szCs w:val="16"/>
              </w:rPr>
              <w:fldChar w:fldCharType="begin">
                <w:ffData>
                  <w:name w:val="Check33"/>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p>
        </w:tc>
        <w:tc>
          <w:tcPr>
            <w:tcW w:w="3690" w:type="dxa"/>
            <w:gridSpan w:val="5"/>
            <w:vMerge/>
            <w:tcBorders>
              <w:left w:val="single" w:sz="4" w:space="0" w:color="auto"/>
              <w:bottom w:val="single" w:sz="4" w:space="0" w:color="auto"/>
              <w:right w:val="single" w:sz="4" w:space="0" w:color="auto"/>
            </w:tcBorders>
          </w:tcPr>
          <w:p w:rsidR="00C97448" w:rsidRPr="002B78DD" w:rsidRDefault="00C97448" w:rsidP="003C0A8B">
            <w:pPr>
              <w:rPr>
                <w:sz w:val="16"/>
                <w:szCs w:val="16"/>
                <w:bdr w:val="single" w:sz="4" w:space="0" w:color="auto"/>
              </w:rPr>
            </w:pPr>
          </w:p>
        </w:tc>
      </w:tr>
    </w:tbl>
    <w:p w:rsidR="00C97448" w:rsidRPr="002B78DD" w:rsidRDefault="00C97448" w:rsidP="00C97448">
      <w:pPr>
        <w:rPr>
          <w:i/>
          <w:sz w:val="16"/>
          <w:szCs w:val="16"/>
        </w:rPr>
      </w:pPr>
      <w:r w:rsidRPr="002B78DD">
        <w:rPr>
          <w:i/>
          <w:sz w:val="16"/>
          <w:szCs w:val="16"/>
        </w:rPr>
        <w:t>** There is no CCR information listed on this form, however, South Alabama CARES is active in the CCR.</w:t>
      </w:r>
    </w:p>
    <w:p w:rsidR="00C97448" w:rsidRPr="002B78DD" w:rsidRDefault="00C97448" w:rsidP="00C97448">
      <w:pPr>
        <w:rPr>
          <w:sz w:val="16"/>
          <w:szCs w:val="16"/>
        </w:rPr>
      </w:pPr>
    </w:p>
    <w:p w:rsidR="00C97448" w:rsidRPr="002B78DD" w:rsidRDefault="00C97448" w:rsidP="00C97448">
      <w:pPr>
        <w:rPr>
          <w:b/>
          <w:bCs/>
          <w:sz w:val="16"/>
          <w:szCs w:val="16"/>
        </w:rPr>
      </w:pPr>
    </w:p>
    <w:p w:rsidR="00C97448" w:rsidRPr="002B78DD" w:rsidRDefault="00C97448" w:rsidP="00C97448">
      <w:pPr>
        <w:rPr>
          <w:b/>
          <w:bCs/>
          <w:color w:val="000000"/>
          <w:sz w:val="16"/>
          <w:szCs w:val="16"/>
        </w:rPr>
      </w:pPr>
      <w:r>
        <w:rPr>
          <w:b/>
          <w:bCs/>
          <w:sz w:val="16"/>
          <w:szCs w:val="16"/>
        </w:rPr>
        <w:br w:type="page"/>
      </w:r>
      <w:r w:rsidRPr="002B78DD">
        <w:rPr>
          <w:b/>
          <w:bCs/>
          <w:sz w:val="16"/>
          <w:szCs w:val="16"/>
        </w:rPr>
        <w:lastRenderedPageBreak/>
        <w:t>2. Program Subrecipient Information</w:t>
      </w:r>
    </w:p>
    <w:p w:rsidR="00C97448" w:rsidRPr="002B78DD" w:rsidRDefault="00C97448" w:rsidP="00C97448">
      <w:pPr>
        <w:rPr>
          <w:bCs/>
          <w:sz w:val="16"/>
          <w:szCs w:val="16"/>
          <w:u w:val="single"/>
        </w:rPr>
      </w:pPr>
      <w:r w:rsidRPr="002B78DD">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2B78DD">
        <w:rPr>
          <w:bCs/>
          <w:sz w:val="16"/>
          <w:szCs w:val="16"/>
          <w:u w:val="single"/>
        </w:rPr>
        <w:t>Please note that subrecipients who work directly with client households must complete Part 5, Sections A-E of the APR.</w:t>
      </w:r>
    </w:p>
    <w:p w:rsidR="00C97448" w:rsidRPr="002B78DD" w:rsidRDefault="00C97448" w:rsidP="00C97448">
      <w:pPr>
        <w:rPr>
          <w:bCs/>
          <w:sz w:val="16"/>
          <w:szCs w:val="16"/>
          <w:u w:val="single"/>
        </w:rPr>
      </w:pPr>
    </w:p>
    <w:p w:rsidR="00C97448" w:rsidRPr="002B78DD" w:rsidRDefault="00C97448" w:rsidP="00C97448">
      <w:pPr>
        <w:rPr>
          <w:bCs/>
          <w:i/>
          <w:sz w:val="16"/>
          <w:szCs w:val="16"/>
        </w:rPr>
      </w:pPr>
      <w:r w:rsidRPr="002B78DD">
        <w:rPr>
          <w:b/>
          <w:bCs/>
          <w:i/>
          <w:sz w:val="16"/>
          <w:szCs w:val="16"/>
        </w:rPr>
        <w:t>Note</w:t>
      </w:r>
      <w:r w:rsidRPr="002B78DD">
        <w:rPr>
          <w:bCs/>
          <w:i/>
          <w:sz w:val="16"/>
          <w:szCs w:val="16"/>
        </w:rPr>
        <w:t xml:space="preserve">: Please see the definition of a subrecipient for more information. </w:t>
      </w:r>
    </w:p>
    <w:p w:rsidR="00C97448" w:rsidRPr="002B78DD" w:rsidRDefault="00C97448" w:rsidP="00C97448">
      <w:pPr>
        <w:rPr>
          <w:bCs/>
          <w:i/>
          <w:sz w:val="16"/>
          <w:szCs w:val="16"/>
        </w:rPr>
      </w:pPr>
      <w:r w:rsidRPr="002B78DD">
        <w:rPr>
          <w:b/>
          <w:bCs/>
          <w:i/>
          <w:sz w:val="16"/>
          <w:szCs w:val="16"/>
        </w:rPr>
        <w:t>Note</w:t>
      </w:r>
      <w:r w:rsidRPr="002B78DD">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2B78DD" w:rsidRDefault="00C97448" w:rsidP="00C97448">
      <w:pPr>
        <w:rPr>
          <w:bCs/>
          <w:i/>
          <w:sz w:val="16"/>
          <w:szCs w:val="16"/>
        </w:rPr>
      </w:pPr>
      <w:r w:rsidRPr="002B78DD">
        <w:rPr>
          <w:b/>
          <w:bCs/>
          <w:i/>
          <w:sz w:val="16"/>
          <w:szCs w:val="16"/>
        </w:rPr>
        <w:t>Note</w:t>
      </w:r>
      <w:r w:rsidRPr="002B78DD">
        <w:rPr>
          <w:bCs/>
          <w:i/>
          <w:sz w:val="16"/>
          <w:szCs w:val="16"/>
        </w:rPr>
        <w:t>: If any information is not applicable to the organization, please report N/A in the appropriate box. Do not leave boxes blank.</w:t>
      </w:r>
    </w:p>
    <w:p w:rsidR="00C97448" w:rsidRPr="002B78DD" w:rsidRDefault="00C97448" w:rsidP="00C9744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Sub-recipient Name</w:t>
            </w:r>
          </w:p>
          <w:p w:rsidR="00C97448" w:rsidRPr="002B78DD"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Cs/>
                <w:sz w:val="16"/>
                <w:szCs w:val="16"/>
              </w:rPr>
            </w:pPr>
            <w:r w:rsidRPr="002B78DD">
              <w:rPr>
                <w:b/>
                <w:bCs/>
                <w:sz w:val="16"/>
                <w:szCs w:val="16"/>
              </w:rPr>
              <w:t xml:space="preserve">Parent Company Name, </w:t>
            </w:r>
            <w:r w:rsidRPr="002B78DD">
              <w:rPr>
                <w:b/>
                <w:bCs/>
                <w:i/>
                <w:iCs/>
                <w:sz w:val="16"/>
                <w:szCs w:val="16"/>
              </w:rPr>
              <w:t>if applicable</w:t>
            </w:r>
            <w:r w:rsidRPr="002B78DD">
              <w:rPr>
                <w:bCs/>
                <w:sz w:val="16"/>
                <w:szCs w:val="16"/>
              </w:rPr>
              <w:t xml:space="preserve"> </w:t>
            </w:r>
          </w:p>
          <w:p w:rsidR="00C97448" w:rsidRPr="002B78DD" w:rsidRDefault="00C97448" w:rsidP="003C0A8B">
            <w:pPr>
              <w:tabs>
                <w:tab w:val="left" w:pos="5965"/>
                <w:tab w:val="left" w:pos="8697"/>
                <w:tab w:val="right" w:pos="9692"/>
              </w:tabs>
              <w:rPr>
                <w:bCs/>
                <w:sz w:val="16"/>
                <w:szCs w:val="16"/>
              </w:rPr>
            </w:pPr>
          </w:p>
          <w:p w:rsidR="00C97448" w:rsidRPr="002B78DD" w:rsidRDefault="00C97448" w:rsidP="003C0A8B">
            <w:pPr>
              <w:rPr>
                <w:b/>
                <w:sz w:val="16"/>
                <w:szCs w:val="16"/>
              </w:rPr>
            </w:pPr>
            <w:r w:rsidRPr="002B78DD">
              <w:rPr>
                <w:bCs/>
                <w:sz w:val="16"/>
                <w:szCs w:val="16"/>
              </w:rPr>
              <w:t xml:space="preserve"> </w:t>
            </w: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CC4DBB">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Name </w:t>
            </w:r>
            <w:r w:rsidRPr="002B78DD">
              <w:rPr>
                <w:b/>
                <w:bCs/>
                <w:sz w:val="16"/>
                <w:szCs w:val="16"/>
                <w:u w:val="single"/>
              </w:rPr>
              <w:t xml:space="preserve">and </w:t>
            </w:r>
            <w:r w:rsidRPr="002B78DD">
              <w:rPr>
                <w:b/>
                <w:bCs/>
                <w:sz w:val="16"/>
                <w:szCs w:val="16"/>
              </w:rPr>
              <w:t xml:space="preserve">Title of Contact at Contractor/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CC4DBB">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sz w:val="16"/>
                <w:szCs w:val="16"/>
              </w:rPr>
            </w:pPr>
            <w:r w:rsidRPr="002B78DD">
              <w:rPr>
                <w:b/>
                <w:sz w:val="16"/>
                <w:szCs w:val="16"/>
              </w:rPr>
              <w:t>Fax Number (include area code)</w:t>
            </w:r>
          </w:p>
          <w:p w:rsidR="00C97448" w:rsidRPr="002B78DD" w:rsidRDefault="00C97448" w:rsidP="003C0A8B">
            <w:pPr>
              <w:tabs>
                <w:tab w:val="left" w:pos="5965"/>
                <w:tab w:val="left" w:pos="8697"/>
                <w:tab w:val="right" w:pos="9692"/>
              </w:tabs>
              <w:rPr>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r>
      <w:tr w:rsidR="00C97448" w:rsidRPr="002B78DD" w:rsidTr="00CC4DBB">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p w:rsidR="00C97448" w:rsidRPr="002B78DD" w:rsidRDefault="00C97448" w:rsidP="003C0A8B">
            <w:pPr>
              <w:rPr>
                <w:sz w:val="16"/>
                <w:szCs w:val="16"/>
              </w:rPr>
            </w:pPr>
          </w:p>
        </w:tc>
      </w:tr>
      <w:tr w:rsidR="00C97448" w:rsidRPr="002B78DD" w:rsidTr="00CC4DBB">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sz w:val="16"/>
                <w:szCs w:val="16"/>
              </w:rPr>
              <w:t>North American Industry Classification System (</w:t>
            </w:r>
            <w:r w:rsidRPr="002B78DD">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CC4DBB">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CC4DBB">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CC4DBB">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City(ies) </w:t>
            </w:r>
            <w:r w:rsidRPr="002B78DD">
              <w:rPr>
                <w:b/>
                <w:bCs/>
                <w:sz w:val="16"/>
                <w:szCs w:val="16"/>
                <w:u w:val="single"/>
              </w:rPr>
              <w:t xml:space="preserve">and </w:t>
            </w:r>
            <w:r w:rsidRPr="002B78DD">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Cities:</w:t>
            </w:r>
            <w:r w:rsidRPr="002B78DD">
              <w:rPr>
                <w:sz w:val="16"/>
                <w:szCs w:val="16"/>
              </w:rPr>
              <w:t xml:space="preserve"> N/A</w:t>
            </w:r>
          </w:p>
          <w:p w:rsidR="00C97448" w:rsidRPr="002B78DD"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Counties</w:t>
            </w:r>
            <w:r w:rsidRPr="002B78DD">
              <w:rPr>
                <w:sz w:val="16"/>
                <w:szCs w:val="16"/>
              </w:rPr>
              <w:t>: N/A</w:t>
            </w:r>
          </w:p>
          <w:p w:rsidR="00C97448" w:rsidRPr="002B78DD" w:rsidRDefault="00C97448" w:rsidP="003C0A8B">
            <w:pPr>
              <w:rPr>
                <w:b/>
                <w:bCs/>
                <w:sz w:val="16"/>
                <w:szCs w:val="16"/>
              </w:rPr>
            </w:pPr>
          </w:p>
        </w:tc>
      </w:tr>
      <w:tr w:rsidR="00C97448" w:rsidRPr="002B78DD" w:rsidTr="00CC4DBB">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tc>
      </w:tr>
      <w:tr w:rsidR="00C97448" w:rsidRPr="002B78DD" w:rsidTr="00CC4DBB">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b/>
                <w:bCs/>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r w:rsidR="00C97448" w:rsidRPr="002B78DD" w:rsidTr="00CC4DBB">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Is the sponsor a nonprofit organization?     </w:t>
            </w:r>
          </w:p>
          <w:p w:rsidR="00C97448" w:rsidRPr="002B78DD" w:rsidRDefault="00C97448" w:rsidP="003C0A8B">
            <w:pPr>
              <w:rPr>
                <w:b/>
                <w:bCs/>
                <w:sz w:val="16"/>
                <w:szCs w:val="16"/>
              </w:rPr>
            </w:pPr>
            <w:r w:rsidRPr="002B78DD">
              <w:rPr>
                <w:b/>
                <w:bCs/>
                <w:sz w:val="16"/>
                <w:szCs w:val="16"/>
              </w:rPr>
              <w:fldChar w:fldCharType="begin">
                <w:ffData>
                  <w:name w:val="Check34"/>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Yes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 xml:space="preserve">Please check if yes and a faith-based organization    </w:t>
            </w:r>
            <w:r w:rsidRPr="002B78DD">
              <w:rPr>
                <w:b/>
                <w:bCs/>
                <w:sz w:val="16"/>
                <w:szCs w:val="16"/>
              </w:rPr>
              <w:fldChar w:fldCharType="begin">
                <w:ffData>
                  <w:name w:val="Check32"/>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w:t>
            </w:r>
          </w:p>
          <w:p w:rsidR="00C97448" w:rsidRPr="002B78DD" w:rsidRDefault="00C97448" w:rsidP="003C0A8B">
            <w:pPr>
              <w:rPr>
                <w:b/>
                <w:bCs/>
                <w:sz w:val="16"/>
                <w:szCs w:val="16"/>
              </w:rPr>
            </w:pPr>
            <w:r w:rsidRPr="002B78DD">
              <w:rPr>
                <w:b/>
                <w:bCs/>
                <w:sz w:val="16"/>
                <w:szCs w:val="16"/>
              </w:rPr>
              <w:t xml:space="preserve">Please check if yes and a grassroots organization     </w:t>
            </w:r>
            <w:r w:rsidRPr="002B78DD">
              <w:rPr>
                <w:b/>
                <w:bCs/>
                <w:sz w:val="16"/>
                <w:szCs w:val="16"/>
              </w:rPr>
              <w:fldChar w:fldCharType="begin">
                <w:ffData>
                  <w:name w:val="Check33"/>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bl>
    <w:p w:rsidR="00C97448" w:rsidRPr="002B78DD" w:rsidRDefault="00C97448" w:rsidP="00C97448">
      <w:pPr>
        <w:rPr>
          <w:b/>
          <w:bCs/>
          <w:sz w:val="16"/>
          <w:szCs w:val="16"/>
        </w:rPr>
      </w:pPr>
    </w:p>
    <w:p w:rsidR="00C97448" w:rsidRDefault="00C97448" w:rsidP="00C97448">
      <w:pPr>
        <w:rPr>
          <w:b/>
          <w:bCs/>
          <w:sz w:val="16"/>
          <w:szCs w:val="16"/>
          <w:highlight w:val="yellow"/>
        </w:rPr>
      </w:pP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lastRenderedPageBreak/>
        <w:t>Part 5:  Summary of Each Project Sponsor(s)/Subrecipient(s) Information</w:t>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D.  Supportive Services and Other Activities</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this section, report on the use of HOPWA funds for supportive services and other activities.  </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2B78DD" w:rsidRDefault="00C97448" w:rsidP="00C97448">
      <w:pPr>
        <w:rPr>
          <w:sz w:val="16"/>
          <w:szCs w:val="16"/>
        </w:rPr>
      </w:pPr>
    </w:p>
    <w:p w:rsidR="00C97448" w:rsidRPr="002B78DD" w:rsidRDefault="00C97448" w:rsidP="00C97448">
      <w:pPr>
        <w:rPr>
          <w:b/>
          <w:sz w:val="16"/>
          <w:szCs w:val="16"/>
        </w:rPr>
      </w:pPr>
      <w:r w:rsidRPr="002B78DD">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2B78DD" w:rsidTr="003C0A8B">
        <w:tc>
          <w:tcPr>
            <w:tcW w:w="9378" w:type="dxa"/>
          </w:tcPr>
          <w:p w:rsidR="00C97448" w:rsidRPr="002B78DD" w:rsidRDefault="00C97448" w:rsidP="003C0A8B">
            <w:pPr>
              <w:rPr>
                <w:sz w:val="16"/>
                <w:szCs w:val="16"/>
              </w:rPr>
            </w:pPr>
            <w:r w:rsidRPr="002B78DD">
              <w:rPr>
                <w:sz w:val="16"/>
                <w:szCs w:val="16"/>
              </w:rPr>
              <w:t>a.  Supportive Services are provided by project sponsor/subrecipient that also delivered HOPWA housing subsidy assistance</w:t>
            </w:r>
            <w:r w:rsidRPr="002B78DD" w:rsidDel="00B00081">
              <w:rPr>
                <w:sz w:val="16"/>
                <w:szCs w:val="16"/>
              </w:rPr>
              <w:t xml:space="preserve"> </w:t>
            </w:r>
            <w:r w:rsidRPr="002B78DD">
              <w:rPr>
                <w:sz w:val="16"/>
                <w:szCs w:val="16"/>
              </w:rPr>
              <w:t>(complete Chart 2 and 3)</w:t>
            </w:r>
          </w:p>
        </w:tc>
        <w:tc>
          <w:tcPr>
            <w:tcW w:w="990" w:type="dxa"/>
          </w:tcPr>
          <w:p w:rsidR="00C97448" w:rsidRPr="002B78DD" w:rsidRDefault="00C97448" w:rsidP="003C0A8B">
            <w:pPr>
              <w:rPr>
                <w:sz w:val="16"/>
                <w:szCs w:val="16"/>
              </w:rPr>
            </w:pP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 xml:space="preserve">b.  Supportive Services provided by project sponsor/subrecipient who did NOT also provide HOPWA housing subsidy assistance (complete Chart 2 and 3) </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c.  Project sponsor/subrecipient does not provide HOPWA supportive services (complete only Chart 3 only)</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bl>
    <w:p w:rsidR="00C97448" w:rsidRPr="002B78DD" w:rsidRDefault="00C97448" w:rsidP="00C97448">
      <w:pPr>
        <w:rPr>
          <w:sz w:val="16"/>
          <w:szCs w:val="16"/>
        </w:rPr>
      </w:pPr>
    </w:p>
    <w:p w:rsidR="00C97448" w:rsidRPr="002B78DD" w:rsidRDefault="00C97448" w:rsidP="00C97448">
      <w:pPr>
        <w:rPr>
          <w:sz w:val="16"/>
          <w:szCs w:val="16"/>
        </w:rPr>
      </w:pPr>
    </w:p>
    <w:p w:rsidR="00C97448" w:rsidRPr="002B78DD" w:rsidRDefault="00C97448" w:rsidP="00C97448">
      <w:pPr>
        <w:rPr>
          <w:b/>
          <w:bCs/>
          <w:sz w:val="16"/>
          <w:szCs w:val="16"/>
        </w:rPr>
      </w:pPr>
      <w:r w:rsidRPr="002B78DD">
        <w:rPr>
          <w:b/>
          <w:sz w:val="16"/>
          <w:szCs w:val="16"/>
        </w:rPr>
        <w:t xml:space="preserve">2.  </w:t>
      </w:r>
      <w:r w:rsidRPr="002B78DD">
        <w:rPr>
          <w:b/>
          <w:bCs/>
          <w:sz w:val="16"/>
          <w:szCs w:val="16"/>
        </w:rPr>
        <w:t xml:space="preserve">Listing of Supportive Services paid for with HOPWA funds provided by Project Sponsor/Subrecipient Agency </w:t>
      </w:r>
    </w:p>
    <w:p w:rsidR="00C97448" w:rsidRPr="002B78DD" w:rsidRDefault="00C97448" w:rsidP="00C97448">
      <w:pPr>
        <w:rPr>
          <w:sz w:val="16"/>
          <w:szCs w:val="16"/>
        </w:rPr>
      </w:pPr>
      <w:r w:rsidRPr="002B78DD">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2B78DD" w:rsidRDefault="00C97448" w:rsidP="00C97448">
      <w:pPr>
        <w:rPr>
          <w:i/>
          <w:sz w:val="16"/>
          <w:szCs w:val="16"/>
        </w:rPr>
      </w:pPr>
      <w:r w:rsidRPr="002B78DD">
        <w:rPr>
          <w:b/>
          <w:i/>
          <w:sz w:val="16"/>
          <w:szCs w:val="16"/>
        </w:rPr>
        <w:t>Note:</w:t>
      </w:r>
      <w:r w:rsidRPr="002B78DD">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340"/>
        <w:gridCol w:w="2250"/>
      </w:tblGrid>
      <w:tr w:rsidR="00C97448" w:rsidRPr="002B78DD" w:rsidTr="00CC4DBB">
        <w:trPr>
          <w:cantSplit/>
          <w:trHeight w:hRule="exact" w:val="838"/>
        </w:trPr>
        <w:tc>
          <w:tcPr>
            <w:tcW w:w="4248" w:type="dxa"/>
            <w:gridSpan w:val="2"/>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 xml:space="preserve">Supportive Services </w:t>
            </w:r>
            <w:r w:rsidRPr="002B78DD">
              <w:rPr>
                <w:b/>
                <w:bCs/>
                <w:sz w:val="16"/>
                <w:szCs w:val="16"/>
              </w:rPr>
              <w:br/>
            </w:r>
          </w:p>
        </w:tc>
        <w:tc>
          <w:tcPr>
            <w:tcW w:w="2340" w:type="dxa"/>
            <w:tcBorders>
              <w:bottom w:val="double" w:sz="4" w:space="0" w:color="auto"/>
            </w:tcBorders>
            <w:shd w:val="clear" w:color="auto" w:fill="D9D9D9"/>
            <w:vAlign w:val="center"/>
          </w:tcPr>
          <w:p w:rsidR="00C97448" w:rsidRPr="002B78DD" w:rsidRDefault="00C97448" w:rsidP="003C0A8B">
            <w:pPr>
              <w:spacing w:before="120"/>
              <w:jc w:val="center"/>
              <w:rPr>
                <w:b/>
                <w:bCs/>
                <w:sz w:val="16"/>
                <w:szCs w:val="16"/>
              </w:rPr>
            </w:pPr>
            <w:r w:rsidRPr="002B78DD">
              <w:rPr>
                <w:b/>
                <w:bCs/>
                <w:sz w:val="16"/>
                <w:szCs w:val="16"/>
              </w:rPr>
              <w:t xml:space="preserve">[1] Output: Number of Households </w:t>
            </w:r>
          </w:p>
        </w:tc>
        <w:tc>
          <w:tcPr>
            <w:tcW w:w="2250" w:type="dxa"/>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jc w:val="center"/>
              <w:rPr>
                <w:rFonts w:ascii="Arial" w:hAnsi="Arial" w:cs="Arial"/>
              </w:rPr>
            </w:pPr>
            <w:r w:rsidRPr="002B78DD">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Adult day care and personal assistance</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Alcohol and drug abuse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Case management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1,111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65,096.51</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Child care and other child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Education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Employment assistance and training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Health/medical/intensive care services, if approved</w:t>
            </w:r>
          </w:p>
          <w:p w:rsidR="00C97448" w:rsidRPr="002B78DD" w:rsidRDefault="00C97448" w:rsidP="003C0A8B">
            <w:pPr>
              <w:spacing w:before="60" w:after="60"/>
              <w:rPr>
                <w:b/>
                <w:bCs/>
                <w:sz w:val="16"/>
                <w:szCs w:val="16"/>
              </w:rPr>
            </w:pPr>
            <w:r w:rsidRPr="002B78DD">
              <w:rPr>
                <w:sz w:val="16"/>
                <w:szCs w:val="16"/>
              </w:rPr>
              <w:t>Note:  Client records must conform with 24 CFR §574.310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Legal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Life skills management (outside of case management)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Meals/nutritional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Mental health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Outreach</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Transportation</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rPr>
              <w:t xml:space="preserve">Other Activity (if approved in grant agreement). </w:t>
            </w:r>
            <w:r w:rsidRPr="002B78DD">
              <w:rPr>
                <w:rFonts w:ascii="Arial" w:hAnsi="Arial" w:cs="Arial"/>
                <w:b/>
              </w:rPr>
              <w:t>Specify:</w:t>
            </w:r>
            <w:r w:rsidRPr="002B78DD">
              <w:rPr>
                <w:rFonts w:ascii="Arial" w:hAnsi="Arial" w:cs="Arial"/>
              </w:rPr>
              <w:t xml:space="preserve"> </w:t>
            </w:r>
            <w:r w:rsidRPr="002B78DD">
              <w:rPr>
                <w:rFonts w:ascii="Arial" w:hAnsi="Arial" w:cs="Arial"/>
              </w:rPr>
              <w:fldChar w:fldCharType="begin">
                <w:ffData>
                  <w:name w:val=""/>
                  <w:enabled/>
                  <w:calcOnExit w:val="0"/>
                  <w:textInput/>
                </w:ffData>
              </w:fldChar>
            </w:r>
            <w:r w:rsidRPr="002B78DD">
              <w:rPr>
                <w:rFonts w:ascii="Arial" w:hAnsi="Arial" w:cs="Arial"/>
              </w:rPr>
              <w:instrText xml:space="preserve"> FORMTEXT </w:instrText>
            </w:r>
            <w:r w:rsidRPr="002B78DD">
              <w:rPr>
                <w:rFonts w:ascii="Arial" w:hAnsi="Arial" w:cs="Arial"/>
              </w:rPr>
            </w:r>
            <w:r w:rsidRPr="002B78DD">
              <w:rPr>
                <w:rFonts w:ascii="Arial" w:hAnsi="Arial" w:cs="Arial"/>
              </w:rPr>
              <w:fldChar w:fldCharType="separate"/>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hAnsi="Arial" w:cs="Arial"/>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Sub-Total Households receiving Supportive Services (Sum of Rows 1-14)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1,111</w:t>
            </w:r>
          </w:p>
        </w:tc>
        <w:tc>
          <w:tcPr>
            <w:tcW w:w="225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16.</w:t>
            </w:r>
          </w:p>
        </w:tc>
        <w:tc>
          <w:tcPr>
            <w:tcW w:w="378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Adjustment for Duplication (subtract)</w:t>
            </w:r>
          </w:p>
        </w:tc>
        <w:tc>
          <w:tcPr>
            <w:tcW w:w="234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2B78DD" w:rsidRDefault="00C97448" w:rsidP="003C0A8B">
            <w:pPr>
              <w:tabs>
                <w:tab w:val="left" w:pos="855"/>
                <w:tab w:val="center" w:pos="1377"/>
              </w:tabs>
              <w:jc w:val="center"/>
              <w:rPr>
                <w:sz w:val="16"/>
                <w:szCs w:val="16"/>
              </w:rPr>
            </w:pPr>
          </w:p>
        </w:tc>
      </w:tr>
      <w:tr w:rsidR="00C97448" w:rsidRPr="002B78DD" w:rsidTr="00CC4DBB">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17.</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b/>
                <w:bCs/>
              </w:rPr>
              <w:t>TOTAL Households receiving Supportive Services (unduplicated) (Column [1] equals Row 15 minus Row 16; Column [2] equals sum of Rows 1-14)</w:t>
            </w:r>
          </w:p>
        </w:tc>
        <w:tc>
          <w:tcPr>
            <w:tcW w:w="234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1,111</w:t>
            </w:r>
          </w:p>
        </w:tc>
        <w:tc>
          <w:tcPr>
            <w:tcW w:w="225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65,096.51</w:t>
            </w:r>
          </w:p>
        </w:tc>
      </w:tr>
    </w:tbl>
    <w:p w:rsidR="00C97448" w:rsidRPr="002B78DD" w:rsidRDefault="00C97448" w:rsidP="00C97448">
      <w:pPr>
        <w:rPr>
          <w:b/>
          <w:bCs/>
          <w:sz w:val="16"/>
          <w:szCs w:val="16"/>
        </w:rPr>
      </w:pPr>
    </w:p>
    <w:p w:rsidR="00C97448" w:rsidRPr="002B78DD" w:rsidRDefault="00C97448" w:rsidP="00C97448">
      <w:pPr>
        <w:rPr>
          <w:b/>
          <w:bCs/>
          <w:sz w:val="16"/>
          <w:szCs w:val="16"/>
        </w:rPr>
      </w:pPr>
      <w:r w:rsidRPr="002B78DD">
        <w:rPr>
          <w:b/>
          <w:bCs/>
          <w:sz w:val="16"/>
          <w:szCs w:val="16"/>
        </w:rPr>
        <w:lastRenderedPageBreak/>
        <w:t>3.  Listing of</w:t>
      </w:r>
      <w:r w:rsidRPr="002B78DD">
        <w:rPr>
          <w:sz w:val="16"/>
          <w:szCs w:val="16"/>
        </w:rPr>
        <w:t xml:space="preserve"> </w:t>
      </w:r>
      <w:r w:rsidRPr="002B78DD">
        <w:rPr>
          <w:b/>
          <w:bCs/>
          <w:sz w:val="16"/>
          <w:szCs w:val="16"/>
        </w:rPr>
        <w:t>Housing Information Services, Grant Administration, and Other Activities paid for with HOPWA funds</w:t>
      </w:r>
    </w:p>
    <w:p w:rsidR="00C97448" w:rsidRPr="002B78DD" w:rsidRDefault="00C97448" w:rsidP="00C97448">
      <w:pPr>
        <w:rPr>
          <w:sz w:val="16"/>
          <w:szCs w:val="16"/>
        </w:rPr>
      </w:pPr>
      <w:r w:rsidRPr="002B78DD">
        <w:rPr>
          <w:sz w:val="16"/>
          <w:szCs w:val="16"/>
        </w:rPr>
        <w:t xml:space="preserve">In Chart 3, all project sponsors/subrecipients should report Housing Information Services and Grant Administration and Other activities, as applicable.  </w:t>
      </w:r>
      <w:r w:rsidRPr="002B78DD">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2B78DD" w:rsidRDefault="00C97448" w:rsidP="00C97448">
      <w:pPr>
        <w:rPr>
          <w:bCs/>
          <w:i/>
          <w:sz w:val="16"/>
          <w:szCs w:val="16"/>
        </w:rPr>
      </w:pPr>
      <w:r w:rsidRPr="002B78DD">
        <w:rPr>
          <w:bCs/>
          <w:i/>
          <w:sz w:val="16"/>
          <w:szCs w:val="16"/>
        </w:rPr>
        <w:t>Note: The sum total reported in Row 26 includes the total supportive services dollars reported in Chart 2 Row, 17.</w:t>
      </w:r>
    </w:p>
    <w:p w:rsidR="00C97448" w:rsidRPr="002B78DD" w:rsidRDefault="00C97448" w:rsidP="00C97448">
      <w:pPr>
        <w:rPr>
          <w:i/>
          <w:sz w:val="16"/>
          <w:szCs w:val="16"/>
        </w:rPr>
      </w:pPr>
    </w:p>
    <w:p w:rsidR="00C97448" w:rsidRPr="002B78DD"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160"/>
        <w:gridCol w:w="2430"/>
      </w:tblGrid>
      <w:tr w:rsidR="00C97448" w:rsidRPr="002B78DD" w:rsidTr="00CC4DBB">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Housing Information Services</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 xml:space="preserve">[1] Output: Number of Households </w:t>
            </w:r>
          </w:p>
        </w:tc>
        <w:tc>
          <w:tcPr>
            <w:tcW w:w="243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Housing Information Services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 xml:space="preserve">TOTAL Housing Information Services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CC4DBB">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b/>
                <w:bCs/>
                <w:sz w:val="16"/>
                <w:szCs w:val="16"/>
              </w:rPr>
            </w:pPr>
            <w:r w:rsidRPr="002B78DD">
              <w:rPr>
                <w:b/>
                <w:bCs/>
                <w:sz w:val="16"/>
                <w:szCs w:val="16"/>
              </w:rPr>
              <w:t>Grant Administration and Other Activities</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 xml:space="preserve">[1] Output: Number of Households </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[2] Output: Amount of HOPWA funds Expended</w:t>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Resource Identification to establish, coordinate, and develop housing assistance resources</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Technical Assistance to Community Residences</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Project Outcomes/Program Evaluation   (if approved)</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rPr>
                <w:sz w:val="16"/>
                <w:szCs w:val="16"/>
              </w:rPr>
            </w:pPr>
            <w:r w:rsidRPr="002B78DD">
              <w:rPr>
                <w:sz w:val="16"/>
                <w:szCs w:val="16"/>
              </w:rPr>
              <w:t xml:space="preserve">Project Sponsor Administration  </w:t>
            </w:r>
          </w:p>
          <w:p w:rsidR="00C97448" w:rsidRPr="002B78DD" w:rsidRDefault="00C97448" w:rsidP="003C0A8B">
            <w:pPr>
              <w:spacing w:before="60" w:after="60"/>
              <w:rPr>
                <w:b/>
                <w:bCs/>
                <w:sz w:val="16"/>
                <w:szCs w:val="16"/>
              </w:rPr>
            </w:pPr>
            <w:r w:rsidRPr="002B78DD">
              <w:rPr>
                <w:sz w:val="16"/>
                <w:szCs w:val="16"/>
              </w:rPr>
              <w:t>(maximum 7% of portion of HOPWA grant awarded)</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Cs/>
                <w:sz w:val="16"/>
                <w:szCs w:val="16"/>
              </w:rPr>
            </w:pPr>
            <w:r w:rsidRPr="002B78DD">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 xml:space="preserve">Other Activity (if approved in grant agreement) </w:t>
            </w:r>
            <w:r w:rsidRPr="002B78DD">
              <w:rPr>
                <w:b/>
                <w:sz w:val="16"/>
                <w:szCs w:val="16"/>
              </w:rPr>
              <w:t>Specify:</w:t>
            </w:r>
            <w:r w:rsidRPr="002B78DD">
              <w:rPr>
                <w:sz w:val="16"/>
                <w:szCs w:val="16"/>
              </w:rPr>
              <w:t xml:space="preserve"> </w:t>
            </w: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
                <w:bCs/>
                <w:sz w:val="16"/>
                <w:szCs w:val="16"/>
              </w:rPr>
            </w:pPr>
            <w:r w:rsidRPr="002B78DD">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TOTAL Grant Administration and Other Activities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CC4DBB">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
                <w:bCs/>
                <w:sz w:val="16"/>
                <w:szCs w:val="16"/>
              </w:rPr>
            </w:pPr>
            <w:r w:rsidRPr="002B78DD">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b/>
                <w:bCs/>
                <w:sz w:val="16"/>
                <w:szCs w:val="16"/>
              </w:rPr>
              <w:t>TOTAL Supportive Services and Grant Administration Expenditures  (Sum of Chart 2, Row 17 and Chart 3, Rows 20 and 25)</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65,096.51</w:t>
            </w:r>
          </w:p>
        </w:tc>
      </w:tr>
    </w:tbl>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r>
        <w:rPr>
          <w:sz w:val="16"/>
          <w:szCs w:val="16"/>
          <w:highlight w:val="yellow"/>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720"/>
        <w:gridCol w:w="450"/>
        <w:gridCol w:w="540"/>
        <w:gridCol w:w="90"/>
        <w:gridCol w:w="990"/>
        <w:gridCol w:w="900"/>
      </w:tblGrid>
      <w:tr w:rsidR="00C97448" w:rsidRPr="002B78DD" w:rsidTr="00CC4DBB">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Project Sponsor Agency Name</w:t>
            </w:r>
          </w:p>
          <w:p w:rsidR="00C97448" w:rsidRPr="002B78DD" w:rsidRDefault="00C97448" w:rsidP="003C0A8B">
            <w:pPr>
              <w:tabs>
                <w:tab w:val="left" w:pos="5965"/>
                <w:tab w:val="left" w:pos="8697"/>
                <w:tab w:val="right" w:pos="9692"/>
              </w:tabs>
              <w:rPr>
                <w:sz w:val="16"/>
                <w:szCs w:val="16"/>
              </w:rPr>
            </w:pPr>
            <w:r w:rsidRPr="002B78DD">
              <w:rPr>
                <w:sz w:val="16"/>
                <w:szCs w:val="16"/>
              </w:rPr>
              <w:t>Montgomery AIDS Outreach</w:t>
            </w:r>
          </w:p>
          <w:p w:rsidR="00C97448" w:rsidRPr="002B78DD" w:rsidRDefault="00C97448" w:rsidP="003C0A8B">
            <w:pPr>
              <w:tabs>
                <w:tab w:val="left" w:pos="5965"/>
                <w:tab w:val="left" w:pos="8697"/>
                <w:tab w:val="right" w:pos="9692"/>
              </w:tabs>
              <w:rPr>
                <w:b/>
                <w:i/>
                <w:sz w:val="16"/>
                <w:szCs w:val="16"/>
                <w:u w:val="single"/>
              </w:rPr>
            </w:pPr>
          </w:p>
        </w:tc>
        <w:tc>
          <w:tcPr>
            <w:tcW w:w="2520" w:type="dxa"/>
            <w:gridSpan w:val="4"/>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Cs/>
                <w:sz w:val="16"/>
                <w:szCs w:val="16"/>
              </w:rPr>
            </w:pPr>
            <w:r w:rsidRPr="002B78DD">
              <w:rPr>
                <w:b/>
                <w:bCs/>
                <w:sz w:val="16"/>
                <w:szCs w:val="16"/>
              </w:rPr>
              <w:t>Parent Company (if applicable)</w:t>
            </w:r>
            <w:r w:rsidRPr="002B78DD">
              <w:rPr>
                <w:bCs/>
                <w:sz w:val="16"/>
                <w:szCs w:val="16"/>
              </w:rPr>
              <w:t xml:space="preserve">   </w:t>
            </w:r>
          </w:p>
          <w:p w:rsidR="00C97448" w:rsidRPr="002B78DD" w:rsidRDefault="00C97448" w:rsidP="003C0A8B">
            <w:pPr>
              <w:tabs>
                <w:tab w:val="left" w:pos="5965"/>
                <w:tab w:val="left" w:pos="8697"/>
                <w:tab w:val="right" w:pos="9692"/>
              </w:tabs>
              <w:rPr>
                <w:b/>
                <w:bCs/>
                <w:sz w:val="16"/>
                <w:szCs w:val="16"/>
              </w:rPr>
            </w:pPr>
            <w:r w:rsidRPr="002B78DD">
              <w:rPr>
                <w:sz w:val="16"/>
                <w:szCs w:val="16"/>
              </w:rPr>
              <w:t>NA</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Name and Title of Contact at Subrecipient</w:t>
            </w:r>
          </w:p>
          <w:p w:rsidR="00C97448" w:rsidRPr="002B78DD" w:rsidRDefault="00C97448" w:rsidP="003C0A8B">
            <w:pPr>
              <w:tabs>
                <w:tab w:val="left" w:pos="5965"/>
                <w:tab w:val="left" w:pos="8697"/>
                <w:tab w:val="right" w:pos="9692"/>
              </w:tabs>
              <w:rPr>
                <w:b/>
                <w:bCs/>
                <w:sz w:val="16"/>
                <w:szCs w:val="16"/>
              </w:rPr>
            </w:pP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Mrs. Michelle Vilamaa</w:t>
            </w:r>
          </w:p>
          <w:p w:rsidR="00C97448" w:rsidRPr="002B78DD" w:rsidRDefault="00C97448" w:rsidP="003C0A8B">
            <w:pPr>
              <w:tabs>
                <w:tab w:val="left" w:pos="5965"/>
                <w:tab w:val="left" w:pos="8697"/>
                <w:tab w:val="right" w:pos="9692"/>
              </w:tabs>
              <w:rPr>
                <w:b/>
                <w:bCs/>
                <w:sz w:val="16"/>
                <w:szCs w:val="16"/>
              </w:rPr>
            </w:pPr>
            <w:r w:rsidRPr="002B78DD">
              <w:rPr>
                <w:sz w:val="16"/>
                <w:szCs w:val="16"/>
              </w:rPr>
              <w:t>Executive Director</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p w:rsidR="00C97448" w:rsidRPr="002B78DD" w:rsidRDefault="00C97448" w:rsidP="003C0A8B">
            <w:pPr>
              <w:tabs>
                <w:tab w:val="left" w:pos="5965"/>
                <w:tab w:val="left" w:pos="8697"/>
                <w:tab w:val="right" w:pos="9692"/>
              </w:tabs>
              <w:rPr>
                <w:b/>
                <w:bCs/>
                <w:sz w:val="16"/>
                <w:szCs w:val="16"/>
              </w:rPr>
            </w:pP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mvilamaa@maoi.org</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spacing w:after="60"/>
              <w:rPr>
                <w:b/>
                <w:bCs/>
                <w:sz w:val="16"/>
                <w:szCs w:val="16"/>
              </w:rPr>
            </w:pPr>
            <w:r w:rsidRPr="002B78DD">
              <w:rPr>
                <w:b/>
                <w:bCs/>
                <w:sz w:val="16"/>
                <w:szCs w:val="16"/>
              </w:rPr>
              <w:t>Business Address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2900 McGehee Road</w:t>
            </w:r>
          </w:p>
        </w:tc>
      </w:tr>
      <w:tr w:rsidR="00C97448" w:rsidRPr="002B78DD" w:rsidTr="00CC4DBB">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City, County, State, Zip, </w:t>
            </w:r>
          </w:p>
          <w:p w:rsidR="00C97448" w:rsidRPr="002B78DD" w:rsidRDefault="00C97448" w:rsidP="003C0A8B">
            <w:pPr>
              <w:rPr>
                <w:b/>
                <w:bCs/>
                <w:sz w:val="16"/>
                <w:szCs w:val="16"/>
              </w:rPr>
            </w:pPr>
          </w:p>
        </w:tc>
        <w:tc>
          <w:tcPr>
            <w:tcW w:w="2520"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Montgomery</w:t>
            </w:r>
          </w:p>
        </w:tc>
        <w:tc>
          <w:tcPr>
            <w:tcW w:w="990"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Montgomery</w:t>
            </w:r>
          </w:p>
        </w:tc>
        <w:tc>
          <w:tcPr>
            <w:tcW w:w="1080"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AL</w:t>
            </w:r>
          </w:p>
        </w:tc>
        <w:tc>
          <w:tcPr>
            <w:tcW w:w="900"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36111</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Phone Number </w:t>
            </w:r>
            <w:r w:rsidRPr="002B78DD">
              <w:rPr>
                <w:i/>
                <w:iCs/>
                <w:sz w:val="16"/>
                <w:szCs w:val="16"/>
              </w:rPr>
              <w:t>(with area code)</w:t>
            </w:r>
          </w:p>
          <w:p w:rsidR="00C97448" w:rsidRPr="002B78DD" w:rsidRDefault="00C97448" w:rsidP="003C0A8B">
            <w:pPr>
              <w:tabs>
                <w:tab w:val="left" w:pos="5965"/>
                <w:tab w:val="left" w:pos="8697"/>
                <w:tab w:val="right" w:pos="9692"/>
              </w:tabs>
              <w:rPr>
                <w:b/>
                <w:bCs/>
                <w:sz w:val="16"/>
                <w:szCs w:val="16"/>
              </w:rPr>
            </w:pPr>
          </w:p>
        </w:tc>
        <w:tc>
          <w:tcPr>
            <w:tcW w:w="3510"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Phone: (334) 280-3349</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Fax Number </w:t>
            </w:r>
            <w:r w:rsidRPr="002B78DD">
              <w:rPr>
                <w:i/>
                <w:iCs/>
                <w:sz w:val="16"/>
                <w:szCs w:val="16"/>
              </w:rPr>
              <w:t>(with area code)</w:t>
            </w:r>
          </w:p>
          <w:p w:rsidR="00C97448" w:rsidRPr="002B78DD" w:rsidRDefault="00C97448" w:rsidP="003C0A8B">
            <w:pPr>
              <w:rPr>
                <w:b/>
                <w:bCs/>
                <w:sz w:val="16"/>
                <w:szCs w:val="16"/>
              </w:rPr>
            </w:pPr>
          </w:p>
          <w:p w:rsidR="00C97448" w:rsidRPr="002B78DD" w:rsidRDefault="00C97448" w:rsidP="003C0A8B">
            <w:pPr>
              <w:tabs>
                <w:tab w:val="left" w:pos="5965"/>
                <w:tab w:val="left" w:pos="8697"/>
                <w:tab w:val="right" w:pos="9692"/>
              </w:tabs>
              <w:rPr>
                <w:sz w:val="16"/>
                <w:szCs w:val="16"/>
              </w:rPr>
            </w:pPr>
            <w:r w:rsidRPr="002B78DD">
              <w:rPr>
                <w:sz w:val="16"/>
                <w:szCs w:val="16"/>
              </w:rPr>
              <w:t>Fax (Clinic): (334) 281-1970</w:t>
            </w:r>
          </w:p>
          <w:p w:rsidR="00C97448" w:rsidRPr="002B78DD" w:rsidRDefault="00C97448" w:rsidP="003C0A8B">
            <w:pPr>
              <w:tabs>
                <w:tab w:val="left" w:pos="5965"/>
                <w:tab w:val="left" w:pos="8697"/>
                <w:tab w:val="right" w:pos="9692"/>
              </w:tabs>
              <w:rPr>
                <w:sz w:val="16"/>
                <w:szCs w:val="16"/>
              </w:rPr>
            </w:pPr>
            <w:r w:rsidRPr="002B78DD">
              <w:rPr>
                <w:sz w:val="16"/>
                <w:szCs w:val="16"/>
              </w:rPr>
              <w:t>Fax: (Business) (334) 280-3315</w:t>
            </w:r>
          </w:p>
          <w:p w:rsidR="00C97448" w:rsidRPr="002B78DD" w:rsidRDefault="00C97448" w:rsidP="003C0A8B">
            <w:pPr>
              <w:rPr>
                <w:sz w:val="16"/>
                <w:szCs w:val="16"/>
              </w:rPr>
            </w:pP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rPr>
                <w:b/>
                <w:bCs/>
                <w:sz w:val="16"/>
                <w:szCs w:val="16"/>
              </w:rPr>
            </w:pPr>
            <w:r w:rsidRPr="002B78DD">
              <w:rPr>
                <w:b/>
                <w:bCs/>
                <w:sz w:val="16"/>
                <w:szCs w:val="16"/>
              </w:rPr>
              <w:t xml:space="preserve">Tax Identification Number (TIN) </w:t>
            </w:r>
          </w:p>
          <w:p w:rsidR="00C97448" w:rsidRPr="002B78DD" w:rsidRDefault="00C97448" w:rsidP="003C0A8B">
            <w:pPr>
              <w:tabs>
                <w:tab w:val="left" w:pos="5965"/>
                <w:tab w:val="left" w:pos="8697"/>
                <w:tab w:val="right" w:pos="9692"/>
              </w:tabs>
              <w:rPr>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sz w:val="16"/>
                <w:szCs w:val="16"/>
              </w:rPr>
              <w:t>63-0959627</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i/>
                <w:iCs/>
                <w:sz w:val="16"/>
                <w:szCs w:val="16"/>
              </w:rPr>
            </w:pPr>
            <w:r w:rsidRPr="002B78DD">
              <w:rPr>
                <w:b/>
                <w:bCs/>
                <w:sz w:val="16"/>
                <w:szCs w:val="16"/>
              </w:rPr>
              <w:t xml:space="preserve">DUN &amp; Bradstreet Number (DUNs) </w:t>
            </w:r>
            <w:r w:rsidRPr="002B78DD">
              <w:rPr>
                <w:b/>
                <w:bCs/>
                <w:i/>
                <w:iCs/>
                <w:sz w:val="16"/>
                <w:szCs w:val="16"/>
              </w:rPr>
              <w:t>if applicable</w:t>
            </w:r>
          </w:p>
          <w:p w:rsidR="00C97448" w:rsidRPr="002B78DD" w:rsidRDefault="00C97448" w:rsidP="003C0A8B">
            <w:pPr>
              <w:tabs>
                <w:tab w:val="left" w:pos="5965"/>
                <w:tab w:val="left" w:pos="8697"/>
                <w:tab w:val="right" w:pos="9692"/>
              </w:tabs>
              <w:rPr>
                <w:b/>
                <w:bCs/>
                <w:sz w:val="16"/>
                <w:szCs w:val="16"/>
              </w:rPr>
            </w:pPr>
          </w:p>
          <w:p w:rsidR="00C97448" w:rsidRPr="002B78DD" w:rsidRDefault="00C97448" w:rsidP="003C0A8B">
            <w:pPr>
              <w:rPr>
                <w:sz w:val="16"/>
                <w:szCs w:val="16"/>
                <w:bdr w:val="single" w:sz="4" w:space="0" w:color="auto"/>
              </w:rPr>
            </w:pPr>
            <w:r w:rsidRPr="002B78DD">
              <w:rPr>
                <w:sz w:val="16"/>
                <w:szCs w:val="16"/>
              </w:rPr>
              <w:t>081155926</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Congressional District of Location </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3</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Congressional District of Primary Service Area</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2,  3</w:t>
            </w:r>
          </w:p>
        </w:tc>
      </w:tr>
      <w:tr w:rsidR="00C97448" w:rsidRPr="002B78DD" w:rsidTr="00CC4DBB">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Zip Code of Primary Service Area(s)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 xml:space="preserve">36105, 36302, 36442         </w:t>
            </w:r>
          </w:p>
        </w:tc>
      </w:tr>
      <w:tr w:rsidR="00C97448" w:rsidRPr="002B78DD" w:rsidTr="00CC4DBB">
        <w:trPr>
          <w:trHeight w:val="170"/>
        </w:trPr>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Montgomery, Dothan, Clanton</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Montgomery, Autauga, Barbour</w:t>
            </w:r>
          </w:p>
        </w:tc>
      </w:tr>
      <w:tr w:rsidR="00C97448" w:rsidRPr="002B78DD" w:rsidTr="00CC4DBB">
        <w:trPr>
          <w:cantSplit/>
          <w:trHeight w:val="359"/>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Contract Amount</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b/>
                <w:bCs/>
                <w:color w:val="000000"/>
                <w:sz w:val="16"/>
                <w:szCs w:val="16"/>
                <w:lang w:eastAsia="ko-KR"/>
              </w:rPr>
              <w:t>$ 47,500.00</w:t>
            </w:r>
          </w:p>
          <w:p w:rsidR="00C97448" w:rsidRPr="002B78DD" w:rsidRDefault="00C97448" w:rsidP="003C0A8B">
            <w:pPr>
              <w:jc w:val="center"/>
              <w:rPr>
                <w:sz w:val="16"/>
                <w:szCs w:val="16"/>
              </w:rPr>
            </w:pPr>
          </w:p>
        </w:tc>
      </w:tr>
      <w:tr w:rsidR="00C97448" w:rsidRPr="002B78DD" w:rsidTr="00CC4DBB">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spacing w:after="60"/>
              <w:rPr>
                <w:b/>
                <w:bCs/>
                <w:sz w:val="16"/>
                <w:szCs w:val="16"/>
              </w:rPr>
            </w:pPr>
            <w:r w:rsidRPr="002B78DD">
              <w:rPr>
                <w:sz w:val="16"/>
                <w:szCs w:val="16"/>
              </w:rPr>
              <w:t>www.maoi.org</w:t>
            </w:r>
          </w:p>
        </w:tc>
        <w:tc>
          <w:tcPr>
            <w:tcW w:w="3690" w:type="dxa"/>
            <w:gridSpan w:val="6"/>
            <w:vMerge w:val="restart"/>
            <w:tcBorders>
              <w:top w:val="single" w:sz="4" w:space="0" w:color="auto"/>
              <w:left w:val="single" w:sz="4" w:space="0" w:color="auto"/>
              <w:right w:val="single" w:sz="4" w:space="0" w:color="auto"/>
            </w:tcBorders>
          </w:tcPr>
          <w:p w:rsidR="00C97448" w:rsidRPr="002B78DD" w:rsidRDefault="00C97448" w:rsidP="003C0A8B">
            <w:pPr>
              <w:rPr>
                <w:color w:val="000000"/>
                <w:sz w:val="16"/>
                <w:szCs w:val="16"/>
              </w:rPr>
            </w:pPr>
            <w:r w:rsidRPr="002B78DD">
              <w:rPr>
                <w:b/>
                <w:bCs/>
                <w:sz w:val="16"/>
                <w:szCs w:val="16"/>
              </w:rPr>
              <w:t>Does your organization maintain a waiting list?</w:t>
            </w:r>
            <w:r w:rsidRPr="002B78DD">
              <w:rPr>
                <w:sz w:val="16"/>
                <w:szCs w:val="16"/>
              </w:rPr>
              <w:t xml:space="preserve">    </w:t>
            </w: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Yes*       </w:t>
            </w:r>
            <w:r w:rsidRPr="002B78DD">
              <w:rPr>
                <w:sz w:val="16"/>
                <w:szCs w:val="16"/>
              </w:rPr>
              <w:fldChar w:fldCharType="begin">
                <w:ffData>
                  <w:name w:val="Check35"/>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If yes, explain in the narrative section how this list is administered.</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w:t>
            </w:r>
            <w:r w:rsidRPr="002B78DD">
              <w:rPr>
                <w:sz w:val="16"/>
                <w:szCs w:val="16"/>
              </w:rPr>
              <w:t xml:space="preserve"> </w:t>
            </w:r>
            <w:r w:rsidRPr="002B78DD">
              <w:rPr>
                <w:b/>
                <w:bCs/>
                <w:sz w:val="16"/>
                <w:szCs w:val="16"/>
              </w:rPr>
              <w:t>Utilized AIDS Alabama’s HOPWA waiting lists.</w:t>
            </w:r>
          </w:p>
          <w:p w:rsidR="00C97448" w:rsidRPr="002B78DD" w:rsidRDefault="00C97448" w:rsidP="003C0A8B">
            <w:pPr>
              <w:rPr>
                <w:b/>
                <w:bCs/>
                <w:sz w:val="16"/>
                <w:szCs w:val="16"/>
              </w:rPr>
            </w:pPr>
          </w:p>
          <w:p w:rsidR="00C97448" w:rsidRPr="002B78DD" w:rsidRDefault="00C97448" w:rsidP="003C0A8B">
            <w:pPr>
              <w:rPr>
                <w:sz w:val="16"/>
                <w:szCs w:val="16"/>
                <w:bdr w:val="single" w:sz="4" w:space="0" w:color="auto"/>
              </w:rPr>
            </w:pPr>
          </w:p>
        </w:tc>
      </w:tr>
      <w:tr w:rsidR="00C97448" w:rsidRPr="002B78DD" w:rsidTr="00CC4DBB">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Is the sponsor a nonprofit organization? </w:t>
            </w:r>
            <w:r w:rsidRPr="002B78DD">
              <w:rPr>
                <w:sz w:val="16"/>
                <w:szCs w:val="16"/>
              </w:rPr>
              <w:t xml:space="preserve">  </w:t>
            </w:r>
            <w:r w:rsidRPr="002B78DD">
              <w:rPr>
                <w:b/>
                <w:bCs/>
                <w:sz w:val="16"/>
                <w:szCs w:val="16"/>
              </w:rPr>
              <w:t xml:space="preserve">  </w:t>
            </w:r>
            <w:r w:rsidRPr="002B78DD">
              <w:rPr>
                <w:b/>
                <w:bCs/>
                <w:sz w:val="16"/>
                <w:szCs w:val="16"/>
              </w:rPr>
              <w:sym w:font="Wingdings" w:char="F078"/>
            </w:r>
            <w:r w:rsidRPr="002B78DD">
              <w:rPr>
                <w:b/>
                <w:bCs/>
                <w:sz w:val="16"/>
                <w:szCs w:val="16"/>
              </w:rPr>
              <w:t xml:space="preserve"> Yes</w:t>
            </w:r>
            <w:r w:rsidRPr="002B78DD">
              <w:rPr>
                <w:sz w:val="16"/>
                <w:szCs w:val="16"/>
              </w:rPr>
              <w:t xml:space="preserve">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i/>
                <w:iCs/>
                <w:sz w:val="16"/>
                <w:szCs w:val="16"/>
              </w:rPr>
            </w:pPr>
          </w:p>
          <w:p w:rsidR="00C97448" w:rsidRPr="002B78DD" w:rsidRDefault="00C97448" w:rsidP="003C0A8B">
            <w:pPr>
              <w:rPr>
                <w:i/>
                <w:iCs/>
                <w:sz w:val="16"/>
                <w:szCs w:val="16"/>
              </w:rPr>
            </w:pPr>
            <w:r w:rsidRPr="002B78DD">
              <w:rPr>
                <w:i/>
                <w:iCs/>
                <w:sz w:val="16"/>
                <w:szCs w:val="16"/>
              </w:rPr>
              <w:t xml:space="preserve">Please check if yes and a faith-based organization.   </w:t>
            </w:r>
            <w:r w:rsidRPr="002B78DD">
              <w:rPr>
                <w:i/>
                <w:iCs/>
                <w:sz w:val="16"/>
                <w:szCs w:val="16"/>
              </w:rPr>
              <w:fldChar w:fldCharType="begin">
                <w:ffData>
                  <w:name w:val="Check32"/>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r w:rsidRPr="002B78DD">
              <w:rPr>
                <w:i/>
                <w:iCs/>
                <w:sz w:val="16"/>
                <w:szCs w:val="16"/>
              </w:rPr>
              <w:t xml:space="preserve">      </w:t>
            </w:r>
          </w:p>
          <w:p w:rsidR="00C97448" w:rsidRPr="002B78DD" w:rsidRDefault="00C97448" w:rsidP="003C0A8B">
            <w:pPr>
              <w:rPr>
                <w:b/>
                <w:bCs/>
                <w:sz w:val="16"/>
                <w:szCs w:val="16"/>
              </w:rPr>
            </w:pPr>
            <w:r w:rsidRPr="002B78DD">
              <w:rPr>
                <w:i/>
                <w:iCs/>
                <w:sz w:val="16"/>
                <w:szCs w:val="16"/>
              </w:rPr>
              <w:t xml:space="preserve">Please check if yes and a grassroots organization.    </w:t>
            </w:r>
            <w:r w:rsidRPr="002B78DD">
              <w:rPr>
                <w:i/>
                <w:iCs/>
                <w:sz w:val="16"/>
                <w:szCs w:val="16"/>
              </w:rPr>
              <w:fldChar w:fldCharType="begin">
                <w:ffData>
                  <w:name w:val="Check33"/>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p>
        </w:tc>
        <w:tc>
          <w:tcPr>
            <w:tcW w:w="3690" w:type="dxa"/>
            <w:gridSpan w:val="6"/>
            <w:vMerge/>
            <w:tcBorders>
              <w:left w:val="single" w:sz="4" w:space="0" w:color="auto"/>
              <w:bottom w:val="single" w:sz="4" w:space="0" w:color="auto"/>
              <w:right w:val="single" w:sz="4" w:space="0" w:color="auto"/>
            </w:tcBorders>
          </w:tcPr>
          <w:p w:rsidR="00C97448" w:rsidRPr="002B78DD" w:rsidRDefault="00C97448" w:rsidP="003C0A8B">
            <w:pPr>
              <w:rPr>
                <w:sz w:val="16"/>
                <w:szCs w:val="16"/>
                <w:bdr w:val="single" w:sz="4" w:space="0" w:color="auto"/>
              </w:rPr>
            </w:pPr>
          </w:p>
        </w:tc>
      </w:tr>
    </w:tbl>
    <w:p w:rsidR="00C97448" w:rsidRPr="002B78DD" w:rsidRDefault="00C97448" w:rsidP="00C97448">
      <w:pPr>
        <w:rPr>
          <w:i/>
          <w:sz w:val="16"/>
          <w:szCs w:val="16"/>
        </w:rPr>
      </w:pPr>
      <w:r w:rsidRPr="002B78DD">
        <w:rPr>
          <w:i/>
          <w:sz w:val="16"/>
          <w:szCs w:val="16"/>
        </w:rPr>
        <w:t>** There is no CCR information listed on this form, however, Montgomery AIDS Outreach is active in the CCR.</w:t>
      </w:r>
    </w:p>
    <w:p w:rsidR="00C97448" w:rsidRPr="00F47539" w:rsidRDefault="00C97448" w:rsidP="00C97448">
      <w:pPr>
        <w:rPr>
          <w:b/>
          <w:bCs/>
          <w:sz w:val="16"/>
          <w:szCs w:val="16"/>
          <w:highlight w:val="yellow"/>
        </w:rPr>
      </w:pPr>
    </w:p>
    <w:p w:rsidR="00C97448" w:rsidRPr="00F47539" w:rsidRDefault="00C97448" w:rsidP="00C97448">
      <w:pPr>
        <w:rPr>
          <w:b/>
          <w:bCs/>
          <w:sz w:val="16"/>
          <w:szCs w:val="16"/>
          <w:highlight w:val="yellow"/>
        </w:rPr>
      </w:pPr>
    </w:p>
    <w:p w:rsidR="00C97448" w:rsidRPr="002B78DD" w:rsidRDefault="00C97448" w:rsidP="00C97448">
      <w:pPr>
        <w:rPr>
          <w:b/>
          <w:bCs/>
          <w:color w:val="000000"/>
          <w:sz w:val="16"/>
          <w:szCs w:val="16"/>
        </w:rPr>
      </w:pPr>
      <w:r>
        <w:rPr>
          <w:b/>
          <w:bCs/>
          <w:sz w:val="16"/>
          <w:szCs w:val="16"/>
        </w:rPr>
        <w:br w:type="page"/>
      </w:r>
      <w:r w:rsidRPr="002B78DD">
        <w:rPr>
          <w:b/>
          <w:bCs/>
          <w:sz w:val="16"/>
          <w:szCs w:val="16"/>
        </w:rPr>
        <w:lastRenderedPageBreak/>
        <w:t>2. Program Subrecipient Information</w:t>
      </w:r>
    </w:p>
    <w:p w:rsidR="00C97448" w:rsidRPr="002B78DD" w:rsidRDefault="00C97448" w:rsidP="00C97448">
      <w:pPr>
        <w:rPr>
          <w:bCs/>
          <w:sz w:val="16"/>
          <w:szCs w:val="16"/>
          <w:u w:val="single"/>
        </w:rPr>
      </w:pPr>
      <w:r w:rsidRPr="002B78DD">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2B78DD">
        <w:rPr>
          <w:bCs/>
          <w:sz w:val="16"/>
          <w:szCs w:val="16"/>
          <w:u w:val="single"/>
        </w:rPr>
        <w:t>Please note that subrecipients who work directly with client households must complete Part 5, Sections A-E of the APR.</w:t>
      </w:r>
    </w:p>
    <w:p w:rsidR="00C97448" w:rsidRPr="002B78DD" w:rsidRDefault="00C97448" w:rsidP="00C97448">
      <w:pPr>
        <w:rPr>
          <w:bCs/>
          <w:sz w:val="16"/>
          <w:szCs w:val="16"/>
          <w:u w:val="single"/>
        </w:rPr>
      </w:pPr>
    </w:p>
    <w:p w:rsidR="00C97448" w:rsidRPr="002B78DD" w:rsidRDefault="00C97448" w:rsidP="00C97448">
      <w:pPr>
        <w:rPr>
          <w:bCs/>
          <w:i/>
          <w:sz w:val="16"/>
          <w:szCs w:val="16"/>
        </w:rPr>
      </w:pPr>
      <w:r w:rsidRPr="002B78DD">
        <w:rPr>
          <w:b/>
          <w:bCs/>
          <w:i/>
          <w:sz w:val="16"/>
          <w:szCs w:val="16"/>
        </w:rPr>
        <w:t>Note</w:t>
      </w:r>
      <w:r w:rsidRPr="002B78DD">
        <w:rPr>
          <w:bCs/>
          <w:i/>
          <w:sz w:val="16"/>
          <w:szCs w:val="16"/>
        </w:rPr>
        <w:t xml:space="preserve">: Please see the definition of a subrecipient for more information. </w:t>
      </w:r>
    </w:p>
    <w:p w:rsidR="00C97448" w:rsidRPr="002B78DD" w:rsidRDefault="00C97448" w:rsidP="00C97448">
      <w:pPr>
        <w:rPr>
          <w:bCs/>
          <w:i/>
          <w:sz w:val="16"/>
          <w:szCs w:val="16"/>
        </w:rPr>
      </w:pPr>
      <w:r w:rsidRPr="002B78DD">
        <w:rPr>
          <w:b/>
          <w:bCs/>
          <w:i/>
          <w:sz w:val="16"/>
          <w:szCs w:val="16"/>
        </w:rPr>
        <w:t>Note</w:t>
      </w:r>
      <w:r w:rsidRPr="002B78DD">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2B78DD" w:rsidRDefault="00C97448" w:rsidP="00C97448">
      <w:pPr>
        <w:rPr>
          <w:bCs/>
          <w:i/>
          <w:sz w:val="16"/>
          <w:szCs w:val="16"/>
        </w:rPr>
      </w:pPr>
      <w:r w:rsidRPr="002B78DD">
        <w:rPr>
          <w:b/>
          <w:bCs/>
          <w:i/>
          <w:sz w:val="16"/>
          <w:szCs w:val="16"/>
        </w:rPr>
        <w:t>Note</w:t>
      </w:r>
      <w:r w:rsidRPr="002B78DD">
        <w:rPr>
          <w:bCs/>
          <w:i/>
          <w:sz w:val="16"/>
          <w:szCs w:val="16"/>
        </w:rPr>
        <w:t>: If any information is not applicable to the organization, please report N/A in the appropriate box. Do not leave boxes blank.</w:t>
      </w:r>
    </w:p>
    <w:p w:rsidR="00C97448" w:rsidRPr="002B78DD" w:rsidRDefault="00C97448" w:rsidP="00C97448">
      <w:pPr>
        <w:rPr>
          <w:sz w:val="16"/>
          <w:szCs w:val="16"/>
        </w:rPr>
      </w:pPr>
    </w:p>
    <w:p w:rsidR="00C97448" w:rsidRPr="00F47539" w:rsidRDefault="00C97448" w:rsidP="00C97448">
      <w:pPr>
        <w:rPr>
          <w:b/>
          <w:bCs/>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Sub-recipient Name</w:t>
            </w:r>
          </w:p>
          <w:p w:rsidR="00C97448" w:rsidRPr="002B78DD"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Cs/>
                <w:sz w:val="16"/>
                <w:szCs w:val="16"/>
              </w:rPr>
            </w:pPr>
            <w:r w:rsidRPr="002B78DD">
              <w:rPr>
                <w:b/>
                <w:bCs/>
                <w:sz w:val="16"/>
                <w:szCs w:val="16"/>
              </w:rPr>
              <w:t xml:space="preserve">Parent Company Name, </w:t>
            </w:r>
            <w:r w:rsidRPr="002B78DD">
              <w:rPr>
                <w:b/>
                <w:bCs/>
                <w:i/>
                <w:iCs/>
                <w:sz w:val="16"/>
                <w:szCs w:val="16"/>
              </w:rPr>
              <w:t>if applicable</w:t>
            </w:r>
            <w:r w:rsidRPr="002B78DD">
              <w:rPr>
                <w:bCs/>
                <w:sz w:val="16"/>
                <w:szCs w:val="16"/>
              </w:rPr>
              <w:t xml:space="preserve"> </w:t>
            </w:r>
          </w:p>
          <w:p w:rsidR="00C97448" w:rsidRPr="002B78DD" w:rsidRDefault="00C97448" w:rsidP="003C0A8B">
            <w:pPr>
              <w:tabs>
                <w:tab w:val="left" w:pos="5965"/>
                <w:tab w:val="left" w:pos="8697"/>
                <w:tab w:val="right" w:pos="9692"/>
              </w:tabs>
              <w:rPr>
                <w:bCs/>
                <w:sz w:val="16"/>
                <w:szCs w:val="16"/>
              </w:rPr>
            </w:pPr>
          </w:p>
          <w:p w:rsidR="00C97448" w:rsidRPr="002B78DD" w:rsidRDefault="00C97448" w:rsidP="003C0A8B">
            <w:pPr>
              <w:rPr>
                <w:b/>
                <w:sz w:val="16"/>
                <w:szCs w:val="16"/>
              </w:rPr>
            </w:pPr>
            <w:r w:rsidRPr="002B78DD">
              <w:rPr>
                <w:bCs/>
                <w:sz w:val="16"/>
                <w:szCs w:val="16"/>
              </w:rPr>
              <w:t xml:space="preserve"> </w:t>
            </w: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690998">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Name </w:t>
            </w:r>
            <w:r w:rsidRPr="002B78DD">
              <w:rPr>
                <w:b/>
                <w:bCs/>
                <w:sz w:val="16"/>
                <w:szCs w:val="16"/>
                <w:u w:val="single"/>
              </w:rPr>
              <w:t xml:space="preserve">and </w:t>
            </w:r>
            <w:r w:rsidRPr="002B78DD">
              <w:rPr>
                <w:b/>
                <w:bCs/>
                <w:sz w:val="16"/>
                <w:szCs w:val="16"/>
              </w:rPr>
              <w:t xml:space="preserve">Title of Contact at Contractor/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690998">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sz w:val="16"/>
                <w:szCs w:val="16"/>
              </w:rPr>
            </w:pPr>
            <w:r w:rsidRPr="002B78DD">
              <w:rPr>
                <w:b/>
                <w:sz w:val="16"/>
                <w:szCs w:val="16"/>
              </w:rPr>
              <w:t>Fax Number (include area code)</w:t>
            </w:r>
          </w:p>
          <w:p w:rsidR="00C97448" w:rsidRPr="002B78DD" w:rsidRDefault="00C97448" w:rsidP="003C0A8B">
            <w:pPr>
              <w:tabs>
                <w:tab w:val="left" w:pos="5965"/>
                <w:tab w:val="left" w:pos="8697"/>
                <w:tab w:val="right" w:pos="9692"/>
              </w:tabs>
              <w:rPr>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r>
      <w:tr w:rsidR="00C97448" w:rsidRPr="002B78DD" w:rsidTr="00690998">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p w:rsidR="00C97448" w:rsidRPr="002B78DD" w:rsidRDefault="00C97448" w:rsidP="003C0A8B">
            <w:pPr>
              <w:rPr>
                <w:sz w:val="16"/>
                <w:szCs w:val="16"/>
              </w:rPr>
            </w:pPr>
          </w:p>
        </w:tc>
      </w:tr>
      <w:tr w:rsidR="00C97448" w:rsidRPr="002B78DD" w:rsidTr="00690998">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sz w:val="16"/>
                <w:szCs w:val="16"/>
              </w:rPr>
              <w:t>North American Industry Classification System (</w:t>
            </w:r>
            <w:r w:rsidRPr="002B78DD">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690998">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690998">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690998">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City(ies) </w:t>
            </w:r>
            <w:r w:rsidRPr="002B78DD">
              <w:rPr>
                <w:b/>
                <w:bCs/>
                <w:sz w:val="16"/>
                <w:szCs w:val="16"/>
                <w:u w:val="single"/>
              </w:rPr>
              <w:t xml:space="preserve">and </w:t>
            </w:r>
            <w:r w:rsidRPr="002B78DD">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Cities:</w:t>
            </w:r>
            <w:r w:rsidRPr="002B78DD">
              <w:rPr>
                <w:sz w:val="16"/>
                <w:szCs w:val="16"/>
              </w:rPr>
              <w:t xml:space="preserve"> N/A</w:t>
            </w:r>
          </w:p>
          <w:p w:rsidR="00C97448" w:rsidRPr="002B78DD"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Counties</w:t>
            </w:r>
            <w:r w:rsidRPr="002B78DD">
              <w:rPr>
                <w:sz w:val="16"/>
                <w:szCs w:val="16"/>
              </w:rPr>
              <w:t>: N/A</w:t>
            </w:r>
          </w:p>
          <w:p w:rsidR="00C97448" w:rsidRPr="002B78DD" w:rsidRDefault="00C97448" w:rsidP="003C0A8B">
            <w:pPr>
              <w:rPr>
                <w:b/>
                <w:bCs/>
                <w:sz w:val="16"/>
                <w:szCs w:val="16"/>
              </w:rPr>
            </w:pPr>
          </w:p>
        </w:tc>
      </w:tr>
      <w:tr w:rsidR="00C97448" w:rsidRPr="002B78DD" w:rsidTr="00690998">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tc>
      </w:tr>
      <w:tr w:rsidR="00C97448" w:rsidRPr="002B78DD" w:rsidTr="00690998">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b/>
                <w:bCs/>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r w:rsidR="00C97448" w:rsidRPr="002B78DD" w:rsidTr="00690998">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Is the sponsor a nonprofit organization?     </w:t>
            </w:r>
          </w:p>
          <w:p w:rsidR="00C97448" w:rsidRPr="002B78DD" w:rsidRDefault="00C97448" w:rsidP="003C0A8B">
            <w:pPr>
              <w:rPr>
                <w:b/>
                <w:bCs/>
                <w:sz w:val="16"/>
                <w:szCs w:val="16"/>
              </w:rPr>
            </w:pPr>
            <w:r w:rsidRPr="002B78DD">
              <w:rPr>
                <w:b/>
                <w:bCs/>
                <w:sz w:val="16"/>
                <w:szCs w:val="16"/>
              </w:rPr>
              <w:fldChar w:fldCharType="begin">
                <w:ffData>
                  <w:name w:val="Check34"/>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Yes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 xml:space="preserve">Please check if yes and a faith-based organization    </w:t>
            </w:r>
            <w:r w:rsidRPr="002B78DD">
              <w:rPr>
                <w:b/>
                <w:bCs/>
                <w:sz w:val="16"/>
                <w:szCs w:val="16"/>
              </w:rPr>
              <w:fldChar w:fldCharType="begin">
                <w:ffData>
                  <w:name w:val="Check32"/>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w:t>
            </w:r>
          </w:p>
          <w:p w:rsidR="00C97448" w:rsidRPr="002B78DD" w:rsidRDefault="00C97448" w:rsidP="003C0A8B">
            <w:pPr>
              <w:rPr>
                <w:b/>
                <w:bCs/>
                <w:sz w:val="16"/>
                <w:szCs w:val="16"/>
              </w:rPr>
            </w:pPr>
            <w:r w:rsidRPr="002B78DD">
              <w:rPr>
                <w:b/>
                <w:bCs/>
                <w:sz w:val="16"/>
                <w:szCs w:val="16"/>
              </w:rPr>
              <w:t xml:space="preserve">Please check if yes and a grassroots organization     </w:t>
            </w:r>
            <w:r w:rsidRPr="002B78DD">
              <w:rPr>
                <w:b/>
                <w:bCs/>
                <w:sz w:val="16"/>
                <w:szCs w:val="16"/>
              </w:rPr>
              <w:fldChar w:fldCharType="begin">
                <w:ffData>
                  <w:name w:val="Check33"/>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bl>
    <w:p w:rsidR="00C97448" w:rsidRPr="002B78DD" w:rsidRDefault="00C97448" w:rsidP="00C97448">
      <w:pPr>
        <w:rPr>
          <w:sz w:val="16"/>
          <w:szCs w:val="16"/>
        </w:rPr>
      </w:pP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lastRenderedPageBreak/>
        <w:t>Part 5:  Summary of Each Project Sponsor(s)/Subrecipient(s) Information</w:t>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D.  Supportive Services and Other Activities</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this section, report on the use of HOPWA funds for supportive services and other activities.  </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2B78DD" w:rsidRDefault="00C97448" w:rsidP="00C97448">
      <w:pPr>
        <w:rPr>
          <w:sz w:val="16"/>
          <w:szCs w:val="16"/>
        </w:rPr>
      </w:pPr>
    </w:p>
    <w:p w:rsidR="00C97448" w:rsidRPr="002B78DD" w:rsidRDefault="00C97448" w:rsidP="00C97448">
      <w:pPr>
        <w:rPr>
          <w:b/>
          <w:sz w:val="16"/>
          <w:szCs w:val="16"/>
        </w:rPr>
      </w:pPr>
      <w:r w:rsidRPr="002B78DD">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2B78DD" w:rsidTr="003C0A8B">
        <w:tc>
          <w:tcPr>
            <w:tcW w:w="9378" w:type="dxa"/>
          </w:tcPr>
          <w:p w:rsidR="00C97448" w:rsidRPr="002B78DD" w:rsidRDefault="00C97448" w:rsidP="003C0A8B">
            <w:pPr>
              <w:rPr>
                <w:sz w:val="16"/>
                <w:szCs w:val="16"/>
              </w:rPr>
            </w:pPr>
            <w:r w:rsidRPr="002B78DD">
              <w:rPr>
                <w:sz w:val="16"/>
                <w:szCs w:val="16"/>
              </w:rPr>
              <w:t>a.  Supportive Services are provided by project sponsor/subrecipient that also delivered HOPWA housing subsidy assistance</w:t>
            </w:r>
            <w:r w:rsidRPr="002B78DD" w:rsidDel="00B00081">
              <w:rPr>
                <w:sz w:val="16"/>
                <w:szCs w:val="16"/>
              </w:rPr>
              <w:t xml:space="preserve"> </w:t>
            </w:r>
            <w:r w:rsidRPr="002B78DD">
              <w:rPr>
                <w:sz w:val="16"/>
                <w:szCs w:val="16"/>
              </w:rPr>
              <w:t>(complete Chart 2 and 3)</w:t>
            </w:r>
          </w:p>
        </w:tc>
        <w:tc>
          <w:tcPr>
            <w:tcW w:w="990" w:type="dxa"/>
          </w:tcPr>
          <w:p w:rsidR="00C97448" w:rsidRPr="002B78DD" w:rsidRDefault="00C97448" w:rsidP="003C0A8B">
            <w:pPr>
              <w:rPr>
                <w:sz w:val="16"/>
                <w:szCs w:val="16"/>
              </w:rPr>
            </w:pP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 xml:space="preserve">b.  Supportive Services provided by project sponsor/subrecipient who did NOT also provide HOPWA housing subsidy assistance (complete Chart 2 and 3) </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c.  Project sponsor/subrecipient does not provide HOPWA supportive services (complete only Chart 3 only)</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bl>
    <w:p w:rsidR="00C97448" w:rsidRPr="002B78DD" w:rsidRDefault="00C97448" w:rsidP="00C97448">
      <w:pPr>
        <w:rPr>
          <w:sz w:val="16"/>
          <w:szCs w:val="16"/>
        </w:rPr>
      </w:pPr>
    </w:p>
    <w:p w:rsidR="00C97448" w:rsidRPr="002B78DD" w:rsidRDefault="00C97448" w:rsidP="00C97448">
      <w:pPr>
        <w:rPr>
          <w:sz w:val="16"/>
          <w:szCs w:val="16"/>
        </w:rPr>
      </w:pPr>
    </w:p>
    <w:p w:rsidR="00C97448" w:rsidRPr="002B78DD" w:rsidRDefault="00C97448" w:rsidP="00C97448">
      <w:pPr>
        <w:rPr>
          <w:b/>
          <w:bCs/>
          <w:sz w:val="16"/>
          <w:szCs w:val="16"/>
        </w:rPr>
      </w:pPr>
      <w:r w:rsidRPr="002B78DD">
        <w:rPr>
          <w:b/>
          <w:sz w:val="16"/>
          <w:szCs w:val="16"/>
        </w:rPr>
        <w:t xml:space="preserve">2.  </w:t>
      </w:r>
      <w:r w:rsidRPr="002B78DD">
        <w:rPr>
          <w:b/>
          <w:bCs/>
          <w:sz w:val="16"/>
          <w:szCs w:val="16"/>
        </w:rPr>
        <w:t xml:space="preserve">Listing of Supportive Services paid for with HOPWA funds provided by Project Sponsor/Subrecipient Agency </w:t>
      </w:r>
    </w:p>
    <w:p w:rsidR="00C97448" w:rsidRPr="002B78DD" w:rsidRDefault="00C97448" w:rsidP="00C97448">
      <w:pPr>
        <w:rPr>
          <w:sz w:val="16"/>
          <w:szCs w:val="16"/>
        </w:rPr>
      </w:pPr>
      <w:r w:rsidRPr="002B78DD">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2B78DD" w:rsidRDefault="00C97448" w:rsidP="00C97448">
      <w:pPr>
        <w:rPr>
          <w:i/>
          <w:sz w:val="16"/>
          <w:szCs w:val="16"/>
        </w:rPr>
      </w:pPr>
      <w:r w:rsidRPr="002B78DD">
        <w:rPr>
          <w:b/>
          <w:i/>
          <w:sz w:val="16"/>
          <w:szCs w:val="16"/>
        </w:rPr>
        <w:t>Note:</w:t>
      </w:r>
      <w:r w:rsidRPr="002B78DD">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520"/>
        <w:gridCol w:w="2070"/>
      </w:tblGrid>
      <w:tr w:rsidR="00C97448" w:rsidRPr="002B78DD" w:rsidTr="00690998">
        <w:trPr>
          <w:cantSplit/>
          <w:trHeight w:hRule="exact" w:val="838"/>
        </w:trPr>
        <w:tc>
          <w:tcPr>
            <w:tcW w:w="4248" w:type="dxa"/>
            <w:gridSpan w:val="2"/>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 xml:space="preserve">Supportive Services </w:t>
            </w:r>
            <w:r w:rsidRPr="002B78DD">
              <w:rPr>
                <w:b/>
                <w:bCs/>
                <w:sz w:val="16"/>
                <w:szCs w:val="16"/>
              </w:rPr>
              <w:br/>
            </w:r>
          </w:p>
        </w:tc>
        <w:tc>
          <w:tcPr>
            <w:tcW w:w="2520" w:type="dxa"/>
            <w:tcBorders>
              <w:bottom w:val="double" w:sz="4" w:space="0" w:color="auto"/>
            </w:tcBorders>
            <w:shd w:val="clear" w:color="auto" w:fill="D9D9D9"/>
            <w:vAlign w:val="center"/>
          </w:tcPr>
          <w:p w:rsidR="00C97448" w:rsidRPr="002B78DD" w:rsidRDefault="00C97448" w:rsidP="003C0A8B">
            <w:pPr>
              <w:spacing w:before="120"/>
              <w:jc w:val="center"/>
              <w:rPr>
                <w:b/>
                <w:bCs/>
                <w:sz w:val="16"/>
                <w:szCs w:val="16"/>
              </w:rPr>
            </w:pPr>
            <w:r w:rsidRPr="002B78DD">
              <w:rPr>
                <w:b/>
                <w:bCs/>
                <w:sz w:val="16"/>
                <w:szCs w:val="16"/>
              </w:rPr>
              <w:t xml:space="preserve">[1] Output: Number of Households </w:t>
            </w:r>
          </w:p>
        </w:tc>
        <w:tc>
          <w:tcPr>
            <w:tcW w:w="2070" w:type="dxa"/>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[2] Output: Amount of HOPWA Funds Expended</w:t>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jc w:val="center"/>
              <w:rPr>
                <w:rFonts w:ascii="Arial" w:hAnsi="Arial" w:cs="Arial"/>
              </w:rPr>
            </w:pPr>
            <w:r w:rsidRPr="002B78DD">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Adult day care and personal assistance</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Alcohol and drug abuse services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Case management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69</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39,842.62</w:t>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Child care and other child services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Education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Employment assistance and training</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Health/medical/intensive care services, if approved</w:t>
            </w:r>
          </w:p>
          <w:p w:rsidR="00C97448" w:rsidRPr="002B78DD" w:rsidRDefault="00C97448" w:rsidP="003C0A8B">
            <w:pPr>
              <w:spacing w:before="60" w:after="60"/>
              <w:rPr>
                <w:b/>
                <w:bCs/>
                <w:sz w:val="16"/>
                <w:szCs w:val="16"/>
              </w:rPr>
            </w:pPr>
            <w:r w:rsidRPr="002B78DD">
              <w:rPr>
                <w:sz w:val="16"/>
                <w:szCs w:val="16"/>
              </w:rPr>
              <w:t>Note:  Client records must conform with 24 CFR §574.310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Legal services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Life skills management (outside of case management)</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Meals/nutritional services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Mental health services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Outreach</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Transportation</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rPr>
              <w:t xml:space="preserve">Other Activity (if approved in grant agreement). </w:t>
            </w:r>
            <w:r w:rsidRPr="002B78DD">
              <w:rPr>
                <w:rFonts w:ascii="Arial" w:hAnsi="Arial" w:cs="Arial"/>
                <w:b/>
              </w:rPr>
              <w:t>Specify:</w:t>
            </w:r>
            <w:r w:rsidRPr="002B78DD">
              <w:rPr>
                <w:rFonts w:ascii="Arial" w:hAnsi="Arial" w:cs="Arial"/>
              </w:rPr>
              <w:t xml:space="preserve"> </w:t>
            </w:r>
            <w:r w:rsidRPr="002B78DD">
              <w:rPr>
                <w:rFonts w:ascii="Arial" w:hAnsi="Arial" w:cs="Arial"/>
              </w:rPr>
              <w:fldChar w:fldCharType="begin">
                <w:ffData>
                  <w:name w:val=""/>
                  <w:enabled/>
                  <w:calcOnExit w:val="0"/>
                  <w:textInput/>
                </w:ffData>
              </w:fldChar>
            </w:r>
            <w:r w:rsidRPr="002B78DD">
              <w:rPr>
                <w:rFonts w:ascii="Arial" w:hAnsi="Arial" w:cs="Arial"/>
              </w:rPr>
              <w:instrText xml:space="preserve"> FORMTEXT </w:instrText>
            </w:r>
            <w:r w:rsidRPr="002B78DD">
              <w:rPr>
                <w:rFonts w:ascii="Arial" w:hAnsi="Arial" w:cs="Arial"/>
              </w:rPr>
            </w:r>
            <w:r w:rsidRPr="002B78DD">
              <w:rPr>
                <w:rFonts w:ascii="Arial" w:hAnsi="Arial" w:cs="Arial"/>
              </w:rPr>
              <w:fldChar w:fldCharType="separate"/>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hAnsi="Arial" w:cs="Arial"/>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Sub-Total Households receiving Supportive Services (Sum of Rows 1-14)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69</w:t>
            </w:r>
          </w:p>
        </w:tc>
        <w:tc>
          <w:tcPr>
            <w:tcW w:w="207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2B78DD" w:rsidRDefault="00C97448" w:rsidP="003C0A8B">
            <w:pPr>
              <w:tabs>
                <w:tab w:val="left" w:pos="855"/>
                <w:tab w:val="center" w:pos="1377"/>
              </w:tabs>
              <w:jc w:val="center"/>
              <w:rPr>
                <w:sz w:val="16"/>
                <w:szCs w:val="16"/>
              </w:rPr>
            </w:pPr>
          </w:p>
        </w:tc>
      </w:tr>
      <w:tr w:rsidR="00C97448" w:rsidRPr="002B78DD" w:rsidTr="00690998">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16.</w:t>
            </w:r>
          </w:p>
        </w:tc>
        <w:tc>
          <w:tcPr>
            <w:tcW w:w="378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Adjustment for Duplication (subtract)</w:t>
            </w:r>
          </w:p>
        </w:tc>
        <w:tc>
          <w:tcPr>
            <w:tcW w:w="252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07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2B78DD" w:rsidRDefault="00C97448" w:rsidP="003C0A8B">
            <w:pPr>
              <w:tabs>
                <w:tab w:val="left" w:pos="855"/>
                <w:tab w:val="center" w:pos="1377"/>
              </w:tabs>
              <w:jc w:val="center"/>
              <w:rPr>
                <w:sz w:val="16"/>
                <w:szCs w:val="16"/>
              </w:rPr>
            </w:pPr>
          </w:p>
        </w:tc>
      </w:tr>
      <w:tr w:rsidR="00C97448" w:rsidRPr="002B78DD" w:rsidTr="00690998">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17.</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b/>
                <w:bCs/>
              </w:rPr>
              <w:t>TOTAL Households receiving Supportive Services (unduplicated) (Column [1] equals Row 15 minus Row 16; Column [2] equals sum of Rows 1-14)</w:t>
            </w:r>
          </w:p>
        </w:tc>
        <w:tc>
          <w:tcPr>
            <w:tcW w:w="252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69</w:t>
            </w:r>
          </w:p>
        </w:tc>
        <w:tc>
          <w:tcPr>
            <w:tcW w:w="207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39,842.62</w:t>
            </w:r>
          </w:p>
        </w:tc>
      </w:tr>
    </w:tbl>
    <w:p w:rsidR="00C97448" w:rsidRPr="0004648B" w:rsidRDefault="00C97448" w:rsidP="00C97448">
      <w:pPr>
        <w:rPr>
          <w:b/>
          <w:bCs/>
          <w:sz w:val="16"/>
          <w:szCs w:val="16"/>
        </w:rPr>
      </w:pPr>
      <w:r w:rsidRPr="0004648B">
        <w:rPr>
          <w:b/>
          <w:bCs/>
          <w:sz w:val="16"/>
          <w:szCs w:val="16"/>
        </w:rPr>
        <w:lastRenderedPageBreak/>
        <w:t>3.  Listing of</w:t>
      </w:r>
      <w:r w:rsidRPr="0004648B">
        <w:rPr>
          <w:sz w:val="16"/>
          <w:szCs w:val="16"/>
        </w:rPr>
        <w:t xml:space="preserve"> </w:t>
      </w:r>
      <w:r w:rsidRPr="0004648B">
        <w:rPr>
          <w:b/>
          <w:bCs/>
          <w:sz w:val="16"/>
          <w:szCs w:val="16"/>
        </w:rPr>
        <w:t>Housing Information Services, Grant Administration, and Other Activities paid for with HOPWA funds</w:t>
      </w:r>
    </w:p>
    <w:p w:rsidR="00C97448" w:rsidRPr="0004648B" w:rsidRDefault="00C97448" w:rsidP="00C97448">
      <w:pPr>
        <w:rPr>
          <w:sz w:val="16"/>
          <w:szCs w:val="16"/>
        </w:rPr>
      </w:pPr>
      <w:r w:rsidRPr="0004648B">
        <w:rPr>
          <w:sz w:val="16"/>
          <w:szCs w:val="16"/>
        </w:rPr>
        <w:t xml:space="preserve">In Chart 3, all project sponsors/subrecipients should report Housing Information Services and Grant Administration and Other activities, as applicable.  </w:t>
      </w:r>
      <w:r w:rsidRPr="0004648B">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04648B" w:rsidRDefault="00C97448" w:rsidP="00C97448">
      <w:pPr>
        <w:rPr>
          <w:bCs/>
          <w:i/>
          <w:sz w:val="16"/>
          <w:szCs w:val="16"/>
        </w:rPr>
      </w:pPr>
      <w:r w:rsidRPr="0004648B">
        <w:rPr>
          <w:bCs/>
          <w:i/>
          <w:sz w:val="16"/>
          <w:szCs w:val="16"/>
        </w:rPr>
        <w:t>Note: The sum total reported in Row 26 includes the total supportive services dollars reported in Chart 2 Row, 17.</w:t>
      </w:r>
    </w:p>
    <w:p w:rsidR="00C97448" w:rsidRPr="0004648B"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340"/>
        <w:gridCol w:w="2250"/>
      </w:tblGrid>
      <w:tr w:rsidR="00C97448" w:rsidRPr="0004648B" w:rsidTr="00690998">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04648B" w:rsidRDefault="00C97448" w:rsidP="003C0A8B">
            <w:pPr>
              <w:jc w:val="center"/>
              <w:rPr>
                <w:b/>
                <w:bCs/>
                <w:sz w:val="16"/>
                <w:szCs w:val="16"/>
              </w:rPr>
            </w:pPr>
            <w:r w:rsidRPr="0004648B">
              <w:rPr>
                <w:b/>
                <w:bCs/>
                <w:sz w:val="16"/>
                <w:szCs w:val="16"/>
              </w:rPr>
              <w:t>Housing Information Services</w:t>
            </w:r>
          </w:p>
        </w:tc>
        <w:tc>
          <w:tcPr>
            <w:tcW w:w="234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04648B" w:rsidRDefault="00C97448" w:rsidP="003C0A8B">
            <w:pPr>
              <w:jc w:val="center"/>
              <w:rPr>
                <w:b/>
                <w:bCs/>
                <w:sz w:val="16"/>
                <w:szCs w:val="16"/>
              </w:rPr>
            </w:pPr>
            <w:r w:rsidRPr="0004648B">
              <w:rPr>
                <w:b/>
                <w:bCs/>
                <w:sz w:val="16"/>
                <w:szCs w:val="16"/>
              </w:rPr>
              <w:t xml:space="preserve">[1] Output: Number of Households </w:t>
            </w:r>
          </w:p>
        </w:tc>
        <w:tc>
          <w:tcPr>
            <w:tcW w:w="225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04648B" w:rsidRDefault="00C97448" w:rsidP="003C0A8B">
            <w:pPr>
              <w:jc w:val="center"/>
              <w:rPr>
                <w:b/>
                <w:bCs/>
                <w:sz w:val="16"/>
                <w:szCs w:val="16"/>
              </w:rPr>
            </w:pPr>
            <w:r w:rsidRPr="0004648B">
              <w:rPr>
                <w:b/>
                <w:bCs/>
                <w:sz w:val="16"/>
                <w:szCs w:val="16"/>
              </w:rPr>
              <w:t>[2] Output:  Amount of HOPWA funds Expended</w:t>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spacing w:before="60" w:after="60"/>
              <w:rPr>
                <w:sz w:val="16"/>
                <w:szCs w:val="16"/>
              </w:rPr>
            </w:pPr>
            <w:r w:rsidRPr="0004648B">
              <w:rPr>
                <w:sz w:val="16"/>
                <w:szCs w:val="16"/>
              </w:rPr>
              <w:t>Housing Information Services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rFonts w:eastAsia="Arial Unicode MS"/>
                <w:noProof/>
                <w:sz w:val="16"/>
                <w:szCs w:val="16"/>
              </w:rPr>
              <w:t> </w:t>
            </w:r>
            <w:r w:rsidRPr="0004648B">
              <w:rPr>
                <w:rFonts w:eastAsia="Arial Unicode MS"/>
                <w:noProof/>
                <w:sz w:val="16"/>
                <w:szCs w:val="16"/>
              </w:rPr>
              <w:t> </w:t>
            </w:r>
            <w:r w:rsidRPr="0004648B">
              <w:rPr>
                <w:rFonts w:eastAsia="Arial Unicode MS"/>
                <w:noProof/>
                <w:sz w:val="16"/>
                <w:szCs w:val="16"/>
              </w:rPr>
              <w:t> </w:t>
            </w:r>
            <w:r w:rsidRPr="0004648B">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rFonts w:eastAsia="Arial Unicode MS"/>
                <w:noProof/>
                <w:sz w:val="16"/>
                <w:szCs w:val="16"/>
              </w:rPr>
              <w:t> </w:t>
            </w:r>
            <w:r w:rsidRPr="0004648B">
              <w:rPr>
                <w:rFonts w:eastAsia="Arial Unicode MS"/>
                <w:noProof/>
                <w:sz w:val="16"/>
                <w:szCs w:val="16"/>
              </w:rPr>
              <w:t> </w:t>
            </w:r>
            <w:r w:rsidRPr="0004648B">
              <w:rPr>
                <w:rFonts w:eastAsia="Arial Unicode MS"/>
                <w:noProof/>
                <w:sz w:val="16"/>
                <w:szCs w:val="16"/>
              </w:rPr>
              <w:t> </w:t>
            </w:r>
            <w:r w:rsidRPr="0004648B">
              <w:rPr>
                <w:sz w:val="16"/>
                <w:szCs w:val="16"/>
              </w:rPr>
              <w:fldChar w:fldCharType="end"/>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jc w:val="center"/>
              <w:rPr>
                <w:sz w:val="16"/>
                <w:szCs w:val="16"/>
              </w:rPr>
            </w:pPr>
            <w:r w:rsidRPr="0004648B">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spacing w:before="60" w:after="60"/>
              <w:rPr>
                <w:b/>
                <w:bCs/>
                <w:sz w:val="16"/>
                <w:szCs w:val="16"/>
              </w:rPr>
            </w:pPr>
            <w:r w:rsidRPr="0004648B">
              <w:rPr>
                <w:b/>
                <w:bCs/>
                <w:sz w:val="16"/>
                <w:szCs w:val="16"/>
              </w:rPr>
              <w:t xml:space="preserve">TOTAL Housing Information Services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rFonts w:eastAsia="Arial Unicode MS"/>
                <w:noProof/>
                <w:sz w:val="16"/>
                <w:szCs w:val="16"/>
              </w:rPr>
              <w:t> </w:t>
            </w:r>
            <w:r w:rsidRPr="0004648B">
              <w:rPr>
                <w:rFonts w:eastAsia="Arial Unicode MS"/>
                <w:noProof/>
                <w:sz w:val="16"/>
                <w:szCs w:val="16"/>
              </w:rPr>
              <w:t> </w:t>
            </w:r>
            <w:r w:rsidRPr="0004648B">
              <w:rPr>
                <w:rFonts w:eastAsia="Arial Unicode MS"/>
                <w:noProof/>
                <w:sz w:val="16"/>
                <w:szCs w:val="16"/>
              </w:rPr>
              <w:t> </w:t>
            </w:r>
            <w:r w:rsidRPr="0004648B">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rFonts w:eastAsia="Arial Unicode MS"/>
                <w:noProof/>
                <w:sz w:val="16"/>
                <w:szCs w:val="16"/>
              </w:rPr>
              <w:t> </w:t>
            </w:r>
            <w:r w:rsidRPr="0004648B">
              <w:rPr>
                <w:rFonts w:eastAsia="Arial Unicode MS"/>
                <w:noProof/>
                <w:sz w:val="16"/>
                <w:szCs w:val="16"/>
              </w:rPr>
              <w:t> </w:t>
            </w:r>
            <w:r w:rsidRPr="0004648B">
              <w:rPr>
                <w:rFonts w:eastAsia="Arial Unicode MS"/>
                <w:noProof/>
                <w:sz w:val="16"/>
                <w:szCs w:val="16"/>
              </w:rPr>
              <w:t> </w:t>
            </w:r>
            <w:r w:rsidRPr="0004648B">
              <w:rPr>
                <w:sz w:val="16"/>
                <w:szCs w:val="16"/>
              </w:rPr>
              <w:fldChar w:fldCharType="end"/>
            </w:r>
          </w:p>
        </w:tc>
      </w:tr>
      <w:tr w:rsidR="00C97448" w:rsidRPr="0004648B" w:rsidTr="00690998">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04648B" w:rsidRDefault="00C97448" w:rsidP="003C0A8B">
            <w:pPr>
              <w:spacing w:before="120" w:after="120"/>
              <w:jc w:val="center"/>
              <w:rPr>
                <w:b/>
                <w:bCs/>
                <w:sz w:val="16"/>
                <w:szCs w:val="16"/>
              </w:rPr>
            </w:pPr>
            <w:r w:rsidRPr="0004648B">
              <w:rPr>
                <w:b/>
                <w:bCs/>
                <w:sz w:val="16"/>
                <w:szCs w:val="16"/>
              </w:rPr>
              <w:t>Grant Administration and Other Activities</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04648B" w:rsidRDefault="00C97448" w:rsidP="003C0A8B">
            <w:pPr>
              <w:spacing w:before="120" w:after="120"/>
              <w:jc w:val="center"/>
              <w:rPr>
                <w:sz w:val="16"/>
                <w:szCs w:val="16"/>
              </w:rPr>
            </w:pPr>
            <w:r w:rsidRPr="0004648B">
              <w:rPr>
                <w:b/>
                <w:bCs/>
                <w:sz w:val="16"/>
                <w:szCs w:val="16"/>
              </w:rPr>
              <w:t xml:space="preserve">[1] Output: Number of Households </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04648B" w:rsidRDefault="00C97448" w:rsidP="003C0A8B">
            <w:pPr>
              <w:spacing w:before="120" w:after="120"/>
              <w:jc w:val="center"/>
              <w:rPr>
                <w:sz w:val="16"/>
                <w:szCs w:val="16"/>
              </w:rPr>
            </w:pPr>
            <w:r w:rsidRPr="0004648B">
              <w:rPr>
                <w:b/>
                <w:bCs/>
                <w:sz w:val="16"/>
                <w:szCs w:val="16"/>
              </w:rPr>
              <w:t>[2] Output: Amount of HOPWA funds Expended</w:t>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jc w:val="center"/>
              <w:rPr>
                <w:bCs/>
                <w:sz w:val="16"/>
                <w:szCs w:val="16"/>
              </w:rPr>
            </w:pPr>
            <w:r w:rsidRPr="0004648B">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spacing w:before="60" w:after="60"/>
              <w:rPr>
                <w:b/>
                <w:bCs/>
                <w:sz w:val="16"/>
                <w:szCs w:val="16"/>
              </w:rPr>
            </w:pPr>
            <w:r w:rsidRPr="0004648B">
              <w:rPr>
                <w:sz w:val="16"/>
                <w:szCs w:val="16"/>
              </w:rPr>
              <w:t>Resource Identification to establish, coordinate, and develop housing assistance resources</w:t>
            </w:r>
          </w:p>
        </w:tc>
        <w:tc>
          <w:tcPr>
            <w:tcW w:w="234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04648B" w:rsidRDefault="00C97448" w:rsidP="003C0A8B">
            <w:pPr>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jc w:val="center"/>
              <w:rPr>
                <w:bCs/>
                <w:sz w:val="16"/>
                <w:szCs w:val="16"/>
              </w:rPr>
            </w:pPr>
            <w:r w:rsidRPr="0004648B">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spacing w:before="60" w:after="60"/>
              <w:rPr>
                <w:b/>
                <w:bCs/>
                <w:sz w:val="16"/>
                <w:szCs w:val="16"/>
              </w:rPr>
            </w:pPr>
            <w:r w:rsidRPr="0004648B">
              <w:rPr>
                <w:sz w:val="16"/>
                <w:szCs w:val="16"/>
              </w:rPr>
              <w:t>Technical Assistance to Community Residences</w:t>
            </w:r>
          </w:p>
        </w:tc>
        <w:tc>
          <w:tcPr>
            <w:tcW w:w="234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04648B" w:rsidRDefault="00C97448" w:rsidP="003C0A8B">
            <w:pPr>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jc w:val="center"/>
              <w:rPr>
                <w:bCs/>
                <w:sz w:val="16"/>
                <w:szCs w:val="16"/>
              </w:rPr>
            </w:pPr>
            <w:r w:rsidRPr="0004648B">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spacing w:before="60" w:after="60"/>
              <w:rPr>
                <w:b/>
                <w:bCs/>
                <w:sz w:val="16"/>
                <w:szCs w:val="16"/>
              </w:rPr>
            </w:pPr>
            <w:r w:rsidRPr="0004648B">
              <w:rPr>
                <w:sz w:val="16"/>
                <w:szCs w:val="16"/>
              </w:rPr>
              <w:t>Project Outcomes/Program Evaluation   (if approved)</w:t>
            </w:r>
          </w:p>
        </w:tc>
        <w:tc>
          <w:tcPr>
            <w:tcW w:w="234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04648B" w:rsidRDefault="00C97448" w:rsidP="003C0A8B">
            <w:pPr>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jc w:val="center"/>
              <w:rPr>
                <w:bCs/>
                <w:sz w:val="16"/>
                <w:szCs w:val="16"/>
              </w:rPr>
            </w:pPr>
            <w:r w:rsidRPr="0004648B">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spacing w:before="60"/>
              <w:rPr>
                <w:sz w:val="16"/>
                <w:szCs w:val="16"/>
              </w:rPr>
            </w:pPr>
            <w:r w:rsidRPr="0004648B">
              <w:rPr>
                <w:sz w:val="16"/>
                <w:szCs w:val="16"/>
              </w:rPr>
              <w:t xml:space="preserve">Project Sponsor Administration  </w:t>
            </w:r>
          </w:p>
          <w:p w:rsidR="00C97448" w:rsidRPr="0004648B" w:rsidRDefault="00C97448" w:rsidP="003C0A8B">
            <w:pPr>
              <w:spacing w:before="60" w:after="60"/>
              <w:rPr>
                <w:b/>
                <w:bCs/>
                <w:sz w:val="16"/>
                <w:szCs w:val="16"/>
              </w:rPr>
            </w:pPr>
            <w:r w:rsidRPr="0004648B">
              <w:rPr>
                <w:sz w:val="16"/>
                <w:szCs w:val="16"/>
              </w:rPr>
              <w:t>(maximum 7% of portion of HOPWA grant awarded)</w:t>
            </w:r>
          </w:p>
        </w:tc>
        <w:tc>
          <w:tcPr>
            <w:tcW w:w="234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04648B" w:rsidRDefault="00C97448" w:rsidP="003C0A8B">
            <w:pPr>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bCs/>
                <w:sz w:val="16"/>
                <w:szCs w:val="16"/>
              </w:rPr>
            </w:pPr>
            <w:r w:rsidRPr="0004648B">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spacing w:before="60" w:after="60"/>
              <w:rPr>
                <w:b/>
                <w:bCs/>
                <w:sz w:val="16"/>
                <w:szCs w:val="16"/>
              </w:rPr>
            </w:pPr>
            <w:r w:rsidRPr="0004648B">
              <w:rPr>
                <w:sz w:val="16"/>
                <w:szCs w:val="16"/>
              </w:rPr>
              <w:t xml:space="preserve">Other Activity (if approved in grant agreement) </w:t>
            </w:r>
            <w:r w:rsidRPr="0004648B">
              <w:rPr>
                <w:b/>
                <w:sz w:val="16"/>
                <w:szCs w:val="16"/>
              </w:rPr>
              <w:t>Specify:</w:t>
            </w:r>
            <w:r w:rsidRPr="0004648B">
              <w:rPr>
                <w:sz w:val="16"/>
                <w:szCs w:val="16"/>
              </w:rPr>
              <w:t xml:space="preserve"> </w:t>
            </w: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b/>
                <w:bCs/>
                <w:sz w:val="16"/>
                <w:szCs w:val="16"/>
              </w:rPr>
            </w:pPr>
            <w:r w:rsidRPr="0004648B">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spacing w:before="60" w:after="60"/>
              <w:rPr>
                <w:b/>
                <w:bCs/>
                <w:sz w:val="16"/>
                <w:szCs w:val="16"/>
              </w:rPr>
            </w:pPr>
            <w:r w:rsidRPr="0004648B">
              <w:rPr>
                <w:b/>
                <w:bCs/>
                <w:sz w:val="16"/>
                <w:szCs w:val="16"/>
              </w:rPr>
              <w:t>TOTAL Grant Administration and Other Activities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fldChar w:fldCharType="begin">
                <w:ffData>
                  <w:name w:val="Text4"/>
                  <w:enabled/>
                  <w:calcOnExit w:val="0"/>
                  <w:textInput/>
                </w:ffData>
              </w:fldChar>
            </w:r>
            <w:r w:rsidRPr="0004648B">
              <w:rPr>
                <w:sz w:val="16"/>
                <w:szCs w:val="16"/>
              </w:rPr>
              <w:instrText xml:space="preserve"> FORMTEXT </w:instrText>
            </w:r>
            <w:r w:rsidRPr="0004648B">
              <w:rPr>
                <w:sz w:val="16"/>
                <w:szCs w:val="16"/>
              </w:rPr>
            </w:r>
            <w:r w:rsidRPr="0004648B">
              <w:rPr>
                <w:sz w:val="16"/>
                <w:szCs w:val="16"/>
              </w:rPr>
              <w:fldChar w:fldCharType="separate"/>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noProof/>
                <w:sz w:val="16"/>
                <w:szCs w:val="16"/>
              </w:rPr>
              <w:t> </w:t>
            </w:r>
            <w:r w:rsidRPr="0004648B">
              <w:rPr>
                <w:sz w:val="16"/>
                <w:szCs w:val="16"/>
              </w:rPr>
              <w:fldChar w:fldCharType="end"/>
            </w:r>
          </w:p>
        </w:tc>
      </w:tr>
      <w:tr w:rsidR="00C97448" w:rsidRPr="0004648B" w:rsidTr="0069099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jc w:val="center"/>
              <w:rPr>
                <w:b/>
                <w:bCs/>
                <w:sz w:val="16"/>
                <w:szCs w:val="16"/>
              </w:rPr>
            </w:pPr>
            <w:r w:rsidRPr="0004648B">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04648B" w:rsidRDefault="00C97448" w:rsidP="003C0A8B">
            <w:pPr>
              <w:spacing w:before="60" w:after="60"/>
              <w:rPr>
                <w:b/>
                <w:bCs/>
                <w:sz w:val="16"/>
                <w:szCs w:val="16"/>
              </w:rPr>
            </w:pPr>
            <w:r w:rsidRPr="0004648B">
              <w:rPr>
                <w:b/>
                <w:bCs/>
                <w:sz w:val="16"/>
                <w:szCs w:val="16"/>
              </w:rPr>
              <w:t>TOTAL Supportive Services and Grant Administration Expenditures  (Sum of Chart 2, Row 17 and Chart 3, Rows 20 and 25)</w:t>
            </w:r>
          </w:p>
        </w:tc>
        <w:tc>
          <w:tcPr>
            <w:tcW w:w="234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04648B" w:rsidRDefault="00C97448" w:rsidP="003C0A8B">
            <w:pPr>
              <w:jc w:val="center"/>
              <w:rPr>
                <w:sz w:val="16"/>
                <w:szCs w:val="16"/>
              </w:rPr>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04648B" w:rsidRDefault="00C97448" w:rsidP="003C0A8B">
            <w:pPr>
              <w:jc w:val="center"/>
              <w:rPr>
                <w:sz w:val="16"/>
                <w:szCs w:val="16"/>
              </w:rPr>
            </w:pPr>
            <w:r w:rsidRPr="0004648B">
              <w:rPr>
                <w:sz w:val="16"/>
                <w:szCs w:val="16"/>
              </w:rPr>
              <w:t>39,842.62</w:t>
            </w:r>
          </w:p>
        </w:tc>
      </w:tr>
    </w:tbl>
    <w:p w:rsidR="00C97448" w:rsidRPr="0004648B" w:rsidRDefault="00C97448" w:rsidP="00C97448">
      <w:pPr>
        <w:ind w:right="720"/>
        <w:rPr>
          <w:sz w:val="16"/>
          <w:szCs w:val="16"/>
        </w:rPr>
      </w:pPr>
    </w:p>
    <w:p w:rsidR="00C97448" w:rsidRPr="0004648B"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r>
        <w:rPr>
          <w:sz w:val="16"/>
          <w:szCs w:val="16"/>
          <w:highlight w:val="yellow"/>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720"/>
        <w:gridCol w:w="450"/>
        <w:gridCol w:w="486"/>
        <w:gridCol w:w="144"/>
        <w:gridCol w:w="990"/>
        <w:gridCol w:w="900"/>
      </w:tblGrid>
      <w:tr w:rsidR="00C97448" w:rsidRPr="002B78DD" w:rsidTr="00690998">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Project Sponsor Agency Name</w:t>
            </w:r>
          </w:p>
          <w:p w:rsidR="00C97448" w:rsidRPr="002B78DD" w:rsidRDefault="00C97448" w:rsidP="003C0A8B">
            <w:pPr>
              <w:tabs>
                <w:tab w:val="left" w:pos="5965"/>
                <w:tab w:val="left" w:pos="8697"/>
                <w:tab w:val="right" w:pos="9692"/>
              </w:tabs>
              <w:rPr>
                <w:sz w:val="16"/>
                <w:szCs w:val="16"/>
              </w:rPr>
            </w:pPr>
            <w:r w:rsidRPr="002B78DD">
              <w:rPr>
                <w:sz w:val="16"/>
                <w:szCs w:val="16"/>
              </w:rPr>
              <w:t>West Alabama AIDS Outreach</w:t>
            </w:r>
          </w:p>
          <w:p w:rsidR="00C97448" w:rsidRPr="002B78DD" w:rsidRDefault="00C97448" w:rsidP="003C0A8B">
            <w:pPr>
              <w:tabs>
                <w:tab w:val="left" w:pos="5965"/>
                <w:tab w:val="left" w:pos="8697"/>
                <w:tab w:val="right" w:pos="9692"/>
              </w:tabs>
              <w:rPr>
                <w:b/>
                <w:i/>
                <w:sz w:val="16"/>
                <w:szCs w:val="16"/>
                <w:u w:val="single"/>
              </w:rPr>
            </w:pPr>
          </w:p>
        </w:tc>
        <w:tc>
          <w:tcPr>
            <w:tcW w:w="2520" w:type="dxa"/>
            <w:gridSpan w:val="4"/>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Cs/>
                <w:sz w:val="16"/>
                <w:szCs w:val="16"/>
              </w:rPr>
            </w:pPr>
            <w:r w:rsidRPr="002B78DD">
              <w:rPr>
                <w:b/>
                <w:bCs/>
                <w:sz w:val="16"/>
                <w:szCs w:val="16"/>
              </w:rPr>
              <w:t>Parent Company (if applicable)</w:t>
            </w:r>
            <w:r w:rsidRPr="002B78DD">
              <w:rPr>
                <w:bCs/>
                <w:sz w:val="16"/>
                <w:szCs w:val="16"/>
              </w:rPr>
              <w:t xml:space="preserve">   </w:t>
            </w:r>
          </w:p>
          <w:p w:rsidR="00C97448" w:rsidRPr="002B78DD" w:rsidRDefault="00C97448" w:rsidP="003C0A8B">
            <w:pPr>
              <w:tabs>
                <w:tab w:val="left" w:pos="5965"/>
                <w:tab w:val="left" w:pos="8697"/>
                <w:tab w:val="right" w:pos="9692"/>
              </w:tabs>
              <w:rPr>
                <w:b/>
                <w:bCs/>
                <w:sz w:val="16"/>
                <w:szCs w:val="16"/>
              </w:rPr>
            </w:pPr>
            <w:r w:rsidRPr="002B78DD">
              <w:rPr>
                <w:sz w:val="16"/>
                <w:szCs w:val="16"/>
              </w:rPr>
              <w:t>NA</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Name and Title of Contact at Subrecipient</w:t>
            </w:r>
          </w:p>
          <w:p w:rsidR="00C97448" w:rsidRPr="002B78DD" w:rsidRDefault="00C97448" w:rsidP="003C0A8B">
            <w:pPr>
              <w:tabs>
                <w:tab w:val="left" w:pos="5965"/>
                <w:tab w:val="left" w:pos="8697"/>
                <w:tab w:val="right" w:pos="9692"/>
              </w:tabs>
              <w:rPr>
                <w:b/>
                <w:bCs/>
                <w:sz w:val="16"/>
                <w:szCs w:val="16"/>
              </w:rPr>
            </w:pP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Mr. Billy Kirkpatrick</w:t>
            </w:r>
          </w:p>
          <w:p w:rsidR="00C97448" w:rsidRPr="002B78DD" w:rsidRDefault="00C97448" w:rsidP="003C0A8B">
            <w:pPr>
              <w:tabs>
                <w:tab w:val="left" w:pos="5965"/>
                <w:tab w:val="left" w:pos="8697"/>
                <w:tab w:val="right" w:pos="9692"/>
              </w:tabs>
              <w:rPr>
                <w:b/>
                <w:bCs/>
                <w:sz w:val="16"/>
                <w:szCs w:val="16"/>
              </w:rPr>
            </w:pPr>
            <w:r w:rsidRPr="002B78DD">
              <w:rPr>
                <w:sz w:val="16"/>
                <w:szCs w:val="16"/>
              </w:rPr>
              <w:t>Executive Director</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billy@waao.info</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spacing w:after="60"/>
              <w:rPr>
                <w:b/>
                <w:bCs/>
                <w:sz w:val="16"/>
                <w:szCs w:val="16"/>
              </w:rPr>
            </w:pPr>
            <w:r w:rsidRPr="002B78DD">
              <w:rPr>
                <w:b/>
                <w:bCs/>
                <w:sz w:val="16"/>
                <w:szCs w:val="16"/>
              </w:rPr>
              <w:t>Business Address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P.O. Box 2947</w:t>
            </w:r>
          </w:p>
        </w:tc>
      </w:tr>
      <w:tr w:rsidR="00C97448" w:rsidRPr="002B78DD" w:rsidTr="00690998">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City, County, State, Zip, </w:t>
            </w:r>
          </w:p>
          <w:p w:rsidR="00C97448" w:rsidRPr="002B78DD" w:rsidRDefault="00C97448" w:rsidP="003C0A8B">
            <w:pPr>
              <w:rPr>
                <w:b/>
                <w:bCs/>
                <w:sz w:val="16"/>
                <w:szCs w:val="16"/>
              </w:rPr>
            </w:pPr>
          </w:p>
        </w:tc>
        <w:tc>
          <w:tcPr>
            <w:tcW w:w="2520"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Tuscaloosa</w:t>
            </w:r>
          </w:p>
        </w:tc>
        <w:tc>
          <w:tcPr>
            <w:tcW w:w="936"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 xml:space="preserve">Tuscaloosa </w:t>
            </w:r>
          </w:p>
        </w:tc>
        <w:tc>
          <w:tcPr>
            <w:tcW w:w="1134"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AL</w:t>
            </w:r>
          </w:p>
        </w:tc>
        <w:tc>
          <w:tcPr>
            <w:tcW w:w="900"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35403</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Phone Number </w:t>
            </w:r>
            <w:r w:rsidRPr="002B78DD">
              <w:rPr>
                <w:i/>
                <w:iCs/>
                <w:sz w:val="16"/>
                <w:szCs w:val="16"/>
              </w:rPr>
              <w:t>(with area code)</w:t>
            </w:r>
          </w:p>
          <w:p w:rsidR="00C97448" w:rsidRPr="002B78DD" w:rsidRDefault="00C97448" w:rsidP="003C0A8B">
            <w:pPr>
              <w:tabs>
                <w:tab w:val="left" w:pos="5965"/>
                <w:tab w:val="left" w:pos="8697"/>
                <w:tab w:val="right" w:pos="9692"/>
              </w:tabs>
              <w:rPr>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Phone: (205) 759-8470</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Fax Number </w:t>
            </w:r>
            <w:r w:rsidRPr="002B78DD">
              <w:rPr>
                <w:i/>
                <w:iCs/>
                <w:sz w:val="16"/>
                <w:szCs w:val="16"/>
              </w:rPr>
              <w:t>(with area code)</w:t>
            </w:r>
          </w:p>
          <w:p w:rsidR="00C97448" w:rsidRPr="002B78DD" w:rsidRDefault="00C97448" w:rsidP="003C0A8B">
            <w:pPr>
              <w:rPr>
                <w:b/>
                <w:bCs/>
                <w:sz w:val="16"/>
                <w:szCs w:val="16"/>
              </w:rPr>
            </w:pPr>
          </w:p>
          <w:p w:rsidR="00C97448" w:rsidRPr="002B78DD" w:rsidRDefault="00C97448" w:rsidP="003C0A8B">
            <w:pPr>
              <w:tabs>
                <w:tab w:val="left" w:pos="5965"/>
                <w:tab w:val="left" w:pos="8697"/>
                <w:tab w:val="right" w:pos="9692"/>
              </w:tabs>
              <w:rPr>
                <w:sz w:val="16"/>
                <w:szCs w:val="16"/>
              </w:rPr>
            </w:pPr>
            <w:r w:rsidRPr="002B78DD">
              <w:rPr>
                <w:sz w:val="16"/>
                <w:szCs w:val="16"/>
              </w:rPr>
              <w:t>Fax: (205) 366-9001</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rPr>
                <w:b/>
                <w:bCs/>
                <w:sz w:val="16"/>
                <w:szCs w:val="16"/>
              </w:rPr>
            </w:pPr>
            <w:r w:rsidRPr="002B78DD">
              <w:rPr>
                <w:b/>
                <w:bCs/>
                <w:sz w:val="16"/>
                <w:szCs w:val="16"/>
              </w:rPr>
              <w:t xml:space="preserve">Tax Identification Number (TIN) </w:t>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sz w:val="16"/>
                <w:szCs w:val="16"/>
              </w:rPr>
              <w:t>63-0995963</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i/>
                <w:iCs/>
                <w:sz w:val="16"/>
                <w:szCs w:val="16"/>
              </w:rPr>
            </w:pPr>
            <w:r w:rsidRPr="002B78DD">
              <w:rPr>
                <w:b/>
                <w:bCs/>
                <w:sz w:val="16"/>
                <w:szCs w:val="16"/>
              </w:rPr>
              <w:t xml:space="preserve">DUN &amp; Bradstreet Number (DUNs) </w:t>
            </w:r>
            <w:r w:rsidRPr="002B78DD">
              <w:rPr>
                <w:b/>
                <w:bCs/>
                <w:i/>
                <w:iCs/>
                <w:sz w:val="16"/>
                <w:szCs w:val="16"/>
              </w:rPr>
              <w:t>if applicable</w:t>
            </w:r>
          </w:p>
          <w:p w:rsidR="00C97448" w:rsidRPr="002B78DD" w:rsidRDefault="00C97448" w:rsidP="003C0A8B">
            <w:pPr>
              <w:tabs>
                <w:tab w:val="left" w:pos="5965"/>
                <w:tab w:val="left" w:pos="8697"/>
                <w:tab w:val="right" w:pos="9692"/>
              </w:tabs>
              <w:rPr>
                <w:b/>
                <w:bCs/>
                <w:sz w:val="16"/>
                <w:szCs w:val="16"/>
              </w:rPr>
            </w:pPr>
          </w:p>
          <w:p w:rsidR="00C97448" w:rsidRPr="002B78DD" w:rsidRDefault="00C97448" w:rsidP="003C0A8B">
            <w:pPr>
              <w:rPr>
                <w:sz w:val="16"/>
                <w:szCs w:val="16"/>
                <w:bdr w:val="single" w:sz="4" w:space="0" w:color="auto"/>
              </w:rPr>
            </w:pPr>
            <w:r w:rsidRPr="002B78DD">
              <w:rPr>
                <w:sz w:val="16"/>
                <w:szCs w:val="16"/>
              </w:rPr>
              <w:t>037623191</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Congressional District of Location </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6</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Congressional District of Primary Service Area</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sz w:val="16"/>
                <w:szCs w:val="16"/>
              </w:rPr>
              <w:t>4, 6, 7</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Zip Code of Primary Service Area(s)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sz w:val="16"/>
                <w:szCs w:val="16"/>
              </w:rPr>
              <w:t>36640,35481,35474</w:t>
            </w: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Tuscaloosa, Greenville, Reform</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sz w:val="16"/>
                <w:szCs w:val="16"/>
              </w:rPr>
              <w:t>Tuscaloosa, Pickens, Hale</w:t>
            </w:r>
          </w:p>
          <w:p w:rsidR="00C97448" w:rsidRPr="002B78DD" w:rsidRDefault="00C97448" w:rsidP="003C0A8B">
            <w:pPr>
              <w:rPr>
                <w:b/>
                <w:bCs/>
                <w:sz w:val="16"/>
                <w:szCs w:val="16"/>
              </w:rPr>
            </w:pPr>
          </w:p>
        </w:tc>
      </w:tr>
      <w:tr w:rsidR="00C97448" w:rsidRPr="002B78DD" w:rsidTr="00690998">
        <w:trPr>
          <w:cantSplit/>
          <w:trHeight w:val="782"/>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Contract Amount</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lang w:eastAsia="ko-KR"/>
              </w:rPr>
            </w:pPr>
            <w:r w:rsidRPr="002B78DD">
              <w:rPr>
                <w:b/>
                <w:bCs/>
                <w:sz w:val="16"/>
                <w:szCs w:val="16"/>
                <w:lang w:eastAsia="ko-KR"/>
              </w:rPr>
              <w:t>$ 30,600.00</w:t>
            </w:r>
          </w:p>
        </w:tc>
      </w:tr>
      <w:tr w:rsidR="00C97448" w:rsidRPr="002B78DD" w:rsidTr="00690998">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b/>
                <w:bCs/>
                <w:sz w:val="16"/>
                <w:szCs w:val="16"/>
              </w:rPr>
              <w:t>Organization’s Website Address</w:t>
            </w:r>
          </w:p>
          <w:p w:rsidR="00C97448" w:rsidRPr="002B78DD" w:rsidRDefault="00C97448" w:rsidP="003C0A8B">
            <w:pPr>
              <w:spacing w:after="60"/>
              <w:rPr>
                <w:b/>
                <w:bCs/>
                <w:sz w:val="16"/>
                <w:szCs w:val="16"/>
              </w:rPr>
            </w:pPr>
            <w:r w:rsidRPr="002B78DD">
              <w:rPr>
                <w:sz w:val="16"/>
                <w:szCs w:val="16"/>
              </w:rPr>
              <w:t>www.waao.info</w:t>
            </w:r>
          </w:p>
        </w:tc>
        <w:tc>
          <w:tcPr>
            <w:tcW w:w="3690" w:type="dxa"/>
            <w:gridSpan w:val="6"/>
            <w:vMerge w:val="restart"/>
            <w:tcBorders>
              <w:top w:val="single" w:sz="4" w:space="0" w:color="auto"/>
              <w:left w:val="single" w:sz="4" w:space="0" w:color="auto"/>
              <w:right w:val="single" w:sz="4" w:space="0" w:color="auto"/>
            </w:tcBorders>
          </w:tcPr>
          <w:p w:rsidR="00C97448" w:rsidRPr="002B78DD" w:rsidRDefault="00C97448" w:rsidP="003C0A8B">
            <w:pPr>
              <w:rPr>
                <w:sz w:val="16"/>
                <w:szCs w:val="16"/>
              </w:rPr>
            </w:pPr>
            <w:r w:rsidRPr="002B78DD">
              <w:rPr>
                <w:b/>
                <w:bCs/>
                <w:sz w:val="16"/>
                <w:szCs w:val="16"/>
              </w:rPr>
              <w:t>Does your organization maintain a waiting list?</w:t>
            </w:r>
            <w:r w:rsidRPr="002B78DD">
              <w:rPr>
                <w:sz w:val="16"/>
                <w:szCs w:val="16"/>
              </w:rPr>
              <w:t xml:space="preserve">    </w:t>
            </w: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Yes*       </w:t>
            </w:r>
            <w:r w:rsidRPr="002B78DD">
              <w:rPr>
                <w:sz w:val="16"/>
                <w:szCs w:val="16"/>
              </w:rPr>
              <w:fldChar w:fldCharType="begin">
                <w:ffData>
                  <w:name w:val="Check35"/>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If yes, explain in the narrative section how this list is administered.</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w:t>
            </w:r>
            <w:r w:rsidRPr="002B78DD">
              <w:rPr>
                <w:sz w:val="16"/>
                <w:szCs w:val="16"/>
              </w:rPr>
              <w:t xml:space="preserve"> </w:t>
            </w:r>
            <w:r w:rsidRPr="002B78DD">
              <w:rPr>
                <w:b/>
                <w:bCs/>
                <w:sz w:val="16"/>
                <w:szCs w:val="16"/>
              </w:rPr>
              <w:t>Utilized AIDS Alabama’s HOPWA waiting lists.</w:t>
            </w:r>
          </w:p>
          <w:p w:rsidR="00C97448" w:rsidRPr="002B78DD" w:rsidRDefault="00C97448" w:rsidP="003C0A8B">
            <w:pPr>
              <w:rPr>
                <w:b/>
                <w:bCs/>
                <w:sz w:val="16"/>
                <w:szCs w:val="16"/>
              </w:rPr>
            </w:pPr>
          </w:p>
          <w:p w:rsidR="00C97448" w:rsidRPr="002B78DD" w:rsidRDefault="00C97448" w:rsidP="003C0A8B">
            <w:pPr>
              <w:rPr>
                <w:sz w:val="16"/>
                <w:szCs w:val="16"/>
                <w:bdr w:val="single" w:sz="4" w:space="0" w:color="auto"/>
              </w:rPr>
            </w:pPr>
          </w:p>
        </w:tc>
      </w:tr>
      <w:tr w:rsidR="00C97448" w:rsidRPr="002B78DD" w:rsidTr="00690998">
        <w:trPr>
          <w:cantSplit/>
          <w:trHeight w:val="1124"/>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Is the sponsor a nonprofit organization? </w:t>
            </w:r>
            <w:r w:rsidRPr="002B78DD">
              <w:rPr>
                <w:sz w:val="16"/>
                <w:szCs w:val="16"/>
              </w:rPr>
              <w:t xml:space="preserve">  </w:t>
            </w:r>
            <w:r w:rsidRPr="002B78DD">
              <w:rPr>
                <w:b/>
                <w:bCs/>
                <w:sz w:val="16"/>
                <w:szCs w:val="16"/>
              </w:rPr>
              <w:t xml:space="preserve">  </w:t>
            </w:r>
            <w:r w:rsidRPr="002B78DD">
              <w:rPr>
                <w:b/>
                <w:bCs/>
                <w:sz w:val="16"/>
                <w:szCs w:val="16"/>
              </w:rPr>
              <w:sym w:font="Wingdings" w:char="F078"/>
            </w:r>
            <w:r w:rsidRPr="002B78DD">
              <w:rPr>
                <w:b/>
                <w:bCs/>
                <w:sz w:val="16"/>
                <w:szCs w:val="16"/>
              </w:rPr>
              <w:t xml:space="preserve"> Yes</w:t>
            </w:r>
            <w:r w:rsidRPr="002B78DD">
              <w:rPr>
                <w:sz w:val="16"/>
                <w:szCs w:val="16"/>
              </w:rPr>
              <w:t xml:space="preserve">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i/>
                <w:iCs/>
                <w:sz w:val="16"/>
                <w:szCs w:val="16"/>
              </w:rPr>
            </w:pPr>
          </w:p>
          <w:p w:rsidR="00C97448" w:rsidRPr="002B78DD" w:rsidRDefault="00C97448" w:rsidP="003C0A8B">
            <w:pPr>
              <w:rPr>
                <w:i/>
                <w:iCs/>
                <w:sz w:val="16"/>
                <w:szCs w:val="16"/>
              </w:rPr>
            </w:pPr>
            <w:r w:rsidRPr="002B78DD">
              <w:rPr>
                <w:i/>
                <w:iCs/>
                <w:sz w:val="16"/>
                <w:szCs w:val="16"/>
              </w:rPr>
              <w:t xml:space="preserve">Please check if yes and a faith-based organization.   </w:t>
            </w:r>
            <w:r w:rsidRPr="002B78DD">
              <w:rPr>
                <w:i/>
                <w:iCs/>
                <w:sz w:val="16"/>
                <w:szCs w:val="16"/>
              </w:rPr>
              <w:fldChar w:fldCharType="begin">
                <w:ffData>
                  <w:name w:val="Check32"/>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r w:rsidRPr="002B78DD">
              <w:rPr>
                <w:i/>
                <w:iCs/>
                <w:sz w:val="16"/>
                <w:szCs w:val="16"/>
              </w:rPr>
              <w:t xml:space="preserve">      </w:t>
            </w:r>
          </w:p>
          <w:p w:rsidR="00C97448" w:rsidRPr="002B78DD" w:rsidRDefault="00C97448" w:rsidP="003C0A8B">
            <w:pPr>
              <w:rPr>
                <w:b/>
                <w:bCs/>
                <w:sz w:val="16"/>
                <w:szCs w:val="16"/>
              </w:rPr>
            </w:pPr>
            <w:r w:rsidRPr="002B78DD">
              <w:rPr>
                <w:i/>
                <w:iCs/>
                <w:sz w:val="16"/>
                <w:szCs w:val="16"/>
              </w:rPr>
              <w:t xml:space="preserve">Please check if yes and a grassroots organization.    </w:t>
            </w:r>
            <w:r w:rsidRPr="002B78DD">
              <w:rPr>
                <w:i/>
                <w:iCs/>
                <w:sz w:val="16"/>
                <w:szCs w:val="16"/>
              </w:rPr>
              <w:fldChar w:fldCharType="begin">
                <w:ffData>
                  <w:name w:val="Check33"/>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p>
        </w:tc>
        <w:tc>
          <w:tcPr>
            <w:tcW w:w="3690" w:type="dxa"/>
            <w:gridSpan w:val="6"/>
            <w:vMerge/>
            <w:tcBorders>
              <w:left w:val="single" w:sz="4" w:space="0" w:color="auto"/>
              <w:bottom w:val="single" w:sz="4" w:space="0" w:color="auto"/>
              <w:right w:val="single" w:sz="4" w:space="0" w:color="auto"/>
            </w:tcBorders>
          </w:tcPr>
          <w:p w:rsidR="00C97448" w:rsidRPr="002B78DD" w:rsidRDefault="00C97448" w:rsidP="003C0A8B">
            <w:pPr>
              <w:rPr>
                <w:sz w:val="16"/>
                <w:szCs w:val="16"/>
                <w:bdr w:val="single" w:sz="4" w:space="0" w:color="auto"/>
              </w:rPr>
            </w:pPr>
          </w:p>
        </w:tc>
      </w:tr>
    </w:tbl>
    <w:p w:rsidR="00C97448" w:rsidRPr="002B78DD" w:rsidRDefault="00C97448" w:rsidP="00C97448">
      <w:pPr>
        <w:rPr>
          <w:i/>
          <w:sz w:val="16"/>
          <w:szCs w:val="16"/>
        </w:rPr>
      </w:pPr>
      <w:r w:rsidRPr="002B78DD">
        <w:rPr>
          <w:i/>
          <w:sz w:val="16"/>
          <w:szCs w:val="16"/>
        </w:rPr>
        <w:t>** There is no CCR information listed on this form, however, West Alabama AIDS Outreach is active in the CCR.</w:t>
      </w:r>
    </w:p>
    <w:p w:rsidR="00C97448" w:rsidRPr="002B78DD" w:rsidRDefault="00C97448" w:rsidP="00C97448">
      <w:pPr>
        <w:ind w:right="720"/>
        <w:rPr>
          <w:sz w:val="16"/>
          <w:szCs w:val="16"/>
        </w:rPr>
      </w:pPr>
    </w:p>
    <w:p w:rsidR="00C97448" w:rsidRPr="002B78DD" w:rsidRDefault="00C97448" w:rsidP="00C97448">
      <w:pPr>
        <w:rPr>
          <w:b/>
          <w:bCs/>
          <w:sz w:val="16"/>
          <w:szCs w:val="16"/>
        </w:rPr>
      </w:pPr>
    </w:p>
    <w:p w:rsidR="00C97448" w:rsidRPr="002B78DD" w:rsidRDefault="00C97448" w:rsidP="00C97448">
      <w:pPr>
        <w:rPr>
          <w:b/>
          <w:bCs/>
          <w:color w:val="000000"/>
          <w:sz w:val="16"/>
          <w:szCs w:val="16"/>
        </w:rPr>
      </w:pPr>
      <w:r>
        <w:rPr>
          <w:b/>
          <w:bCs/>
          <w:sz w:val="16"/>
          <w:szCs w:val="16"/>
        </w:rPr>
        <w:br w:type="page"/>
      </w:r>
      <w:r w:rsidRPr="002B78DD">
        <w:rPr>
          <w:b/>
          <w:bCs/>
          <w:sz w:val="16"/>
          <w:szCs w:val="16"/>
        </w:rPr>
        <w:lastRenderedPageBreak/>
        <w:t>2. Program Subrecipient Information</w:t>
      </w:r>
    </w:p>
    <w:p w:rsidR="00C97448" w:rsidRPr="002B78DD" w:rsidRDefault="00C97448" w:rsidP="00C97448">
      <w:pPr>
        <w:rPr>
          <w:bCs/>
          <w:sz w:val="16"/>
          <w:szCs w:val="16"/>
          <w:u w:val="single"/>
        </w:rPr>
      </w:pPr>
      <w:r w:rsidRPr="002B78DD">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2B78DD">
        <w:rPr>
          <w:bCs/>
          <w:sz w:val="16"/>
          <w:szCs w:val="16"/>
          <w:u w:val="single"/>
        </w:rPr>
        <w:t>Please note that subrecipients who work directly with client households must complete Part 5, Sections A-E of the APR.</w:t>
      </w:r>
    </w:p>
    <w:p w:rsidR="00C97448" w:rsidRPr="002B78DD" w:rsidRDefault="00C97448" w:rsidP="00C97448">
      <w:pPr>
        <w:rPr>
          <w:bCs/>
          <w:sz w:val="16"/>
          <w:szCs w:val="16"/>
          <w:u w:val="single"/>
        </w:rPr>
      </w:pPr>
    </w:p>
    <w:p w:rsidR="00C97448" w:rsidRPr="002B78DD" w:rsidRDefault="00C97448" w:rsidP="00C97448">
      <w:pPr>
        <w:rPr>
          <w:bCs/>
          <w:i/>
          <w:sz w:val="16"/>
          <w:szCs w:val="16"/>
        </w:rPr>
      </w:pPr>
      <w:r w:rsidRPr="002B78DD">
        <w:rPr>
          <w:b/>
          <w:bCs/>
          <w:i/>
          <w:sz w:val="16"/>
          <w:szCs w:val="16"/>
        </w:rPr>
        <w:t>Note</w:t>
      </w:r>
      <w:r w:rsidRPr="002B78DD">
        <w:rPr>
          <w:bCs/>
          <w:i/>
          <w:sz w:val="16"/>
          <w:szCs w:val="16"/>
        </w:rPr>
        <w:t xml:space="preserve">: Please see the definition of a subrecipient for more information. </w:t>
      </w:r>
    </w:p>
    <w:p w:rsidR="00C97448" w:rsidRPr="002B78DD" w:rsidRDefault="00C97448" w:rsidP="00C97448">
      <w:pPr>
        <w:rPr>
          <w:bCs/>
          <w:i/>
          <w:sz w:val="16"/>
          <w:szCs w:val="16"/>
        </w:rPr>
      </w:pPr>
      <w:r w:rsidRPr="002B78DD">
        <w:rPr>
          <w:b/>
          <w:bCs/>
          <w:i/>
          <w:sz w:val="16"/>
          <w:szCs w:val="16"/>
        </w:rPr>
        <w:t>Note</w:t>
      </w:r>
      <w:r w:rsidRPr="002B78DD">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2B78DD" w:rsidRDefault="00C97448" w:rsidP="00C97448">
      <w:pPr>
        <w:rPr>
          <w:bCs/>
          <w:i/>
          <w:sz w:val="16"/>
          <w:szCs w:val="16"/>
        </w:rPr>
      </w:pPr>
      <w:r w:rsidRPr="002B78DD">
        <w:rPr>
          <w:b/>
          <w:bCs/>
          <w:i/>
          <w:sz w:val="16"/>
          <w:szCs w:val="16"/>
        </w:rPr>
        <w:t>Note</w:t>
      </w:r>
      <w:r w:rsidRPr="002B78DD">
        <w:rPr>
          <w:bCs/>
          <w:i/>
          <w:sz w:val="16"/>
          <w:szCs w:val="16"/>
        </w:rPr>
        <w:t>: If any information is not applicable to the organization, please report N/A in the appropriate box. Do not leave boxes blank.</w:t>
      </w:r>
    </w:p>
    <w:p w:rsidR="00C97448" w:rsidRPr="002B78DD" w:rsidRDefault="00C97448" w:rsidP="00C97448">
      <w:pPr>
        <w:rPr>
          <w:sz w:val="16"/>
          <w:szCs w:val="16"/>
        </w:rPr>
      </w:pPr>
    </w:p>
    <w:p w:rsidR="00C97448" w:rsidRPr="00F47539" w:rsidRDefault="00C97448" w:rsidP="00C97448">
      <w:pPr>
        <w:rPr>
          <w:b/>
          <w:bCs/>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2B78DD" w:rsidTr="0069099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Sub-recipient Name</w:t>
            </w:r>
          </w:p>
          <w:p w:rsidR="00C97448" w:rsidRPr="002B78DD"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Cs/>
                <w:sz w:val="16"/>
                <w:szCs w:val="16"/>
              </w:rPr>
            </w:pPr>
            <w:r w:rsidRPr="002B78DD">
              <w:rPr>
                <w:b/>
                <w:bCs/>
                <w:sz w:val="16"/>
                <w:szCs w:val="16"/>
              </w:rPr>
              <w:t xml:space="preserve">Parent Company Name, </w:t>
            </w:r>
            <w:r w:rsidRPr="002B78DD">
              <w:rPr>
                <w:b/>
                <w:bCs/>
                <w:i/>
                <w:iCs/>
                <w:sz w:val="16"/>
                <w:szCs w:val="16"/>
              </w:rPr>
              <w:t>if applicable</w:t>
            </w:r>
            <w:r w:rsidRPr="002B78DD">
              <w:rPr>
                <w:bCs/>
                <w:sz w:val="16"/>
                <w:szCs w:val="16"/>
              </w:rPr>
              <w:t xml:space="preserve"> </w:t>
            </w:r>
          </w:p>
          <w:p w:rsidR="00C97448" w:rsidRPr="002B78DD" w:rsidRDefault="00C97448" w:rsidP="003C0A8B">
            <w:pPr>
              <w:tabs>
                <w:tab w:val="left" w:pos="5965"/>
                <w:tab w:val="left" w:pos="8697"/>
                <w:tab w:val="right" w:pos="9692"/>
              </w:tabs>
              <w:rPr>
                <w:bCs/>
                <w:sz w:val="16"/>
                <w:szCs w:val="16"/>
              </w:rPr>
            </w:pPr>
          </w:p>
          <w:p w:rsidR="00C97448" w:rsidRPr="002B78DD" w:rsidRDefault="00C97448" w:rsidP="003C0A8B">
            <w:pPr>
              <w:rPr>
                <w:b/>
                <w:sz w:val="16"/>
                <w:szCs w:val="16"/>
              </w:rPr>
            </w:pPr>
            <w:r w:rsidRPr="002B78DD">
              <w:rPr>
                <w:bCs/>
                <w:sz w:val="16"/>
                <w:szCs w:val="16"/>
              </w:rPr>
              <w:t xml:space="preserve"> </w:t>
            </w: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690998">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Name </w:t>
            </w:r>
            <w:r w:rsidRPr="002B78DD">
              <w:rPr>
                <w:b/>
                <w:bCs/>
                <w:sz w:val="16"/>
                <w:szCs w:val="16"/>
                <w:u w:val="single"/>
              </w:rPr>
              <w:t xml:space="preserve">and </w:t>
            </w:r>
            <w:r w:rsidRPr="002B78DD">
              <w:rPr>
                <w:b/>
                <w:bCs/>
                <w:sz w:val="16"/>
                <w:szCs w:val="16"/>
              </w:rPr>
              <w:t xml:space="preserve">Title of Contact at Contractor/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690998">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sz w:val="16"/>
                <w:szCs w:val="16"/>
              </w:rPr>
            </w:pPr>
            <w:r w:rsidRPr="002B78DD">
              <w:rPr>
                <w:b/>
                <w:sz w:val="16"/>
                <w:szCs w:val="16"/>
              </w:rPr>
              <w:t>Fax Number (include area code)</w:t>
            </w:r>
          </w:p>
          <w:p w:rsidR="00C97448" w:rsidRPr="002B78DD" w:rsidRDefault="00C97448" w:rsidP="003C0A8B">
            <w:pPr>
              <w:tabs>
                <w:tab w:val="left" w:pos="5965"/>
                <w:tab w:val="left" w:pos="8697"/>
                <w:tab w:val="right" w:pos="9692"/>
              </w:tabs>
              <w:rPr>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r>
      <w:tr w:rsidR="00C97448" w:rsidRPr="002B78DD" w:rsidTr="00690998">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69099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p w:rsidR="00C97448" w:rsidRPr="002B78DD" w:rsidRDefault="00C97448" w:rsidP="003C0A8B">
            <w:pPr>
              <w:rPr>
                <w:sz w:val="16"/>
                <w:szCs w:val="16"/>
              </w:rPr>
            </w:pPr>
          </w:p>
        </w:tc>
      </w:tr>
      <w:tr w:rsidR="00C97448" w:rsidRPr="002B78DD" w:rsidTr="00690998">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sz w:val="16"/>
                <w:szCs w:val="16"/>
              </w:rPr>
              <w:t>North American Industry Classification System (</w:t>
            </w:r>
            <w:r w:rsidRPr="002B78DD">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690998">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690998">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690998">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City(ies) </w:t>
            </w:r>
            <w:r w:rsidRPr="002B78DD">
              <w:rPr>
                <w:b/>
                <w:bCs/>
                <w:sz w:val="16"/>
                <w:szCs w:val="16"/>
                <w:u w:val="single"/>
              </w:rPr>
              <w:t xml:space="preserve">and </w:t>
            </w:r>
            <w:r w:rsidRPr="002B78DD">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Cities:</w:t>
            </w:r>
            <w:r w:rsidRPr="002B78DD">
              <w:rPr>
                <w:sz w:val="16"/>
                <w:szCs w:val="16"/>
              </w:rPr>
              <w:t xml:space="preserve"> N/A</w:t>
            </w:r>
          </w:p>
          <w:p w:rsidR="00C97448" w:rsidRPr="002B78DD"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Counties</w:t>
            </w:r>
            <w:r w:rsidRPr="002B78DD">
              <w:rPr>
                <w:sz w:val="16"/>
                <w:szCs w:val="16"/>
              </w:rPr>
              <w:t>: N/A</w:t>
            </w:r>
          </w:p>
          <w:p w:rsidR="00C97448" w:rsidRPr="002B78DD" w:rsidRDefault="00C97448" w:rsidP="003C0A8B">
            <w:pPr>
              <w:rPr>
                <w:b/>
                <w:bCs/>
                <w:sz w:val="16"/>
                <w:szCs w:val="16"/>
              </w:rPr>
            </w:pPr>
          </w:p>
        </w:tc>
      </w:tr>
      <w:tr w:rsidR="00C97448" w:rsidRPr="002B78DD" w:rsidTr="00690998">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tc>
      </w:tr>
      <w:tr w:rsidR="00C97448" w:rsidRPr="002B78DD" w:rsidTr="00690998">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b/>
                <w:bCs/>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r w:rsidR="00C97448" w:rsidRPr="002B78DD" w:rsidTr="00690998">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Is the sponsor a nonprofit organization?     </w:t>
            </w:r>
          </w:p>
          <w:p w:rsidR="00C97448" w:rsidRPr="002B78DD" w:rsidRDefault="00C97448" w:rsidP="003C0A8B">
            <w:pPr>
              <w:rPr>
                <w:b/>
                <w:bCs/>
                <w:sz w:val="16"/>
                <w:szCs w:val="16"/>
              </w:rPr>
            </w:pPr>
            <w:r w:rsidRPr="002B78DD">
              <w:rPr>
                <w:b/>
                <w:bCs/>
                <w:sz w:val="16"/>
                <w:szCs w:val="16"/>
              </w:rPr>
              <w:fldChar w:fldCharType="begin">
                <w:ffData>
                  <w:name w:val="Check34"/>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Yes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 xml:space="preserve">Please check if yes and a faith-based organization    </w:t>
            </w:r>
            <w:r w:rsidRPr="002B78DD">
              <w:rPr>
                <w:b/>
                <w:bCs/>
                <w:sz w:val="16"/>
                <w:szCs w:val="16"/>
              </w:rPr>
              <w:fldChar w:fldCharType="begin">
                <w:ffData>
                  <w:name w:val="Check32"/>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w:t>
            </w:r>
          </w:p>
          <w:p w:rsidR="00C97448" w:rsidRPr="002B78DD" w:rsidRDefault="00C97448" w:rsidP="003C0A8B">
            <w:pPr>
              <w:rPr>
                <w:b/>
                <w:bCs/>
                <w:sz w:val="16"/>
                <w:szCs w:val="16"/>
              </w:rPr>
            </w:pPr>
            <w:r w:rsidRPr="002B78DD">
              <w:rPr>
                <w:b/>
                <w:bCs/>
                <w:sz w:val="16"/>
                <w:szCs w:val="16"/>
              </w:rPr>
              <w:t xml:space="preserve">Please check if yes and a grassroots organization     </w:t>
            </w:r>
            <w:r w:rsidRPr="002B78DD">
              <w:rPr>
                <w:b/>
                <w:bCs/>
                <w:sz w:val="16"/>
                <w:szCs w:val="16"/>
              </w:rPr>
              <w:fldChar w:fldCharType="begin">
                <w:ffData>
                  <w:name w:val="Check33"/>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bl>
    <w:p w:rsidR="00C97448" w:rsidRPr="002B78DD" w:rsidRDefault="00C97448" w:rsidP="00C97448">
      <w:pPr>
        <w:rPr>
          <w:sz w:val="16"/>
          <w:szCs w:val="16"/>
        </w:rPr>
      </w:pP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lastRenderedPageBreak/>
        <w:t>Part 5:  Summary of Each Project Sponsor(s)/Subrecipient(s) Information</w:t>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D.  Supportive Services and Other Activities</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this section, report on the use of HOPWA funds for supportive services and other activities.  </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2B78DD" w:rsidRDefault="00C97448" w:rsidP="00C97448">
      <w:pPr>
        <w:rPr>
          <w:sz w:val="16"/>
          <w:szCs w:val="16"/>
        </w:rPr>
      </w:pPr>
    </w:p>
    <w:p w:rsidR="00C97448" w:rsidRPr="002B78DD" w:rsidRDefault="00C97448" w:rsidP="00C97448">
      <w:pPr>
        <w:rPr>
          <w:b/>
          <w:sz w:val="16"/>
          <w:szCs w:val="16"/>
        </w:rPr>
      </w:pPr>
      <w:r w:rsidRPr="002B78DD">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2B78DD" w:rsidTr="003C0A8B">
        <w:tc>
          <w:tcPr>
            <w:tcW w:w="9378" w:type="dxa"/>
          </w:tcPr>
          <w:p w:rsidR="00C97448" w:rsidRPr="002B78DD" w:rsidRDefault="00C97448" w:rsidP="003C0A8B">
            <w:pPr>
              <w:rPr>
                <w:sz w:val="16"/>
                <w:szCs w:val="16"/>
              </w:rPr>
            </w:pPr>
            <w:r w:rsidRPr="002B78DD">
              <w:rPr>
                <w:sz w:val="16"/>
                <w:szCs w:val="16"/>
              </w:rPr>
              <w:t>a.  Supportive Services are provided by project sponsor/subrecipient that also delivered HOPWA housing subsidy assistance</w:t>
            </w:r>
            <w:r w:rsidRPr="002B78DD" w:rsidDel="00B00081">
              <w:rPr>
                <w:sz w:val="16"/>
                <w:szCs w:val="16"/>
              </w:rPr>
              <w:t xml:space="preserve"> </w:t>
            </w:r>
            <w:r w:rsidRPr="002B78DD">
              <w:rPr>
                <w:sz w:val="16"/>
                <w:szCs w:val="16"/>
              </w:rPr>
              <w:t>(complete Chart 2 and 3)</w:t>
            </w:r>
          </w:p>
        </w:tc>
        <w:tc>
          <w:tcPr>
            <w:tcW w:w="990" w:type="dxa"/>
          </w:tcPr>
          <w:p w:rsidR="00C97448" w:rsidRPr="002B78DD" w:rsidRDefault="00C97448" w:rsidP="003C0A8B">
            <w:pPr>
              <w:rPr>
                <w:sz w:val="16"/>
                <w:szCs w:val="16"/>
              </w:rPr>
            </w:pP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 xml:space="preserve">b.  Supportive Services provided by project sponsor/subrecipient who did NOT also provide HOPWA housing subsidy assistance (complete Chart 2 and 3) </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c.  Project sponsor/subrecipient does not provide HOPWA supportive services (complete only Chart 3 only)</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bl>
    <w:p w:rsidR="00C97448" w:rsidRPr="002B78DD" w:rsidRDefault="00C97448" w:rsidP="00C97448">
      <w:pPr>
        <w:rPr>
          <w:sz w:val="16"/>
          <w:szCs w:val="16"/>
        </w:rPr>
      </w:pPr>
    </w:p>
    <w:p w:rsidR="00C97448" w:rsidRPr="002B78DD" w:rsidRDefault="00C97448" w:rsidP="00C97448">
      <w:pPr>
        <w:rPr>
          <w:sz w:val="16"/>
          <w:szCs w:val="16"/>
        </w:rPr>
      </w:pPr>
    </w:p>
    <w:p w:rsidR="00C97448" w:rsidRPr="002B78DD" w:rsidRDefault="00C97448" w:rsidP="00C97448">
      <w:pPr>
        <w:rPr>
          <w:b/>
          <w:bCs/>
          <w:sz w:val="16"/>
          <w:szCs w:val="16"/>
        </w:rPr>
      </w:pPr>
      <w:r w:rsidRPr="002B78DD">
        <w:rPr>
          <w:b/>
          <w:sz w:val="16"/>
          <w:szCs w:val="16"/>
        </w:rPr>
        <w:t xml:space="preserve">2.  </w:t>
      </w:r>
      <w:r w:rsidRPr="002B78DD">
        <w:rPr>
          <w:b/>
          <w:bCs/>
          <w:sz w:val="16"/>
          <w:szCs w:val="16"/>
        </w:rPr>
        <w:t xml:space="preserve">Listing of Supportive Services paid for with HOPWA funds provided by Project Sponsor/Subrecipient Agency </w:t>
      </w:r>
    </w:p>
    <w:p w:rsidR="00C97448" w:rsidRPr="002B78DD" w:rsidRDefault="00C97448" w:rsidP="00C97448">
      <w:pPr>
        <w:rPr>
          <w:sz w:val="16"/>
          <w:szCs w:val="16"/>
        </w:rPr>
      </w:pPr>
      <w:r w:rsidRPr="002B78DD">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2B78DD" w:rsidRDefault="00C97448" w:rsidP="00C97448">
      <w:pPr>
        <w:rPr>
          <w:i/>
          <w:sz w:val="16"/>
          <w:szCs w:val="16"/>
        </w:rPr>
      </w:pPr>
      <w:r w:rsidRPr="002B78DD">
        <w:rPr>
          <w:b/>
          <w:i/>
          <w:sz w:val="16"/>
          <w:szCs w:val="16"/>
        </w:rPr>
        <w:t>Note:</w:t>
      </w:r>
      <w:r w:rsidRPr="002B78DD">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070"/>
        <w:gridCol w:w="2520"/>
      </w:tblGrid>
      <w:tr w:rsidR="00C97448" w:rsidRPr="002B78DD" w:rsidTr="00174ACD">
        <w:trPr>
          <w:cantSplit/>
          <w:trHeight w:hRule="exact" w:val="838"/>
        </w:trPr>
        <w:tc>
          <w:tcPr>
            <w:tcW w:w="4248" w:type="dxa"/>
            <w:gridSpan w:val="2"/>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 xml:space="preserve">Supportive Services </w:t>
            </w:r>
            <w:r w:rsidRPr="002B78DD">
              <w:rPr>
                <w:b/>
                <w:bCs/>
                <w:sz w:val="16"/>
                <w:szCs w:val="16"/>
              </w:rPr>
              <w:br/>
            </w:r>
          </w:p>
        </w:tc>
        <w:tc>
          <w:tcPr>
            <w:tcW w:w="2070" w:type="dxa"/>
            <w:tcBorders>
              <w:bottom w:val="double" w:sz="4" w:space="0" w:color="auto"/>
            </w:tcBorders>
            <w:shd w:val="clear" w:color="auto" w:fill="D9D9D9"/>
            <w:vAlign w:val="center"/>
          </w:tcPr>
          <w:p w:rsidR="00C97448" w:rsidRPr="002B78DD" w:rsidRDefault="00C97448" w:rsidP="003C0A8B">
            <w:pPr>
              <w:spacing w:before="120"/>
              <w:jc w:val="center"/>
              <w:rPr>
                <w:b/>
                <w:bCs/>
                <w:sz w:val="16"/>
                <w:szCs w:val="16"/>
              </w:rPr>
            </w:pPr>
            <w:r w:rsidRPr="002B78DD">
              <w:rPr>
                <w:b/>
                <w:bCs/>
                <w:sz w:val="16"/>
                <w:szCs w:val="16"/>
              </w:rPr>
              <w:t xml:space="preserve">[1] Output: Number of Households </w:t>
            </w:r>
          </w:p>
        </w:tc>
        <w:tc>
          <w:tcPr>
            <w:tcW w:w="2520" w:type="dxa"/>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[2] Output: Amount of HOPWA Funds Expended</w:t>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jc w:val="center"/>
              <w:rPr>
                <w:rFonts w:ascii="Arial" w:hAnsi="Arial" w:cs="Arial"/>
              </w:rPr>
            </w:pPr>
            <w:r w:rsidRPr="002B78DD">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Adult day care and personal assistance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Alcohol and drug abuse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Case management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460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30,563.07</w:t>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Child care and other child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Education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Employment assistance and training</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Health/medical/intensive care services, if approved</w:t>
            </w:r>
          </w:p>
          <w:p w:rsidR="00C97448" w:rsidRPr="002B78DD" w:rsidRDefault="00C97448" w:rsidP="003C0A8B">
            <w:pPr>
              <w:spacing w:before="60" w:after="60"/>
              <w:rPr>
                <w:b/>
                <w:bCs/>
                <w:sz w:val="16"/>
                <w:szCs w:val="16"/>
              </w:rPr>
            </w:pPr>
            <w:r w:rsidRPr="002B78DD">
              <w:rPr>
                <w:sz w:val="16"/>
                <w:szCs w:val="16"/>
              </w:rPr>
              <w:t>Note:  Client records must conform with 24 CFR §574.310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Legal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Life skills management (outside of case management)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Meals/nutritional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Mental health services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Outreach</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Transportation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rPr>
              <w:t xml:space="preserve">Other Activity (if approved in grant agreement). </w:t>
            </w:r>
            <w:r w:rsidRPr="002B78DD">
              <w:rPr>
                <w:rFonts w:ascii="Arial" w:hAnsi="Arial" w:cs="Arial"/>
                <w:b/>
              </w:rPr>
              <w:t>Specify:</w:t>
            </w:r>
            <w:r w:rsidRPr="002B78DD">
              <w:rPr>
                <w:rFonts w:ascii="Arial" w:hAnsi="Arial" w:cs="Arial"/>
              </w:rPr>
              <w:t xml:space="preserve"> </w:t>
            </w:r>
            <w:r w:rsidRPr="002B78DD">
              <w:rPr>
                <w:rFonts w:ascii="Arial" w:hAnsi="Arial" w:cs="Arial"/>
              </w:rPr>
              <w:fldChar w:fldCharType="begin">
                <w:ffData>
                  <w:name w:val=""/>
                  <w:enabled/>
                  <w:calcOnExit w:val="0"/>
                  <w:textInput/>
                </w:ffData>
              </w:fldChar>
            </w:r>
            <w:r w:rsidRPr="002B78DD">
              <w:rPr>
                <w:rFonts w:ascii="Arial" w:hAnsi="Arial" w:cs="Arial"/>
              </w:rPr>
              <w:instrText xml:space="preserve"> FORMTEXT </w:instrText>
            </w:r>
            <w:r w:rsidRPr="002B78DD">
              <w:rPr>
                <w:rFonts w:ascii="Arial" w:hAnsi="Arial" w:cs="Arial"/>
              </w:rPr>
            </w:r>
            <w:r w:rsidRPr="002B78DD">
              <w:rPr>
                <w:rFonts w:ascii="Arial" w:hAnsi="Arial" w:cs="Arial"/>
              </w:rPr>
              <w:fldChar w:fldCharType="separate"/>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hAnsi="Arial" w:cs="Arial"/>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174AC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Sub-Total Households receiving Supportive Services (Sum of Rows 1-14)</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460</w:t>
            </w:r>
          </w:p>
        </w:tc>
        <w:tc>
          <w:tcPr>
            <w:tcW w:w="252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2B78DD" w:rsidRDefault="00C97448" w:rsidP="003C0A8B">
            <w:pPr>
              <w:tabs>
                <w:tab w:val="left" w:pos="855"/>
                <w:tab w:val="center" w:pos="1377"/>
              </w:tabs>
              <w:jc w:val="center"/>
              <w:rPr>
                <w:sz w:val="16"/>
                <w:szCs w:val="16"/>
              </w:rPr>
            </w:pPr>
          </w:p>
        </w:tc>
      </w:tr>
      <w:tr w:rsidR="00C97448" w:rsidRPr="002B78DD" w:rsidTr="00174ACD">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16.</w:t>
            </w:r>
          </w:p>
        </w:tc>
        <w:tc>
          <w:tcPr>
            <w:tcW w:w="378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Adjustment for Duplication (subtract)</w:t>
            </w:r>
          </w:p>
        </w:tc>
        <w:tc>
          <w:tcPr>
            <w:tcW w:w="207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52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2B78DD" w:rsidRDefault="00C97448" w:rsidP="003C0A8B">
            <w:pPr>
              <w:tabs>
                <w:tab w:val="left" w:pos="855"/>
                <w:tab w:val="center" w:pos="1377"/>
              </w:tabs>
              <w:jc w:val="center"/>
              <w:rPr>
                <w:sz w:val="16"/>
                <w:szCs w:val="16"/>
              </w:rPr>
            </w:pPr>
          </w:p>
        </w:tc>
      </w:tr>
      <w:tr w:rsidR="00C97448" w:rsidRPr="002B78DD" w:rsidTr="00174ACD">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17.</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b/>
                <w:bCs/>
              </w:rPr>
              <w:t>TOTAL Households receiving Supportive Services (unduplicated) (Column [1] equals Row 15 minus Row 16; Column [2] equals sum of Rows 1-14)</w:t>
            </w:r>
          </w:p>
        </w:tc>
        <w:tc>
          <w:tcPr>
            <w:tcW w:w="207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460</w:t>
            </w:r>
          </w:p>
        </w:tc>
        <w:tc>
          <w:tcPr>
            <w:tcW w:w="252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30,563.07</w:t>
            </w:r>
          </w:p>
        </w:tc>
      </w:tr>
    </w:tbl>
    <w:p w:rsidR="00C97448" w:rsidRPr="002B78DD" w:rsidRDefault="00C97448" w:rsidP="00C97448">
      <w:pPr>
        <w:rPr>
          <w:b/>
          <w:bCs/>
          <w:sz w:val="16"/>
          <w:szCs w:val="16"/>
        </w:rPr>
      </w:pPr>
      <w:r w:rsidRPr="002B78DD">
        <w:rPr>
          <w:b/>
          <w:bCs/>
          <w:sz w:val="16"/>
          <w:szCs w:val="16"/>
        </w:rPr>
        <w:lastRenderedPageBreak/>
        <w:t>3.  Listing of</w:t>
      </w:r>
      <w:r w:rsidRPr="002B78DD">
        <w:rPr>
          <w:sz w:val="16"/>
          <w:szCs w:val="16"/>
        </w:rPr>
        <w:t xml:space="preserve"> </w:t>
      </w:r>
      <w:r w:rsidRPr="002B78DD">
        <w:rPr>
          <w:b/>
          <w:bCs/>
          <w:sz w:val="16"/>
          <w:szCs w:val="16"/>
        </w:rPr>
        <w:t>Housing Information Services, Grant Administration, and Other Activities paid for with HOPWA funds</w:t>
      </w:r>
    </w:p>
    <w:p w:rsidR="00C97448" w:rsidRPr="002B78DD" w:rsidRDefault="00C97448" w:rsidP="00C97448">
      <w:pPr>
        <w:rPr>
          <w:sz w:val="16"/>
          <w:szCs w:val="16"/>
        </w:rPr>
      </w:pPr>
      <w:r w:rsidRPr="002B78DD">
        <w:rPr>
          <w:sz w:val="16"/>
          <w:szCs w:val="16"/>
        </w:rPr>
        <w:t xml:space="preserve">In Chart 3, all project sponsors/subrecipients should report Housing Information Services and Grant Administration and Other activities, as applicable.  </w:t>
      </w:r>
      <w:r w:rsidRPr="002B78DD">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2B78DD" w:rsidRDefault="00C97448" w:rsidP="00C97448">
      <w:pPr>
        <w:rPr>
          <w:bCs/>
          <w:i/>
          <w:sz w:val="16"/>
          <w:szCs w:val="16"/>
        </w:rPr>
      </w:pPr>
      <w:r w:rsidRPr="002B78DD">
        <w:rPr>
          <w:bCs/>
          <w:i/>
          <w:sz w:val="16"/>
          <w:szCs w:val="16"/>
        </w:rPr>
        <w:t>Note: The sum total reported in Row 26 includes the total supportive services dollars reported in Chart 2 Row, 17.</w:t>
      </w:r>
    </w:p>
    <w:p w:rsidR="00C97448" w:rsidRPr="002B78DD"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1890"/>
        <w:gridCol w:w="2700"/>
      </w:tblGrid>
      <w:tr w:rsidR="00C97448" w:rsidRPr="002B78DD" w:rsidTr="005770B8">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Housing Information Services</w:t>
            </w:r>
          </w:p>
        </w:tc>
        <w:tc>
          <w:tcPr>
            <w:tcW w:w="189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 xml:space="preserve">[1] Output: Number of Households </w:t>
            </w:r>
          </w:p>
        </w:tc>
        <w:tc>
          <w:tcPr>
            <w:tcW w:w="270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[2] Output:  Amount of HOPWA funds Expended</w:t>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Housing Information Services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 xml:space="preserve">TOTAL Housing Information Services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5770B8">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b/>
                <w:bCs/>
                <w:sz w:val="16"/>
                <w:szCs w:val="16"/>
              </w:rPr>
            </w:pPr>
            <w:r w:rsidRPr="002B78DD">
              <w:rPr>
                <w:b/>
                <w:bCs/>
                <w:sz w:val="16"/>
                <w:szCs w:val="16"/>
              </w:rPr>
              <w:t>Grant Administration and Other Activities</w:t>
            </w: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 xml:space="preserve">[1] Output: Number of Households </w:t>
            </w:r>
          </w:p>
        </w:tc>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[2] Output: Amount of HOPWA funds Expended</w:t>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Resource Identification to establish, coordinate, and develop housing assistance resources</w:t>
            </w:r>
          </w:p>
        </w:tc>
        <w:tc>
          <w:tcPr>
            <w:tcW w:w="18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Technical Assistance to Community Residences</w:t>
            </w:r>
          </w:p>
        </w:tc>
        <w:tc>
          <w:tcPr>
            <w:tcW w:w="18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Project Outcomes/Program Evaluation   (if approved)</w:t>
            </w:r>
          </w:p>
        </w:tc>
        <w:tc>
          <w:tcPr>
            <w:tcW w:w="18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rPr>
                <w:sz w:val="16"/>
                <w:szCs w:val="16"/>
              </w:rPr>
            </w:pPr>
            <w:r w:rsidRPr="002B78DD">
              <w:rPr>
                <w:sz w:val="16"/>
                <w:szCs w:val="16"/>
              </w:rPr>
              <w:t xml:space="preserve">Project Sponsor Administration  </w:t>
            </w:r>
          </w:p>
          <w:p w:rsidR="00C97448" w:rsidRPr="002B78DD" w:rsidRDefault="00C97448" w:rsidP="003C0A8B">
            <w:pPr>
              <w:spacing w:before="60" w:after="60"/>
              <w:rPr>
                <w:b/>
                <w:bCs/>
                <w:sz w:val="16"/>
                <w:szCs w:val="16"/>
              </w:rPr>
            </w:pPr>
            <w:r w:rsidRPr="002B78DD">
              <w:rPr>
                <w:sz w:val="16"/>
                <w:szCs w:val="16"/>
              </w:rPr>
              <w:t>(maximum 7% of portion of HOPWA grant awarded)</w:t>
            </w:r>
          </w:p>
        </w:tc>
        <w:tc>
          <w:tcPr>
            <w:tcW w:w="18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Cs/>
                <w:sz w:val="16"/>
                <w:szCs w:val="16"/>
              </w:rPr>
            </w:pPr>
            <w:r w:rsidRPr="002B78DD">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 xml:space="preserve">Other Activity (if approved in grant agreement) </w:t>
            </w:r>
            <w:r w:rsidRPr="002B78DD">
              <w:rPr>
                <w:b/>
                <w:sz w:val="16"/>
                <w:szCs w:val="16"/>
              </w:rPr>
              <w:t>Specify:</w:t>
            </w:r>
            <w:r w:rsidRPr="002B78DD">
              <w:rPr>
                <w:sz w:val="16"/>
                <w:szCs w:val="16"/>
              </w:rPr>
              <w:t xml:space="preserve"> </w:t>
            </w: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
                <w:bCs/>
                <w:sz w:val="16"/>
                <w:szCs w:val="16"/>
              </w:rPr>
            </w:pPr>
            <w:r w:rsidRPr="002B78DD">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TOTAL Grant Administration and Other Activities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5770B8">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
                <w:bCs/>
                <w:sz w:val="16"/>
                <w:szCs w:val="16"/>
              </w:rPr>
            </w:pPr>
            <w:r w:rsidRPr="002B78DD">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b/>
                <w:bCs/>
                <w:sz w:val="16"/>
                <w:szCs w:val="16"/>
              </w:rPr>
              <w:t>TOTAL Supportive Services and Grant Administration Expenditures  (Sum of Chart 2, Row 17 and Chart 3, Rows 20 and 25)</w:t>
            </w:r>
          </w:p>
        </w:tc>
        <w:tc>
          <w:tcPr>
            <w:tcW w:w="189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30,563.07</w:t>
            </w:r>
          </w:p>
        </w:tc>
      </w:tr>
    </w:tbl>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r w:rsidRPr="002B78DD">
        <w:rPr>
          <w:sz w:val="16"/>
          <w:szCs w:val="16"/>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900"/>
        <w:gridCol w:w="270"/>
        <w:gridCol w:w="486"/>
        <w:gridCol w:w="144"/>
        <w:gridCol w:w="1080"/>
        <w:gridCol w:w="810"/>
      </w:tblGrid>
      <w:tr w:rsidR="00C97448" w:rsidRPr="002B78DD" w:rsidTr="005770B8">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Project Sponsor Agency Name</w:t>
            </w:r>
          </w:p>
          <w:p w:rsidR="00C97448" w:rsidRPr="002B78DD" w:rsidRDefault="00C97448" w:rsidP="003C0A8B">
            <w:pPr>
              <w:tabs>
                <w:tab w:val="left" w:pos="5965"/>
                <w:tab w:val="left" w:pos="8697"/>
                <w:tab w:val="right" w:pos="9692"/>
              </w:tabs>
              <w:rPr>
                <w:sz w:val="16"/>
                <w:szCs w:val="16"/>
              </w:rPr>
            </w:pPr>
            <w:r w:rsidRPr="002B78DD">
              <w:rPr>
                <w:sz w:val="16"/>
                <w:szCs w:val="16"/>
              </w:rPr>
              <w:t>Birmingham AIDS Outreach</w:t>
            </w:r>
          </w:p>
          <w:p w:rsidR="00C97448" w:rsidRPr="002B78DD" w:rsidRDefault="00C97448" w:rsidP="003C0A8B">
            <w:pPr>
              <w:tabs>
                <w:tab w:val="left" w:pos="5965"/>
                <w:tab w:val="left" w:pos="8697"/>
                <w:tab w:val="right" w:pos="9692"/>
              </w:tabs>
              <w:rPr>
                <w:b/>
                <w:sz w:val="16"/>
                <w:szCs w:val="16"/>
              </w:rPr>
            </w:pPr>
          </w:p>
        </w:tc>
        <w:tc>
          <w:tcPr>
            <w:tcW w:w="2520" w:type="dxa"/>
            <w:gridSpan w:val="4"/>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Cs/>
                <w:sz w:val="16"/>
                <w:szCs w:val="16"/>
              </w:rPr>
            </w:pPr>
            <w:r w:rsidRPr="002B78DD">
              <w:rPr>
                <w:b/>
                <w:bCs/>
                <w:sz w:val="16"/>
                <w:szCs w:val="16"/>
              </w:rPr>
              <w:t>Parent Company (if applicable)</w:t>
            </w:r>
            <w:r w:rsidRPr="002B78DD">
              <w:rPr>
                <w:bCs/>
                <w:sz w:val="16"/>
                <w:szCs w:val="16"/>
              </w:rPr>
              <w:t xml:space="preserve">   </w:t>
            </w:r>
          </w:p>
          <w:p w:rsidR="00C97448" w:rsidRPr="002B78DD" w:rsidRDefault="00C97448" w:rsidP="003C0A8B">
            <w:pPr>
              <w:tabs>
                <w:tab w:val="left" w:pos="5965"/>
                <w:tab w:val="left" w:pos="8697"/>
                <w:tab w:val="right" w:pos="9692"/>
              </w:tabs>
              <w:rPr>
                <w:b/>
                <w:bCs/>
                <w:sz w:val="16"/>
                <w:szCs w:val="16"/>
              </w:rPr>
            </w:pPr>
            <w:r w:rsidRPr="002B78DD">
              <w:rPr>
                <w:sz w:val="16"/>
                <w:szCs w:val="16"/>
              </w:rPr>
              <w:t>NA</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Name and Title of Contact at Subrecipient</w:t>
            </w:r>
          </w:p>
          <w:p w:rsidR="00C97448" w:rsidRPr="002B78DD" w:rsidRDefault="00C97448" w:rsidP="003C0A8B">
            <w:pPr>
              <w:tabs>
                <w:tab w:val="left" w:pos="5965"/>
                <w:tab w:val="left" w:pos="8697"/>
                <w:tab w:val="right" w:pos="9692"/>
              </w:tabs>
              <w:rPr>
                <w:b/>
                <w:bCs/>
                <w:sz w:val="16"/>
                <w:szCs w:val="16"/>
              </w:rPr>
            </w:pP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sz w:val="16"/>
                <w:szCs w:val="16"/>
              </w:rPr>
            </w:pPr>
            <w:r w:rsidRPr="002B78DD">
              <w:rPr>
                <w:sz w:val="16"/>
                <w:szCs w:val="16"/>
              </w:rPr>
              <w:t>Ms. Karen Musgrove</w:t>
            </w:r>
          </w:p>
          <w:p w:rsidR="00C97448" w:rsidRPr="002B78DD" w:rsidRDefault="00C97448" w:rsidP="003C0A8B">
            <w:pPr>
              <w:tabs>
                <w:tab w:val="left" w:pos="5965"/>
                <w:tab w:val="left" w:pos="8697"/>
                <w:tab w:val="right" w:pos="9692"/>
              </w:tabs>
              <w:rPr>
                <w:b/>
                <w:bCs/>
                <w:sz w:val="16"/>
                <w:szCs w:val="16"/>
              </w:rPr>
            </w:pPr>
            <w:r w:rsidRPr="002B78DD">
              <w:rPr>
                <w:sz w:val="16"/>
                <w:szCs w:val="16"/>
              </w:rPr>
              <w:t>Executive Director</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p w:rsidR="00C97448" w:rsidRPr="002B78DD" w:rsidRDefault="00C97448" w:rsidP="003C0A8B">
            <w:pPr>
              <w:tabs>
                <w:tab w:val="left" w:pos="5965"/>
                <w:tab w:val="left" w:pos="8697"/>
                <w:tab w:val="right" w:pos="9692"/>
              </w:tabs>
              <w:rPr>
                <w:b/>
                <w:bCs/>
                <w:sz w:val="16"/>
                <w:szCs w:val="16"/>
              </w:rPr>
            </w:pP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karen@birminghamaidsoutreach.org</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spacing w:after="60"/>
              <w:rPr>
                <w:b/>
                <w:bCs/>
                <w:sz w:val="16"/>
                <w:szCs w:val="16"/>
              </w:rPr>
            </w:pPr>
            <w:r w:rsidRPr="002B78DD">
              <w:rPr>
                <w:b/>
                <w:bCs/>
                <w:sz w:val="16"/>
                <w:szCs w:val="16"/>
              </w:rPr>
              <w:t>Business Address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P.O. Box 550070</w:t>
            </w:r>
          </w:p>
        </w:tc>
      </w:tr>
      <w:tr w:rsidR="00C97448" w:rsidRPr="002B78DD" w:rsidTr="005770B8">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City, County, State, Zip, </w:t>
            </w:r>
          </w:p>
          <w:p w:rsidR="00C97448" w:rsidRPr="002B78DD" w:rsidRDefault="00C97448" w:rsidP="003C0A8B">
            <w:pPr>
              <w:rPr>
                <w:b/>
                <w:bCs/>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Birmingham</w:t>
            </w:r>
          </w:p>
        </w:tc>
        <w:tc>
          <w:tcPr>
            <w:tcW w:w="756"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Jefferson</w:t>
            </w:r>
          </w:p>
        </w:tc>
        <w:tc>
          <w:tcPr>
            <w:tcW w:w="1224" w:type="dxa"/>
            <w:gridSpan w:val="2"/>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AL</w:t>
            </w:r>
          </w:p>
        </w:tc>
        <w:tc>
          <w:tcPr>
            <w:tcW w:w="810"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sz w:val="16"/>
                <w:szCs w:val="16"/>
              </w:rPr>
              <w:t>35233</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Phone Number </w:t>
            </w:r>
            <w:r w:rsidRPr="002B78DD">
              <w:rPr>
                <w:i/>
                <w:iCs/>
                <w:sz w:val="16"/>
                <w:szCs w:val="16"/>
              </w:rPr>
              <w:t>(with area code)</w:t>
            </w:r>
          </w:p>
          <w:p w:rsidR="00C97448" w:rsidRPr="002B78DD" w:rsidRDefault="00C97448" w:rsidP="003C0A8B">
            <w:pPr>
              <w:tabs>
                <w:tab w:val="left" w:pos="5965"/>
                <w:tab w:val="left" w:pos="8697"/>
                <w:tab w:val="right" w:pos="9692"/>
              </w:tabs>
              <w:rPr>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rPr>
            </w:pPr>
            <w:r w:rsidRPr="002B78DD">
              <w:rPr>
                <w:sz w:val="16"/>
                <w:szCs w:val="16"/>
              </w:rPr>
              <w:t>Phone: (205) 322-4197</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Fax Number </w:t>
            </w:r>
            <w:r w:rsidRPr="002B78DD">
              <w:rPr>
                <w:i/>
                <w:iCs/>
                <w:sz w:val="16"/>
                <w:szCs w:val="16"/>
              </w:rPr>
              <w:t>(with area code)</w:t>
            </w:r>
          </w:p>
          <w:p w:rsidR="00C97448" w:rsidRPr="002B78DD" w:rsidRDefault="00C97448" w:rsidP="003C0A8B">
            <w:pPr>
              <w:tabs>
                <w:tab w:val="left" w:pos="5965"/>
                <w:tab w:val="left" w:pos="8697"/>
                <w:tab w:val="right" w:pos="9692"/>
              </w:tabs>
              <w:rPr>
                <w:sz w:val="16"/>
                <w:szCs w:val="16"/>
              </w:rPr>
            </w:pPr>
            <w:r w:rsidRPr="002B78DD">
              <w:rPr>
                <w:sz w:val="16"/>
                <w:szCs w:val="16"/>
              </w:rPr>
              <w:t>Fax: (205) 322-2131</w:t>
            </w:r>
          </w:p>
          <w:p w:rsidR="00C97448" w:rsidRPr="002B78DD" w:rsidRDefault="00C97448" w:rsidP="003C0A8B">
            <w:pPr>
              <w:rPr>
                <w:sz w:val="16"/>
                <w:szCs w:val="16"/>
              </w:rPr>
            </w:pP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rPr>
                <w:b/>
                <w:bCs/>
                <w:sz w:val="16"/>
                <w:szCs w:val="16"/>
              </w:rPr>
            </w:pPr>
            <w:r w:rsidRPr="002B78DD">
              <w:rPr>
                <w:b/>
                <w:bCs/>
                <w:sz w:val="16"/>
                <w:szCs w:val="16"/>
              </w:rPr>
              <w:t xml:space="preserve">Tax Identification Number (TIN) </w:t>
            </w:r>
          </w:p>
          <w:p w:rsidR="00C97448" w:rsidRPr="002B78DD" w:rsidRDefault="00C97448" w:rsidP="003C0A8B">
            <w:pPr>
              <w:tabs>
                <w:tab w:val="left" w:pos="5965"/>
                <w:tab w:val="left" w:pos="8697"/>
                <w:tab w:val="right" w:pos="9692"/>
              </w:tabs>
              <w:rPr>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sz w:val="16"/>
                <w:szCs w:val="16"/>
              </w:rPr>
              <w:t>63-0948495</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i/>
                <w:iCs/>
                <w:sz w:val="16"/>
                <w:szCs w:val="16"/>
              </w:rPr>
            </w:pPr>
            <w:r w:rsidRPr="002B78DD">
              <w:rPr>
                <w:b/>
                <w:bCs/>
                <w:sz w:val="16"/>
                <w:szCs w:val="16"/>
              </w:rPr>
              <w:t xml:space="preserve">DUN &amp; Bradstreet Number (DUNs) </w:t>
            </w:r>
            <w:r w:rsidRPr="002B78DD">
              <w:rPr>
                <w:b/>
                <w:bCs/>
                <w:i/>
                <w:iCs/>
                <w:sz w:val="16"/>
                <w:szCs w:val="16"/>
              </w:rPr>
              <w:t>if applicable</w:t>
            </w:r>
          </w:p>
          <w:p w:rsidR="00C97448" w:rsidRPr="002B78DD" w:rsidRDefault="00C97448" w:rsidP="003C0A8B">
            <w:pPr>
              <w:tabs>
                <w:tab w:val="left" w:pos="5965"/>
                <w:tab w:val="left" w:pos="8697"/>
                <w:tab w:val="right" w:pos="9692"/>
              </w:tabs>
              <w:rPr>
                <w:b/>
                <w:bCs/>
                <w:sz w:val="16"/>
                <w:szCs w:val="16"/>
              </w:rPr>
            </w:pPr>
          </w:p>
          <w:p w:rsidR="00C97448" w:rsidRPr="002B78DD" w:rsidRDefault="00C97448" w:rsidP="003C0A8B">
            <w:pPr>
              <w:rPr>
                <w:sz w:val="16"/>
                <w:szCs w:val="16"/>
                <w:bdr w:val="single" w:sz="4" w:space="0" w:color="auto"/>
              </w:rPr>
            </w:pPr>
            <w:r w:rsidRPr="002B78DD">
              <w:rPr>
                <w:sz w:val="16"/>
                <w:szCs w:val="16"/>
              </w:rPr>
              <w:t>087623191</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 xml:space="preserve">Congressional District of Location </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7</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Congressional District of Primary Service Area</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6, 7</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Zip Code of Primary Service Area(s)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sz w:val="16"/>
                <w:szCs w:val="16"/>
              </w:rPr>
              <w:t xml:space="preserve">35255       </w:t>
            </w: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rPr>
                <w:b/>
                <w:bCs/>
                <w:sz w:val="16"/>
                <w:szCs w:val="16"/>
              </w:rPr>
            </w:pPr>
            <w:r w:rsidRPr="002B78DD">
              <w:rPr>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 xml:space="preserve">Birmingham, Hoover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sz w:val="16"/>
                <w:szCs w:val="16"/>
              </w:rPr>
              <w:t xml:space="preserve">Jefferson, Shelby    </w:t>
            </w:r>
          </w:p>
        </w:tc>
      </w:tr>
      <w:tr w:rsidR="00C97448" w:rsidRPr="002B78DD" w:rsidTr="005770B8">
        <w:trPr>
          <w:cantSplit/>
          <w:trHeight w:val="68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Contract Amount</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sz w:val="16"/>
                <w:szCs w:val="16"/>
                <w:bdr w:val="single" w:sz="4" w:space="0" w:color="auto"/>
              </w:rPr>
            </w:pPr>
            <w:r w:rsidRPr="002B78DD">
              <w:rPr>
                <w:b/>
                <w:bCs/>
                <w:sz w:val="16"/>
                <w:szCs w:val="16"/>
                <w:lang w:eastAsia="ko-KR"/>
              </w:rPr>
              <w:t>$ 21,600.00</w:t>
            </w:r>
          </w:p>
          <w:p w:rsidR="00C97448" w:rsidRPr="002B78DD" w:rsidRDefault="00C97448" w:rsidP="003C0A8B">
            <w:pPr>
              <w:rPr>
                <w:sz w:val="16"/>
                <w:szCs w:val="16"/>
              </w:rPr>
            </w:pPr>
          </w:p>
        </w:tc>
      </w:tr>
      <w:tr w:rsidR="00C97448" w:rsidRPr="002B78DD" w:rsidTr="005770B8">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sz w:val="16"/>
                <w:szCs w:val="16"/>
              </w:rPr>
            </w:pPr>
          </w:p>
          <w:p w:rsidR="00C97448" w:rsidRPr="002B78DD" w:rsidRDefault="00C97448" w:rsidP="003C0A8B">
            <w:pPr>
              <w:spacing w:after="60"/>
              <w:rPr>
                <w:b/>
                <w:bCs/>
                <w:sz w:val="16"/>
                <w:szCs w:val="16"/>
              </w:rPr>
            </w:pPr>
            <w:hyperlink r:id="rId21" w:history="1">
              <w:r w:rsidRPr="002B78DD">
                <w:rPr>
                  <w:sz w:val="16"/>
                  <w:szCs w:val="16"/>
                  <w:u w:val="single"/>
                </w:rPr>
                <w:t>www.birminghamaidsoutreach.org</w:t>
              </w:r>
            </w:hyperlink>
            <w:r w:rsidRPr="002B78DD">
              <w:rPr>
                <w:sz w:val="16"/>
                <w:szCs w:val="16"/>
              </w:rPr>
              <w:t xml:space="preserve"> </w:t>
            </w:r>
          </w:p>
        </w:tc>
        <w:tc>
          <w:tcPr>
            <w:tcW w:w="3690" w:type="dxa"/>
            <w:gridSpan w:val="6"/>
            <w:vMerge w:val="restart"/>
            <w:tcBorders>
              <w:top w:val="single" w:sz="4" w:space="0" w:color="auto"/>
              <w:left w:val="single" w:sz="4" w:space="0" w:color="auto"/>
              <w:right w:val="single" w:sz="4" w:space="0" w:color="auto"/>
            </w:tcBorders>
          </w:tcPr>
          <w:p w:rsidR="00C97448" w:rsidRPr="002B78DD" w:rsidRDefault="00C97448" w:rsidP="003C0A8B">
            <w:pPr>
              <w:rPr>
                <w:sz w:val="16"/>
                <w:szCs w:val="16"/>
              </w:rPr>
            </w:pPr>
            <w:r w:rsidRPr="002B78DD">
              <w:rPr>
                <w:b/>
                <w:bCs/>
                <w:sz w:val="16"/>
                <w:szCs w:val="16"/>
              </w:rPr>
              <w:t>Does your organization maintain a waiting list?</w:t>
            </w:r>
            <w:r w:rsidRPr="002B78DD">
              <w:rPr>
                <w:sz w:val="16"/>
                <w:szCs w:val="16"/>
              </w:rPr>
              <w:t xml:space="preserve">    </w:t>
            </w: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Yes*       </w:t>
            </w:r>
            <w:r w:rsidRPr="002B78DD">
              <w:rPr>
                <w:sz w:val="16"/>
                <w:szCs w:val="16"/>
              </w:rPr>
              <w:fldChar w:fldCharType="begin">
                <w:ffData>
                  <w:name w:val="Check35"/>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r w:rsidRPr="002B78DD">
              <w:rPr>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If yes, explain in the narrative section how this list is administered.</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w:t>
            </w:r>
            <w:r w:rsidRPr="002B78DD">
              <w:rPr>
                <w:sz w:val="16"/>
                <w:szCs w:val="16"/>
              </w:rPr>
              <w:t xml:space="preserve"> </w:t>
            </w:r>
            <w:r w:rsidRPr="002B78DD">
              <w:rPr>
                <w:b/>
                <w:bCs/>
                <w:sz w:val="16"/>
                <w:szCs w:val="16"/>
              </w:rPr>
              <w:t>Utilized AIDS Alabama’s HOPWA waiting lists.</w:t>
            </w:r>
          </w:p>
          <w:p w:rsidR="00C97448" w:rsidRPr="002B78DD" w:rsidRDefault="00C97448" w:rsidP="003C0A8B">
            <w:pPr>
              <w:rPr>
                <w:b/>
                <w:bCs/>
                <w:sz w:val="16"/>
                <w:szCs w:val="16"/>
              </w:rPr>
            </w:pPr>
          </w:p>
          <w:p w:rsidR="00C97448" w:rsidRPr="002B78DD" w:rsidRDefault="00C97448" w:rsidP="003C0A8B">
            <w:pPr>
              <w:rPr>
                <w:sz w:val="16"/>
                <w:szCs w:val="16"/>
                <w:bdr w:val="single" w:sz="4" w:space="0" w:color="auto"/>
              </w:rPr>
            </w:pPr>
          </w:p>
        </w:tc>
      </w:tr>
      <w:tr w:rsidR="00C97448" w:rsidRPr="002B78DD" w:rsidTr="005770B8">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i/>
                <w:iCs/>
                <w:sz w:val="16"/>
                <w:szCs w:val="16"/>
              </w:rPr>
            </w:pPr>
            <w:r w:rsidRPr="002B78DD">
              <w:rPr>
                <w:b/>
                <w:bCs/>
                <w:sz w:val="16"/>
                <w:szCs w:val="16"/>
              </w:rPr>
              <w:t xml:space="preserve">Is the sponsor a nonprofit organization? </w:t>
            </w:r>
            <w:r w:rsidRPr="002B78DD">
              <w:rPr>
                <w:sz w:val="16"/>
                <w:szCs w:val="16"/>
              </w:rPr>
              <w:t xml:space="preserve">  </w:t>
            </w:r>
            <w:r w:rsidRPr="002B78DD">
              <w:rPr>
                <w:b/>
                <w:bCs/>
                <w:sz w:val="16"/>
                <w:szCs w:val="16"/>
              </w:rPr>
              <w:t xml:space="preserve">  </w:t>
            </w:r>
            <w:r w:rsidRPr="002B78DD">
              <w:rPr>
                <w:b/>
                <w:bCs/>
                <w:sz w:val="16"/>
                <w:szCs w:val="16"/>
              </w:rPr>
              <w:sym w:font="Wingdings" w:char="F078"/>
            </w:r>
            <w:r w:rsidRPr="002B78DD">
              <w:rPr>
                <w:b/>
                <w:bCs/>
                <w:sz w:val="16"/>
                <w:szCs w:val="16"/>
              </w:rPr>
              <w:t xml:space="preserve"> Yes</w:t>
            </w:r>
            <w:r w:rsidRPr="002B78DD">
              <w:rPr>
                <w:sz w:val="16"/>
                <w:szCs w:val="16"/>
              </w:rPr>
              <w:t xml:space="preserve">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i/>
                <w:iCs/>
                <w:sz w:val="16"/>
                <w:szCs w:val="16"/>
              </w:rPr>
            </w:pPr>
          </w:p>
          <w:p w:rsidR="00C97448" w:rsidRPr="002B78DD" w:rsidRDefault="00C97448" w:rsidP="003C0A8B">
            <w:pPr>
              <w:rPr>
                <w:i/>
                <w:iCs/>
                <w:sz w:val="16"/>
                <w:szCs w:val="16"/>
              </w:rPr>
            </w:pPr>
            <w:r w:rsidRPr="002B78DD">
              <w:rPr>
                <w:i/>
                <w:iCs/>
                <w:sz w:val="16"/>
                <w:szCs w:val="16"/>
              </w:rPr>
              <w:t xml:space="preserve">Please check if yes and a faith-based organization.   </w:t>
            </w:r>
            <w:r w:rsidRPr="002B78DD">
              <w:rPr>
                <w:i/>
                <w:iCs/>
                <w:sz w:val="16"/>
                <w:szCs w:val="16"/>
              </w:rPr>
              <w:fldChar w:fldCharType="begin">
                <w:ffData>
                  <w:name w:val="Check32"/>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r w:rsidRPr="002B78DD">
              <w:rPr>
                <w:i/>
                <w:iCs/>
                <w:sz w:val="16"/>
                <w:szCs w:val="16"/>
              </w:rPr>
              <w:t xml:space="preserve">      </w:t>
            </w:r>
          </w:p>
          <w:p w:rsidR="00C97448" w:rsidRPr="002B78DD" w:rsidRDefault="00C97448" w:rsidP="003C0A8B">
            <w:pPr>
              <w:rPr>
                <w:b/>
                <w:bCs/>
                <w:sz w:val="16"/>
                <w:szCs w:val="16"/>
              </w:rPr>
            </w:pPr>
            <w:r w:rsidRPr="002B78DD">
              <w:rPr>
                <w:i/>
                <w:iCs/>
                <w:sz w:val="16"/>
                <w:szCs w:val="16"/>
              </w:rPr>
              <w:t xml:space="preserve">Please check if yes and a grassroots organization.    </w:t>
            </w:r>
            <w:r w:rsidRPr="002B78DD">
              <w:rPr>
                <w:i/>
                <w:iCs/>
                <w:sz w:val="16"/>
                <w:szCs w:val="16"/>
              </w:rPr>
              <w:fldChar w:fldCharType="begin">
                <w:ffData>
                  <w:name w:val="Check33"/>
                  <w:enabled/>
                  <w:calcOnExit w:val="0"/>
                  <w:checkBox>
                    <w:sizeAuto/>
                    <w:default w:val="0"/>
                  </w:checkBox>
                </w:ffData>
              </w:fldChar>
            </w:r>
            <w:r w:rsidRPr="002B78DD">
              <w:rPr>
                <w:i/>
                <w:iCs/>
                <w:sz w:val="16"/>
                <w:szCs w:val="16"/>
              </w:rPr>
              <w:instrText xml:space="preserve"> FORMCHECKBOX </w:instrText>
            </w:r>
            <w:r w:rsidRPr="002B78DD">
              <w:rPr>
                <w:i/>
                <w:iCs/>
                <w:sz w:val="16"/>
                <w:szCs w:val="16"/>
              </w:rPr>
            </w:r>
            <w:r w:rsidRPr="002B78DD">
              <w:rPr>
                <w:i/>
                <w:iCs/>
                <w:sz w:val="16"/>
                <w:szCs w:val="16"/>
              </w:rPr>
              <w:fldChar w:fldCharType="separate"/>
            </w:r>
            <w:r w:rsidRPr="002B78DD">
              <w:rPr>
                <w:i/>
                <w:iCs/>
                <w:sz w:val="16"/>
                <w:szCs w:val="16"/>
              </w:rPr>
              <w:fldChar w:fldCharType="end"/>
            </w:r>
          </w:p>
        </w:tc>
        <w:tc>
          <w:tcPr>
            <w:tcW w:w="3690" w:type="dxa"/>
            <w:gridSpan w:val="6"/>
            <w:vMerge/>
            <w:tcBorders>
              <w:left w:val="single" w:sz="4" w:space="0" w:color="auto"/>
              <w:bottom w:val="single" w:sz="4" w:space="0" w:color="auto"/>
              <w:right w:val="single" w:sz="4" w:space="0" w:color="auto"/>
            </w:tcBorders>
          </w:tcPr>
          <w:p w:rsidR="00C97448" w:rsidRPr="002B78DD" w:rsidRDefault="00C97448" w:rsidP="003C0A8B">
            <w:pPr>
              <w:rPr>
                <w:sz w:val="16"/>
                <w:szCs w:val="16"/>
                <w:bdr w:val="single" w:sz="4" w:space="0" w:color="auto"/>
              </w:rPr>
            </w:pPr>
          </w:p>
        </w:tc>
      </w:tr>
    </w:tbl>
    <w:p w:rsidR="00C97448" w:rsidRPr="002B78DD" w:rsidRDefault="00C97448" w:rsidP="00C97448">
      <w:pPr>
        <w:rPr>
          <w:i/>
          <w:sz w:val="16"/>
          <w:szCs w:val="16"/>
        </w:rPr>
      </w:pPr>
      <w:r w:rsidRPr="002B78DD">
        <w:rPr>
          <w:i/>
          <w:sz w:val="16"/>
          <w:szCs w:val="16"/>
        </w:rPr>
        <w:t>** There is no CCR information listed on this form, however, Birmingham AIDS Outreach is active in the CCR.</w:t>
      </w: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rPr>
          <w:b/>
          <w:bCs/>
          <w:sz w:val="16"/>
          <w:szCs w:val="16"/>
        </w:rPr>
      </w:pPr>
      <w:r>
        <w:rPr>
          <w:b/>
          <w:bCs/>
          <w:sz w:val="16"/>
          <w:szCs w:val="16"/>
        </w:rPr>
        <w:br w:type="page"/>
      </w:r>
      <w:r w:rsidRPr="002B78DD">
        <w:rPr>
          <w:b/>
          <w:bCs/>
          <w:sz w:val="16"/>
          <w:szCs w:val="16"/>
        </w:rPr>
        <w:lastRenderedPageBreak/>
        <w:t>2. Program Subrecipient Information</w:t>
      </w:r>
    </w:p>
    <w:p w:rsidR="00C97448" w:rsidRPr="002B78DD" w:rsidRDefault="00C97448" w:rsidP="00C97448">
      <w:pPr>
        <w:rPr>
          <w:bCs/>
          <w:sz w:val="16"/>
          <w:szCs w:val="16"/>
          <w:u w:val="single"/>
        </w:rPr>
      </w:pPr>
      <w:r w:rsidRPr="002B78DD">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2B78DD">
        <w:rPr>
          <w:bCs/>
          <w:sz w:val="16"/>
          <w:szCs w:val="16"/>
          <w:u w:val="single"/>
        </w:rPr>
        <w:t>Please note that subrecipients who work directly with client households must complete Part 5, Sections A-E of the APR.</w:t>
      </w:r>
    </w:p>
    <w:p w:rsidR="00C97448" w:rsidRPr="002B78DD" w:rsidRDefault="00C97448" w:rsidP="00C97448">
      <w:pPr>
        <w:rPr>
          <w:bCs/>
          <w:sz w:val="16"/>
          <w:szCs w:val="16"/>
          <w:u w:val="single"/>
        </w:rPr>
      </w:pPr>
    </w:p>
    <w:p w:rsidR="00C97448" w:rsidRPr="002B78DD" w:rsidRDefault="00C97448" w:rsidP="00C97448">
      <w:pPr>
        <w:rPr>
          <w:bCs/>
          <w:i/>
          <w:sz w:val="16"/>
          <w:szCs w:val="16"/>
        </w:rPr>
      </w:pPr>
      <w:r w:rsidRPr="002B78DD">
        <w:rPr>
          <w:b/>
          <w:bCs/>
          <w:i/>
          <w:sz w:val="16"/>
          <w:szCs w:val="16"/>
        </w:rPr>
        <w:t>Note</w:t>
      </w:r>
      <w:r w:rsidRPr="002B78DD">
        <w:rPr>
          <w:bCs/>
          <w:i/>
          <w:sz w:val="16"/>
          <w:szCs w:val="16"/>
        </w:rPr>
        <w:t xml:space="preserve">: Please see the definition of a subrecipient for more information. </w:t>
      </w:r>
    </w:p>
    <w:p w:rsidR="00C97448" w:rsidRPr="002B78DD" w:rsidRDefault="00C97448" w:rsidP="00C97448">
      <w:pPr>
        <w:rPr>
          <w:bCs/>
          <w:i/>
          <w:sz w:val="16"/>
          <w:szCs w:val="16"/>
        </w:rPr>
      </w:pPr>
      <w:r w:rsidRPr="002B78DD">
        <w:rPr>
          <w:b/>
          <w:bCs/>
          <w:i/>
          <w:sz w:val="16"/>
          <w:szCs w:val="16"/>
        </w:rPr>
        <w:t>Note</w:t>
      </w:r>
      <w:r w:rsidRPr="002B78DD">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2B78DD" w:rsidRDefault="00C97448" w:rsidP="00C97448">
      <w:pPr>
        <w:rPr>
          <w:bCs/>
          <w:i/>
          <w:sz w:val="16"/>
          <w:szCs w:val="16"/>
        </w:rPr>
      </w:pPr>
      <w:r w:rsidRPr="002B78DD">
        <w:rPr>
          <w:b/>
          <w:bCs/>
          <w:i/>
          <w:sz w:val="16"/>
          <w:szCs w:val="16"/>
        </w:rPr>
        <w:t>Note</w:t>
      </w:r>
      <w:r w:rsidRPr="002B78DD">
        <w:rPr>
          <w:bCs/>
          <w:i/>
          <w:sz w:val="16"/>
          <w:szCs w:val="16"/>
        </w:rPr>
        <w:t>: If any information is not applicable to the organization, please report N/A in the appropriate box. Do not leave boxes blank.</w:t>
      </w:r>
    </w:p>
    <w:p w:rsidR="00C97448" w:rsidRPr="002B78DD" w:rsidRDefault="00C97448" w:rsidP="00C97448">
      <w:pPr>
        <w:rPr>
          <w:sz w:val="16"/>
          <w:szCs w:val="16"/>
        </w:rPr>
      </w:pPr>
    </w:p>
    <w:p w:rsidR="00C97448" w:rsidRPr="002B78DD" w:rsidRDefault="00C97448" w:rsidP="00C97448">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2B78DD" w:rsidTr="005770B8">
        <w:tc>
          <w:tcPr>
            <w:tcW w:w="3348" w:type="dxa"/>
            <w:tcBorders>
              <w:top w:val="single" w:sz="4" w:space="0" w:color="auto"/>
              <w:left w:val="single" w:sz="4" w:space="0" w:color="auto"/>
              <w:bottom w:val="single" w:sz="4" w:space="0" w:color="auto"/>
              <w:right w:val="single" w:sz="4" w:space="0" w:color="auto"/>
            </w:tcBorders>
          </w:tcPr>
          <w:p w:rsidR="00C97448" w:rsidRPr="002B78DD" w:rsidRDefault="00C97448" w:rsidP="003C0A8B">
            <w:pPr>
              <w:tabs>
                <w:tab w:val="left" w:pos="5965"/>
                <w:tab w:val="left" w:pos="8697"/>
                <w:tab w:val="right" w:pos="9692"/>
              </w:tabs>
              <w:rPr>
                <w:b/>
                <w:bCs/>
                <w:sz w:val="16"/>
                <w:szCs w:val="16"/>
              </w:rPr>
            </w:pPr>
            <w:r w:rsidRPr="002B78DD">
              <w:rPr>
                <w:b/>
                <w:bCs/>
                <w:sz w:val="16"/>
                <w:szCs w:val="16"/>
              </w:rPr>
              <w:t>Sub-recipient Name</w:t>
            </w:r>
          </w:p>
          <w:p w:rsidR="00C97448" w:rsidRPr="002B78DD"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Cs/>
                <w:sz w:val="16"/>
                <w:szCs w:val="16"/>
              </w:rPr>
            </w:pPr>
            <w:r w:rsidRPr="002B78DD">
              <w:rPr>
                <w:b/>
                <w:bCs/>
                <w:sz w:val="16"/>
                <w:szCs w:val="16"/>
              </w:rPr>
              <w:t xml:space="preserve">Parent Company Name, </w:t>
            </w:r>
            <w:r w:rsidRPr="002B78DD">
              <w:rPr>
                <w:b/>
                <w:bCs/>
                <w:i/>
                <w:iCs/>
                <w:sz w:val="16"/>
                <w:szCs w:val="16"/>
              </w:rPr>
              <w:t>if applicable</w:t>
            </w:r>
            <w:r w:rsidRPr="002B78DD">
              <w:rPr>
                <w:bCs/>
                <w:sz w:val="16"/>
                <w:szCs w:val="16"/>
              </w:rPr>
              <w:t xml:space="preserve"> </w:t>
            </w:r>
          </w:p>
          <w:p w:rsidR="00C97448" w:rsidRPr="002B78DD" w:rsidRDefault="00C97448" w:rsidP="003C0A8B">
            <w:pPr>
              <w:tabs>
                <w:tab w:val="left" w:pos="5965"/>
                <w:tab w:val="left" w:pos="8697"/>
                <w:tab w:val="right" w:pos="9692"/>
              </w:tabs>
              <w:rPr>
                <w:bCs/>
                <w:sz w:val="16"/>
                <w:szCs w:val="16"/>
              </w:rPr>
            </w:pPr>
          </w:p>
          <w:p w:rsidR="00C97448" w:rsidRPr="002B78DD" w:rsidRDefault="00C97448" w:rsidP="003C0A8B">
            <w:pPr>
              <w:rPr>
                <w:b/>
                <w:sz w:val="16"/>
                <w:szCs w:val="16"/>
              </w:rPr>
            </w:pPr>
            <w:r w:rsidRPr="002B78DD">
              <w:rPr>
                <w:bCs/>
                <w:sz w:val="16"/>
                <w:szCs w:val="16"/>
              </w:rPr>
              <w:t xml:space="preserve"> </w:t>
            </w: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5770B8">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Name </w:t>
            </w:r>
            <w:r w:rsidRPr="002B78DD">
              <w:rPr>
                <w:b/>
                <w:bCs/>
                <w:sz w:val="16"/>
                <w:szCs w:val="16"/>
                <w:u w:val="single"/>
              </w:rPr>
              <w:t xml:space="preserve">and </w:t>
            </w:r>
            <w:r w:rsidRPr="002B78DD">
              <w:rPr>
                <w:b/>
                <w:bCs/>
                <w:sz w:val="16"/>
                <w:szCs w:val="16"/>
              </w:rPr>
              <w:t xml:space="preserve">Title of Contact at Contractor/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bCs/>
                <w:sz w:val="16"/>
                <w:szCs w:val="16"/>
              </w:rPr>
            </w:pP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tabs>
                <w:tab w:val="left" w:pos="5965"/>
                <w:tab w:val="left" w:pos="8697"/>
                <w:tab w:val="right" w:pos="9692"/>
              </w:tabs>
              <w:rPr>
                <w:sz w:val="16"/>
                <w:szCs w:val="16"/>
              </w:rPr>
            </w:pPr>
          </w:p>
        </w:tc>
      </w:tr>
      <w:tr w:rsidR="00C97448" w:rsidRPr="002B78DD" w:rsidTr="005770B8">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sz w:val="16"/>
                <w:szCs w:val="16"/>
              </w:rPr>
            </w:pP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sz w:val="16"/>
                <w:szCs w:val="16"/>
              </w:rPr>
            </w:pPr>
            <w:r w:rsidRPr="002B78DD">
              <w:rPr>
                <w:b/>
                <w:sz w:val="16"/>
                <w:szCs w:val="16"/>
              </w:rPr>
              <w:t>Fax Number (include area code)</w:t>
            </w:r>
          </w:p>
          <w:p w:rsidR="00C97448" w:rsidRPr="002B78DD" w:rsidRDefault="00C97448" w:rsidP="003C0A8B">
            <w:pPr>
              <w:tabs>
                <w:tab w:val="left" w:pos="5965"/>
                <w:tab w:val="left" w:pos="8697"/>
                <w:tab w:val="right" w:pos="9692"/>
              </w:tabs>
              <w:rPr>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tabs>
                <w:tab w:val="left" w:pos="5965"/>
                <w:tab w:val="left" w:pos="8697"/>
                <w:tab w:val="right" w:pos="9692"/>
              </w:tabs>
              <w:rPr>
                <w:b/>
                <w:sz w:val="16"/>
                <w:szCs w:val="16"/>
              </w:rPr>
            </w:pPr>
          </w:p>
        </w:tc>
      </w:tr>
      <w:tr w:rsidR="00C97448" w:rsidRPr="002B78DD" w:rsidTr="005770B8">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Employer Identification Number (EIN) or </w:t>
            </w:r>
          </w:p>
          <w:p w:rsidR="00C97448" w:rsidRPr="002B78DD" w:rsidRDefault="00C97448" w:rsidP="003C0A8B">
            <w:pPr>
              <w:tabs>
                <w:tab w:val="left" w:pos="5965"/>
                <w:tab w:val="left" w:pos="8697"/>
                <w:tab w:val="right" w:pos="9692"/>
              </w:tabs>
              <w:rPr>
                <w:b/>
                <w:bCs/>
                <w:sz w:val="16"/>
                <w:szCs w:val="16"/>
              </w:rPr>
            </w:pPr>
            <w:r w:rsidRPr="002B78DD">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5770B8">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p w:rsidR="00C97448" w:rsidRPr="002B78DD" w:rsidRDefault="00C97448" w:rsidP="003C0A8B">
            <w:pPr>
              <w:rPr>
                <w:sz w:val="16"/>
                <w:szCs w:val="16"/>
              </w:rPr>
            </w:pPr>
          </w:p>
        </w:tc>
      </w:tr>
      <w:tr w:rsidR="00C97448" w:rsidRPr="002B78DD" w:rsidTr="005770B8">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tabs>
                <w:tab w:val="left" w:pos="5965"/>
                <w:tab w:val="left" w:pos="8697"/>
                <w:tab w:val="right" w:pos="9692"/>
              </w:tabs>
              <w:rPr>
                <w:b/>
                <w:bCs/>
                <w:sz w:val="16"/>
                <w:szCs w:val="16"/>
              </w:rPr>
            </w:pPr>
            <w:r w:rsidRPr="002B78DD">
              <w:rPr>
                <w:b/>
                <w:sz w:val="16"/>
                <w:szCs w:val="16"/>
              </w:rPr>
              <w:t>North American Industry Classification System (</w:t>
            </w:r>
            <w:r w:rsidRPr="002B78DD">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tc>
      </w:tr>
      <w:tr w:rsidR="00C97448" w:rsidRPr="002B78DD" w:rsidTr="005770B8">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5770B8">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bdr w:val="single" w:sz="4" w:space="0" w:color="auto"/>
              </w:rPr>
            </w:pPr>
          </w:p>
          <w:p w:rsidR="00C97448" w:rsidRPr="002B78DD" w:rsidRDefault="00C97448" w:rsidP="003C0A8B">
            <w:pPr>
              <w:rPr>
                <w:b/>
                <w:bCs/>
                <w:sz w:val="16"/>
                <w:szCs w:val="16"/>
              </w:rPr>
            </w:pPr>
          </w:p>
        </w:tc>
      </w:tr>
      <w:tr w:rsidR="00C97448" w:rsidRPr="002B78DD" w:rsidTr="005770B8">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City(ies) </w:t>
            </w:r>
            <w:r w:rsidRPr="002B78DD">
              <w:rPr>
                <w:b/>
                <w:bCs/>
                <w:sz w:val="16"/>
                <w:szCs w:val="16"/>
                <w:u w:val="single"/>
              </w:rPr>
              <w:t xml:space="preserve">and </w:t>
            </w:r>
            <w:r w:rsidRPr="002B78DD">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Cities:</w:t>
            </w:r>
            <w:r w:rsidRPr="002B78DD">
              <w:rPr>
                <w:sz w:val="16"/>
                <w:szCs w:val="16"/>
              </w:rPr>
              <w:t xml:space="preserve"> N/A</w:t>
            </w:r>
          </w:p>
          <w:p w:rsidR="00C97448" w:rsidRPr="002B78DD"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Counties</w:t>
            </w:r>
            <w:r w:rsidRPr="002B78DD">
              <w:rPr>
                <w:sz w:val="16"/>
                <w:szCs w:val="16"/>
              </w:rPr>
              <w:t>: N/A</w:t>
            </w:r>
          </w:p>
          <w:p w:rsidR="00C97448" w:rsidRPr="002B78DD" w:rsidRDefault="00C97448" w:rsidP="003C0A8B">
            <w:pPr>
              <w:rPr>
                <w:b/>
                <w:bCs/>
                <w:sz w:val="16"/>
                <w:szCs w:val="16"/>
              </w:rPr>
            </w:pPr>
          </w:p>
        </w:tc>
      </w:tr>
      <w:tr w:rsidR="00C97448" w:rsidRPr="002B78DD" w:rsidTr="005770B8">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sz w:val="16"/>
                <w:szCs w:val="16"/>
              </w:rPr>
              <w:t>N/A</w:t>
            </w:r>
          </w:p>
          <w:p w:rsidR="00C97448" w:rsidRPr="002B78DD" w:rsidRDefault="00C97448" w:rsidP="003C0A8B">
            <w:pPr>
              <w:rPr>
                <w:sz w:val="16"/>
                <w:szCs w:val="16"/>
              </w:rPr>
            </w:pPr>
          </w:p>
        </w:tc>
      </w:tr>
      <w:tr w:rsidR="00C97448" w:rsidRPr="002B78DD" w:rsidTr="005770B8">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Organization’s Website Address</w:t>
            </w:r>
          </w:p>
          <w:p w:rsidR="00C97448" w:rsidRPr="002B78DD" w:rsidRDefault="00C97448" w:rsidP="003C0A8B">
            <w:pPr>
              <w:rPr>
                <w:b/>
                <w:bCs/>
                <w:sz w:val="16"/>
                <w:szCs w:val="16"/>
              </w:rPr>
            </w:pPr>
          </w:p>
          <w:p w:rsidR="00C97448" w:rsidRPr="002B78DD" w:rsidRDefault="00C97448" w:rsidP="003C0A8B">
            <w:pPr>
              <w:rPr>
                <w:b/>
                <w:sz w:val="16"/>
                <w:szCs w:val="16"/>
              </w:rPr>
            </w:pPr>
            <w:r w:rsidRPr="002B78DD">
              <w:rPr>
                <w:sz w:val="16"/>
                <w:szCs w:val="16"/>
              </w:rPr>
              <w:t>N/A</w:t>
            </w:r>
          </w:p>
          <w:p w:rsidR="00C97448" w:rsidRPr="002B78DD"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r w:rsidR="00C97448" w:rsidRPr="002B78DD" w:rsidTr="005770B8">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bCs/>
                <w:sz w:val="16"/>
                <w:szCs w:val="16"/>
              </w:rPr>
            </w:pPr>
            <w:r w:rsidRPr="002B78DD">
              <w:rPr>
                <w:b/>
                <w:bCs/>
                <w:sz w:val="16"/>
                <w:szCs w:val="16"/>
              </w:rPr>
              <w:t xml:space="preserve">Is the sponsor a nonprofit organization?     </w:t>
            </w:r>
          </w:p>
          <w:p w:rsidR="00C97448" w:rsidRPr="002B78DD" w:rsidRDefault="00C97448" w:rsidP="003C0A8B">
            <w:pPr>
              <w:rPr>
                <w:b/>
                <w:bCs/>
                <w:sz w:val="16"/>
                <w:szCs w:val="16"/>
              </w:rPr>
            </w:pPr>
            <w:r w:rsidRPr="002B78DD">
              <w:rPr>
                <w:b/>
                <w:bCs/>
                <w:sz w:val="16"/>
                <w:szCs w:val="16"/>
              </w:rPr>
              <w:fldChar w:fldCharType="begin">
                <w:ffData>
                  <w:name w:val="Check34"/>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Yes       </w:t>
            </w:r>
            <w:r w:rsidRPr="002B78DD">
              <w:rPr>
                <w:b/>
                <w:bCs/>
                <w:sz w:val="16"/>
                <w:szCs w:val="16"/>
              </w:rPr>
              <w:fldChar w:fldCharType="begin">
                <w:ffData>
                  <w:name w:val="Check35"/>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No</w:t>
            </w:r>
          </w:p>
          <w:p w:rsidR="00C97448" w:rsidRPr="002B78DD" w:rsidRDefault="00C97448" w:rsidP="003C0A8B">
            <w:pPr>
              <w:rPr>
                <w:b/>
                <w:bCs/>
                <w:sz w:val="16"/>
                <w:szCs w:val="16"/>
              </w:rPr>
            </w:pPr>
          </w:p>
          <w:p w:rsidR="00C97448" w:rsidRPr="002B78DD" w:rsidRDefault="00C97448" w:rsidP="003C0A8B">
            <w:pPr>
              <w:rPr>
                <w:b/>
                <w:bCs/>
                <w:sz w:val="16"/>
                <w:szCs w:val="16"/>
              </w:rPr>
            </w:pPr>
            <w:r w:rsidRPr="002B78DD">
              <w:rPr>
                <w:b/>
                <w:bCs/>
                <w:sz w:val="16"/>
                <w:szCs w:val="16"/>
              </w:rPr>
              <w:t xml:space="preserve">Please check if yes and a faith-based organization    </w:t>
            </w:r>
            <w:r w:rsidRPr="002B78DD">
              <w:rPr>
                <w:b/>
                <w:bCs/>
                <w:sz w:val="16"/>
                <w:szCs w:val="16"/>
              </w:rPr>
              <w:fldChar w:fldCharType="begin">
                <w:ffData>
                  <w:name w:val="Check32"/>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r w:rsidRPr="002B78DD">
              <w:rPr>
                <w:b/>
                <w:bCs/>
                <w:sz w:val="16"/>
                <w:szCs w:val="16"/>
              </w:rPr>
              <w:t xml:space="preserve">      </w:t>
            </w:r>
          </w:p>
          <w:p w:rsidR="00C97448" w:rsidRPr="002B78DD" w:rsidRDefault="00C97448" w:rsidP="003C0A8B">
            <w:pPr>
              <w:rPr>
                <w:b/>
                <w:bCs/>
                <w:sz w:val="16"/>
                <w:szCs w:val="16"/>
              </w:rPr>
            </w:pPr>
            <w:r w:rsidRPr="002B78DD">
              <w:rPr>
                <w:b/>
                <w:bCs/>
                <w:sz w:val="16"/>
                <w:szCs w:val="16"/>
              </w:rPr>
              <w:t xml:space="preserve">Please check if yes and a grassroots organization     </w:t>
            </w:r>
            <w:r w:rsidRPr="002B78DD">
              <w:rPr>
                <w:b/>
                <w:bCs/>
                <w:sz w:val="16"/>
                <w:szCs w:val="16"/>
              </w:rPr>
              <w:fldChar w:fldCharType="begin">
                <w:ffData>
                  <w:name w:val="Check33"/>
                  <w:enabled/>
                  <w:calcOnExit w:val="0"/>
                  <w:checkBox>
                    <w:sizeAuto/>
                    <w:default w:val="0"/>
                  </w:checkBox>
                </w:ffData>
              </w:fldChar>
            </w:r>
            <w:r w:rsidRPr="002B78DD">
              <w:rPr>
                <w:b/>
                <w:bCs/>
                <w:sz w:val="16"/>
                <w:szCs w:val="16"/>
              </w:rPr>
              <w:instrText xml:space="preserve"> FORMCHECKBOX </w:instrText>
            </w:r>
            <w:r w:rsidRPr="002B78DD">
              <w:rPr>
                <w:b/>
                <w:bCs/>
                <w:sz w:val="16"/>
                <w:szCs w:val="16"/>
              </w:rPr>
            </w:r>
            <w:r w:rsidRPr="002B78DD">
              <w:rPr>
                <w:b/>
                <w:bCs/>
                <w:sz w:val="16"/>
                <w:szCs w:val="16"/>
              </w:rPr>
              <w:fldChar w:fldCharType="separate"/>
            </w:r>
            <w:r w:rsidRPr="002B78DD">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rPr>
                <w:b/>
                <w:sz w:val="16"/>
                <w:szCs w:val="16"/>
              </w:rPr>
            </w:pPr>
            <w:r w:rsidRPr="002B78DD">
              <w:rPr>
                <w:b/>
                <w:sz w:val="16"/>
                <w:szCs w:val="16"/>
              </w:rPr>
              <w:t xml:space="preserve">Does your organization maintain a waiting list?    </w:t>
            </w:r>
            <w:r w:rsidRPr="002B78DD">
              <w:rPr>
                <w:b/>
                <w:sz w:val="16"/>
                <w:szCs w:val="16"/>
              </w:rPr>
              <w:fldChar w:fldCharType="begin">
                <w:ffData>
                  <w:name w:val="Check34"/>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Yes       </w:t>
            </w:r>
            <w:r w:rsidRPr="002B78DD">
              <w:rPr>
                <w:b/>
                <w:sz w:val="16"/>
                <w:szCs w:val="16"/>
              </w:rPr>
              <w:fldChar w:fldCharType="begin">
                <w:ffData>
                  <w:name w:val="Check35"/>
                  <w:enabled/>
                  <w:calcOnExit w:val="0"/>
                  <w:checkBox>
                    <w:sizeAuto/>
                    <w:default w:val="0"/>
                  </w:checkBox>
                </w:ffData>
              </w:fldChar>
            </w:r>
            <w:r w:rsidRPr="002B78DD">
              <w:rPr>
                <w:b/>
                <w:sz w:val="16"/>
                <w:szCs w:val="16"/>
              </w:rPr>
              <w:instrText xml:space="preserve"> FORMCHECKBOX </w:instrText>
            </w:r>
            <w:r w:rsidRPr="002B78DD">
              <w:rPr>
                <w:b/>
                <w:sz w:val="16"/>
                <w:szCs w:val="16"/>
              </w:rPr>
            </w:r>
            <w:r w:rsidRPr="002B78DD">
              <w:rPr>
                <w:b/>
                <w:sz w:val="16"/>
                <w:szCs w:val="16"/>
              </w:rPr>
              <w:fldChar w:fldCharType="separate"/>
            </w:r>
            <w:r w:rsidRPr="002B78DD">
              <w:rPr>
                <w:b/>
                <w:sz w:val="16"/>
                <w:szCs w:val="16"/>
              </w:rPr>
              <w:fldChar w:fldCharType="end"/>
            </w:r>
            <w:r w:rsidRPr="002B78DD">
              <w:rPr>
                <w:b/>
                <w:sz w:val="16"/>
                <w:szCs w:val="16"/>
              </w:rPr>
              <w:t xml:space="preserve"> No</w:t>
            </w:r>
          </w:p>
          <w:p w:rsidR="00C97448" w:rsidRPr="002B78DD" w:rsidRDefault="00C97448" w:rsidP="003C0A8B">
            <w:pPr>
              <w:rPr>
                <w:b/>
                <w:sz w:val="16"/>
                <w:szCs w:val="16"/>
              </w:rPr>
            </w:pPr>
          </w:p>
          <w:p w:rsidR="00C97448" w:rsidRPr="002B78DD" w:rsidRDefault="00C97448" w:rsidP="003C0A8B">
            <w:pPr>
              <w:rPr>
                <w:b/>
                <w:sz w:val="16"/>
                <w:szCs w:val="16"/>
              </w:rPr>
            </w:pPr>
          </w:p>
          <w:p w:rsidR="00C97448" w:rsidRPr="002B78DD" w:rsidRDefault="00C97448" w:rsidP="003C0A8B">
            <w:pPr>
              <w:rPr>
                <w:b/>
                <w:sz w:val="16"/>
                <w:szCs w:val="16"/>
              </w:rPr>
            </w:pPr>
            <w:r w:rsidRPr="002B78DD">
              <w:rPr>
                <w:b/>
                <w:sz w:val="16"/>
                <w:szCs w:val="16"/>
              </w:rPr>
              <w:t xml:space="preserve">If yes, explain in the narrative section how this list is administered. </w:t>
            </w:r>
          </w:p>
          <w:p w:rsidR="00C97448" w:rsidRPr="002B78DD" w:rsidRDefault="00C97448" w:rsidP="003C0A8B">
            <w:pPr>
              <w:rPr>
                <w:b/>
                <w:sz w:val="16"/>
                <w:szCs w:val="16"/>
              </w:rPr>
            </w:pPr>
          </w:p>
        </w:tc>
      </w:tr>
    </w:tbl>
    <w:p w:rsidR="00C97448" w:rsidRPr="002B78DD" w:rsidRDefault="00C97448" w:rsidP="00C97448">
      <w:pPr>
        <w:rPr>
          <w:sz w:val="16"/>
          <w:szCs w:val="16"/>
        </w:rPr>
      </w:pP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lastRenderedPageBreak/>
        <w:t>Part 5:  Summary of Each Project Sponsor(s)/Subrecipient(s) Information</w:t>
      </w:r>
    </w:p>
    <w:p w:rsidR="00C97448" w:rsidRPr="002B78DD"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2B78DD">
        <w:rPr>
          <w:b/>
          <w:bCs/>
          <w:sz w:val="16"/>
          <w:szCs w:val="16"/>
        </w:rPr>
        <w:t>D.  Supportive Services and Other Activities</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this section, report on the use of HOPWA funds for supportive services and other activities.  </w:t>
      </w:r>
    </w:p>
    <w:p w:rsidR="00C97448" w:rsidRPr="002B78DD" w:rsidRDefault="00C97448" w:rsidP="00C97448">
      <w:pPr>
        <w:rPr>
          <w:sz w:val="16"/>
          <w:szCs w:val="16"/>
        </w:rPr>
      </w:pPr>
    </w:p>
    <w:p w:rsidR="00C97448" w:rsidRPr="002B78DD" w:rsidRDefault="00C97448" w:rsidP="00C97448">
      <w:pPr>
        <w:rPr>
          <w:sz w:val="16"/>
          <w:szCs w:val="16"/>
        </w:rPr>
      </w:pPr>
      <w:r w:rsidRPr="002B78DD">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2B78DD" w:rsidRDefault="00C97448" w:rsidP="00C97448">
      <w:pPr>
        <w:rPr>
          <w:sz w:val="16"/>
          <w:szCs w:val="16"/>
        </w:rPr>
      </w:pPr>
    </w:p>
    <w:p w:rsidR="00C97448" w:rsidRPr="002B78DD" w:rsidRDefault="00C97448" w:rsidP="00C97448">
      <w:pPr>
        <w:rPr>
          <w:b/>
          <w:sz w:val="16"/>
          <w:szCs w:val="16"/>
        </w:rPr>
      </w:pPr>
      <w:r w:rsidRPr="002B78DD">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2B78DD" w:rsidTr="003C0A8B">
        <w:tc>
          <w:tcPr>
            <w:tcW w:w="9378" w:type="dxa"/>
          </w:tcPr>
          <w:p w:rsidR="00C97448" w:rsidRPr="002B78DD" w:rsidRDefault="00C97448" w:rsidP="003C0A8B">
            <w:pPr>
              <w:rPr>
                <w:sz w:val="16"/>
                <w:szCs w:val="16"/>
              </w:rPr>
            </w:pPr>
            <w:r w:rsidRPr="002B78DD">
              <w:rPr>
                <w:sz w:val="16"/>
                <w:szCs w:val="16"/>
              </w:rPr>
              <w:t>a.  Supportive Services are provided by project sponsor/subrecipient that also delivered HOPWA housing subsidy assistance</w:t>
            </w:r>
            <w:r w:rsidRPr="002B78DD" w:rsidDel="00B00081">
              <w:rPr>
                <w:sz w:val="16"/>
                <w:szCs w:val="16"/>
              </w:rPr>
              <w:t xml:space="preserve"> </w:t>
            </w:r>
            <w:r w:rsidRPr="002B78DD">
              <w:rPr>
                <w:sz w:val="16"/>
                <w:szCs w:val="16"/>
              </w:rPr>
              <w:t>(complete Chart 2 and 3)</w:t>
            </w:r>
          </w:p>
        </w:tc>
        <w:tc>
          <w:tcPr>
            <w:tcW w:w="990" w:type="dxa"/>
          </w:tcPr>
          <w:p w:rsidR="00C97448" w:rsidRPr="002B78DD" w:rsidRDefault="00C97448" w:rsidP="003C0A8B">
            <w:pPr>
              <w:rPr>
                <w:sz w:val="16"/>
                <w:szCs w:val="16"/>
              </w:rPr>
            </w:pPr>
            <w:r w:rsidRPr="002B78DD">
              <w:rPr>
                <w:sz w:val="16"/>
                <w:szCs w:val="16"/>
              </w:rPr>
              <w:fldChar w:fldCharType="begin">
                <w:ffData>
                  <w:name w:val=""/>
                  <w:enabled/>
                  <w:calcOnExit w:val="0"/>
                  <w:checkBox>
                    <w:sizeAuto/>
                    <w:default w:val="1"/>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 xml:space="preserve">b.  Supportive Services provided by project sponsor/subrecipient who did NOT also provide HOPWA housing subsidy assistance (complete Chart 2 and 3) </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r w:rsidR="00C97448" w:rsidRPr="002B78DD" w:rsidTr="003C0A8B">
        <w:tc>
          <w:tcPr>
            <w:tcW w:w="9378" w:type="dxa"/>
          </w:tcPr>
          <w:p w:rsidR="00C97448" w:rsidRPr="002B78DD" w:rsidRDefault="00C97448" w:rsidP="003C0A8B">
            <w:pPr>
              <w:rPr>
                <w:sz w:val="16"/>
                <w:szCs w:val="16"/>
              </w:rPr>
            </w:pPr>
            <w:r w:rsidRPr="002B78DD">
              <w:rPr>
                <w:sz w:val="16"/>
                <w:szCs w:val="16"/>
              </w:rPr>
              <w:t>c.  Project sponsor/subrecipient does not provide HOPWA supportive services (complete only Chart 3 only)</w:t>
            </w:r>
          </w:p>
        </w:tc>
        <w:tc>
          <w:tcPr>
            <w:tcW w:w="990" w:type="dxa"/>
          </w:tcPr>
          <w:p w:rsidR="00C97448" w:rsidRPr="002B78DD" w:rsidRDefault="00C97448" w:rsidP="003C0A8B">
            <w:pPr>
              <w:rPr>
                <w:sz w:val="16"/>
                <w:szCs w:val="16"/>
              </w:rPr>
            </w:pPr>
            <w:r w:rsidRPr="002B78DD">
              <w:rPr>
                <w:sz w:val="16"/>
                <w:szCs w:val="16"/>
              </w:rPr>
              <w:fldChar w:fldCharType="begin">
                <w:ffData>
                  <w:name w:val="Check41"/>
                  <w:enabled/>
                  <w:calcOnExit w:val="0"/>
                  <w:checkBox>
                    <w:sizeAuto/>
                    <w:default w:val="0"/>
                  </w:checkBox>
                </w:ffData>
              </w:fldChar>
            </w:r>
            <w:r w:rsidRPr="002B78DD">
              <w:rPr>
                <w:sz w:val="16"/>
                <w:szCs w:val="16"/>
              </w:rPr>
              <w:instrText xml:space="preserve"> FORMCHECKBOX </w:instrText>
            </w:r>
            <w:r w:rsidRPr="002B78DD">
              <w:rPr>
                <w:sz w:val="16"/>
                <w:szCs w:val="16"/>
              </w:rPr>
            </w:r>
            <w:r w:rsidRPr="002B78DD">
              <w:rPr>
                <w:sz w:val="16"/>
                <w:szCs w:val="16"/>
              </w:rPr>
              <w:fldChar w:fldCharType="separate"/>
            </w:r>
            <w:r w:rsidRPr="002B78DD">
              <w:rPr>
                <w:sz w:val="16"/>
                <w:szCs w:val="16"/>
              </w:rPr>
              <w:fldChar w:fldCharType="end"/>
            </w:r>
          </w:p>
        </w:tc>
      </w:tr>
    </w:tbl>
    <w:p w:rsidR="00C97448" w:rsidRDefault="00C97448" w:rsidP="00C97448">
      <w:pPr>
        <w:rPr>
          <w:sz w:val="16"/>
          <w:szCs w:val="16"/>
        </w:rPr>
      </w:pPr>
    </w:p>
    <w:p w:rsidR="00C97448" w:rsidRPr="002B78DD" w:rsidRDefault="00C97448" w:rsidP="00C97448">
      <w:pPr>
        <w:rPr>
          <w:sz w:val="16"/>
          <w:szCs w:val="16"/>
        </w:rPr>
      </w:pPr>
    </w:p>
    <w:p w:rsidR="00C97448" w:rsidRPr="002B78DD" w:rsidRDefault="00C97448" w:rsidP="00C97448">
      <w:pPr>
        <w:rPr>
          <w:b/>
          <w:bCs/>
          <w:sz w:val="16"/>
          <w:szCs w:val="16"/>
        </w:rPr>
      </w:pPr>
      <w:r w:rsidRPr="002B78DD">
        <w:rPr>
          <w:b/>
          <w:sz w:val="16"/>
          <w:szCs w:val="16"/>
        </w:rPr>
        <w:t xml:space="preserve">2.  </w:t>
      </w:r>
      <w:r w:rsidRPr="002B78DD">
        <w:rPr>
          <w:b/>
          <w:bCs/>
          <w:sz w:val="16"/>
          <w:szCs w:val="16"/>
        </w:rPr>
        <w:t xml:space="preserve">Listing of Supportive Services paid for with HOPWA funds provided by Project Sponsor/Subrecipient Agency </w:t>
      </w:r>
    </w:p>
    <w:p w:rsidR="00C97448" w:rsidRPr="002B78DD" w:rsidRDefault="00C97448" w:rsidP="00C97448">
      <w:pPr>
        <w:rPr>
          <w:sz w:val="16"/>
          <w:szCs w:val="16"/>
        </w:rPr>
      </w:pPr>
      <w:r w:rsidRPr="002B78DD">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2B78DD" w:rsidRDefault="00C97448" w:rsidP="00C97448">
      <w:pPr>
        <w:rPr>
          <w:i/>
          <w:sz w:val="16"/>
          <w:szCs w:val="16"/>
        </w:rPr>
      </w:pPr>
      <w:r w:rsidRPr="002B78DD">
        <w:rPr>
          <w:b/>
          <w:i/>
          <w:sz w:val="16"/>
          <w:szCs w:val="16"/>
        </w:rPr>
        <w:t>Note:</w:t>
      </w:r>
      <w:r w:rsidRPr="002B78DD">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250"/>
        <w:gridCol w:w="2340"/>
      </w:tblGrid>
      <w:tr w:rsidR="00C97448" w:rsidRPr="002B78DD" w:rsidTr="00354530">
        <w:trPr>
          <w:cantSplit/>
          <w:trHeight w:hRule="exact" w:val="838"/>
        </w:trPr>
        <w:tc>
          <w:tcPr>
            <w:tcW w:w="4248" w:type="dxa"/>
            <w:gridSpan w:val="2"/>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 xml:space="preserve">Supportive Services </w:t>
            </w:r>
            <w:r w:rsidRPr="002B78DD">
              <w:rPr>
                <w:b/>
                <w:bCs/>
                <w:sz w:val="16"/>
                <w:szCs w:val="16"/>
              </w:rPr>
              <w:br/>
            </w:r>
          </w:p>
        </w:tc>
        <w:tc>
          <w:tcPr>
            <w:tcW w:w="2250" w:type="dxa"/>
            <w:tcBorders>
              <w:bottom w:val="double" w:sz="4" w:space="0" w:color="auto"/>
            </w:tcBorders>
            <w:shd w:val="clear" w:color="auto" w:fill="D9D9D9"/>
            <w:vAlign w:val="center"/>
          </w:tcPr>
          <w:p w:rsidR="00C97448" w:rsidRPr="002B78DD" w:rsidRDefault="00C97448" w:rsidP="003C0A8B">
            <w:pPr>
              <w:spacing w:before="120"/>
              <w:jc w:val="center"/>
              <w:rPr>
                <w:b/>
                <w:bCs/>
                <w:sz w:val="16"/>
                <w:szCs w:val="16"/>
              </w:rPr>
            </w:pPr>
            <w:r w:rsidRPr="002B78DD">
              <w:rPr>
                <w:b/>
                <w:bCs/>
                <w:sz w:val="16"/>
                <w:szCs w:val="16"/>
              </w:rPr>
              <w:t xml:space="preserve">[1] Output: Number of Households </w:t>
            </w:r>
          </w:p>
        </w:tc>
        <w:tc>
          <w:tcPr>
            <w:tcW w:w="2340" w:type="dxa"/>
            <w:tcBorders>
              <w:bottom w:val="double" w:sz="4" w:space="0" w:color="auto"/>
            </w:tcBorders>
            <w:shd w:val="clear" w:color="auto" w:fill="D9D9D9"/>
            <w:vAlign w:val="center"/>
          </w:tcPr>
          <w:p w:rsidR="00C97448" w:rsidRPr="002B78DD" w:rsidRDefault="00C97448" w:rsidP="003C0A8B">
            <w:pPr>
              <w:spacing w:before="120"/>
              <w:jc w:val="center"/>
              <w:rPr>
                <w:sz w:val="16"/>
                <w:szCs w:val="16"/>
              </w:rPr>
            </w:pPr>
            <w:r w:rsidRPr="002B78DD">
              <w:rPr>
                <w:b/>
                <w:bCs/>
                <w:sz w:val="16"/>
                <w:szCs w:val="16"/>
              </w:rPr>
              <w:t>[2] Output: Amount of HOPWA Funds Expended</w:t>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jc w:val="center"/>
              <w:rPr>
                <w:rFonts w:ascii="Arial" w:hAnsi="Arial" w:cs="Arial"/>
              </w:rPr>
            </w:pPr>
            <w:r w:rsidRPr="002B78DD">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Adult day care and personal assistance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Alcohol and drug abuse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bCs/>
              </w:rPr>
            </w:pPr>
            <w:r w:rsidRPr="002B78DD">
              <w:rPr>
                <w:rFonts w:ascii="Arial" w:hAnsi="Arial" w:cs="Arial"/>
              </w:rPr>
              <w:t>Case management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711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21,566.02</w:t>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Child care and other child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Education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Employment assistance and training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Health/medical/intensive care services, if approved</w:t>
            </w:r>
          </w:p>
          <w:p w:rsidR="00C97448" w:rsidRPr="002B78DD" w:rsidRDefault="00C97448" w:rsidP="003C0A8B">
            <w:pPr>
              <w:spacing w:before="60" w:after="60"/>
              <w:rPr>
                <w:b/>
                <w:bCs/>
                <w:sz w:val="16"/>
                <w:szCs w:val="16"/>
              </w:rPr>
            </w:pPr>
            <w:r w:rsidRPr="002B78DD">
              <w:rPr>
                <w:sz w:val="16"/>
                <w:szCs w:val="16"/>
              </w:rPr>
              <w:t>Note:  Client records must conform with 24 CFR §574.310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Legal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Life skills management (outside of case management)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Meals/nutritional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Mental health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Outreach</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Transportation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rPr>
              <w:t xml:space="preserve">Other Activity (if approved in grant agreement). </w:t>
            </w:r>
            <w:r w:rsidRPr="002B78DD">
              <w:rPr>
                <w:rFonts w:ascii="Arial" w:hAnsi="Arial" w:cs="Arial"/>
                <w:b/>
              </w:rPr>
              <w:t>Specify:</w:t>
            </w:r>
            <w:r w:rsidRPr="002B78DD">
              <w:rPr>
                <w:rFonts w:ascii="Arial" w:hAnsi="Arial" w:cs="Arial"/>
              </w:rPr>
              <w:t xml:space="preserve"> </w:t>
            </w:r>
            <w:r w:rsidRPr="002B78DD">
              <w:rPr>
                <w:rFonts w:ascii="Arial" w:hAnsi="Arial" w:cs="Arial"/>
              </w:rPr>
              <w:fldChar w:fldCharType="begin">
                <w:ffData>
                  <w:name w:val=""/>
                  <w:enabled/>
                  <w:calcOnExit w:val="0"/>
                  <w:textInput/>
                </w:ffData>
              </w:fldChar>
            </w:r>
            <w:r w:rsidRPr="002B78DD">
              <w:rPr>
                <w:rFonts w:ascii="Arial" w:hAnsi="Arial" w:cs="Arial"/>
              </w:rPr>
              <w:instrText xml:space="preserve"> FORMTEXT </w:instrText>
            </w:r>
            <w:r w:rsidRPr="002B78DD">
              <w:rPr>
                <w:rFonts w:ascii="Arial" w:hAnsi="Arial" w:cs="Arial"/>
              </w:rPr>
            </w:r>
            <w:r w:rsidRPr="002B78DD">
              <w:rPr>
                <w:rFonts w:ascii="Arial" w:hAnsi="Arial" w:cs="Arial"/>
              </w:rPr>
              <w:fldChar w:fldCharType="separate"/>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eastAsia="Arial Unicode MS" w:hAnsi="Arial" w:cs="Arial"/>
                <w:noProof/>
              </w:rPr>
              <w:t> </w:t>
            </w:r>
            <w:r w:rsidRPr="002B78DD">
              <w:rPr>
                <w:rFonts w:ascii="Arial" w:hAnsi="Arial" w:cs="Arial"/>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Sub-Total Households receiving Supportive Services (Sum of Rows 1-14)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711</w:t>
            </w:r>
          </w:p>
        </w:tc>
        <w:tc>
          <w:tcPr>
            <w:tcW w:w="234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2B78DD" w:rsidRDefault="00C97448" w:rsidP="003C0A8B">
            <w:pPr>
              <w:tabs>
                <w:tab w:val="left" w:pos="855"/>
                <w:tab w:val="center" w:pos="1377"/>
              </w:tabs>
              <w:jc w:val="center"/>
              <w:rPr>
                <w:sz w:val="16"/>
                <w:szCs w:val="16"/>
              </w:rPr>
            </w:pPr>
          </w:p>
        </w:tc>
      </w:tr>
      <w:tr w:rsidR="00C97448" w:rsidRPr="002B78DD" w:rsidTr="00354530">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16.</w:t>
            </w:r>
          </w:p>
        </w:tc>
        <w:tc>
          <w:tcPr>
            <w:tcW w:w="378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pStyle w:val="BalloonText"/>
              <w:spacing w:before="60" w:after="60"/>
              <w:rPr>
                <w:rFonts w:ascii="Arial" w:hAnsi="Arial" w:cs="Arial"/>
                <w:b/>
              </w:rPr>
            </w:pPr>
            <w:r w:rsidRPr="002B78DD">
              <w:rPr>
                <w:rFonts w:ascii="Arial" w:hAnsi="Arial" w:cs="Arial"/>
                <w:b/>
              </w:rPr>
              <w:t>Adjustment for Duplication (subtract)</w:t>
            </w:r>
          </w:p>
        </w:tc>
        <w:tc>
          <w:tcPr>
            <w:tcW w:w="2250" w:type="dxa"/>
            <w:tcBorders>
              <w:top w:val="single" w:sz="4" w:space="0" w:color="auto"/>
              <w:left w:val="single" w:sz="4" w:space="0" w:color="auto"/>
              <w:bottom w:val="single" w:sz="8"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2B78DD" w:rsidRDefault="00C97448" w:rsidP="003C0A8B">
            <w:pPr>
              <w:tabs>
                <w:tab w:val="left" w:pos="855"/>
                <w:tab w:val="center" w:pos="1377"/>
              </w:tabs>
              <w:jc w:val="center"/>
              <w:rPr>
                <w:sz w:val="16"/>
                <w:szCs w:val="16"/>
              </w:rPr>
            </w:pPr>
          </w:p>
        </w:tc>
      </w:tr>
      <w:tr w:rsidR="00C97448" w:rsidRPr="002B78DD" w:rsidTr="00354530">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17.</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pStyle w:val="BalloonText"/>
              <w:spacing w:before="60" w:after="60"/>
              <w:rPr>
                <w:rFonts w:ascii="Arial" w:hAnsi="Arial" w:cs="Arial"/>
              </w:rPr>
            </w:pPr>
            <w:r w:rsidRPr="002B78DD">
              <w:rPr>
                <w:rFonts w:ascii="Arial" w:hAnsi="Arial" w:cs="Arial"/>
                <w:b/>
                <w:bCs/>
              </w:rPr>
              <w:t>TOTAL Households receiving Supportive Services (unduplicated) (Column [1] equals Row 15 minus Row 16; Column [2] equals sum of Rows 1-14)</w:t>
            </w:r>
          </w:p>
        </w:tc>
        <w:tc>
          <w:tcPr>
            <w:tcW w:w="225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711</w:t>
            </w:r>
          </w:p>
        </w:tc>
        <w:tc>
          <w:tcPr>
            <w:tcW w:w="234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21,566.02</w:t>
            </w:r>
          </w:p>
        </w:tc>
      </w:tr>
    </w:tbl>
    <w:p w:rsidR="00C97448" w:rsidRPr="002B78DD" w:rsidRDefault="00C97448" w:rsidP="00C97448">
      <w:pPr>
        <w:rPr>
          <w:b/>
          <w:bCs/>
          <w:sz w:val="16"/>
          <w:szCs w:val="16"/>
        </w:rPr>
      </w:pPr>
      <w:r w:rsidRPr="002B78DD">
        <w:rPr>
          <w:b/>
          <w:bCs/>
          <w:sz w:val="16"/>
          <w:szCs w:val="16"/>
        </w:rPr>
        <w:lastRenderedPageBreak/>
        <w:t>3.  Listing of</w:t>
      </w:r>
      <w:r w:rsidRPr="002B78DD">
        <w:rPr>
          <w:sz w:val="16"/>
          <w:szCs w:val="16"/>
        </w:rPr>
        <w:t xml:space="preserve"> </w:t>
      </w:r>
      <w:r w:rsidRPr="002B78DD">
        <w:rPr>
          <w:b/>
          <w:bCs/>
          <w:sz w:val="16"/>
          <w:szCs w:val="16"/>
        </w:rPr>
        <w:t>Housing Information Services, Grant Administration, and Other Activities paid for with HOPWA funds</w:t>
      </w:r>
    </w:p>
    <w:p w:rsidR="00C97448" w:rsidRPr="002B78DD" w:rsidRDefault="00C97448" w:rsidP="00C97448">
      <w:pPr>
        <w:rPr>
          <w:sz w:val="16"/>
          <w:szCs w:val="16"/>
        </w:rPr>
      </w:pPr>
      <w:r w:rsidRPr="002B78DD">
        <w:rPr>
          <w:sz w:val="16"/>
          <w:szCs w:val="16"/>
        </w:rPr>
        <w:t xml:space="preserve">In Chart 3, all project sponsors/subrecipients should report Housing Information Services and Grant Administration and Other activities, as applicable.  </w:t>
      </w:r>
      <w:r w:rsidRPr="002B78DD">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2B78DD" w:rsidRDefault="00C97448" w:rsidP="00C97448">
      <w:pPr>
        <w:rPr>
          <w:bCs/>
          <w:i/>
          <w:sz w:val="16"/>
          <w:szCs w:val="16"/>
        </w:rPr>
      </w:pPr>
      <w:r w:rsidRPr="002B78DD">
        <w:rPr>
          <w:bCs/>
          <w:i/>
          <w:sz w:val="16"/>
          <w:szCs w:val="16"/>
        </w:rPr>
        <w:t>Note: The sum total reported in Row 26 includes the total supportive services dollars reported in Chart 2 Row, 17.</w:t>
      </w:r>
    </w:p>
    <w:p w:rsidR="00C97448" w:rsidRPr="002B78DD"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250"/>
        <w:gridCol w:w="2340"/>
      </w:tblGrid>
      <w:tr w:rsidR="00C97448" w:rsidRPr="002B78DD" w:rsidTr="00354530">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Housing Information Services</w:t>
            </w:r>
          </w:p>
        </w:tc>
        <w:tc>
          <w:tcPr>
            <w:tcW w:w="225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 xml:space="preserve">[1] Output: Number of Households </w:t>
            </w:r>
          </w:p>
        </w:tc>
        <w:tc>
          <w:tcPr>
            <w:tcW w:w="234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jc w:val="center"/>
              <w:rPr>
                <w:b/>
                <w:bCs/>
                <w:sz w:val="16"/>
                <w:szCs w:val="16"/>
              </w:rPr>
            </w:pPr>
            <w:r w:rsidRPr="002B78DD">
              <w:rPr>
                <w:b/>
                <w:bCs/>
                <w:sz w:val="16"/>
                <w:szCs w:val="16"/>
              </w:rPr>
              <w:t>[2] Output:  Amount of HOPWA funds Expended</w:t>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sz w:val="16"/>
                <w:szCs w:val="16"/>
              </w:rPr>
            </w:pPr>
            <w:r w:rsidRPr="002B78DD">
              <w:rPr>
                <w:sz w:val="16"/>
                <w:szCs w:val="16"/>
              </w:rPr>
              <w:t>Housing Information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sz w:val="16"/>
                <w:szCs w:val="16"/>
              </w:rPr>
            </w:pPr>
            <w:r w:rsidRPr="002B78DD">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 xml:space="preserve">TOTAL Housing Information Services </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rFonts w:eastAsia="Arial Unicode MS"/>
                <w:noProof/>
                <w:sz w:val="16"/>
                <w:szCs w:val="16"/>
              </w:rPr>
              <w:t> </w:t>
            </w:r>
            <w:r w:rsidRPr="002B78DD">
              <w:rPr>
                <w:rFonts w:eastAsia="Arial Unicode MS"/>
                <w:noProof/>
                <w:sz w:val="16"/>
                <w:szCs w:val="16"/>
              </w:rPr>
              <w:t> </w:t>
            </w:r>
            <w:r w:rsidRPr="002B78DD">
              <w:rPr>
                <w:rFonts w:eastAsia="Arial Unicode MS"/>
                <w:noProof/>
                <w:sz w:val="16"/>
                <w:szCs w:val="16"/>
              </w:rPr>
              <w:t> </w:t>
            </w:r>
            <w:r w:rsidRPr="002B78DD">
              <w:rPr>
                <w:sz w:val="16"/>
                <w:szCs w:val="16"/>
              </w:rPr>
              <w:fldChar w:fldCharType="end"/>
            </w:r>
          </w:p>
        </w:tc>
      </w:tr>
      <w:tr w:rsidR="00C97448" w:rsidRPr="002B78DD" w:rsidTr="00354530">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b/>
                <w:bCs/>
                <w:sz w:val="16"/>
                <w:szCs w:val="16"/>
              </w:rPr>
            </w:pPr>
            <w:r w:rsidRPr="002B78DD">
              <w:rPr>
                <w:b/>
                <w:bCs/>
                <w:sz w:val="16"/>
                <w:szCs w:val="16"/>
              </w:rPr>
              <w:t>Grant Administration and Other Activities</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 xml:space="preserve">[1] Output: Number of Households </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2B78DD" w:rsidRDefault="00C97448" w:rsidP="003C0A8B">
            <w:pPr>
              <w:spacing w:before="120" w:after="120"/>
              <w:jc w:val="center"/>
              <w:rPr>
                <w:sz w:val="16"/>
                <w:szCs w:val="16"/>
              </w:rPr>
            </w:pPr>
            <w:r w:rsidRPr="002B78DD">
              <w:rPr>
                <w:b/>
                <w:bCs/>
                <w:sz w:val="16"/>
                <w:szCs w:val="16"/>
              </w:rPr>
              <w:t>[2] Output: Amount of HOPWA funds Expended</w:t>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Resource Identification to establish, coordinate, and develop housing assistance resources</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Technical Assistance to Community Residences</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sz w:val="16"/>
                <w:szCs w:val="16"/>
              </w:rPr>
              <w:t>Project Outcomes/Program Evaluation   (if approved)</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Cs/>
                <w:sz w:val="16"/>
                <w:szCs w:val="16"/>
              </w:rPr>
            </w:pPr>
            <w:r w:rsidRPr="002B78DD">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rPr>
                <w:sz w:val="16"/>
                <w:szCs w:val="16"/>
              </w:rPr>
            </w:pPr>
            <w:r w:rsidRPr="002B78DD">
              <w:rPr>
                <w:sz w:val="16"/>
                <w:szCs w:val="16"/>
              </w:rPr>
              <w:t xml:space="preserve">Project Sponsor Administration  </w:t>
            </w:r>
          </w:p>
          <w:p w:rsidR="00C97448" w:rsidRPr="002B78DD" w:rsidRDefault="00C97448" w:rsidP="003C0A8B">
            <w:pPr>
              <w:spacing w:before="60" w:after="60"/>
              <w:rPr>
                <w:b/>
                <w:bCs/>
                <w:sz w:val="16"/>
                <w:szCs w:val="16"/>
              </w:rPr>
            </w:pPr>
            <w:r w:rsidRPr="002B78DD">
              <w:rPr>
                <w:sz w:val="16"/>
                <w:szCs w:val="16"/>
              </w:rPr>
              <w:t>(maximum 7% of portion of HOPWA grant awarded)</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Cs/>
                <w:sz w:val="16"/>
                <w:szCs w:val="16"/>
              </w:rPr>
            </w:pPr>
            <w:r w:rsidRPr="002B78DD">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sz w:val="16"/>
                <w:szCs w:val="16"/>
              </w:rPr>
              <w:t xml:space="preserve">Other Activity (if approved in grant agreement) </w:t>
            </w:r>
            <w:r w:rsidRPr="002B78DD">
              <w:rPr>
                <w:b/>
                <w:sz w:val="16"/>
                <w:szCs w:val="16"/>
              </w:rPr>
              <w:t>Specify:</w:t>
            </w:r>
            <w:r w:rsidRPr="002B78DD">
              <w:rPr>
                <w:sz w:val="16"/>
                <w:szCs w:val="16"/>
              </w:rPr>
              <w:t xml:space="preserve"> </w:t>
            </w: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b/>
                <w:bCs/>
                <w:sz w:val="16"/>
                <w:szCs w:val="16"/>
              </w:rPr>
            </w:pPr>
            <w:r w:rsidRPr="002B78DD">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spacing w:before="60" w:after="60"/>
              <w:rPr>
                <w:b/>
                <w:bCs/>
                <w:sz w:val="16"/>
                <w:szCs w:val="16"/>
              </w:rPr>
            </w:pPr>
            <w:r w:rsidRPr="002B78DD">
              <w:rPr>
                <w:b/>
                <w:bCs/>
                <w:sz w:val="16"/>
                <w:szCs w:val="16"/>
              </w:rPr>
              <w:t>TOTAL Grant Administration and Other Activities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fldChar w:fldCharType="begin">
                <w:ffData>
                  <w:name w:val="Text4"/>
                  <w:enabled/>
                  <w:calcOnExit w:val="0"/>
                  <w:textInput/>
                </w:ffData>
              </w:fldChar>
            </w:r>
            <w:r w:rsidRPr="002B78DD">
              <w:rPr>
                <w:sz w:val="16"/>
                <w:szCs w:val="16"/>
              </w:rPr>
              <w:instrText xml:space="preserve"> FORMTEXT </w:instrText>
            </w:r>
            <w:r w:rsidRPr="002B78DD">
              <w:rPr>
                <w:sz w:val="16"/>
                <w:szCs w:val="16"/>
              </w:rPr>
            </w:r>
            <w:r w:rsidRPr="002B78DD">
              <w:rPr>
                <w:sz w:val="16"/>
                <w:szCs w:val="16"/>
              </w:rPr>
              <w:fldChar w:fldCharType="separate"/>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noProof/>
                <w:sz w:val="16"/>
                <w:szCs w:val="16"/>
              </w:rPr>
              <w:t> </w:t>
            </w:r>
            <w:r w:rsidRPr="002B78DD">
              <w:rPr>
                <w:sz w:val="16"/>
                <w:szCs w:val="16"/>
              </w:rPr>
              <w:fldChar w:fldCharType="end"/>
            </w:r>
          </w:p>
        </w:tc>
      </w:tr>
      <w:tr w:rsidR="00C97448" w:rsidRPr="002B78DD" w:rsidTr="00354530">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jc w:val="center"/>
              <w:rPr>
                <w:b/>
                <w:bCs/>
                <w:sz w:val="16"/>
                <w:szCs w:val="16"/>
              </w:rPr>
            </w:pPr>
            <w:r w:rsidRPr="002B78DD">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2B78DD" w:rsidRDefault="00C97448" w:rsidP="003C0A8B">
            <w:pPr>
              <w:spacing w:before="60" w:after="60"/>
              <w:rPr>
                <w:b/>
                <w:bCs/>
                <w:sz w:val="16"/>
                <w:szCs w:val="16"/>
              </w:rPr>
            </w:pPr>
            <w:r w:rsidRPr="002B78DD">
              <w:rPr>
                <w:b/>
                <w:bCs/>
                <w:sz w:val="16"/>
                <w:szCs w:val="16"/>
              </w:rPr>
              <w:t>TOTAL Supportive Services and Grant Administration Expenditures  (Sum of Chart 2, Row 17 and Chart 3, Rows 20 and 25)</w:t>
            </w:r>
          </w:p>
        </w:tc>
        <w:tc>
          <w:tcPr>
            <w:tcW w:w="225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2B78DD" w:rsidRDefault="00C97448" w:rsidP="003C0A8B">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2B78DD" w:rsidRDefault="00C97448" w:rsidP="003C0A8B">
            <w:pPr>
              <w:jc w:val="center"/>
              <w:rPr>
                <w:sz w:val="16"/>
                <w:szCs w:val="16"/>
              </w:rPr>
            </w:pPr>
            <w:r w:rsidRPr="002B78DD">
              <w:rPr>
                <w:sz w:val="16"/>
                <w:szCs w:val="16"/>
              </w:rPr>
              <w:t>21,566.02</w:t>
            </w:r>
          </w:p>
        </w:tc>
      </w:tr>
    </w:tbl>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p>
    <w:p w:rsidR="00C97448" w:rsidRPr="002B78DD" w:rsidRDefault="00C97448" w:rsidP="00C97448">
      <w:pPr>
        <w:ind w:right="720"/>
        <w:rPr>
          <w:sz w:val="16"/>
          <w:szCs w:val="16"/>
        </w:rPr>
      </w:pPr>
      <w:r>
        <w:rPr>
          <w:sz w:val="16"/>
          <w:szCs w:val="16"/>
        </w:rP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800"/>
        <w:gridCol w:w="900"/>
        <w:gridCol w:w="270"/>
        <w:gridCol w:w="486"/>
        <w:gridCol w:w="144"/>
        <w:gridCol w:w="900"/>
        <w:gridCol w:w="990"/>
      </w:tblGrid>
      <w:tr w:rsidR="00C97448" w:rsidRPr="00332C23" w:rsidTr="002C640D">
        <w:tc>
          <w:tcPr>
            <w:tcW w:w="6318" w:type="dxa"/>
            <w:gridSpan w:val="4"/>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b/>
                <w:bCs/>
                <w:sz w:val="16"/>
                <w:szCs w:val="16"/>
              </w:rPr>
              <w:t>Project Sponsor Agency Name</w:t>
            </w:r>
          </w:p>
          <w:p w:rsidR="00C97448" w:rsidRPr="00332C23" w:rsidRDefault="00C97448" w:rsidP="003C0A8B">
            <w:pPr>
              <w:tabs>
                <w:tab w:val="left" w:pos="5965"/>
                <w:tab w:val="left" w:pos="8697"/>
                <w:tab w:val="right" w:pos="9692"/>
              </w:tabs>
              <w:rPr>
                <w:b/>
                <w:sz w:val="16"/>
                <w:szCs w:val="16"/>
              </w:rPr>
            </w:pPr>
            <w:r w:rsidRPr="00332C23">
              <w:rPr>
                <w:sz w:val="16"/>
                <w:szCs w:val="16"/>
              </w:rPr>
              <w:t xml:space="preserve">Selma AIDS Information and Referral (AIR) </w:t>
            </w:r>
          </w:p>
        </w:tc>
        <w:tc>
          <w:tcPr>
            <w:tcW w:w="2520" w:type="dxa"/>
            <w:gridSpan w:val="4"/>
            <w:tcBorders>
              <w:top w:val="single" w:sz="4" w:space="0" w:color="auto"/>
              <w:left w:val="single" w:sz="4" w:space="0" w:color="auto"/>
              <w:bottom w:val="single" w:sz="4" w:space="0" w:color="auto"/>
              <w:right w:val="single" w:sz="4" w:space="0" w:color="auto"/>
            </w:tcBorders>
          </w:tcPr>
          <w:p w:rsidR="00C97448" w:rsidRPr="00332C23" w:rsidRDefault="00C97448" w:rsidP="003C0A8B">
            <w:pPr>
              <w:tabs>
                <w:tab w:val="left" w:pos="5965"/>
                <w:tab w:val="left" w:pos="8697"/>
                <w:tab w:val="right" w:pos="9692"/>
              </w:tabs>
              <w:rPr>
                <w:bCs/>
                <w:sz w:val="16"/>
                <w:szCs w:val="16"/>
              </w:rPr>
            </w:pPr>
            <w:r w:rsidRPr="00332C23">
              <w:rPr>
                <w:b/>
                <w:bCs/>
                <w:sz w:val="16"/>
                <w:szCs w:val="16"/>
              </w:rPr>
              <w:t>Parent Company (if applicable)</w:t>
            </w:r>
            <w:r w:rsidRPr="00332C23">
              <w:rPr>
                <w:bCs/>
                <w:sz w:val="16"/>
                <w:szCs w:val="16"/>
              </w:rPr>
              <w:t xml:space="preserve">   </w:t>
            </w:r>
          </w:p>
          <w:p w:rsidR="00C97448" w:rsidRPr="00332C23" w:rsidRDefault="00C97448" w:rsidP="003C0A8B">
            <w:pPr>
              <w:tabs>
                <w:tab w:val="left" w:pos="5965"/>
                <w:tab w:val="left" w:pos="8697"/>
                <w:tab w:val="right" w:pos="9692"/>
              </w:tabs>
              <w:rPr>
                <w:b/>
                <w:bCs/>
                <w:sz w:val="16"/>
                <w:szCs w:val="16"/>
              </w:rPr>
            </w:pPr>
            <w:r w:rsidRPr="00332C23">
              <w:rPr>
                <w:sz w:val="16"/>
                <w:szCs w:val="16"/>
              </w:rPr>
              <w:t>NA</w:t>
            </w: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tabs>
                <w:tab w:val="left" w:pos="5965"/>
                <w:tab w:val="left" w:pos="8697"/>
                <w:tab w:val="right" w:pos="9692"/>
              </w:tabs>
              <w:rPr>
                <w:b/>
                <w:bCs/>
                <w:sz w:val="16"/>
                <w:szCs w:val="16"/>
              </w:rPr>
            </w:pPr>
            <w:r w:rsidRPr="00332C23">
              <w:rPr>
                <w:b/>
                <w:bCs/>
                <w:sz w:val="16"/>
                <w:szCs w:val="16"/>
              </w:rPr>
              <w:t>Name and Title of Contact at Subrecipient</w:t>
            </w:r>
          </w:p>
          <w:p w:rsidR="00C97448" w:rsidRPr="00332C23" w:rsidRDefault="00C97448" w:rsidP="003C0A8B">
            <w:pPr>
              <w:tabs>
                <w:tab w:val="left" w:pos="5965"/>
                <w:tab w:val="left" w:pos="8697"/>
                <w:tab w:val="right" w:pos="9692"/>
              </w:tabs>
              <w:rPr>
                <w:b/>
                <w:bCs/>
                <w:sz w:val="16"/>
                <w:szCs w:val="16"/>
              </w:rPr>
            </w:pP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sz w:val="16"/>
                <w:szCs w:val="16"/>
              </w:rPr>
            </w:pPr>
            <w:r w:rsidRPr="00332C23">
              <w:rPr>
                <w:sz w:val="16"/>
                <w:szCs w:val="16"/>
              </w:rPr>
              <w:t>Ms. Mel Prince</w:t>
            </w:r>
          </w:p>
          <w:p w:rsidR="00C97448" w:rsidRPr="00332C23" w:rsidRDefault="00C97448" w:rsidP="003C0A8B">
            <w:pPr>
              <w:tabs>
                <w:tab w:val="left" w:pos="5965"/>
                <w:tab w:val="left" w:pos="8697"/>
                <w:tab w:val="right" w:pos="9692"/>
              </w:tabs>
              <w:rPr>
                <w:b/>
                <w:bCs/>
                <w:sz w:val="16"/>
                <w:szCs w:val="16"/>
              </w:rPr>
            </w:pPr>
            <w:r w:rsidRPr="00332C23">
              <w:rPr>
                <w:sz w:val="16"/>
                <w:szCs w:val="16"/>
              </w:rPr>
              <w:t>Executive Director</w:t>
            </w:r>
          </w:p>
        </w:tc>
      </w:tr>
      <w:tr w:rsidR="00C97448" w:rsidRPr="00332C23" w:rsidTr="002C640D">
        <w:trPr>
          <w:trHeight w:val="422"/>
        </w:trPr>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tabs>
                <w:tab w:val="left" w:pos="5965"/>
                <w:tab w:val="left" w:pos="8697"/>
                <w:tab w:val="right" w:pos="9692"/>
              </w:tabs>
              <w:rPr>
                <w:b/>
                <w:bCs/>
                <w:sz w:val="16"/>
                <w:szCs w:val="16"/>
              </w:rPr>
            </w:pPr>
            <w:r w:rsidRPr="00332C23">
              <w:rPr>
                <w:b/>
                <w:bCs/>
                <w:sz w:val="16"/>
                <w:szCs w:val="16"/>
              </w:rPr>
              <w:t>Email Address</w:t>
            </w:r>
          </w:p>
          <w:p w:rsidR="00C97448" w:rsidRPr="00332C23" w:rsidRDefault="00C97448" w:rsidP="003C0A8B">
            <w:pPr>
              <w:tabs>
                <w:tab w:val="left" w:pos="5965"/>
                <w:tab w:val="left" w:pos="8697"/>
                <w:tab w:val="right" w:pos="9692"/>
              </w:tabs>
              <w:rPr>
                <w:b/>
                <w:bCs/>
                <w:sz w:val="16"/>
                <w:szCs w:val="16"/>
              </w:rPr>
            </w:pP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sz w:val="16"/>
                <w:szCs w:val="16"/>
              </w:rPr>
            </w:pPr>
            <w:r w:rsidRPr="00332C23">
              <w:rPr>
                <w:sz w:val="16"/>
                <w:szCs w:val="16"/>
              </w:rPr>
              <w:t>mel_prince@hotmail.com</w:t>
            </w: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tabs>
                <w:tab w:val="left" w:pos="5965"/>
                <w:tab w:val="left" w:pos="8697"/>
                <w:tab w:val="right" w:pos="9692"/>
              </w:tabs>
              <w:spacing w:after="60"/>
              <w:rPr>
                <w:b/>
                <w:bCs/>
                <w:sz w:val="16"/>
                <w:szCs w:val="16"/>
              </w:rPr>
            </w:pPr>
            <w:r w:rsidRPr="00332C23">
              <w:rPr>
                <w:b/>
                <w:bCs/>
                <w:sz w:val="16"/>
                <w:szCs w:val="16"/>
              </w:rPr>
              <w:t>Business Address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sz w:val="16"/>
                <w:szCs w:val="16"/>
              </w:rPr>
            </w:pPr>
            <w:r w:rsidRPr="00332C23">
              <w:rPr>
                <w:color w:val="000000"/>
                <w:sz w:val="16"/>
                <w:szCs w:val="16"/>
              </w:rPr>
              <w:t>1432 Broad St</w:t>
            </w:r>
          </w:p>
        </w:tc>
      </w:tr>
      <w:tr w:rsidR="00C97448" w:rsidRPr="00332C23" w:rsidTr="002C640D">
        <w:trPr>
          <w:trHeight w:val="197"/>
        </w:trPr>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 xml:space="preserve">City, County, State, Zip, </w:t>
            </w:r>
          </w:p>
          <w:p w:rsidR="00C97448" w:rsidRPr="00332C23" w:rsidRDefault="00C97448" w:rsidP="003C0A8B">
            <w:pPr>
              <w:rPr>
                <w:b/>
                <w:bCs/>
                <w:sz w:val="16"/>
                <w:szCs w:val="16"/>
              </w:rPr>
            </w:pPr>
          </w:p>
        </w:tc>
        <w:tc>
          <w:tcPr>
            <w:tcW w:w="2700" w:type="dxa"/>
            <w:gridSpan w:val="2"/>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sz w:val="16"/>
                <w:szCs w:val="16"/>
              </w:rPr>
              <w:t>Selma</w:t>
            </w:r>
          </w:p>
        </w:tc>
        <w:tc>
          <w:tcPr>
            <w:tcW w:w="756" w:type="dxa"/>
            <w:gridSpan w:val="2"/>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sz w:val="16"/>
                <w:szCs w:val="16"/>
              </w:rPr>
              <w:t>Dallas</w:t>
            </w:r>
          </w:p>
        </w:tc>
        <w:tc>
          <w:tcPr>
            <w:tcW w:w="1044" w:type="dxa"/>
            <w:gridSpan w:val="2"/>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sz w:val="16"/>
                <w:szCs w:val="16"/>
              </w:rPr>
              <w:t>AL</w:t>
            </w:r>
          </w:p>
        </w:tc>
        <w:tc>
          <w:tcPr>
            <w:tcW w:w="990"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sz w:val="16"/>
                <w:szCs w:val="16"/>
              </w:rPr>
              <w:t>36701</w:t>
            </w: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 xml:space="preserve">Phone Number </w:t>
            </w:r>
            <w:r w:rsidRPr="00332C23">
              <w:rPr>
                <w:i/>
                <w:iCs/>
                <w:sz w:val="16"/>
                <w:szCs w:val="16"/>
              </w:rPr>
              <w:t>(with area code)</w:t>
            </w:r>
          </w:p>
          <w:p w:rsidR="00C97448" w:rsidRPr="00332C23" w:rsidRDefault="00C97448" w:rsidP="003C0A8B">
            <w:pPr>
              <w:tabs>
                <w:tab w:val="left" w:pos="5965"/>
                <w:tab w:val="left" w:pos="8697"/>
                <w:tab w:val="right" w:pos="9692"/>
              </w:tabs>
              <w:rPr>
                <w:b/>
                <w:bCs/>
                <w:sz w:val="16"/>
                <w:szCs w:val="16"/>
              </w:rPr>
            </w:pPr>
          </w:p>
        </w:tc>
        <w:tc>
          <w:tcPr>
            <w:tcW w:w="3456" w:type="dxa"/>
            <w:gridSpan w:val="4"/>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sz w:val="16"/>
                <w:szCs w:val="16"/>
              </w:rPr>
            </w:pPr>
            <w:r w:rsidRPr="00332C23">
              <w:rPr>
                <w:sz w:val="16"/>
                <w:szCs w:val="16"/>
              </w:rPr>
              <w:t>Phone: (</w:t>
            </w:r>
            <w:r w:rsidRPr="00332C23">
              <w:rPr>
                <w:sz w:val="16"/>
                <w:szCs w:val="16"/>
                <w:lang/>
              </w:rPr>
              <w:t>334) 872-6795</w:t>
            </w:r>
          </w:p>
        </w:tc>
        <w:tc>
          <w:tcPr>
            <w:tcW w:w="2034"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 xml:space="preserve">Fax Number </w:t>
            </w:r>
            <w:r w:rsidRPr="00332C23">
              <w:rPr>
                <w:i/>
                <w:iCs/>
                <w:sz w:val="16"/>
                <w:szCs w:val="16"/>
              </w:rPr>
              <w:t>(with area code)</w:t>
            </w:r>
          </w:p>
          <w:p w:rsidR="00C97448" w:rsidRPr="00332C23" w:rsidRDefault="00C97448" w:rsidP="003C0A8B">
            <w:pPr>
              <w:tabs>
                <w:tab w:val="left" w:pos="5965"/>
                <w:tab w:val="left" w:pos="8697"/>
                <w:tab w:val="right" w:pos="9692"/>
              </w:tabs>
              <w:rPr>
                <w:sz w:val="16"/>
                <w:szCs w:val="16"/>
              </w:rPr>
            </w:pPr>
            <w:r w:rsidRPr="00332C23">
              <w:rPr>
                <w:sz w:val="16"/>
                <w:szCs w:val="16"/>
              </w:rPr>
              <w:t>Fax: (334) 872-3632</w:t>
            </w:r>
          </w:p>
          <w:p w:rsidR="00C97448" w:rsidRPr="00332C23" w:rsidRDefault="00C97448" w:rsidP="003C0A8B">
            <w:pPr>
              <w:rPr>
                <w:sz w:val="16"/>
                <w:szCs w:val="16"/>
              </w:rPr>
            </w:pP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 xml:space="preserve">Employer Identification Number (EIN) or </w:t>
            </w:r>
          </w:p>
          <w:p w:rsidR="00C97448" w:rsidRPr="00332C23" w:rsidRDefault="00C97448" w:rsidP="003C0A8B">
            <w:pPr>
              <w:rPr>
                <w:b/>
                <w:bCs/>
                <w:sz w:val="16"/>
                <w:szCs w:val="16"/>
              </w:rPr>
            </w:pPr>
            <w:r w:rsidRPr="00332C23">
              <w:rPr>
                <w:b/>
                <w:bCs/>
                <w:sz w:val="16"/>
                <w:szCs w:val="16"/>
              </w:rPr>
              <w:t xml:space="preserve">Tax Identification Number (TIN) </w:t>
            </w:r>
          </w:p>
          <w:p w:rsidR="00C97448" w:rsidRPr="00332C23" w:rsidRDefault="00C97448" w:rsidP="003C0A8B">
            <w:pPr>
              <w:tabs>
                <w:tab w:val="left" w:pos="5965"/>
                <w:tab w:val="left" w:pos="8697"/>
                <w:tab w:val="right" w:pos="9692"/>
              </w:tabs>
              <w:rPr>
                <w:b/>
                <w:bCs/>
                <w:sz w:val="16"/>
                <w:szCs w:val="16"/>
              </w:rPr>
            </w:pP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sz w:val="16"/>
                <w:szCs w:val="16"/>
                <w:bdr w:val="single" w:sz="4" w:space="0" w:color="auto"/>
              </w:rPr>
            </w:pPr>
            <w:r w:rsidRPr="00332C23">
              <w:rPr>
                <w:sz w:val="16"/>
                <w:szCs w:val="16"/>
              </w:rPr>
              <w:t>63-1133272</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i/>
                <w:iCs/>
                <w:sz w:val="16"/>
                <w:szCs w:val="16"/>
              </w:rPr>
            </w:pPr>
            <w:r w:rsidRPr="00332C23">
              <w:rPr>
                <w:b/>
                <w:bCs/>
                <w:sz w:val="16"/>
                <w:szCs w:val="16"/>
              </w:rPr>
              <w:t xml:space="preserve">DUN &amp; Bradstreet Number (DUNs) </w:t>
            </w:r>
            <w:r w:rsidRPr="00332C23">
              <w:rPr>
                <w:b/>
                <w:bCs/>
                <w:i/>
                <w:iCs/>
                <w:sz w:val="16"/>
                <w:szCs w:val="16"/>
              </w:rPr>
              <w:t>if applicable</w:t>
            </w:r>
          </w:p>
          <w:p w:rsidR="00C97448" w:rsidRPr="00332C23" w:rsidRDefault="00C97448" w:rsidP="003C0A8B">
            <w:pPr>
              <w:tabs>
                <w:tab w:val="left" w:pos="5965"/>
                <w:tab w:val="left" w:pos="8697"/>
                <w:tab w:val="right" w:pos="9692"/>
              </w:tabs>
              <w:rPr>
                <w:b/>
                <w:bCs/>
                <w:sz w:val="16"/>
                <w:szCs w:val="16"/>
              </w:rPr>
            </w:pPr>
          </w:p>
          <w:p w:rsidR="00C97448" w:rsidRPr="00332C23" w:rsidRDefault="00C97448" w:rsidP="003C0A8B">
            <w:pPr>
              <w:rPr>
                <w:sz w:val="16"/>
                <w:szCs w:val="16"/>
                <w:bdr w:val="single" w:sz="4" w:space="0" w:color="auto"/>
              </w:rPr>
            </w:pPr>
            <w:r w:rsidRPr="00332C23">
              <w:rPr>
                <w:sz w:val="16"/>
                <w:szCs w:val="16"/>
              </w:rPr>
              <w:t>959884743</w:t>
            </w: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 xml:space="preserve">Congressional District of Location </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sz w:val="16"/>
                <w:szCs w:val="16"/>
              </w:rPr>
              <w:t>7</w:t>
            </w: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Congressional District of Primary Service Area</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sz w:val="16"/>
                <w:szCs w:val="16"/>
              </w:rPr>
              <w:t>7</w:t>
            </w: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Zip Code of Primary Service Area(s)</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sz w:val="16"/>
                <w:szCs w:val="16"/>
              </w:rPr>
              <w:t xml:space="preserve">36701      </w:t>
            </w: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City(ies) and County(ies) of Primary Service Area(s)</w:t>
            </w:r>
          </w:p>
        </w:tc>
        <w:tc>
          <w:tcPr>
            <w:tcW w:w="3600" w:type="dxa"/>
            <w:gridSpan w:val="5"/>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sz w:val="16"/>
                <w:szCs w:val="16"/>
              </w:rPr>
              <w:t xml:space="preserve">Selma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sz w:val="16"/>
                <w:szCs w:val="16"/>
              </w:rPr>
              <w:t xml:space="preserve">Dallas     </w:t>
            </w:r>
          </w:p>
        </w:tc>
      </w:tr>
      <w:tr w:rsidR="00C97448" w:rsidRPr="00332C23" w:rsidTr="002C640D">
        <w:trPr>
          <w:cantSplit/>
          <w:trHeight w:val="68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Total HOPWA Contract Amount</w:t>
            </w:r>
          </w:p>
        </w:tc>
        <w:tc>
          <w:tcPr>
            <w:tcW w:w="5490" w:type="dxa"/>
            <w:gridSpan w:val="7"/>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sz w:val="16"/>
                <w:szCs w:val="16"/>
                <w:bdr w:val="single" w:sz="4" w:space="0" w:color="auto"/>
              </w:rPr>
            </w:pPr>
            <w:r w:rsidRPr="00332C23">
              <w:rPr>
                <w:b/>
                <w:bCs/>
                <w:color w:val="000000"/>
                <w:sz w:val="16"/>
                <w:szCs w:val="16"/>
                <w:lang w:eastAsia="ko-KR"/>
              </w:rPr>
              <w:t>$ 20,000.00</w:t>
            </w:r>
          </w:p>
          <w:p w:rsidR="00C97448" w:rsidRPr="00332C23" w:rsidRDefault="00C97448" w:rsidP="003C0A8B">
            <w:pPr>
              <w:rPr>
                <w:sz w:val="16"/>
                <w:szCs w:val="16"/>
              </w:rPr>
            </w:pPr>
          </w:p>
        </w:tc>
      </w:tr>
      <w:tr w:rsidR="00C97448" w:rsidRPr="00332C23" w:rsidTr="002C640D">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Organization’s Website Address</w:t>
            </w:r>
          </w:p>
          <w:p w:rsidR="00C97448" w:rsidRPr="00332C23" w:rsidRDefault="00C97448" w:rsidP="003C0A8B">
            <w:pPr>
              <w:rPr>
                <w:sz w:val="16"/>
                <w:szCs w:val="16"/>
              </w:rPr>
            </w:pPr>
          </w:p>
          <w:p w:rsidR="00C97448" w:rsidRPr="00332C23" w:rsidRDefault="00C97448" w:rsidP="003C0A8B">
            <w:pPr>
              <w:spacing w:after="60"/>
              <w:rPr>
                <w:bCs/>
                <w:sz w:val="16"/>
                <w:szCs w:val="16"/>
              </w:rPr>
            </w:pPr>
            <w:r w:rsidRPr="00332C23">
              <w:rPr>
                <w:bCs/>
                <w:sz w:val="16"/>
                <w:szCs w:val="16"/>
              </w:rPr>
              <w:t>N/A</w:t>
            </w:r>
          </w:p>
        </w:tc>
        <w:tc>
          <w:tcPr>
            <w:tcW w:w="3690" w:type="dxa"/>
            <w:gridSpan w:val="6"/>
            <w:vMerge w:val="restart"/>
            <w:tcBorders>
              <w:top w:val="single" w:sz="4" w:space="0" w:color="auto"/>
              <w:left w:val="single" w:sz="4" w:space="0" w:color="auto"/>
              <w:right w:val="single" w:sz="4" w:space="0" w:color="auto"/>
            </w:tcBorders>
          </w:tcPr>
          <w:p w:rsidR="00C97448" w:rsidRPr="00332C23" w:rsidRDefault="00C97448" w:rsidP="003C0A8B">
            <w:pPr>
              <w:rPr>
                <w:b/>
                <w:bCs/>
                <w:sz w:val="16"/>
                <w:szCs w:val="16"/>
              </w:rPr>
            </w:pPr>
            <w:r w:rsidRPr="00332C23">
              <w:rPr>
                <w:b/>
                <w:bCs/>
                <w:sz w:val="16"/>
                <w:szCs w:val="16"/>
              </w:rPr>
              <w:t>Does your organization maintain a waiting list?</w:t>
            </w:r>
            <w:r w:rsidRPr="00332C23">
              <w:rPr>
                <w:sz w:val="16"/>
                <w:szCs w:val="16"/>
              </w:rPr>
              <w:t xml:space="preserve">    </w:t>
            </w:r>
            <w:r w:rsidRPr="00332C23">
              <w:rPr>
                <w:sz w:val="16"/>
                <w:szCs w:val="16"/>
              </w:rPr>
              <w:fldChar w:fldCharType="begin">
                <w:ffData>
                  <w:name w:val="Check34"/>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Yes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No</w:t>
            </w:r>
            <w:r w:rsidRPr="00332C23">
              <w:rPr>
                <w:b/>
                <w:bCs/>
                <w:sz w:val="16"/>
                <w:szCs w:val="16"/>
              </w:rPr>
              <w:t xml:space="preserve"> </w:t>
            </w:r>
          </w:p>
          <w:p w:rsidR="00C97448" w:rsidRPr="00332C23" w:rsidRDefault="00C97448" w:rsidP="003C0A8B">
            <w:pPr>
              <w:rPr>
                <w:b/>
                <w:bCs/>
                <w:sz w:val="16"/>
                <w:szCs w:val="16"/>
              </w:rPr>
            </w:pPr>
            <w:r w:rsidRPr="00332C23">
              <w:rPr>
                <w:b/>
                <w:bCs/>
                <w:sz w:val="16"/>
                <w:szCs w:val="16"/>
              </w:rPr>
              <w:t>If yes, explain in the narrative section how this list is administered.</w:t>
            </w:r>
          </w:p>
          <w:p w:rsidR="00C97448" w:rsidRPr="00332C23" w:rsidRDefault="00C97448" w:rsidP="003C0A8B">
            <w:pPr>
              <w:rPr>
                <w:b/>
                <w:bCs/>
                <w:sz w:val="16"/>
                <w:szCs w:val="16"/>
              </w:rPr>
            </w:pPr>
          </w:p>
          <w:p w:rsidR="00C97448" w:rsidRPr="00332C23" w:rsidRDefault="00C97448" w:rsidP="003C0A8B">
            <w:pPr>
              <w:rPr>
                <w:sz w:val="16"/>
                <w:szCs w:val="16"/>
                <w:bdr w:val="single" w:sz="4" w:space="0" w:color="auto"/>
              </w:rPr>
            </w:pPr>
          </w:p>
        </w:tc>
      </w:tr>
      <w:tr w:rsidR="00C97448" w:rsidRPr="00332C23" w:rsidTr="002C640D">
        <w:trPr>
          <w:cantSplit/>
        </w:trPr>
        <w:tc>
          <w:tcPr>
            <w:tcW w:w="5148" w:type="dxa"/>
            <w:gridSpan w:val="2"/>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i/>
                <w:iCs/>
                <w:sz w:val="16"/>
                <w:szCs w:val="16"/>
              </w:rPr>
            </w:pPr>
            <w:r w:rsidRPr="00332C23">
              <w:rPr>
                <w:b/>
                <w:bCs/>
                <w:sz w:val="16"/>
                <w:szCs w:val="16"/>
              </w:rPr>
              <w:t xml:space="preserve">Is the sponsor a nonprofit organization? </w:t>
            </w:r>
            <w:r w:rsidRPr="00332C23">
              <w:rPr>
                <w:sz w:val="16"/>
                <w:szCs w:val="16"/>
              </w:rPr>
              <w:t xml:space="preserve">  </w:t>
            </w:r>
            <w:r w:rsidRPr="00332C23">
              <w:rPr>
                <w:b/>
                <w:bCs/>
                <w:sz w:val="16"/>
                <w:szCs w:val="16"/>
              </w:rPr>
              <w:t xml:space="preserve">  </w:t>
            </w:r>
            <w:r w:rsidRPr="00332C23">
              <w:rPr>
                <w:b/>
                <w:bCs/>
                <w:sz w:val="16"/>
                <w:szCs w:val="16"/>
              </w:rPr>
              <w:sym w:font="Wingdings" w:char="F078"/>
            </w:r>
            <w:r w:rsidRPr="00332C23">
              <w:rPr>
                <w:b/>
                <w:bCs/>
                <w:sz w:val="16"/>
                <w:szCs w:val="16"/>
              </w:rPr>
              <w:t xml:space="preserve"> Yes</w:t>
            </w:r>
            <w:r w:rsidRPr="00332C23">
              <w:rPr>
                <w:sz w:val="16"/>
                <w:szCs w:val="16"/>
              </w:rPr>
              <w:t xml:space="preserve">       </w:t>
            </w:r>
            <w:r w:rsidRPr="00332C23">
              <w:rPr>
                <w:b/>
                <w:bCs/>
                <w:sz w:val="16"/>
                <w:szCs w:val="16"/>
              </w:rPr>
              <w:fldChar w:fldCharType="begin">
                <w:ffData>
                  <w:name w:val="Check35"/>
                  <w:enabled/>
                  <w:calcOnExit w:val="0"/>
                  <w:checkBox>
                    <w:sizeAuto/>
                    <w:default w:val="0"/>
                  </w:checkBox>
                </w:ffData>
              </w:fldChar>
            </w:r>
            <w:r w:rsidRPr="00332C23">
              <w:rPr>
                <w:b/>
                <w:bCs/>
                <w:sz w:val="16"/>
                <w:szCs w:val="16"/>
              </w:rPr>
              <w:instrText xml:space="preserve"> FORMCHECKBOX </w:instrText>
            </w:r>
            <w:r w:rsidRPr="00332C23">
              <w:rPr>
                <w:b/>
                <w:bCs/>
                <w:sz w:val="16"/>
                <w:szCs w:val="16"/>
              </w:rPr>
            </w:r>
            <w:r w:rsidRPr="00332C23">
              <w:rPr>
                <w:b/>
                <w:bCs/>
                <w:sz w:val="16"/>
                <w:szCs w:val="16"/>
              </w:rPr>
              <w:fldChar w:fldCharType="separate"/>
            </w:r>
            <w:r w:rsidRPr="00332C23">
              <w:rPr>
                <w:b/>
                <w:bCs/>
                <w:sz w:val="16"/>
                <w:szCs w:val="16"/>
              </w:rPr>
              <w:fldChar w:fldCharType="end"/>
            </w:r>
            <w:r w:rsidRPr="00332C23">
              <w:rPr>
                <w:b/>
                <w:bCs/>
                <w:sz w:val="16"/>
                <w:szCs w:val="16"/>
              </w:rPr>
              <w:t xml:space="preserve"> No</w:t>
            </w:r>
          </w:p>
          <w:p w:rsidR="00C97448" w:rsidRPr="00332C23" w:rsidRDefault="00C97448" w:rsidP="003C0A8B">
            <w:pPr>
              <w:rPr>
                <w:i/>
                <w:iCs/>
                <w:sz w:val="16"/>
                <w:szCs w:val="16"/>
              </w:rPr>
            </w:pPr>
          </w:p>
          <w:p w:rsidR="00C97448" w:rsidRPr="00332C23" w:rsidRDefault="00C97448" w:rsidP="003C0A8B">
            <w:pPr>
              <w:rPr>
                <w:i/>
                <w:iCs/>
                <w:sz w:val="16"/>
                <w:szCs w:val="16"/>
              </w:rPr>
            </w:pPr>
            <w:r w:rsidRPr="00332C23">
              <w:rPr>
                <w:i/>
                <w:iCs/>
                <w:sz w:val="16"/>
                <w:szCs w:val="16"/>
              </w:rPr>
              <w:t xml:space="preserve">Please check if yes and a faith-based organization.   </w:t>
            </w:r>
            <w:r w:rsidRPr="00332C23">
              <w:rPr>
                <w:i/>
                <w:iCs/>
                <w:sz w:val="16"/>
                <w:szCs w:val="16"/>
              </w:rPr>
              <w:fldChar w:fldCharType="begin">
                <w:ffData>
                  <w:name w:val="Check32"/>
                  <w:enabled/>
                  <w:calcOnExit w:val="0"/>
                  <w:checkBox>
                    <w:sizeAuto/>
                    <w:default w:val="0"/>
                  </w:checkBox>
                </w:ffData>
              </w:fldChar>
            </w:r>
            <w:r w:rsidRPr="00332C23">
              <w:rPr>
                <w:i/>
                <w:iCs/>
                <w:sz w:val="16"/>
                <w:szCs w:val="16"/>
              </w:rPr>
              <w:instrText xml:space="preserve"> FORMCHECKBOX </w:instrText>
            </w:r>
            <w:r w:rsidRPr="00332C23">
              <w:rPr>
                <w:i/>
                <w:iCs/>
                <w:sz w:val="16"/>
                <w:szCs w:val="16"/>
              </w:rPr>
            </w:r>
            <w:r w:rsidRPr="00332C23">
              <w:rPr>
                <w:i/>
                <w:iCs/>
                <w:sz w:val="16"/>
                <w:szCs w:val="16"/>
              </w:rPr>
              <w:fldChar w:fldCharType="separate"/>
            </w:r>
            <w:r w:rsidRPr="00332C23">
              <w:rPr>
                <w:i/>
                <w:iCs/>
                <w:sz w:val="16"/>
                <w:szCs w:val="16"/>
              </w:rPr>
              <w:fldChar w:fldCharType="end"/>
            </w:r>
            <w:r w:rsidRPr="00332C23">
              <w:rPr>
                <w:i/>
                <w:iCs/>
                <w:sz w:val="16"/>
                <w:szCs w:val="16"/>
              </w:rPr>
              <w:t xml:space="preserve">      </w:t>
            </w:r>
          </w:p>
          <w:p w:rsidR="00C97448" w:rsidRPr="00332C23" w:rsidRDefault="00C97448" w:rsidP="003C0A8B">
            <w:pPr>
              <w:rPr>
                <w:b/>
                <w:bCs/>
                <w:sz w:val="16"/>
                <w:szCs w:val="16"/>
              </w:rPr>
            </w:pPr>
            <w:r w:rsidRPr="00332C23">
              <w:rPr>
                <w:i/>
                <w:iCs/>
                <w:sz w:val="16"/>
                <w:szCs w:val="16"/>
              </w:rPr>
              <w:t xml:space="preserve">Please check if yes and a grassroots organization.    </w:t>
            </w:r>
            <w:r w:rsidRPr="00332C23">
              <w:rPr>
                <w:i/>
                <w:iCs/>
                <w:sz w:val="16"/>
                <w:szCs w:val="16"/>
              </w:rPr>
              <w:fldChar w:fldCharType="begin">
                <w:ffData>
                  <w:name w:val="Check33"/>
                  <w:enabled/>
                  <w:calcOnExit w:val="0"/>
                  <w:checkBox>
                    <w:sizeAuto/>
                    <w:default w:val="0"/>
                  </w:checkBox>
                </w:ffData>
              </w:fldChar>
            </w:r>
            <w:r w:rsidRPr="00332C23">
              <w:rPr>
                <w:i/>
                <w:iCs/>
                <w:sz w:val="16"/>
                <w:szCs w:val="16"/>
              </w:rPr>
              <w:instrText xml:space="preserve"> FORMCHECKBOX </w:instrText>
            </w:r>
            <w:r w:rsidRPr="00332C23">
              <w:rPr>
                <w:i/>
                <w:iCs/>
                <w:sz w:val="16"/>
                <w:szCs w:val="16"/>
              </w:rPr>
            </w:r>
            <w:r w:rsidRPr="00332C23">
              <w:rPr>
                <w:i/>
                <w:iCs/>
                <w:sz w:val="16"/>
                <w:szCs w:val="16"/>
              </w:rPr>
              <w:fldChar w:fldCharType="separate"/>
            </w:r>
            <w:r w:rsidRPr="00332C23">
              <w:rPr>
                <w:i/>
                <w:iCs/>
                <w:sz w:val="16"/>
                <w:szCs w:val="16"/>
              </w:rPr>
              <w:fldChar w:fldCharType="end"/>
            </w:r>
          </w:p>
        </w:tc>
        <w:tc>
          <w:tcPr>
            <w:tcW w:w="3690" w:type="dxa"/>
            <w:gridSpan w:val="6"/>
            <w:vMerge/>
            <w:tcBorders>
              <w:left w:val="single" w:sz="4" w:space="0" w:color="auto"/>
              <w:bottom w:val="single" w:sz="4" w:space="0" w:color="auto"/>
              <w:right w:val="single" w:sz="4" w:space="0" w:color="auto"/>
            </w:tcBorders>
          </w:tcPr>
          <w:p w:rsidR="00C97448" w:rsidRPr="00332C23" w:rsidRDefault="00C97448" w:rsidP="003C0A8B">
            <w:pPr>
              <w:rPr>
                <w:sz w:val="16"/>
                <w:szCs w:val="16"/>
                <w:bdr w:val="single" w:sz="4" w:space="0" w:color="auto"/>
              </w:rPr>
            </w:pPr>
          </w:p>
        </w:tc>
      </w:tr>
    </w:tbl>
    <w:p w:rsidR="00C97448" w:rsidRPr="00332C23" w:rsidRDefault="00C97448" w:rsidP="00C97448">
      <w:pPr>
        <w:rPr>
          <w:i/>
          <w:sz w:val="16"/>
          <w:szCs w:val="16"/>
        </w:rPr>
      </w:pPr>
      <w:r w:rsidRPr="00332C23">
        <w:rPr>
          <w:i/>
          <w:sz w:val="16"/>
          <w:szCs w:val="16"/>
        </w:rPr>
        <w:t>** There is no CCR information listed on this form, however, Selma AIR is active in the CCR.</w:t>
      </w:r>
    </w:p>
    <w:p w:rsidR="00C97448" w:rsidRPr="00332C23" w:rsidRDefault="00C97448" w:rsidP="00C97448">
      <w:pPr>
        <w:rPr>
          <w:b/>
          <w:bCs/>
          <w:sz w:val="16"/>
          <w:szCs w:val="16"/>
        </w:rPr>
      </w:pPr>
    </w:p>
    <w:p w:rsidR="00C97448" w:rsidRPr="00332C23" w:rsidRDefault="00C97448" w:rsidP="00C97448">
      <w:pPr>
        <w:rPr>
          <w:b/>
          <w:bCs/>
          <w:sz w:val="16"/>
          <w:szCs w:val="16"/>
        </w:rPr>
      </w:pPr>
    </w:p>
    <w:p w:rsidR="00C97448" w:rsidRPr="00332C23" w:rsidRDefault="00C97448" w:rsidP="00C97448">
      <w:pPr>
        <w:rPr>
          <w:b/>
          <w:bCs/>
          <w:color w:val="000000"/>
          <w:sz w:val="16"/>
          <w:szCs w:val="16"/>
        </w:rPr>
      </w:pPr>
      <w:r>
        <w:rPr>
          <w:b/>
          <w:bCs/>
          <w:sz w:val="16"/>
          <w:szCs w:val="16"/>
        </w:rPr>
        <w:br w:type="page"/>
      </w:r>
      <w:r w:rsidRPr="00332C23">
        <w:rPr>
          <w:b/>
          <w:bCs/>
          <w:sz w:val="16"/>
          <w:szCs w:val="16"/>
        </w:rPr>
        <w:lastRenderedPageBreak/>
        <w:t>2. Program Subrecipient Information</w:t>
      </w:r>
    </w:p>
    <w:p w:rsidR="00C97448" w:rsidRPr="00332C23" w:rsidRDefault="00C97448" w:rsidP="00C97448">
      <w:pPr>
        <w:rPr>
          <w:bCs/>
          <w:sz w:val="16"/>
          <w:szCs w:val="16"/>
          <w:u w:val="single"/>
        </w:rPr>
      </w:pPr>
      <w:r w:rsidRPr="00332C23">
        <w:rPr>
          <w:bCs/>
          <w:sz w:val="16"/>
          <w:szCs w:val="16"/>
        </w:rPr>
        <w:t xml:space="preserve">Complete the following information for each subrecipient organization providing HOPWA-funded services to client households.  These organizations would hold a contract/agreement with a project sponsor(s) to provide these services.  For example, a subrecipient organization may receive funds from a project sponsor to provide nutritional services for clients residing within a HOPWA facility-based housing program. </w:t>
      </w:r>
      <w:r w:rsidRPr="00332C23">
        <w:rPr>
          <w:bCs/>
          <w:sz w:val="16"/>
          <w:szCs w:val="16"/>
          <w:u w:val="single"/>
        </w:rPr>
        <w:t>Please note that subrecipients who work directly with client households must complete Part 5, Sections A-E of the APR.</w:t>
      </w:r>
    </w:p>
    <w:p w:rsidR="00C97448" w:rsidRPr="00332C23" w:rsidRDefault="00C97448" w:rsidP="00C97448">
      <w:pPr>
        <w:rPr>
          <w:bCs/>
          <w:sz w:val="16"/>
          <w:szCs w:val="16"/>
          <w:u w:val="single"/>
        </w:rPr>
      </w:pPr>
    </w:p>
    <w:p w:rsidR="00C97448" w:rsidRPr="00332C23" w:rsidRDefault="00C97448" w:rsidP="00C97448">
      <w:pPr>
        <w:rPr>
          <w:bCs/>
          <w:i/>
          <w:sz w:val="16"/>
          <w:szCs w:val="16"/>
        </w:rPr>
      </w:pPr>
      <w:r w:rsidRPr="00332C23">
        <w:rPr>
          <w:b/>
          <w:bCs/>
          <w:i/>
          <w:sz w:val="16"/>
          <w:szCs w:val="16"/>
        </w:rPr>
        <w:t>Note</w:t>
      </w:r>
      <w:r w:rsidRPr="00332C23">
        <w:rPr>
          <w:bCs/>
          <w:i/>
          <w:sz w:val="16"/>
          <w:szCs w:val="16"/>
        </w:rPr>
        <w:t xml:space="preserve">: Please see the definition of a subrecipient for more information. </w:t>
      </w:r>
    </w:p>
    <w:p w:rsidR="00C97448" w:rsidRPr="00332C23" w:rsidRDefault="00C97448" w:rsidP="00C97448">
      <w:pPr>
        <w:rPr>
          <w:bCs/>
          <w:i/>
          <w:sz w:val="16"/>
          <w:szCs w:val="16"/>
        </w:rPr>
      </w:pPr>
      <w:r w:rsidRPr="00332C23">
        <w:rPr>
          <w:b/>
          <w:bCs/>
          <w:i/>
          <w:sz w:val="16"/>
          <w:szCs w:val="16"/>
        </w:rPr>
        <w:t>Note</w:t>
      </w:r>
      <w:r w:rsidRPr="00332C23">
        <w:rPr>
          <w:bCs/>
          <w:i/>
          <w:sz w:val="16"/>
          <w:szCs w:val="16"/>
        </w:rPr>
        <w:t>: Types of contracts/agreements may include: grants, sub-grants, loans, awards, cooperative agreements, and other forms of financial assistance; and contracts, subcontracts, purchase orders, task orders, and delivery orders.</w:t>
      </w:r>
    </w:p>
    <w:p w:rsidR="00C97448" w:rsidRPr="00332C23" w:rsidRDefault="00C97448" w:rsidP="00C97448">
      <w:pPr>
        <w:rPr>
          <w:bCs/>
          <w:i/>
          <w:sz w:val="16"/>
          <w:szCs w:val="16"/>
        </w:rPr>
      </w:pPr>
      <w:r w:rsidRPr="00332C23">
        <w:rPr>
          <w:b/>
          <w:bCs/>
          <w:i/>
          <w:sz w:val="16"/>
          <w:szCs w:val="16"/>
        </w:rPr>
        <w:t>Note</w:t>
      </w:r>
      <w:r w:rsidRPr="00332C23">
        <w:rPr>
          <w:bCs/>
          <w:i/>
          <w:sz w:val="16"/>
          <w:szCs w:val="16"/>
        </w:rPr>
        <w:t>: If any information is not applicable to the organization, please report N/A in the appropriate box. Do not leave boxes blank.</w:t>
      </w:r>
    </w:p>
    <w:p w:rsidR="00C97448" w:rsidRPr="00332C23" w:rsidRDefault="00C97448" w:rsidP="00C97448">
      <w:pPr>
        <w:rPr>
          <w:sz w:val="16"/>
          <w:szCs w:val="16"/>
        </w:rPr>
      </w:pPr>
    </w:p>
    <w:p w:rsidR="00C97448" w:rsidRPr="00332C23" w:rsidRDefault="00C97448" w:rsidP="00C97448">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1350"/>
        <w:gridCol w:w="540"/>
        <w:gridCol w:w="1260"/>
        <w:gridCol w:w="900"/>
        <w:gridCol w:w="900"/>
        <w:gridCol w:w="540"/>
      </w:tblGrid>
      <w:tr w:rsidR="00C97448" w:rsidRPr="00332C23" w:rsidTr="002C640D">
        <w:tc>
          <w:tcPr>
            <w:tcW w:w="3348" w:type="dxa"/>
            <w:tcBorders>
              <w:top w:val="single" w:sz="4" w:space="0" w:color="auto"/>
              <w:left w:val="single" w:sz="4" w:space="0" w:color="auto"/>
              <w:bottom w:val="single" w:sz="4" w:space="0" w:color="auto"/>
              <w:right w:val="single" w:sz="4" w:space="0" w:color="auto"/>
            </w:tcBorders>
          </w:tcPr>
          <w:p w:rsidR="00C97448" w:rsidRPr="00332C23" w:rsidRDefault="00C97448" w:rsidP="003C0A8B">
            <w:pPr>
              <w:tabs>
                <w:tab w:val="left" w:pos="5965"/>
                <w:tab w:val="left" w:pos="8697"/>
                <w:tab w:val="right" w:pos="9692"/>
              </w:tabs>
              <w:rPr>
                <w:b/>
                <w:bCs/>
                <w:sz w:val="16"/>
                <w:szCs w:val="16"/>
              </w:rPr>
            </w:pPr>
            <w:r w:rsidRPr="00332C23">
              <w:rPr>
                <w:b/>
                <w:bCs/>
                <w:sz w:val="16"/>
                <w:szCs w:val="16"/>
              </w:rPr>
              <w:t>Sub-recipient Name</w:t>
            </w:r>
          </w:p>
          <w:p w:rsidR="00C97448" w:rsidRPr="00332C23" w:rsidRDefault="00C97448" w:rsidP="003C0A8B">
            <w:pPr>
              <w:tabs>
                <w:tab w:val="left" w:pos="5965"/>
                <w:tab w:val="left" w:pos="8697"/>
                <w:tab w:val="right" w:pos="9692"/>
              </w:tabs>
              <w:rPr>
                <w:b/>
                <w:bCs/>
                <w:sz w:val="16"/>
                <w:szCs w:val="16"/>
              </w:rPr>
            </w:pP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Cs/>
                <w:sz w:val="16"/>
                <w:szCs w:val="16"/>
              </w:rPr>
            </w:pPr>
            <w:r w:rsidRPr="00332C23">
              <w:rPr>
                <w:b/>
                <w:bCs/>
                <w:sz w:val="16"/>
                <w:szCs w:val="16"/>
              </w:rPr>
              <w:t xml:space="preserve">Parent Company Name, </w:t>
            </w:r>
            <w:r w:rsidRPr="00332C23">
              <w:rPr>
                <w:b/>
                <w:bCs/>
                <w:i/>
                <w:iCs/>
                <w:sz w:val="16"/>
                <w:szCs w:val="16"/>
              </w:rPr>
              <w:t>if applicable</w:t>
            </w:r>
            <w:r w:rsidRPr="00332C23">
              <w:rPr>
                <w:bCs/>
                <w:sz w:val="16"/>
                <w:szCs w:val="16"/>
              </w:rPr>
              <w:t xml:space="preserve"> </w:t>
            </w:r>
          </w:p>
          <w:p w:rsidR="00C97448" w:rsidRPr="00332C23" w:rsidRDefault="00C97448" w:rsidP="003C0A8B">
            <w:pPr>
              <w:tabs>
                <w:tab w:val="left" w:pos="5965"/>
                <w:tab w:val="left" w:pos="8697"/>
                <w:tab w:val="right" w:pos="9692"/>
              </w:tabs>
              <w:rPr>
                <w:bCs/>
                <w:sz w:val="16"/>
                <w:szCs w:val="16"/>
              </w:rPr>
            </w:pPr>
          </w:p>
          <w:p w:rsidR="00C97448" w:rsidRPr="00332C23" w:rsidRDefault="00C97448" w:rsidP="003C0A8B">
            <w:pPr>
              <w:rPr>
                <w:b/>
                <w:sz w:val="16"/>
                <w:szCs w:val="16"/>
              </w:rPr>
            </w:pPr>
            <w:r w:rsidRPr="00332C23">
              <w:rPr>
                <w:bCs/>
                <w:sz w:val="16"/>
                <w:szCs w:val="16"/>
              </w:rPr>
              <w:t xml:space="preserve"> </w:t>
            </w:r>
            <w:r w:rsidRPr="00332C23">
              <w:rPr>
                <w:sz w:val="16"/>
                <w:szCs w:val="16"/>
              </w:rPr>
              <w:t>N/A</w:t>
            </w:r>
          </w:p>
          <w:p w:rsidR="00C97448" w:rsidRPr="00332C23" w:rsidRDefault="00C97448" w:rsidP="003C0A8B">
            <w:pPr>
              <w:tabs>
                <w:tab w:val="left" w:pos="5965"/>
                <w:tab w:val="left" w:pos="8697"/>
                <w:tab w:val="right" w:pos="9692"/>
              </w:tabs>
              <w:rPr>
                <w:b/>
                <w:bCs/>
                <w:sz w:val="16"/>
                <w:szCs w:val="16"/>
              </w:rPr>
            </w:pPr>
          </w:p>
        </w:tc>
      </w:tr>
      <w:tr w:rsidR="00C97448" w:rsidRPr="00332C23" w:rsidTr="002C640D">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b/>
                <w:bCs/>
                <w:sz w:val="16"/>
                <w:szCs w:val="16"/>
              </w:rPr>
              <w:t xml:space="preserve">Name </w:t>
            </w:r>
            <w:r w:rsidRPr="00332C23">
              <w:rPr>
                <w:b/>
                <w:bCs/>
                <w:sz w:val="16"/>
                <w:szCs w:val="16"/>
                <w:u w:val="single"/>
              </w:rPr>
              <w:t xml:space="preserve">and </w:t>
            </w:r>
            <w:r w:rsidRPr="00332C23">
              <w:rPr>
                <w:b/>
                <w:bCs/>
                <w:sz w:val="16"/>
                <w:szCs w:val="16"/>
              </w:rPr>
              <w:t xml:space="preserve">Title of Contact at Contractor/ </w:t>
            </w:r>
          </w:p>
          <w:p w:rsidR="00C97448" w:rsidRPr="00332C23" w:rsidRDefault="00C97448" w:rsidP="003C0A8B">
            <w:pPr>
              <w:tabs>
                <w:tab w:val="left" w:pos="5965"/>
                <w:tab w:val="left" w:pos="8697"/>
                <w:tab w:val="right" w:pos="9692"/>
              </w:tabs>
              <w:rPr>
                <w:b/>
                <w:bCs/>
                <w:sz w:val="16"/>
                <w:szCs w:val="16"/>
              </w:rPr>
            </w:pPr>
            <w:r w:rsidRPr="00332C23">
              <w:rPr>
                <w:b/>
                <w:bCs/>
                <w:sz w:val="16"/>
                <w:szCs w:val="16"/>
              </w:rPr>
              <w:t>Sub-contractor Agency</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tabs>
                <w:tab w:val="left" w:pos="5965"/>
                <w:tab w:val="left" w:pos="8697"/>
                <w:tab w:val="right" w:pos="9692"/>
              </w:tabs>
              <w:rPr>
                <w:b/>
                <w:bCs/>
                <w:sz w:val="16"/>
                <w:szCs w:val="16"/>
              </w:rPr>
            </w:pP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b/>
                <w:bCs/>
                <w:sz w:val="16"/>
                <w:szCs w:val="16"/>
              </w:rPr>
              <w:t>Email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bdr w:val="single" w:sz="4" w:space="0" w:color="auto"/>
              </w:rPr>
            </w:pPr>
          </w:p>
          <w:p w:rsidR="00C97448" w:rsidRPr="00332C23" w:rsidRDefault="00C97448" w:rsidP="003C0A8B">
            <w:pPr>
              <w:tabs>
                <w:tab w:val="left" w:pos="5965"/>
                <w:tab w:val="left" w:pos="8697"/>
                <w:tab w:val="right" w:pos="9692"/>
              </w:tabs>
              <w:rPr>
                <w:sz w:val="16"/>
                <w:szCs w:val="16"/>
              </w:rPr>
            </w:pP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b/>
                <w:bCs/>
                <w:sz w:val="16"/>
                <w:szCs w:val="16"/>
              </w:rPr>
              <w:t>Business Address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bdr w:val="single" w:sz="4" w:space="0" w:color="auto"/>
              </w:rPr>
            </w:pPr>
          </w:p>
          <w:p w:rsidR="00C97448" w:rsidRPr="00332C23" w:rsidRDefault="00C97448" w:rsidP="003C0A8B">
            <w:pPr>
              <w:tabs>
                <w:tab w:val="left" w:pos="5965"/>
                <w:tab w:val="left" w:pos="8697"/>
                <w:tab w:val="right" w:pos="9692"/>
              </w:tabs>
              <w:rPr>
                <w:sz w:val="16"/>
                <w:szCs w:val="16"/>
              </w:rPr>
            </w:pPr>
          </w:p>
        </w:tc>
      </w:tr>
      <w:tr w:rsidR="00C97448" w:rsidRPr="00332C23" w:rsidTr="002C640D">
        <w:trPr>
          <w:trHeight w:val="37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b/>
                <w:bCs/>
                <w:sz w:val="16"/>
                <w:szCs w:val="16"/>
              </w:rPr>
              <w:t xml:space="preserve">City, County, State, Zip </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tabs>
                <w:tab w:val="left" w:pos="5965"/>
                <w:tab w:val="left" w:pos="8697"/>
                <w:tab w:val="right" w:pos="9692"/>
              </w:tabs>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tabs>
                <w:tab w:val="left" w:pos="5965"/>
                <w:tab w:val="left" w:pos="8697"/>
                <w:tab w:val="right" w:pos="9692"/>
              </w:tabs>
              <w:rPr>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tabs>
                <w:tab w:val="left" w:pos="5965"/>
                <w:tab w:val="left" w:pos="8697"/>
                <w:tab w:val="right" w:pos="9692"/>
              </w:tabs>
              <w:rPr>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tabs>
                <w:tab w:val="left" w:pos="5965"/>
                <w:tab w:val="left" w:pos="8697"/>
                <w:tab w:val="right" w:pos="9692"/>
              </w:tabs>
              <w:rPr>
                <w:sz w:val="16"/>
                <w:szCs w:val="16"/>
              </w:rPr>
            </w:pP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b/>
                <w:bCs/>
                <w:sz w:val="16"/>
                <w:szCs w:val="16"/>
              </w:rPr>
              <w:t>Phone Number (included area code)</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tabs>
                <w:tab w:val="left" w:pos="5965"/>
                <w:tab w:val="left" w:pos="8697"/>
                <w:tab w:val="right" w:pos="9692"/>
              </w:tabs>
              <w:rPr>
                <w:b/>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sz w:val="16"/>
                <w:szCs w:val="16"/>
              </w:rPr>
            </w:pPr>
            <w:r w:rsidRPr="00332C23">
              <w:rPr>
                <w:b/>
                <w:sz w:val="16"/>
                <w:szCs w:val="16"/>
              </w:rPr>
              <w:t>Fax Number (include area code)</w:t>
            </w:r>
          </w:p>
          <w:p w:rsidR="00C97448" w:rsidRPr="00332C23" w:rsidRDefault="00C97448" w:rsidP="003C0A8B">
            <w:pPr>
              <w:tabs>
                <w:tab w:val="left" w:pos="5965"/>
                <w:tab w:val="left" w:pos="8697"/>
                <w:tab w:val="right" w:pos="9692"/>
              </w:tabs>
              <w:rPr>
                <w:sz w:val="16"/>
                <w:szCs w:val="16"/>
              </w:rPr>
            </w:pPr>
          </w:p>
          <w:p w:rsidR="00C97448" w:rsidRPr="00332C23" w:rsidRDefault="00C97448" w:rsidP="003C0A8B">
            <w:pPr>
              <w:rPr>
                <w:b/>
                <w:sz w:val="16"/>
                <w:szCs w:val="16"/>
              </w:rPr>
            </w:pPr>
            <w:r w:rsidRPr="00332C23">
              <w:rPr>
                <w:sz w:val="16"/>
                <w:szCs w:val="16"/>
              </w:rPr>
              <w:t>N/A</w:t>
            </w:r>
          </w:p>
          <w:p w:rsidR="00C97448" w:rsidRPr="00332C23" w:rsidRDefault="00C97448" w:rsidP="003C0A8B">
            <w:pPr>
              <w:tabs>
                <w:tab w:val="left" w:pos="5965"/>
                <w:tab w:val="left" w:pos="8697"/>
                <w:tab w:val="right" w:pos="9692"/>
              </w:tabs>
              <w:rPr>
                <w:b/>
                <w:sz w:val="16"/>
                <w:szCs w:val="16"/>
              </w:rPr>
            </w:pPr>
          </w:p>
        </w:tc>
      </w:tr>
      <w:tr w:rsidR="00C97448" w:rsidRPr="00332C23" w:rsidTr="002C640D">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 xml:space="preserve">Employer Identification Number (EIN) or </w:t>
            </w:r>
          </w:p>
          <w:p w:rsidR="00C97448" w:rsidRPr="00332C23" w:rsidRDefault="00C97448" w:rsidP="003C0A8B">
            <w:pPr>
              <w:tabs>
                <w:tab w:val="left" w:pos="5965"/>
                <w:tab w:val="left" w:pos="8697"/>
                <w:tab w:val="right" w:pos="9692"/>
              </w:tabs>
              <w:rPr>
                <w:b/>
                <w:bCs/>
                <w:sz w:val="16"/>
                <w:szCs w:val="16"/>
              </w:rPr>
            </w:pPr>
            <w:r w:rsidRPr="00332C23">
              <w:rPr>
                <w:b/>
                <w:bCs/>
                <w:sz w:val="16"/>
                <w:szCs w:val="16"/>
              </w:rPr>
              <w:t xml:space="preserve">Tax Identification Number (TIN)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bdr w:val="single" w:sz="4" w:space="0" w:color="auto"/>
              </w:rPr>
            </w:pPr>
          </w:p>
        </w:tc>
      </w:tr>
      <w:tr w:rsidR="00C97448" w:rsidRPr="00332C23" w:rsidTr="002C640D">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DUN &amp; Bradstreet Number (DUNs)</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rPr>
            </w:pPr>
          </w:p>
          <w:p w:rsidR="00C97448" w:rsidRPr="00332C23" w:rsidRDefault="00C97448" w:rsidP="003C0A8B">
            <w:pPr>
              <w:rPr>
                <w:sz w:val="16"/>
                <w:szCs w:val="16"/>
              </w:rPr>
            </w:pPr>
          </w:p>
        </w:tc>
      </w:tr>
      <w:tr w:rsidR="00C97448" w:rsidRPr="00332C23" w:rsidTr="002C640D">
        <w:trPr>
          <w:trHeight w:val="557"/>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965"/>
                <w:tab w:val="left" w:pos="8697"/>
                <w:tab w:val="right" w:pos="9692"/>
              </w:tabs>
              <w:rPr>
                <w:b/>
                <w:bCs/>
                <w:sz w:val="16"/>
                <w:szCs w:val="16"/>
              </w:rPr>
            </w:pPr>
            <w:r w:rsidRPr="00332C23">
              <w:rPr>
                <w:b/>
                <w:sz w:val="16"/>
                <w:szCs w:val="16"/>
              </w:rPr>
              <w:t>North American Industry Classification System (</w:t>
            </w:r>
            <w:r w:rsidRPr="00332C23">
              <w:rPr>
                <w:b/>
                <w:bCs/>
                <w:sz w:val="16"/>
                <w:szCs w:val="16"/>
              </w:rPr>
              <w:t>NAICS) Code</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bdr w:val="single" w:sz="4" w:space="0" w:color="auto"/>
              </w:rPr>
            </w:pPr>
          </w:p>
        </w:tc>
      </w:tr>
      <w:tr w:rsidR="00C97448" w:rsidRPr="00332C23" w:rsidTr="002C640D">
        <w:trPr>
          <w:trHeight w:val="458"/>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 xml:space="preserve">Congressional District of the Sub-recipient’s Business Address </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bdr w:val="single" w:sz="4" w:space="0" w:color="auto"/>
              </w:rPr>
            </w:pPr>
          </w:p>
          <w:p w:rsidR="00C97448" w:rsidRPr="00332C23" w:rsidRDefault="00C97448" w:rsidP="003C0A8B">
            <w:pPr>
              <w:rPr>
                <w:b/>
                <w:bCs/>
                <w:sz w:val="16"/>
                <w:szCs w:val="16"/>
              </w:rPr>
            </w:pPr>
          </w:p>
        </w:tc>
      </w:tr>
      <w:tr w:rsidR="00C97448" w:rsidRPr="00332C23" w:rsidTr="002C640D">
        <w:trPr>
          <w:trHeight w:val="44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Congressional District(s) of Primary Service Area</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bdr w:val="single" w:sz="4" w:space="0" w:color="auto"/>
              </w:rPr>
            </w:pPr>
          </w:p>
          <w:p w:rsidR="00C97448" w:rsidRPr="00332C23" w:rsidRDefault="00C97448" w:rsidP="003C0A8B">
            <w:pPr>
              <w:rPr>
                <w:b/>
                <w:bCs/>
                <w:sz w:val="16"/>
                <w:szCs w:val="16"/>
              </w:rPr>
            </w:pPr>
          </w:p>
        </w:tc>
      </w:tr>
      <w:tr w:rsidR="00C97448" w:rsidRPr="00332C23" w:rsidTr="002C640D">
        <w:trPr>
          <w:trHeight w:val="503"/>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 xml:space="preserve">City(ies) </w:t>
            </w:r>
            <w:r w:rsidRPr="00332C23">
              <w:rPr>
                <w:b/>
                <w:bCs/>
                <w:sz w:val="16"/>
                <w:szCs w:val="16"/>
                <w:u w:val="single"/>
              </w:rPr>
              <w:t xml:space="preserve">and </w:t>
            </w:r>
            <w:r w:rsidRPr="00332C23">
              <w:rPr>
                <w:b/>
                <w:bCs/>
                <w:sz w:val="16"/>
                <w:szCs w:val="16"/>
              </w:rPr>
              <w:t>County(ies) of Primary Service Area</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b/>
                <w:sz w:val="16"/>
                <w:szCs w:val="16"/>
              </w:rPr>
              <w:t>Cities:</w:t>
            </w:r>
            <w:r w:rsidRPr="00332C23">
              <w:rPr>
                <w:sz w:val="16"/>
                <w:szCs w:val="16"/>
              </w:rPr>
              <w:t xml:space="preserve"> N/A</w:t>
            </w:r>
          </w:p>
          <w:p w:rsidR="00C97448" w:rsidRPr="00332C23" w:rsidRDefault="00C97448" w:rsidP="003C0A8B">
            <w:pPr>
              <w:rPr>
                <w:b/>
                <w:bCs/>
                <w:sz w:val="16"/>
                <w:szCs w:val="16"/>
              </w:rPr>
            </w:pP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b/>
                <w:sz w:val="16"/>
                <w:szCs w:val="16"/>
              </w:rPr>
              <w:t>Counties</w:t>
            </w:r>
            <w:r w:rsidRPr="00332C23">
              <w:rPr>
                <w:sz w:val="16"/>
                <w:szCs w:val="16"/>
              </w:rPr>
              <w:t>: N/A</w:t>
            </w:r>
          </w:p>
          <w:p w:rsidR="00C97448" w:rsidRPr="00332C23" w:rsidRDefault="00C97448" w:rsidP="003C0A8B">
            <w:pPr>
              <w:rPr>
                <w:b/>
                <w:bCs/>
                <w:sz w:val="16"/>
                <w:szCs w:val="16"/>
              </w:rPr>
            </w:pPr>
          </w:p>
        </w:tc>
      </w:tr>
      <w:tr w:rsidR="00C97448" w:rsidRPr="00332C23" w:rsidTr="002C640D">
        <w:trPr>
          <w:trHeight w:val="530"/>
        </w:trPr>
        <w:tc>
          <w:tcPr>
            <w:tcW w:w="334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Total HOPWA Subcontract Amount of this Organization for the operating year</w:t>
            </w:r>
          </w:p>
        </w:tc>
        <w:tc>
          <w:tcPr>
            <w:tcW w:w="5490" w:type="dxa"/>
            <w:gridSpan w:val="6"/>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sz w:val="16"/>
                <w:szCs w:val="16"/>
              </w:rPr>
              <w:t>N/A</w:t>
            </w:r>
          </w:p>
          <w:p w:rsidR="00C97448" w:rsidRPr="00332C23" w:rsidRDefault="00C97448" w:rsidP="003C0A8B">
            <w:pPr>
              <w:rPr>
                <w:sz w:val="16"/>
                <w:szCs w:val="16"/>
              </w:rPr>
            </w:pPr>
          </w:p>
        </w:tc>
      </w:tr>
      <w:tr w:rsidR="00C97448" w:rsidRPr="00332C23" w:rsidTr="002C640D">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Organization’s Website Address</w:t>
            </w:r>
          </w:p>
          <w:p w:rsidR="00C97448" w:rsidRPr="00332C23" w:rsidRDefault="00C97448" w:rsidP="003C0A8B">
            <w:pPr>
              <w:rPr>
                <w:b/>
                <w:bCs/>
                <w:sz w:val="16"/>
                <w:szCs w:val="16"/>
              </w:rPr>
            </w:pPr>
          </w:p>
          <w:p w:rsidR="00C97448" w:rsidRPr="00332C23" w:rsidRDefault="00C97448" w:rsidP="003C0A8B">
            <w:pPr>
              <w:rPr>
                <w:b/>
                <w:sz w:val="16"/>
                <w:szCs w:val="16"/>
              </w:rPr>
            </w:pPr>
            <w:r w:rsidRPr="00332C23">
              <w:rPr>
                <w:sz w:val="16"/>
                <w:szCs w:val="16"/>
              </w:rPr>
              <w:t>N/A</w:t>
            </w:r>
          </w:p>
          <w:p w:rsidR="00C97448" w:rsidRPr="00332C23" w:rsidRDefault="00C97448" w:rsidP="003C0A8B">
            <w:pPr>
              <w:rPr>
                <w:b/>
                <w:bCs/>
                <w:sz w:val="16"/>
                <w:szCs w:val="16"/>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b/>
                <w:sz w:val="16"/>
                <w:szCs w:val="16"/>
              </w:rPr>
              <w:t xml:space="preserve">Does your organization maintain a waiting list?    </w:t>
            </w:r>
            <w:r w:rsidRPr="00332C23">
              <w:rPr>
                <w:b/>
                <w:sz w:val="16"/>
                <w:szCs w:val="16"/>
              </w:rPr>
              <w:fldChar w:fldCharType="begin">
                <w:ffData>
                  <w:name w:val="Check34"/>
                  <w:enabled/>
                  <w:calcOnExit w:val="0"/>
                  <w:checkBox>
                    <w:sizeAuto/>
                    <w:default w:val="0"/>
                  </w:checkBox>
                </w:ffData>
              </w:fldChar>
            </w:r>
            <w:r w:rsidRPr="00332C23">
              <w:rPr>
                <w:b/>
                <w:sz w:val="16"/>
                <w:szCs w:val="16"/>
              </w:rPr>
              <w:instrText xml:space="preserve"> FORMCHECKBOX </w:instrText>
            </w:r>
            <w:r w:rsidRPr="00332C23">
              <w:rPr>
                <w:b/>
                <w:sz w:val="16"/>
                <w:szCs w:val="16"/>
              </w:rPr>
            </w:r>
            <w:r w:rsidRPr="00332C23">
              <w:rPr>
                <w:b/>
                <w:sz w:val="16"/>
                <w:szCs w:val="16"/>
              </w:rPr>
              <w:fldChar w:fldCharType="separate"/>
            </w:r>
            <w:r w:rsidRPr="00332C23">
              <w:rPr>
                <w:b/>
                <w:sz w:val="16"/>
                <w:szCs w:val="16"/>
              </w:rPr>
              <w:fldChar w:fldCharType="end"/>
            </w:r>
            <w:r w:rsidRPr="00332C23">
              <w:rPr>
                <w:b/>
                <w:sz w:val="16"/>
                <w:szCs w:val="16"/>
              </w:rPr>
              <w:t xml:space="preserve"> Yes       </w:t>
            </w:r>
            <w:r w:rsidRPr="00332C23">
              <w:rPr>
                <w:b/>
                <w:sz w:val="16"/>
                <w:szCs w:val="16"/>
              </w:rPr>
              <w:fldChar w:fldCharType="begin">
                <w:ffData>
                  <w:name w:val="Check35"/>
                  <w:enabled/>
                  <w:calcOnExit w:val="0"/>
                  <w:checkBox>
                    <w:sizeAuto/>
                    <w:default w:val="0"/>
                  </w:checkBox>
                </w:ffData>
              </w:fldChar>
            </w:r>
            <w:r w:rsidRPr="00332C23">
              <w:rPr>
                <w:b/>
                <w:sz w:val="16"/>
                <w:szCs w:val="16"/>
              </w:rPr>
              <w:instrText xml:space="preserve"> FORMCHECKBOX </w:instrText>
            </w:r>
            <w:r w:rsidRPr="00332C23">
              <w:rPr>
                <w:b/>
                <w:sz w:val="16"/>
                <w:szCs w:val="16"/>
              </w:rPr>
            </w:r>
            <w:r w:rsidRPr="00332C23">
              <w:rPr>
                <w:b/>
                <w:sz w:val="16"/>
                <w:szCs w:val="16"/>
              </w:rPr>
              <w:fldChar w:fldCharType="separate"/>
            </w:r>
            <w:r w:rsidRPr="00332C23">
              <w:rPr>
                <w:b/>
                <w:sz w:val="16"/>
                <w:szCs w:val="16"/>
              </w:rPr>
              <w:fldChar w:fldCharType="end"/>
            </w:r>
            <w:r w:rsidRPr="00332C23">
              <w:rPr>
                <w:b/>
                <w:sz w:val="16"/>
                <w:szCs w:val="16"/>
              </w:rPr>
              <w:t xml:space="preserve"> No</w:t>
            </w:r>
          </w:p>
          <w:p w:rsidR="00C97448" w:rsidRPr="00332C23" w:rsidRDefault="00C97448" w:rsidP="003C0A8B">
            <w:pPr>
              <w:rPr>
                <w:b/>
                <w:sz w:val="16"/>
                <w:szCs w:val="16"/>
              </w:rPr>
            </w:pPr>
          </w:p>
          <w:p w:rsidR="00C97448" w:rsidRPr="00332C23" w:rsidRDefault="00C97448" w:rsidP="003C0A8B">
            <w:pPr>
              <w:rPr>
                <w:b/>
                <w:sz w:val="16"/>
                <w:szCs w:val="16"/>
              </w:rPr>
            </w:pPr>
          </w:p>
          <w:p w:rsidR="00C97448" w:rsidRPr="00332C23" w:rsidRDefault="00C97448" w:rsidP="003C0A8B">
            <w:pPr>
              <w:rPr>
                <w:b/>
                <w:sz w:val="16"/>
                <w:szCs w:val="16"/>
              </w:rPr>
            </w:pPr>
            <w:r w:rsidRPr="00332C23">
              <w:rPr>
                <w:b/>
                <w:sz w:val="16"/>
                <w:szCs w:val="16"/>
              </w:rPr>
              <w:t xml:space="preserve">If yes, explain in the narrative section how this list is administered. </w:t>
            </w:r>
          </w:p>
          <w:p w:rsidR="00C97448" w:rsidRPr="00332C23" w:rsidRDefault="00C97448" w:rsidP="003C0A8B">
            <w:pPr>
              <w:rPr>
                <w:b/>
                <w:sz w:val="16"/>
                <w:szCs w:val="16"/>
              </w:rPr>
            </w:pPr>
          </w:p>
        </w:tc>
      </w:tr>
      <w:tr w:rsidR="00C97448" w:rsidRPr="00332C23" w:rsidTr="002C640D">
        <w:trPr>
          <w:trHeight w:val="530"/>
        </w:trPr>
        <w:tc>
          <w:tcPr>
            <w:tcW w:w="4698" w:type="dxa"/>
            <w:gridSpan w:val="2"/>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bCs/>
                <w:sz w:val="16"/>
                <w:szCs w:val="16"/>
              </w:rPr>
            </w:pPr>
            <w:r w:rsidRPr="00332C23">
              <w:rPr>
                <w:b/>
                <w:bCs/>
                <w:sz w:val="16"/>
                <w:szCs w:val="16"/>
              </w:rPr>
              <w:t xml:space="preserve">Is the sponsor a nonprofit organization?     </w:t>
            </w:r>
          </w:p>
          <w:p w:rsidR="00C97448" w:rsidRPr="00332C23" w:rsidRDefault="00C97448" w:rsidP="003C0A8B">
            <w:pPr>
              <w:rPr>
                <w:b/>
                <w:bCs/>
                <w:sz w:val="16"/>
                <w:szCs w:val="16"/>
              </w:rPr>
            </w:pPr>
            <w:r w:rsidRPr="00332C23">
              <w:rPr>
                <w:b/>
                <w:bCs/>
                <w:sz w:val="16"/>
                <w:szCs w:val="16"/>
              </w:rPr>
              <w:fldChar w:fldCharType="begin">
                <w:ffData>
                  <w:name w:val="Check34"/>
                  <w:enabled/>
                  <w:calcOnExit w:val="0"/>
                  <w:checkBox>
                    <w:sizeAuto/>
                    <w:default w:val="0"/>
                  </w:checkBox>
                </w:ffData>
              </w:fldChar>
            </w:r>
            <w:r w:rsidRPr="00332C23">
              <w:rPr>
                <w:b/>
                <w:bCs/>
                <w:sz w:val="16"/>
                <w:szCs w:val="16"/>
              </w:rPr>
              <w:instrText xml:space="preserve"> FORMCHECKBOX </w:instrText>
            </w:r>
            <w:r w:rsidRPr="00332C23">
              <w:rPr>
                <w:b/>
                <w:bCs/>
                <w:sz w:val="16"/>
                <w:szCs w:val="16"/>
              </w:rPr>
            </w:r>
            <w:r w:rsidRPr="00332C23">
              <w:rPr>
                <w:b/>
                <w:bCs/>
                <w:sz w:val="16"/>
                <w:szCs w:val="16"/>
              </w:rPr>
              <w:fldChar w:fldCharType="separate"/>
            </w:r>
            <w:r w:rsidRPr="00332C23">
              <w:rPr>
                <w:b/>
                <w:bCs/>
                <w:sz w:val="16"/>
                <w:szCs w:val="16"/>
              </w:rPr>
              <w:fldChar w:fldCharType="end"/>
            </w:r>
            <w:r w:rsidRPr="00332C23">
              <w:rPr>
                <w:b/>
                <w:bCs/>
                <w:sz w:val="16"/>
                <w:szCs w:val="16"/>
              </w:rPr>
              <w:t xml:space="preserve"> Yes       </w:t>
            </w:r>
            <w:r w:rsidRPr="00332C23">
              <w:rPr>
                <w:b/>
                <w:bCs/>
                <w:sz w:val="16"/>
                <w:szCs w:val="16"/>
              </w:rPr>
              <w:fldChar w:fldCharType="begin">
                <w:ffData>
                  <w:name w:val="Check35"/>
                  <w:enabled/>
                  <w:calcOnExit w:val="0"/>
                  <w:checkBox>
                    <w:sizeAuto/>
                    <w:default w:val="0"/>
                  </w:checkBox>
                </w:ffData>
              </w:fldChar>
            </w:r>
            <w:r w:rsidRPr="00332C23">
              <w:rPr>
                <w:b/>
                <w:bCs/>
                <w:sz w:val="16"/>
                <w:szCs w:val="16"/>
              </w:rPr>
              <w:instrText xml:space="preserve"> FORMCHECKBOX </w:instrText>
            </w:r>
            <w:r w:rsidRPr="00332C23">
              <w:rPr>
                <w:b/>
                <w:bCs/>
                <w:sz w:val="16"/>
                <w:szCs w:val="16"/>
              </w:rPr>
            </w:r>
            <w:r w:rsidRPr="00332C23">
              <w:rPr>
                <w:b/>
                <w:bCs/>
                <w:sz w:val="16"/>
                <w:szCs w:val="16"/>
              </w:rPr>
              <w:fldChar w:fldCharType="separate"/>
            </w:r>
            <w:r w:rsidRPr="00332C23">
              <w:rPr>
                <w:b/>
                <w:bCs/>
                <w:sz w:val="16"/>
                <w:szCs w:val="16"/>
              </w:rPr>
              <w:fldChar w:fldCharType="end"/>
            </w:r>
            <w:r w:rsidRPr="00332C23">
              <w:rPr>
                <w:b/>
                <w:bCs/>
                <w:sz w:val="16"/>
                <w:szCs w:val="16"/>
              </w:rPr>
              <w:t xml:space="preserve"> No</w:t>
            </w:r>
          </w:p>
          <w:p w:rsidR="00C97448" w:rsidRPr="00332C23" w:rsidRDefault="00C97448" w:rsidP="003C0A8B">
            <w:pPr>
              <w:rPr>
                <w:b/>
                <w:bCs/>
                <w:sz w:val="16"/>
                <w:szCs w:val="16"/>
              </w:rPr>
            </w:pPr>
          </w:p>
          <w:p w:rsidR="00C97448" w:rsidRPr="00332C23" w:rsidRDefault="00C97448" w:rsidP="003C0A8B">
            <w:pPr>
              <w:rPr>
                <w:b/>
                <w:bCs/>
                <w:sz w:val="16"/>
                <w:szCs w:val="16"/>
              </w:rPr>
            </w:pPr>
            <w:r w:rsidRPr="00332C23">
              <w:rPr>
                <w:b/>
                <w:bCs/>
                <w:sz w:val="16"/>
                <w:szCs w:val="16"/>
              </w:rPr>
              <w:t xml:space="preserve">Please check if yes and a faith-based organization    </w:t>
            </w:r>
            <w:r w:rsidRPr="00332C23">
              <w:rPr>
                <w:b/>
                <w:bCs/>
                <w:sz w:val="16"/>
                <w:szCs w:val="16"/>
              </w:rPr>
              <w:fldChar w:fldCharType="begin">
                <w:ffData>
                  <w:name w:val="Check32"/>
                  <w:enabled/>
                  <w:calcOnExit w:val="0"/>
                  <w:checkBox>
                    <w:sizeAuto/>
                    <w:default w:val="0"/>
                  </w:checkBox>
                </w:ffData>
              </w:fldChar>
            </w:r>
            <w:r w:rsidRPr="00332C23">
              <w:rPr>
                <w:b/>
                <w:bCs/>
                <w:sz w:val="16"/>
                <w:szCs w:val="16"/>
              </w:rPr>
              <w:instrText xml:space="preserve"> FORMCHECKBOX </w:instrText>
            </w:r>
            <w:r w:rsidRPr="00332C23">
              <w:rPr>
                <w:b/>
                <w:bCs/>
                <w:sz w:val="16"/>
                <w:szCs w:val="16"/>
              </w:rPr>
            </w:r>
            <w:r w:rsidRPr="00332C23">
              <w:rPr>
                <w:b/>
                <w:bCs/>
                <w:sz w:val="16"/>
                <w:szCs w:val="16"/>
              </w:rPr>
              <w:fldChar w:fldCharType="separate"/>
            </w:r>
            <w:r w:rsidRPr="00332C23">
              <w:rPr>
                <w:b/>
                <w:bCs/>
                <w:sz w:val="16"/>
                <w:szCs w:val="16"/>
              </w:rPr>
              <w:fldChar w:fldCharType="end"/>
            </w:r>
            <w:r w:rsidRPr="00332C23">
              <w:rPr>
                <w:b/>
                <w:bCs/>
                <w:sz w:val="16"/>
                <w:szCs w:val="16"/>
              </w:rPr>
              <w:t xml:space="preserve">      </w:t>
            </w:r>
          </w:p>
          <w:p w:rsidR="00C97448" w:rsidRPr="00332C23" w:rsidRDefault="00C97448" w:rsidP="003C0A8B">
            <w:pPr>
              <w:rPr>
                <w:b/>
                <w:bCs/>
                <w:sz w:val="16"/>
                <w:szCs w:val="16"/>
              </w:rPr>
            </w:pPr>
            <w:r w:rsidRPr="00332C23">
              <w:rPr>
                <w:b/>
                <w:bCs/>
                <w:sz w:val="16"/>
                <w:szCs w:val="16"/>
              </w:rPr>
              <w:t xml:space="preserve">Please check if yes and a grassroots organization     </w:t>
            </w:r>
            <w:r w:rsidRPr="00332C23">
              <w:rPr>
                <w:b/>
                <w:bCs/>
                <w:sz w:val="16"/>
                <w:szCs w:val="16"/>
              </w:rPr>
              <w:fldChar w:fldCharType="begin">
                <w:ffData>
                  <w:name w:val="Check33"/>
                  <w:enabled/>
                  <w:calcOnExit w:val="0"/>
                  <w:checkBox>
                    <w:sizeAuto/>
                    <w:default w:val="0"/>
                  </w:checkBox>
                </w:ffData>
              </w:fldChar>
            </w:r>
            <w:r w:rsidRPr="00332C23">
              <w:rPr>
                <w:b/>
                <w:bCs/>
                <w:sz w:val="16"/>
                <w:szCs w:val="16"/>
              </w:rPr>
              <w:instrText xml:space="preserve"> FORMCHECKBOX </w:instrText>
            </w:r>
            <w:r w:rsidRPr="00332C23">
              <w:rPr>
                <w:b/>
                <w:bCs/>
                <w:sz w:val="16"/>
                <w:szCs w:val="16"/>
              </w:rPr>
            </w:r>
            <w:r w:rsidRPr="00332C23">
              <w:rPr>
                <w:b/>
                <w:bCs/>
                <w:sz w:val="16"/>
                <w:szCs w:val="16"/>
              </w:rPr>
              <w:fldChar w:fldCharType="separate"/>
            </w:r>
            <w:r w:rsidRPr="00332C23">
              <w:rPr>
                <w:b/>
                <w:bCs/>
                <w:sz w:val="16"/>
                <w:szCs w:val="16"/>
              </w:rPr>
              <w:fldChar w:fldCharType="end"/>
            </w:r>
          </w:p>
        </w:tc>
        <w:tc>
          <w:tcPr>
            <w:tcW w:w="4140" w:type="dxa"/>
            <w:gridSpan w:val="5"/>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b/>
                <w:sz w:val="16"/>
                <w:szCs w:val="16"/>
              </w:rPr>
              <w:t xml:space="preserve">Does your organization maintain a waiting list?    </w:t>
            </w:r>
            <w:r w:rsidRPr="00332C23">
              <w:rPr>
                <w:b/>
                <w:sz w:val="16"/>
                <w:szCs w:val="16"/>
              </w:rPr>
              <w:fldChar w:fldCharType="begin">
                <w:ffData>
                  <w:name w:val="Check34"/>
                  <w:enabled/>
                  <w:calcOnExit w:val="0"/>
                  <w:checkBox>
                    <w:sizeAuto/>
                    <w:default w:val="0"/>
                  </w:checkBox>
                </w:ffData>
              </w:fldChar>
            </w:r>
            <w:r w:rsidRPr="00332C23">
              <w:rPr>
                <w:b/>
                <w:sz w:val="16"/>
                <w:szCs w:val="16"/>
              </w:rPr>
              <w:instrText xml:space="preserve"> FORMCHECKBOX </w:instrText>
            </w:r>
            <w:r w:rsidRPr="00332C23">
              <w:rPr>
                <w:b/>
                <w:sz w:val="16"/>
                <w:szCs w:val="16"/>
              </w:rPr>
            </w:r>
            <w:r w:rsidRPr="00332C23">
              <w:rPr>
                <w:b/>
                <w:sz w:val="16"/>
                <w:szCs w:val="16"/>
              </w:rPr>
              <w:fldChar w:fldCharType="separate"/>
            </w:r>
            <w:r w:rsidRPr="00332C23">
              <w:rPr>
                <w:b/>
                <w:sz w:val="16"/>
                <w:szCs w:val="16"/>
              </w:rPr>
              <w:fldChar w:fldCharType="end"/>
            </w:r>
            <w:r w:rsidRPr="00332C23">
              <w:rPr>
                <w:b/>
                <w:sz w:val="16"/>
                <w:szCs w:val="16"/>
              </w:rPr>
              <w:t xml:space="preserve"> Yes       </w:t>
            </w:r>
            <w:r w:rsidRPr="00332C23">
              <w:rPr>
                <w:b/>
                <w:sz w:val="16"/>
                <w:szCs w:val="16"/>
              </w:rPr>
              <w:fldChar w:fldCharType="begin">
                <w:ffData>
                  <w:name w:val="Check35"/>
                  <w:enabled/>
                  <w:calcOnExit w:val="0"/>
                  <w:checkBox>
                    <w:sizeAuto/>
                    <w:default w:val="0"/>
                  </w:checkBox>
                </w:ffData>
              </w:fldChar>
            </w:r>
            <w:r w:rsidRPr="00332C23">
              <w:rPr>
                <w:b/>
                <w:sz w:val="16"/>
                <w:szCs w:val="16"/>
              </w:rPr>
              <w:instrText xml:space="preserve"> FORMCHECKBOX </w:instrText>
            </w:r>
            <w:r w:rsidRPr="00332C23">
              <w:rPr>
                <w:b/>
                <w:sz w:val="16"/>
                <w:szCs w:val="16"/>
              </w:rPr>
            </w:r>
            <w:r w:rsidRPr="00332C23">
              <w:rPr>
                <w:b/>
                <w:sz w:val="16"/>
                <w:szCs w:val="16"/>
              </w:rPr>
              <w:fldChar w:fldCharType="separate"/>
            </w:r>
            <w:r w:rsidRPr="00332C23">
              <w:rPr>
                <w:b/>
                <w:sz w:val="16"/>
                <w:szCs w:val="16"/>
              </w:rPr>
              <w:fldChar w:fldCharType="end"/>
            </w:r>
            <w:r w:rsidRPr="00332C23">
              <w:rPr>
                <w:b/>
                <w:sz w:val="16"/>
                <w:szCs w:val="16"/>
              </w:rPr>
              <w:t xml:space="preserve"> No</w:t>
            </w:r>
          </w:p>
          <w:p w:rsidR="00C97448" w:rsidRPr="00332C23" w:rsidRDefault="00C97448" w:rsidP="003C0A8B">
            <w:pPr>
              <w:rPr>
                <w:b/>
                <w:sz w:val="16"/>
                <w:szCs w:val="16"/>
              </w:rPr>
            </w:pPr>
          </w:p>
          <w:p w:rsidR="00C97448" w:rsidRPr="00332C23" w:rsidRDefault="00C97448" w:rsidP="003C0A8B">
            <w:pPr>
              <w:rPr>
                <w:b/>
                <w:sz w:val="16"/>
                <w:szCs w:val="16"/>
              </w:rPr>
            </w:pPr>
          </w:p>
          <w:p w:rsidR="00C97448" w:rsidRPr="00332C23" w:rsidRDefault="00C97448" w:rsidP="003C0A8B">
            <w:pPr>
              <w:rPr>
                <w:b/>
                <w:sz w:val="16"/>
                <w:szCs w:val="16"/>
              </w:rPr>
            </w:pPr>
            <w:r w:rsidRPr="00332C23">
              <w:rPr>
                <w:b/>
                <w:sz w:val="16"/>
                <w:szCs w:val="16"/>
              </w:rPr>
              <w:t xml:space="preserve">If yes, explain in the narrative section how this list is administered. </w:t>
            </w:r>
          </w:p>
          <w:p w:rsidR="00C97448" w:rsidRPr="00332C23" w:rsidRDefault="00C97448" w:rsidP="003C0A8B">
            <w:pPr>
              <w:rPr>
                <w:b/>
                <w:sz w:val="16"/>
                <w:szCs w:val="16"/>
              </w:rPr>
            </w:pPr>
          </w:p>
        </w:tc>
      </w:tr>
    </w:tbl>
    <w:p w:rsidR="00C97448" w:rsidRPr="00332C23" w:rsidRDefault="00C97448" w:rsidP="00C97448">
      <w:pPr>
        <w:rPr>
          <w:b/>
          <w:bCs/>
          <w:sz w:val="16"/>
          <w:szCs w:val="16"/>
        </w:rPr>
      </w:pPr>
    </w:p>
    <w:p w:rsidR="00C97448" w:rsidRPr="00332C23" w:rsidRDefault="00C97448" w:rsidP="00C97448">
      <w:pPr>
        <w:rPr>
          <w:sz w:val="16"/>
          <w:szCs w:val="16"/>
        </w:rPr>
      </w:pPr>
      <w:r>
        <w:rPr>
          <w:sz w:val="16"/>
          <w:szCs w:val="16"/>
        </w:rPr>
        <w:br w:type="page"/>
      </w:r>
    </w:p>
    <w:p w:rsidR="00C97448" w:rsidRPr="00332C23"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332C23">
        <w:rPr>
          <w:b/>
          <w:bCs/>
          <w:sz w:val="16"/>
          <w:szCs w:val="16"/>
        </w:rPr>
        <w:t>Part 5:  Summary of Each Project Sponsor(s)/Subrecipient(s) Information</w:t>
      </w:r>
    </w:p>
    <w:p w:rsidR="00C97448" w:rsidRPr="00332C23" w:rsidRDefault="00C97448" w:rsidP="00C97448">
      <w:pPr>
        <w:pBdr>
          <w:top w:val="single" w:sz="4" w:space="1" w:color="auto"/>
          <w:left w:val="single" w:sz="4" w:space="1" w:color="auto"/>
          <w:bottom w:val="single" w:sz="4" w:space="1" w:color="auto"/>
          <w:right w:val="single" w:sz="4" w:space="4" w:color="auto"/>
        </w:pBdr>
        <w:shd w:val="clear" w:color="auto" w:fill="E0E0E0"/>
        <w:rPr>
          <w:b/>
          <w:bCs/>
          <w:sz w:val="16"/>
          <w:szCs w:val="16"/>
        </w:rPr>
      </w:pPr>
      <w:r w:rsidRPr="00332C23">
        <w:rPr>
          <w:b/>
          <w:bCs/>
          <w:sz w:val="16"/>
          <w:szCs w:val="16"/>
        </w:rPr>
        <w:t>D.  Supportive Services and Other Activities</w:t>
      </w:r>
    </w:p>
    <w:p w:rsidR="00C97448" w:rsidRPr="00332C23" w:rsidRDefault="00C97448" w:rsidP="00C97448">
      <w:pPr>
        <w:rPr>
          <w:sz w:val="16"/>
          <w:szCs w:val="16"/>
        </w:rPr>
      </w:pPr>
    </w:p>
    <w:p w:rsidR="00C97448" w:rsidRPr="00332C23" w:rsidRDefault="00C97448" w:rsidP="00C97448">
      <w:pPr>
        <w:rPr>
          <w:sz w:val="16"/>
          <w:szCs w:val="16"/>
        </w:rPr>
      </w:pPr>
      <w:r w:rsidRPr="00332C23">
        <w:rPr>
          <w:sz w:val="16"/>
          <w:szCs w:val="16"/>
        </w:rPr>
        <w:t xml:space="preserve">In this section, report on the use of HOPWA funds for supportive services and other activities.  </w:t>
      </w:r>
    </w:p>
    <w:p w:rsidR="00C97448" w:rsidRPr="00332C23" w:rsidRDefault="00C97448" w:rsidP="00C97448">
      <w:pPr>
        <w:rPr>
          <w:sz w:val="16"/>
          <w:szCs w:val="16"/>
        </w:rPr>
      </w:pPr>
    </w:p>
    <w:p w:rsidR="00C97448" w:rsidRPr="00332C23" w:rsidRDefault="00C97448" w:rsidP="00C97448">
      <w:pPr>
        <w:rPr>
          <w:sz w:val="16"/>
          <w:szCs w:val="16"/>
        </w:rPr>
      </w:pPr>
      <w:r w:rsidRPr="00332C23">
        <w:rPr>
          <w:sz w:val="16"/>
          <w:szCs w:val="16"/>
        </w:rPr>
        <w:t xml:space="preserve">In Chart 1, if the project sponsor/subrecipient provided both HOPWA funded supportive services AND HOPWA housing subsidy assistance check Box 1a.  If the project sponsor/subrecipient provided supportive services but did not also provide HOPWA housing subsidy assistance, check Box 1b.  If the project sponsor/subrecipient did not provide any HOPWA funded supportive services, check Box 1c.  </w:t>
      </w:r>
    </w:p>
    <w:p w:rsidR="00C97448" w:rsidRPr="00332C23" w:rsidRDefault="00C97448" w:rsidP="00C97448">
      <w:pPr>
        <w:rPr>
          <w:sz w:val="16"/>
          <w:szCs w:val="16"/>
        </w:rPr>
      </w:pPr>
    </w:p>
    <w:p w:rsidR="00C97448" w:rsidRPr="00332C23" w:rsidRDefault="00C97448" w:rsidP="00C97448">
      <w:pPr>
        <w:rPr>
          <w:b/>
          <w:sz w:val="16"/>
          <w:szCs w:val="16"/>
        </w:rPr>
      </w:pPr>
      <w:r w:rsidRPr="00332C23">
        <w:rPr>
          <w:b/>
          <w:sz w:val="16"/>
          <w:szCs w:val="16"/>
        </w:rPr>
        <w:t>1.  Type of Project Sponsor (Check one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74"/>
        <w:gridCol w:w="882"/>
      </w:tblGrid>
      <w:tr w:rsidR="00C97448" w:rsidRPr="00332C23" w:rsidTr="003C0A8B">
        <w:tc>
          <w:tcPr>
            <w:tcW w:w="9378" w:type="dxa"/>
          </w:tcPr>
          <w:p w:rsidR="00C97448" w:rsidRPr="00332C23" w:rsidRDefault="00C97448" w:rsidP="003C0A8B">
            <w:pPr>
              <w:rPr>
                <w:sz w:val="16"/>
                <w:szCs w:val="16"/>
              </w:rPr>
            </w:pPr>
            <w:r w:rsidRPr="00332C23">
              <w:rPr>
                <w:sz w:val="16"/>
                <w:szCs w:val="16"/>
              </w:rPr>
              <w:t>a.  Supportive Services are provided by project sponsor/subrecipient that also delivered HOPWA housing subsidy assistance</w:t>
            </w:r>
            <w:r w:rsidRPr="00332C23" w:rsidDel="00B00081">
              <w:rPr>
                <w:sz w:val="16"/>
                <w:szCs w:val="16"/>
              </w:rPr>
              <w:t xml:space="preserve"> </w:t>
            </w:r>
            <w:r w:rsidRPr="00332C23">
              <w:rPr>
                <w:sz w:val="16"/>
                <w:szCs w:val="16"/>
              </w:rPr>
              <w:t>(complete Chart 2 and 3)</w:t>
            </w:r>
          </w:p>
        </w:tc>
        <w:tc>
          <w:tcPr>
            <w:tcW w:w="990" w:type="dxa"/>
          </w:tcPr>
          <w:p w:rsidR="00C97448" w:rsidRPr="00332C23" w:rsidRDefault="00C97448" w:rsidP="003C0A8B">
            <w:pPr>
              <w:rPr>
                <w:sz w:val="16"/>
                <w:szCs w:val="16"/>
              </w:rPr>
            </w:pPr>
            <w:r w:rsidRPr="00332C23">
              <w:rPr>
                <w:sz w:val="16"/>
                <w:szCs w:val="16"/>
              </w:rPr>
              <w:fldChar w:fldCharType="begin">
                <w:ffData>
                  <w:name w:val=""/>
                  <w:enabled/>
                  <w:calcOnExit w:val="0"/>
                  <w:checkBox>
                    <w:sizeAuto/>
                    <w:default w:val="1"/>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p>
        </w:tc>
      </w:tr>
      <w:tr w:rsidR="00C97448" w:rsidRPr="00332C23" w:rsidTr="003C0A8B">
        <w:tc>
          <w:tcPr>
            <w:tcW w:w="9378" w:type="dxa"/>
          </w:tcPr>
          <w:p w:rsidR="00C97448" w:rsidRPr="00332C23" w:rsidRDefault="00C97448" w:rsidP="003C0A8B">
            <w:pPr>
              <w:rPr>
                <w:sz w:val="16"/>
                <w:szCs w:val="16"/>
              </w:rPr>
            </w:pPr>
            <w:r w:rsidRPr="00332C23">
              <w:rPr>
                <w:sz w:val="16"/>
                <w:szCs w:val="16"/>
              </w:rPr>
              <w:t xml:space="preserve">b.  Supportive Services provided by project sponsor/subrecipient who did NOT also provide HOPWA housing subsidy assistance (complete Chart 2 and 3) </w:t>
            </w:r>
          </w:p>
        </w:tc>
        <w:tc>
          <w:tcPr>
            <w:tcW w:w="990" w:type="dxa"/>
          </w:tcPr>
          <w:p w:rsidR="00C97448" w:rsidRPr="00332C23" w:rsidRDefault="00C97448" w:rsidP="003C0A8B">
            <w:pPr>
              <w:rPr>
                <w:sz w:val="16"/>
                <w:szCs w:val="16"/>
              </w:rPr>
            </w:pPr>
            <w:r w:rsidRPr="00332C23">
              <w:rPr>
                <w:sz w:val="16"/>
                <w:szCs w:val="16"/>
              </w:rPr>
              <w:fldChar w:fldCharType="begin">
                <w:ffData>
                  <w:name w:val="Check41"/>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p>
        </w:tc>
      </w:tr>
      <w:tr w:rsidR="00C97448" w:rsidRPr="00332C23" w:rsidTr="003C0A8B">
        <w:tc>
          <w:tcPr>
            <w:tcW w:w="9378" w:type="dxa"/>
          </w:tcPr>
          <w:p w:rsidR="00C97448" w:rsidRPr="00332C23" w:rsidRDefault="00C97448" w:rsidP="003C0A8B">
            <w:pPr>
              <w:rPr>
                <w:sz w:val="16"/>
                <w:szCs w:val="16"/>
              </w:rPr>
            </w:pPr>
            <w:r w:rsidRPr="00332C23">
              <w:rPr>
                <w:sz w:val="16"/>
                <w:szCs w:val="16"/>
              </w:rPr>
              <w:t>c.  Project sponsor/subrecipient does not provide HOPWA supportive services (complete only Chart 3 only)</w:t>
            </w:r>
          </w:p>
        </w:tc>
        <w:tc>
          <w:tcPr>
            <w:tcW w:w="990" w:type="dxa"/>
          </w:tcPr>
          <w:p w:rsidR="00C97448" w:rsidRPr="00332C23" w:rsidRDefault="00C97448" w:rsidP="003C0A8B">
            <w:pPr>
              <w:rPr>
                <w:sz w:val="16"/>
                <w:szCs w:val="16"/>
              </w:rPr>
            </w:pPr>
            <w:r w:rsidRPr="00332C23">
              <w:rPr>
                <w:sz w:val="16"/>
                <w:szCs w:val="16"/>
              </w:rPr>
              <w:fldChar w:fldCharType="begin">
                <w:ffData>
                  <w:name w:val="Check41"/>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p>
        </w:tc>
      </w:tr>
    </w:tbl>
    <w:p w:rsidR="00C97448" w:rsidRPr="00332C23" w:rsidRDefault="00C97448" w:rsidP="00C97448">
      <w:pPr>
        <w:rPr>
          <w:sz w:val="16"/>
          <w:szCs w:val="16"/>
        </w:rPr>
      </w:pPr>
    </w:p>
    <w:p w:rsidR="00C97448" w:rsidRPr="00332C23" w:rsidRDefault="00C97448" w:rsidP="00C97448">
      <w:pPr>
        <w:rPr>
          <w:sz w:val="16"/>
          <w:szCs w:val="16"/>
        </w:rPr>
      </w:pPr>
    </w:p>
    <w:p w:rsidR="00C97448" w:rsidRPr="00332C23" w:rsidRDefault="00C97448" w:rsidP="00C97448">
      <w:pPr>
        <w:rPr>
          <w:b/>
          <w:bCs/>
          <w:sz w:val="16"/>
          <w:szCs w:val="16"/>
        </w:rPr>
      </w:pPr>
      <w:r w:rsidRPr="00332C23">
        <w:rPr>
          <w:b/>
          <w:sz w:val="16"/>
          <w:szCs w:val="16"/>
        </w:rPr>
        <w:t xml:space="preserve">2.  </w:t>
      </w:r>
      <w:r w:rsidRPr="00332C23">
        <w:rPr>
          <w:b/>
          <w:bCs/>
          <w:sz w:val="16"/>
          <w:szCs w:val="16"/>
        </w:rPr>
        <w:t xml:space="preserve">Listing of Supportive Services paid for with HOPWA funds provided by Project Sponsor/Subrecipient Agency </w:t>
      </w:r>
    </w:p>
    <w:p w:rsidR="00C97448" w:rsidRPr="00332C23" w:rsidRDefault="00C97448" w:rsidP="00C97448">
      <w:pPr>
        <w:rPr>
          <w:sz w:val="16"/>
          <w:szCs w:val="16"/>
        </w:rPr>
      </w:pPr>
      <w:r w:rsidRPr="00332C23">
        <w:rPr>
          <w:sz w:val="16"/>
          <w:szCs w:val="16"/>
        </w:rPr>
        <w:t xml:space="preserve">In Chart 2, project sponsors/subrecipients who provided HOPWA supportive services during the operating year (checked off Box 1a. or 1b. in Chart 1) should report the total of all households and expenditures for each type of HOPWA-funded supportive service delivered.  Use Row 16 to adjust for duplication and Row 17 to provide an unduplicated household count.  All project sponsors/subrecipients who provided supportive services with HOPWA funds during the operating year should report by supportive services activity type the number of households served and HOPWA dollars expended.   </w:t>
      </w:r>
    </w:p>
    <w:p w:rsidR="00C97448" w:rsidRPr="00332C23" w:rsidRDefault="00C97448" w:rsidP="00C97448">
      <w:pPr>
        <w:rPr>
          <w:i/>
          <w:sz w:val="16"/>
          <w:szCs w:val="16"/>
        </w:rPr>
      </w:pPr>
      <w:r w:rsidRPr="00332C23">
        <w:rPr>
          <w:b/>
          <w:i/>
          <w:sz w:val="16"/>
          <w:szCs w:val="16"/>
        </w:rPr>
        <w:t>Note:</w:t>
      </w:r>
      <w:r w:rsidRPr="00332C23">
        <w:rPr>
          <w:i/>
          <w:sz w:val="16"/>
          <w:szCs w:val="16"/>
        </w:rPr>
        <w:t xml:space="preserve">  Every project sponsor/subrecipient who checked off Box 1a. or 1b. above should report households served and funds expended by supportive service type in Chart 2 below.</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250"/>
        <w:gridCol w:w="2340"/>
      </w:tblGrid>
      <w:tr w:rsidR="00C97448" w:rsidRPr="00332C23" w:rsidTr="002C640D">
        <w:trPr>
          <w:cantSplit/>
          <w:trHeight w:hRule="exact" w:val="838"/>
        </w:trPr>
        <w:tc>
          <w:tcPr>
            <w:tcW w:w="4248" w:type="dxa"/>
            <w:gridSpan w:val="2"/>
            <w:tcBorders>
              <w:bottom w:val="double" w:sz="4" w:space="0" w:color="auto"/>
            </w:tcBorders>
            <w:shd w:val="clear" w:color="auto" w:fill="D9D9D9"/>
            <w:vAlign w:val="center"/>
          </w:tcPr>
          <w:p w:rsidR="00C97448" w:rsidRPr="00332C23" w:rsidRDefault="00C97448" w:rsidP="003C0A8B">
            <w:pPr>
              <w:spacing w:before="120"/>
              <w:jc w:val="center"/>
              <w:rPr>
                <w:sz w:val="16"/>
                <w:szCs w:val="16"/>
              </w:rPr>
            </w:pPr>
            <w:r w:rsidRPr="00332C23">
              <w:rPr>
                <w:b/>
                <w:bCs/>
                <w:sz w:val="16"/>
                <w:szCs w:val="16"/>
              </w:rPr>
              <w:t xml:space="preserve">Supportive Services </w:t>
            </w:r>
            <w:r w:rsidRPr="00332C23">
              <w:rPr>
                <w:b/>
                <w:bCs/>
                <w:sz w:val="16"/>
                <w:szCs w:val="16"/>
              </w:rPr>
              <w:br/>
            </w:r>
          </w:p>
        </w:tc>
        <w:tc>
          <w:tcPr>
            <w:tcW w:w="2250" w:type="dxa"/>
            <w:tcBorders>
              <w:bottom w:val="double" w:sz="4" w:space="0" w:color="auto"/>
            </w:tcBorders>
            <w:shd w:val="clear" w:color="auto" w:fill="D9D9D9"/>
            <w:vAlign w:val="center"/>
          </w:tcPr>
          <w:p w:rsidR="00C97448" w:rsidRPr="00332C23" w:rsidRDefault="00C97448" w:rsidP="003C0A8B">
            <w:pPr>
              <w:spacing w:before="120"/>
              <w:jc w:val="center"/>
              <w:rPr>
                <w:b/>
                <w:bCs/>
                <w:sz w:val="16"/>
                <w:szCs w:val="16"/>
              </w:rPr>
            </w:pPr>
            <w:r w:rsidRPr="00332C23">
              <w:rPr>
                <w:b/>
                <w:bCs/>
                <w:sz w:val="16"/>
                <w:szCs w:val="16"/>
              </w:rPr>
              <w:t xml:space="preserve">[1] Output: Number of Households </w:t>
            </w:r>
          </w:p>
        </w:tc>
        <w:tc>
          <w:tcPr>
            <w:tcW w:w="2340" w:type="dxa"/>
            <w:tcBorders>
              <w:bottom w:val="double" w:sz="4" w:space="0" w:color="auto"/>
            </w:tcBorders>
            <w:shd w:val="clear" w:color="auto" w:fill="D9D9D9"/>
            <w:vAlign w:val="center"/>
          </w:tcPr>
          <w:p w:rsidR="00C97448" w:rsidRPr="00332C23" w:rsidRDefault="00C97448" w:rsidP="003C0A8B">
            <w:pPr>
              <w:spacing w:before="120"/>
              <w:jc w:val="center"/>
              <w:rPr>
                <w:sz w:val="16"/>
                <w:szCs w:val="16"/>
              </w:rPr>
            </w:pPr>
            <w:r w:rsidRPr="00332C23">
              <w:rPr>
                <w:b/>
                <w:bCs/>
                <w:sz w:val="16"/>
                <w:szCs w:val="16"/>
              </w:rPr>
              <w:t>[2] Output: Amount of HOPWA Funds Expended</w:t>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pStyle w:val="BalloonText"/>
              <w:jc w:val="center"/>
              <w:rPr>
                <w:rFonts w:ascii="Arial" w:hAnsi="Arial" w:cs="Arial"/>
              </w:rPr>
            </w:pPr>
            <w:r w:rsidRPr="00332C23">
              <w:rPr>
                <w:rFonts w:ascii="Arial" w:hAnsi="Arial" w:cs="Arial"/>
              </w:rPr>
              <w:t>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Adult day care and personal assistance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pStyle w:val="BalloonText"/>
              <w:spacing w:before="60" w:after="60"/>
              <w:rPr>
                <w:rFonts w:ascii="Arial" w:hAnsi="Arial" w:cs="Arial"/>
                <w:b/>
                <w:bCs/>
              </w:rPr>
            </w:pPr>
            <w:r w:rsidRPr="00332C23">
              <w:rPr>
                <w:rFonts w:ascii="Arial" w:hAnsi="Arial" w:cs="Arial"/>
              </w:rPr>
              <w:t>Alcohol and drug abuse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pStyle w:val="BalloonText"/>
              <w:spacing w:before="60" w:after="60"/>
              <w:rPr>
                <w:rFonts w:ascii="Arial" w:hAnsi="Arial" w:cs="Arial"/>
                <w:b/>
                <w:bCs/>
              </w:rPr>
            </w:pPr>
            <w:r w:rsidRPr="00332C23">
              <w:rPr>
                <w:rFonts w:ascii="Arial" w:hAnsi="Arial" w:cs="Arial"/>
              </w:rPr>
              <w:t>Case management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459</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18,571.15</w:t>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Child care and other child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Education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6.</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Employment assistance and training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sz w:val="16"/>
                <w:szCs w:val="16"/>
              </w:rPr>
            </w:pPr>
            <w:r w:rsidRPr="00332C23">
              <w:rPr>
                <w:sz w:val="16"/>
                <w:szCs w:val="16"/>
              </w:rPr>
              <w:t>Health/medical/intensive care services, if approved</w:t>
            </w:r>
          </w:p>
          <w:p w:rsidR="00C97448" w:rsidRPr="00332C23" w:rsidRDefault="00C97448" w:rsidP="003C0A8B">
            <w:pPr>
              <w:spacing w:before="60" w:after="60"/>
              <w:rPr>
                <w:b/>
                <w:bCs/>
                <w:sz w:val="16"/>
                <w:szCs w:val="16"/>
              </w:rPr>
            </w:pPr>
            <w:r w:rsidRPr="00332C23">
              <w:rPr>
                <w:sz w:val="16"/>
                <w:szCs w:val="16"/>
              </w:rPr>
              <w:t>Note:  Client records must conform with 24 CFR §574.310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Legal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Life skills management (outside of case management)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Meals/nutritional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Mental health services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Outreach</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Transportation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pStyle w:val="BalloonText"/>
              <w:spacing w:before="60" w:after="60"/>
              <w:rPr>
                <w:rFonts w:ascii="Arial" w:hAnsi="Arial" w:cs="Arial"/>
              </w:rPr>
            </w:pPr>
            <w:r w:rsidRPr="00332C23">
              <w:rPr>
                <w:rFonts w:ascii="Arial" w:hAnsi="Arial" w:cs="Arial"/>
              </w:rPr>
              <w:t xml:space="preserve">Other Activity (if approved in grant agreement). </w:t>
            </w:r>
            <w:r w:rsidRPr="00332C23">
              <w:rPr>
                <w:rFonts w:ascii="Arial" w:hAnsi="Arial" w:cs="Arial"/>
                <w:b/>
              </w:rPr>
              <w:t>Specify:</w:t>
            </w:r>
            <w:r w:rsidRPr="00332C23">
              <w:rPr>
                <w:rFonts w:ascii="Arial" w:hAnsi="Arial" w:cs="Arial"/>
              </w:rPr>
              <w:t xml:space="preserve"> </w:t>
            </w:r>
            <w:r w:rsidRPr="00332C23">
              <w:rPr>
                <w:rFonts w:ascii="Arial" w:hAnsi="Arial" w:cs="Arial"/>
              </w:rPr>
              <w:fldChar w:fldCharType="begin">
                <w:ffData>
                  <w:name w:val=""/>
                  <w:enabled/>
                  <w:calcOnExit w:val="0"/>
                  <w:textInput/>
                </w:ffData>
              </w:fldChar>
            </w:r>
            <w:r w:rsidRPr="00332C23">
              <w:rPr>
                <w:rFonts w:ascii="Arial" w:hAnsi="Arial" w:cs="Arial"/>
              </w:rPr>
              <w:instrText xml:space="preserve"> FORMTEXT </w:instrText>
            </w:r>
            <w:r w:rsidRPr="00332C23">
              <w:rPr>
                <w:rFonts w:ascii="Arial" w:hAnsi="Arial" w:cs="Arial"/>
              </w:rPr>
            </w:r>
            <w:r w:rsidRPr="00332C23">
              <w:rPr>
                <w:rFonts w:ascii="Arial" w:hAnsi="Arial" w:cs="Arial"/>
              </w:rPr>
              <w:fldChar w:fldCharType="separate"/>
            </w:r>
            <w:r w:rsidRPr="00332C23">
              <w:rPr>
                <w:rFonts w:ascii="Arial" w:eastAsia="Arial Unicode MS" w:hAnsi="Arial" w:cs="Arial"/>
                <w:noProof/>
              </w:rPr>
              <w:t> </w:t>
            </w:r>
            <w:r w:rsidRPr="00332C23">
              <w:rPr>
                <w:rFonts w:ascii="Arial" w:eastAsia="Arial Unicode MS" w:hAnsi="Arial" w:cs="Arial"/>
                <w:noProof/>
              </w:rPr>
              <w:t> </w:t>
            </w:r>
            <w:r w:rsidRPr="00332C23">
              <w:rPr>
                <w:rFonts w:ascii="Arial" w:eastAsia="Arial Unicode MS" w:hAnsi="Arial" w:cs="Arial"/>
                <w:noProof/>
              </w:rPr>
              <w:t> </w:t>
            </w:r>
            <w:r w:rsidRPr="00332C23">
              <w:rPr>
                <w:rFonts w:ascii="Arial" w:hAnsi="Arial" w:cs="Arial"/>
              </w:rPr>
              <w:fldChar w:fldCharType="end"/>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pStyle w:val="BalloonText"/>
              <w:spacing w:before="60" w:after="60"/>
              <w:rPr>
                <w:rFonts w:ascii="Arial" w:hAnsi="Arial" w:cs="Arial"/>
                <w:b/>
              </w:rPr>
            </w:pPr>
            <w:r w:rsidRPr="00332C23">
              <w:rPr>
                <w:rFonts w:ascii="Arial" w:hAnsi="Arial" w:cs="Arial"/>
                <w:b/>
              </w:rPr>
              <w:t>Sub-Total Households receiving Supportive Services (Sum of Rows 1-14)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459</w:t>
            </w:r>
          </w:p>
        </w:tc>
        <w:tc>
          <w:tcPr>
            <w:tcW w:w="2340" w:type="dxa"/>
            <w:tcBorders>
              <w:top w:val="single" w:sz="4" w:space="0" w:color="auto"/>
              <w:left w:val="single" w:sz="4" w:space="0" w:color="auto"/>
              <w:bottom w:val="single" w:sz="4" w:space="0" w:color="auto"/>
              <w:right w:val="single" w:sz="4" w:space="0" w:color="auto"/>
            </w:tcBorders>
            <w:shd w:val="clear" w:color="auto" w:fill="7F7F7F"/>
            <w:vAlign w:val="center"/>
          </w:tcPr>
          <w:p w:rsidR="00C97448" w:rsidRPr="00332C23" w:rsidRDefault="00C97448" w:rsidP="003C0A8B">
            <w:pPr>
              <w:tabs>
                <w:tab w:val="left" w:pos="855"/>
                <w:tab w:val="center" w:pos="1377"/>
              </w:tabs>
              <w:jc w:val="center"/>
              <w:rPr>
                <w:sz w:val="16"/>
                <w:szCs w:val="16"/>
              </w:rPr>
            </w:pPr>
          </w:p>
        </w:tc>
      </w:tr>
      <w:tr w:rsidR="00C97448" w:rsidRPr="00332C23" w:rsidTr="002C640D">
        <w:trPr>
          <w:cantSplit/>
        </w:trPr>
        <w:tc>
          <w:tcPr>
            <w:tcW w:w="468" w:type="dxa"/>
            <w:tcBorders>
              <w:top w:val="single" w:sz="4" w:space="0" w:color="auto"/>
              <w:left w:val="single" w:sz="4" w:space="0" w:color="auto"/>
              <w:bottom w:val="single" w:sz="8" w:space="0" w:color="auto"/>
              <w:right w:val="single" w:sz="4" w:space="0" w:color="auto"/>
            </w:tcBorders>
            <w:vAlign w:val="center"/>
          </w:tcPr>
          <w:p w:rsidR="00C97448" w:rsidRPr="00332C23" w:rsidRDefault="00C97448" w:rsidP="003C0A8B">
            <w:pPr>
              <w:jc w:val="center"/>
              <w:rPr>
                <w:sz w:val="16"/>
                <w:szCs w:val="16"/>
              </w:rPr>
            </w:pPr>
            <w:r w:rsidRPr="00332C23">
              <w:rPr>
                <w:sz w:val="16"/>
                <w:szCs w:val="16"/>
              </w:rPr>
              <w:t>16.</w:t>
            </w:r>
          </w:p>
        </w:tc>
        <w:tc>
          <w:tcPr>
            <w:tcW w:w="3780" w:type="dxa"/>
            <w:tcBorders>
              <w:top w:val="single" w:sz="4" w:space="0" w:color="auto"/>
              <w:left w:val="single" w:sz="4" w:space="0" w:color="auto"/>
              <w:bottom w:val="single" w:sz="8" w:space="0" w:color="auto"/>
              <w:right w:val="single" w:sz="4" w:space="0" w:color="auto"/>
            </w:tcBorders>
            <w:vAlign w:val="center"/>
          </w:tcPr>
          <w:p w:rsidR="00C97448" w:rsidRPr="00332C23" w:rsidRDefault="00C97448" w:rsidP="003C0A8B">
            <w:pPr>
              <w:pStyle w:val="BalloonText"/>
              <w:spacing w:before="60" w:after="60"/>
              <w:rPr>
                <w:rFonts w:ascii="Arial" w:hAnsi="Arial" w:cs="Arial"/>
                <w:b/>
              </w:rPr>
            </w:pPr>
            <w:r w:rsidRPr="00332C23">
              <w:rPr>
                <w:rFonts w:ascii="Arial" w:hAnsi="Arial" w:cs="Arial"/>
                <w:b/>
              </w:rPr>
              <w:t>Adjustment for Duplication (subtract)</w:t>
            </w:r>
          </w:p>
        </w:tc>
        <w:tc>
          <w:tcPr>
            <w:tcW w:w="2250" w:type="dxa"/>
            <w:tcBorders>
              <w:top w:val="single" w:sz="4" w:space="0" w:color="auto"/>
              <w:left w:val="single" w:sz="4" w:space="0" w:color="auto"/>
              <w:bottom w:val="single" w:sz="8" w:space="0" w:color="auto"/>
              <w:right w:val="single" w:sz="4" w:space="0" w:color="auto"/>
            </w:tcBorders>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340" w:type="dxa"/>
            <w:tcBorders>
              <w:top w:val="single" w:sz="4" w:space="0" w:color="auto"/>
              <w:left w:val="single" w:sz="4" w:space="0" w:color="auto"/>
              <w:bottom w:val="single" w:sz="8" w:space="0" w:color="auto"/>
              <w:right w:val="single" w:sz="4" w:space="0" w:color="auto"/>
            </w:tcBorders>
            <w:shd w:val="diagCross" w:color="auto" w:fill="A6A6A6"/>
            <w:vAlign w:val="center"/>
          </w:tcPr>
          <w:p w:rsidR="00C97448" w:rsidRPr="00332C23" w:rsidRDefault="00C97448" w:rsidP="003C0A8B">
            <w:pPr>
              <w:tabs>
                <w:tab w:val="left" w:pos="855"/>
                <w:tab w:val="center" w:pos="1377"/>
              </w:tabs>
              <w:jc w:val="center"/>
              <w:rPr>
                <w:sz w:val="16"/>
                <w:szCs w:val="16"/>
              </w:rPr>
            </w:pPr>
          </w:p>
        </w:tc>
      </w:tr>
      <w:tr w:rsidR="00C97448" w:rsidRPr="00332C23" w:rsidTr="002C640D">
        <w:trPr>
          <w:cantSplit/>
        </w:trPr>
        <w:tc>
          <w:tcPr>
            <w:tcW w:w="468"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17.</w:t>
            </w:r>
          </w:p>
        </w:tc>
        <w:tc>
          <w:tcPr>
            <w:tcW w:w="378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332C23" w:rsidRDefault="00C97448" w:rsidP="003C0A8B">
            <w:pPr>
              <w:pStyle w:val="BalloonText"/>
              <w:spacing w:before="60" w:after="60"/>
              <w:rPr>
                <w:rFonts w:ascii="Arial" w:hAnsi="Arial" w:cs="Arial"/>
              </w:rPr>
            </w:pPr>
            <w:r w:rsidRPr="00332C23">
              <w:rPr>
                <w:rFonts w:ascii="Arial" w:hAnsi="Arial" w:cs="Arial"/>
                <w:b/>
                <w:bCs/>
              </w:rPr>
              <w:t>TOTAL Households receiving Supportive Services (unduplicated) (Column [1] equals Row 15 minus Row 16; Column [2] equals sum of Rows 1-14)</w:t>
            </w:r>
          </w:p>
        </w:tc>
        <w:tc>
          <w:tcPr>
            <w:tcW w:w="225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332C23" w:rsidRDefault="00C97448" w:rsidP="003C0A8B">
            <w:pPr>
              <w:jc w:val="center"/>
              <w:rPr>
                <w:sz w:val="16"/>
                <w:szCs w:val="16"/>
              </w:rPr>
            </w:pPr>
            <w:r w:rsidRPr="00332C23">
              <w:rPr>
                <w:sz w:val="16"/>
                <w:szCs w:val="16"/>
              </w:rPr>
              <w:t>459</w:t>
            </w:r>
          </w:p>
        </w:tc>
        <w:tc>
          <w:tcPr>
            <w:tcW w:w="2340" w:type="dxa"/>
            <w:tcBorders>
              <w:top w:val="single" w:sz="8" w:space="0" w:color="auto"/>
              <w:left w:val="single" w:sz="8" w:space="0" w:color="auto"/>
              <w:bottom w:val="single" w:sz="12" w:space="0" w:color="auto"/>
              <w:right w:val="single" w:sz="8"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18,571.15</w:t>
            </w:r>
          </w:p>
        </w:tc>
      </w:tr>
    </w:tbl>
    <w:p w:rsidR="00C97448" w:rsidRPr="00332C23" w:rsidRDefault="00C97448" w:rsidP="00C97448">
      <w:pPr>
        <w:rPr>
          <w:b/>
          <w:bCs/>
          <w:sz w:val="16"/>
          <w:szCs w:val="16"/>
        </w:rPr>
      </w:pPr>
      <w:r w:rsidRPr="00332C23">
        <w:rPr>
          <w:b/>
          <w:bCs/>
          <w:sz w:val="16"/>
          <w:szCs w:val="16"/>
        </w:rPr>
        <w:lastRenderedPageBreak/>
        <w:t>3.  Listing of</w:t>
      </w:r>
      <w:r w:rsidRPr="00332C23">
        <w:rPr>
          <w:sz w:val="16"/>
          <w:szCs w:val="16"/>
        </w:rPr>
        <w:t xml:space="preserve"> </w:t>
      </w:r>
      <w:r w:rsidRPr="00332C23">
        <w:rPr>
          <w:b/>
          <w:bCs/>
          <w:sz w:val="16"/>
          <w:szCs w:val="16"/>
        </w:rPr>
        <w:t>Housing Information Services, Grant Administration, and Other Activities paid for with HOPWA funds</w:t>
      </w:r>
    </w:p>
    <w:p w:rsidR="00C97448" w:rsidRPr="00332C23" w:rsidRDefault="00C97448" w:rsidP="00C97448">
      <w:pPr>
        <w:rPr>
          <w:sz w:val="16"/>
          <w:szCs w:val="16"/>
        </w:rPr>
      </w:pPr>
      <w:r w:rsidRPr="00332C23">
        <w:rPr>
          <w:sz w:val="16"/>
          <w:szCs w:val="16"/>
        </w:rPr>
        <w:t xml:space="preserve">In Chart 3, all project sponsors/subrecipients should report Housing Information Services and Grant Administration and Other activities, as applicable.  </w:t>
      </w:r>
      <w:r w:rsidRPr="00332C23">
        <w:rPr>
          <w:bCs/>
          <w:sz w:val="16"/>
          <w:szCs w:val="16"/>
        </w:rPr>
        <w:t>Use Chart 3, Rows 18 and 19 to report the number of unduplicated households receiving HOPWA housing information services and HOPWA dollars spent providing housing Information services.    Use Rows 20 through 24 to report HOPWA expenditures on other activities including Grant Administration.</w:t>
      </w:r>
    </w:p>
    <w:p w:rsidR="00C97448" w:rsidRPr="00332C23" w:rsidRDefault="00C97448" w:rsidP="00C97448">
      <w:pPr>
        <w:rPr>
          <w:bCs/>
          <w:i/>
          <w:sz w:val="16"/>
          <w:szCs w:val="16"/>
        </w:rPr>
      </w:pPr>
      <w:r w:rsidRPr="00332C23">
        <w:rPr>
          <w:bCs/>
          <w:i/>
          <w:sz w:val="16"/>
          <w:szCs w:val="16"/>
        </w:rPr>
        <w:t>Note: The sum total reported in Row 26 includes the total supportive services dollars reported in Chart 2 Row, 17.</w:t>
      </w:r>
    </w:p>
    <w:p w:rsidR="00C97448" w:rsidRPr="00332C23" w:rsidRDefault="00C97448" w:rsidP="00C97448">
      <w:pPr>
        <w:rPr>
          <w:i/>
          <w:sz w:val="16"/>
          <w:szCs w:val="16"/>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780"/>
        <w:gridCol w:w="2160"/>
        <w:gridCol w:w="2430"/>
      </w:tblGrid>
      <w:tr w:rsidR="00C97448" w:rsidRPr="00332C23" w:rsidTr="002C640D">
        <w:trPr>
          <w:cantSplit/>
        </w:trPr>
        <w:tc>
          <w:tcPr>
            <w:tcW w:w="4248" w:type="dxa"/>
            <w:gridSpan w:val="2"/>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332C23" w:rsidRDefault="00C97448" w:rsidP="003C0A8B">
            <w:pPr>
              <w:jc w:val="center"/>
              <w:rPr>
                <w:b/>
                <w:bCs/>
                <w:sz w:val="16"/>
                <w:szCs w:val="16"/>
              </w:rPr>
            </w:pPr>
            <w:r w:rsidRPr="00332C23">
              <w:rPr>
                <w:b/>
                <w:bCs/>
                <w:sz w:val="16"/>
                <w:szCs w:val="16"/>
              </w:rPr>
              <w:t>Housing Information Services</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332C23" w:rsidRDefault="00C97448" w:rsidP="003C0A8B">
            <w:pPr>
              <w:jc w:val="center"/>
              <w:rPr>
                <w:b/>
                <w:bCs/>
                <w:sz w:val="16"/>
                <w:szCs w:val="16"/>
              </w:rPr>
            </w:pPr>
            <w:r w:rsidRPr="00332C23">
              <w:rPr>
                <w:b/>
                <w:bCs/>
                <w:sz w:val="16"/>
                <w:szCs w:val="16"/>
              </w:rPr>
              <w:t xml:space="preserve">[1] Output: Number of Households </w:t>
            </w:r>
          </w:p>
        </w:tc>
        <w:tc>
          <w:tcPr>
            <w:tcW w:w="2430" w:type="dxa"/>
            <w:tcBorders>
              <w:top w:val="single" w:sz="12" w:space="0" w:color="auto"/>
              <w:left w:val="single" w:sz="4" w:space="0" w:color="auto"/>
              <w:bottom w:val="single" w:sz="4" w:space="0" w:color="auto"/>
              <w:right w:val="single" w:sz="4" w:space="0" w:color="auto"/>
            </w:tcBorders>
            <w:shd w:val="clear" w:color="auto" w:fill="D9D9D9"/>
            <w:vAlign w:val="center"/>
          </w:tcPr>
          <w:p w:rsidR="00C97448" w:rsidRPr="00332C23" w:rsidRDefault="00C97448" w:rsidP="003C0A8B">
            <w:pPr>
              <w:jc w:val="center"/>
              <w:rPr>
                <w:b/>
                <w:bCs/>
                <w:sz w:val="16"/>
                <w:szCs w:val="16"/>
              </w:rPr>
            </w:pPr>
            <w:r w:rsidRPr="00332C23">
              <w:rPr>
                <w:b/>
                <w:bCs/>
                <w:sz w:val="16"/>
                <w:szCs w:val="16"/>
              </w:rPr>
              <w:t>[2] Output:  Amount of HOPWA funds Expended</w:t>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18.</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sz w:val="16"/>
                <w:szCs w:val="16"/>
              </w:rPr>
            </w:pPr>
            <w:r w:rsidRPr="00332C23">
              <w:rPr>
                <w:sz w:val="16"/>
                <w:szCs w:val="16"/>
              </w:rPr>
              <w:t>Housing Information Services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jc w:val="center"/>
              <w:rPr>
                <w:sz w:val="16"/>
                <w:szCs w:val="16"/>
              </w:rPr>
            </w:pPr>
            <w:r w:rsidRPr="00332C23">
              <w:rPr>
                <w:sz w:val="16"/>
                <w:szCs w:val="16"/>
              </w:rPr>
              <w:t>19.</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b/>
                <w:bCs/>
                <w:sz w:val="16"/>
                <w:szCs w:val="16"/>
              </w:rPr>
              <w:t xml:space="preserve">TOTAL Housing Information Services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Arial Unicode MS"/>
                <w:noProof/>
                <w:sz w:val="16"/>
                <w:szCs w:val="16"/>
              </w:rPr>
              <w:t> </w:t>
            </w:r>
            <w:r w:rsidRPr="00332C23">
              <w:rPr>
                <w:rFonts w:eastAsia="Arial Unicode MS"/>
                <w:noProof/>
                <w:sz w:val="16"/>
                <w:szCs w:val="16"/>
              </w:rPr>
              <w:t> </w:t>
            </w:r>
            <w:r w:rsidRPr="00332C23">
              <w:rPr>
                <w:rFonts w:eastAsia="Arial Unicode MS"/>
                <w:noProof/>
                <w:sz w:val="16"/>
                <w:szCs w:val="16"/>
              </w:rPr>
              <w:t> </w:t>
            </w:r>
            <w:r w:rsidRPr="00332C23">
              <w:rPr>
                <w:sz w:val="16"/>
                <w:szCs w:val="16"/>
              </w:rPr>
              <w:fldChar w:fldCharType="end"/>
            </w:r>
          </w:p>
        </w:tc>
      </w:tr>
      <w:tr w:rsidR="00C97448" w:rsidRPr="00332C23" w:rsidTr="002C640D">
        <w:trPr>
          <w:cantSplit/>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332C23" w:rsidRDefault="00C97448" w:rsidP="003C0A8B">
            <w:pPr>
              <w:spacing w:before="120" w:after="120"/>
              <w:jc w:val="center"/>
              <w:rPr>
                <w:b/>
                <w:bCs/>
                <w:sz w:val="16"/>
                <w:szCs w:val="16"/>
              </w:rPr>
            </w:pPr>
            <w:r w:rsidRPr="00332C23">
              <w:rPr>
                <w:b/>
                <w:bCs/>
                <w:sz w:val="16"/>
                <w:szCs w:val="16"/>
              </w:rPr>
              <w:t>Grant Administration and Other Activities</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332C23" w:rsidRDefault="00C97448" w:rsidP="003C0A8B">
            <w:pPr>
              <w:spacing w:before="120" w:after="120"/>
              <w:jc w:val="center"/>
              <w:rPr>
                <w:sz w:val="16"/>
                <w:szCs w:val="16"/>
              </w:rPr>
            </w:pPr>
            <w:r w:rsidRPr="00332C23">
              <w:rPr>
                <w:b/>
                <w:bCs/>
                <w:sz w:val="16"/>
                <w:szCs w:val="16"/>
              </w:rPr>
              <w:t xml:space="preserve">[1] Output: Number of Households </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tcPr>
          <w:p w:rsidR="00C97448" w:rsidRPr="00332C23" w:rsidRDefault="00C97448" w:rsidP="003C0A8B">
            <w:pPr>
              <w:spacing w:before="120" w:after="120"/>
              <w:jc w:val="center"/>
              <w:rPr>
                <w:sz w:val="16"/>
                <w:szCs w:val="16"/>
              </w:rPr>
            </w:pPr>
            <w:r w:rsidRPr="00332C23">
              <w:rPr>
                <w:b/>
                <w:bCs/>
                <w:sz w:val="16"/>
                <w:szCs w:val="16"/>
              </w:rPr>
              <w:t>[2] Output: Amount of HOPWA funds Expended</w:t>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jc w:val="center"/>
              <w:rPr>
                <w:bCs/>
                <w:sz w:val="16"/>
                <w:szCs w:val="16"/>
              </w:rPr>
            </w:pPr>
            <w:r w:rsidRPr="00332C23">
              <w:rPr>
                <w:bCs/>
                <w:sz w:val="16"/>
                <w:szCs w:val="16"/>
              </w:rPr>
              <w:t>20.</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spacing w:before="60" w:after="60"/>
              <w:rPr>
                <w:b/>
                <w:bCs/>
                <w:sz w:val="16"/>
                <w:szCs w:val="16"/>
              </w:rPr>
            </w:pPr>
            <w:r w:rsidRPr="00332C23">
              <w:rPr>
                <w:sz w:val="16"/>
                <w:szCs w:val="16"/>
              </w:rPr>
              <w:t>Resource Identification to establish, coordinate, and develop housing assistance resources</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332C23"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jc w:val="center"/>
              <w:rPr>
                <w:bCs/>
                <w:sz w:val="16"/>
                <w:szCs w:val="16"/>
              </w:rPr>
            </w:pPr>
            <w:r w:rsidRPr="00332C23">
              <w:rPr>
                <w:bCs/>
                <w:sz w:val="16"/>
                <w:szCs w:val="16"/>
              </w:rPr>
              <w:t>21.</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spacing w:before="60" w:after="60"/>
              <w:rPr>
                <w:b/>
                <w:bCs/>
                <w:sz w:val="16"/>
                <w:szCs w:val="16"/>
              </w:rPr>
            </w:pPr>
            <w:r w:rsidRPr="00332C23">
              <w:rPr>
                <w:sz w:val="16"/>
                <w:szCs w:val="16"/>
              </w:rPr>
              <w:t>Technical Assistance to Community Residences</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332C23"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jc w:val="center"/>
              <w:rPr>
                <w:bCs/>
                <w:sz w:val="16"/>
                <w:szCs w:val="16"/>
              </w:rPr>
            </w:pPr>
            <w:r w:rsidRPr="00332C23">
              <w:rPr>
                <w:bCs/>
                <w:sz w:val="16"/>
                <w:szCs w:val="16"/>
              </w:rPr>
              <w:t>22.</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spacing w:before="60" w:after="60"/>
              <w:rPr>
                <w:b/>
                <w:bCs/>
                <w:sz w:val="16"/>
                <w:szCs w:val="16"/>
              </w:rPr>
            </w:pPr>
            <w:r w:rsidRPr="00332C23">
              <w:rPr>
                <w:sz w:val="16"/>
                <w:szCs w:val="16"/>
              </w:rPr>
              <w:t>Project Outcomes/Program Evaluation   (if approved)</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332C23"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jc w:val="center"/>
              <w:rPr>
                <w:bCs/>
                <w:sz w:val="16"/>
                <w:szCs w:val="16"/>
              </w:rPr>
            </w:pPr>
            <w:r w:rsidRPr="00332C23">
              <w:rPr>
                <w:bCs/>
                <w:sz w:val="16"/>
                <w:szCs w:val="16"/>
              </w:rPr>
              <w:t>23.</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spacing w:before="60"/>
              <w:rPr>
                <w:sz w:val="16"/>
                <w:szCs w:val="16"/>
              </w:rPr>
            </w:pPr>
            <w:r w:rsidRPr="00332C23">
              <w:rPr>
                <w:sz w:val="16"/>
                <w:szCs w:val="16"/>
              </w:rPr>
              <w:t xml:space="preserve">Project Sponsor Administration  </w:t>
            </w:r>
          </w:p>
          <w:p w:rsidR="00C97448" w:rsidRPr="00332C23" w:rsidRDefault="00C97448" w:rsidP="003C0A8B">
            <w:pPr>
              <w:spacing w:before="60" w:after="60"/>
              <w:rPr>
                <w:b/>
                <w:bCs/>
                <w:sz w:val="16"/>
                <w:szCs w:val="16"/>
              </w:rPr>
            </w:pPr>
            <w:r w:rsidRPr="00332C23">
              <w:rPr>
                <w:sz w:val="16"/>
                <w:szCs w:val="16"/>
              </w:rPr>
              <w:t>(maximum 7% of portion of HOPWA grant awarded)</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332C23"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bCs/>
                <w:sz w:val="16"/>
                <w:szCs w:val="16"/>
              </w:rPr>
            </w:pPr>
            <w:r w:rsidRPr="00332C23">
              <w:rPr>
                <w:bCs/>
                <w:sz w:val="16"/>
                <w:szCs w:val="16"/>
              </w:rPr>
              <w:t>24.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sz w:val="16"/>
                <w:szCs w:val="16"/>
              </w:rPr>
              <w:t xml:space="preserve">Other Activity (if approved in grant agreement) </w:t>
            </w:r>
            <w:r w:rsidRPr="00332C23">
              <w:rPr>
                <w:b/>
                <w:sz w:val="16"/>
                <w:szCs w:val="16"/>
              </w:rPr>
              <w:t>Specify:</w:t>
            </w:r>
            <w:r w:rsidRPr="00332C23">
              <w:rPr>
                <w:sz w:val="16"/>
                <w:szCs w:val="16"/>
              </w:rPr>
              <w:t xml:space="preserve"> </w:t>
            </w: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b/>
                <w:bCs/>
                <w:sz w:val="16"/>
                <w:szCs w:val="16"/>
              </w:rPr>
            </w:pPr>
            <w:r w:rsidRPr="00332C23">
              <w:rPr>
                <w:b/>
                <w:bCs/>
                <w:sz w:val="16"/>
                <w:szCs w:val="16"/>
              </w:rPr>
              <w:t>25.</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spacing w:before="60" w:after="60"/>
              <w:rPr>
                <w:b/>
                <w:bCs/>
                <w:sz w:val="16"/>
                <w:szCs w:val="16"/>
              </w:rPr>
            </w:pPr>
            <w:r w:rsidRPr="00332C23">
              <w:rPr>
                <w:b/>
                <w:bCs/>
                <w:sz w:val="16"/>
                <w:szCs w:val="16"/>
              </w:rPr>
              <w:t>TOTAL Grant Administration and Other Activities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2C640D">
        <w:trPr>
          <w:cantSplit/>
        </w:trPr>
        <w:tc>
          <w:tcPr>
            <w:tcW w:w="46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jc w:val="center"/>
              <w:rPr>
                <w:b/>
                <w:bCs/>
                <w:sz w:val="16"/>
                <w:szCs w:val="16"/>
              </w:rPr>
            </w:pPr>
            <w:r w:rsidRPr="00332C23">
              <w:rPr>
                <w:b/>
                <w:bCs/>
                <w:sz w:val="16"/>
                <w:szCs w:val="16"/>
              </w:rPr>
              <w:t>26.</w:t>
            </w:r>
          </w:p>
        </w:tc>
        <w:tc>
          <w:tcPr>
            <w:tcW w:w="378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spacing w:before="60" w:after="60"/>
              <w:rPr>
                <w:b/>
                <w:bCs/>
                <w:sz w:val="16"/>
                <w:szCs w:val="16"/>
              </w:rPr>
            </w:pPr>
            <w:r w:rsidRPr="00332C23">
              <w:rPr>
                <w:b/>
                <w:bCs/>
                <w:sz w:val="16"/>
                <w:szCs w:val="16"/>
              </w:rPr>
              <w:t>TOTAL Supportive Services and Grant Administration Expenditures  (Sum of Chart 2, Row 17 and Chart 3, Rows 20 and 25)</w:t>
            </w:r>
          </w:p>
        </w:tc>
        <w:tc>
          <w:tcPr>
            <w:tcW w:w="2160" w:type="dxa"/>
            <w:tcBorders>
              <w:top w:val="single" w:sz="4" w:space="0" w:color="auto"/>
              <w:left w:val="single" w:sz="4" w:space="0" w:color="auto"/>
              <w:bottom w:val="single" w:sz="4" w:space="0" w:color="auto"/>
              <w:right w:val="single" w:sz="4" w:space="0" w:color="auto"/>
            </w:tcBorders>
            <w:shd w:val="diagCross" w:color="auto" w:fill="A6A6A6"/>
            <w:vAlign w:val="center"/>
          </w:tcPr>
          <w:p w:rsidR="00C97448" w:rsidRPr="00332C23" w:rsidRDefault="00C97448" w:rsidP="003C0A8B">
            <w:pPr>
              <w:jc w:val="center"/>
              <w:rPr>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97448" w:rsidRPr="00332C23" w:rsidRDefault="00C97448" w:rsidP="003C0A8B">
            <w:pPr>
              <w:jc w:val="center"/>
              <w:rPr>
                <w:sz w:val="16"/>
                <w:szCs w:val="16"/>
              </w:rPr>
            </w:pPr>
            <w:r w:rsidRPr="00332C23">
              <w:rPr>
                <w:sz w:val="16"/>
                <w:szCs w:val="16"/>
              </w:rPr>
              <w:t>18,571.15</w:t>
            </w:r>
          </w:p>
        </w:tc>
      </w:tr>
    </w:tbl>
    <w:p w:rsidR="00C97448" w:rsidRPr="00332C23" w:rsidRDefault="00C97448" w:rsidP="00C97448">
      <w:pPr>
        <w:ind w:right="720"/>
        <w:rPr>
          <w:sz w:val="16"/>
          <w:szCs w:val="16"/>
        </w:rPr>
      </w:pPr>
    </w:p>
    <w:p w:rsidR="00C97448" w:rsidRPr="00332C23" w:rsidRDefault="00C97448" w:rsidP="00C97448">
      <w:pPr>
        <w:ind w:right="720"/>
        <w:rPr>
          <w:sz w:val="16"/>
          <w:szCs w:val="16"/>
        </w:rPr>
      </w:pPr>
    </w:p>
    <w:p w:rsidR="00C97448" w:rsidRPr="00EF50A4" w:rsidRDefault="00C97448" w:rsidP="00C97448">
      <w:pPr>
        <w:ind w:right="720"/>
        <w:rPr>
          <w:sz w:val="2"/>
          <w:szCs w:val="2"/>
        </w:rPr>
      </w:pPr>
      <w:r>
        <w:rPr>
          <w:sz w:val="16"/>
          <w:szCs w:val="16"/>
        </w:rPr>
        <w:br w:type="page"/>
      </w:r>
    </w:p>
    <w:p w:rsidR="00C97448" w:rsidRPr="00332C23" w:rsidRDefault="00C97448" w:rsidP="00C97448">
      <w:pPr>
        <w:pBdr>
          <w:top w:val="single" w:sz="4" w:space="5" w:color="auto"/>
          <w:left w:val="single" w:sz="4" w:space="4" w:color="auto"/>
          <w:bottom w:val="single" w:sz="4" w:space="1" w:color="auto"/>
          <w:right w:val="single" w:sz="4" w:space="4" w:color="auto"/>
        </w:pBdr>
        <w:shd w:val="clear" w:color="auto" w:fill="E0E0E0"/>
        <w:rPr>
          <w:b/>
          <w:bCs/>
          <w:sz w:val="16"/>
          <w:szCs w:val="16"/>
        </w:rPr>
      </w:pPr>
      <w:r w:rsidRPr="00332C23">
        <w:rPr>
          <w:b/>
          <w:sz w:val="16"/>
          <w:szCs w:val="16"/>
        </w:rPr>
        <w:t xml:space="preserve">Part 5:  Summary of Each Project Sponsor(s)/Subrecipient(s) Information </w:t>
      </w:r>
    </w:p>
    <w:p w:rsidR="00C97448" w:rsidRPr="00332C23" w:rsidRDefault="00C97448" w:rsidP="00C97448">
      <w:pPr>
        <w:pBdr>
          <w:top w:val="single" w:sz="4" w:space="5" w:color="auto"/>
          <w:left w:val="single" w:sz="4" w:space="4" w:color="auto"/>
          <w:bottom w:val="single" w:sz="4" w:space="1" w:color="auto"/>
          <w:right w:val="single" w:sz="4" w:space="4" w:color="auto"/>
        </w:pBdr>
        <w:shd w:val="clear" w:color="auto" w:fill="E0E0E0"/>
        <w:rPr>
          <w:b/>
          <w:bCs/>
          <w:sz w:val="16"/>
          <w:szCs w:val="16"/>
        </w:rPr>
      </w:pPr>
      <w:r w:rsidRPr="00332C23">
        <w:rPr>
          <w:b/>
          <w:sz w:val="16"/>
          <w:szCs w:val="16"/>
        </w:rPr>
        <w:t>E.  Annual Certification of Continued Usage for HOPWA Facility-Based Stewardship Units (ONLY)</w:t>
      </w:r>
    </w:p>
    <w:p w:rsidR="00C97448" w:rsidRPr="00332C23" w:rsidRDefault="00C97448" w:rsidP="00C97448">
      <w:pPr>
        <w:ind w:right="720"/>
        <w:rPr>
          <w:sz w:val="16"/>
          <w:szCs w:val="16"/>
        </w:rPr>
      </w:pPr>
    </w:p>
    <w:p w:rsidR="00C97448" w:rsidRPr="00332C23" w:rsidRDefault="00C97448" w:rsidP="00C97448">
      <w:pPr>
        <w:ind w:right="630"/>
        <w:rPr>
          <w:sz w:val="16"/>
          <w:szCs w:val="16"/>
        </w:rPr>
      </w:pPr>
      <w:r w:rsidRPr="00332C23">
        <w:rPr>
          <w:sz w:val="16"/>
          <w:szCs w:val="16"/>
        </w:rPr>
        <w:t>The Annual Certification of Usage for HOPWA Facility-Based Stewardship Units is to be used in place of Section 5C of the APR if the facility was acquired, rehabilitated or constructed/developed in part with HOPWA funds but NO HOPWA funds were expended during the operating year.  Scattered site units may be grouped together on one page.</w:t>
      </w:r>
    </w:p>
    <w:p w:rsidR="00C97448" w:rsidRPr="00332C23" w:rsidRDefault="00C97448" w:rsidP="00C97448">
      <w:pPr>
        <w:ind w:right="630"/>
        <w:rPr>
          <w:sz w:val="16"/>
          <w:szCs w:val="16"/>
        </w:rPr>
      </w:pPr>
    </w:p>
    <w:p w:rsidR="00C97448" w:rsidRPr="00332C23" w:rsidRDefault="00C97448" w:rsidP="00C97448">
      <w:pPr>
        <w:ind w:right="630"/>
        <w:rPr>
          <w:sz w:val="16"/>
          <w:szCs w:val="16"/>
        </w:rPr>
      </w:pPr>
      <w:r w:rsidRPr="00332C23">
        <w:rPr>
          <w:sz w:val="16"/>
          <w:szCs w:val="16"/>
        </w:rPr>
        <w:t xml:space="preserve">Grantees that used HOPWA funding for new construction, acquisition, or substantial rehabilitation are required to operate their facilities for HOPWA eligible individuals for at least ten (10) years.  If non-substantial rehabilitation funds were used they are required to operate for at least three (3) years.  Stewardship begins once the facility is put into operation.  </w:t>
      </w:r>
    </w:p>
    <w:p w:rsidR="00C97448" w:rsidRPr="00332C23" w:rsidRDefault="00C97448" w:rsidP="00C97448">
      <w:pPr>
        <w:ind w:right="630"/>
        <w:rPr>
          <w:i/>
          <w:sz w:val="16"/>
          <w:szCs w:val="16"/>
        </w:rPr>
      </w:pPr>
      <w:r w:rsidRPr="00332C23">
        <w:rPr>
          <w:b/>
          <w:i/>
          <w:sz w:val="16"/>
          <w:szCs w:val="16"/>
        </w:rPr>
        <w:t>Note:</w:t>
      </w:r>
      <w:r w:rsidRPr="00332C23">
        <w:rPr>
          <w:i/>
          <w:sz w:val="16"/>
          <w:szCs w:val="16"/>
        </w:rPr>
        <w:t xml:space="preserve"> See definition of “Stewardship Units”</w:t>
      </w:r>
    </w:p>
    <w:p w:rsidR="00C97448" w:rsidRPr="00332C23" w:rsidRDefault="00C97448" w:rsidP="00C97448">
      <w:pPr>
        <w:ind w:right="720"/>
        <w:rPr>
          <w:color w:val="800000"/>
          <w:sz w:val="16"/>
          <w:szCs w:val="16"/>
        </w:rPr>
      </w:pPr>
    </w:p>
    <w:p w:rsidR="00EF50A4" w:rsidRDefault="00EF50A4" w:rsidP="00C97448">
      <w:pPr>
        <w:pStyle w:val="Header"/>
        <w:tabs>
          <w:tab w:val="clear" w:pos="4320"/>
          <w:tab w:val="clear" w:pos="8640"/>
        </w:tabs>
        <w:rPr>
          <w:b/>
          <w:bCs/>
          <w:sz w:val="16"/>
          <w:szCs w:val="16"/>
        </w:rPr>
      </w:pPr>
    </w:p>
    <w:p w:rsidR="00C97448" w:rsidRPr="00332C23" w:rsidRDefault="00C97448" w:rsidP="00C97448">
      <w:pPr>
        <w:pStyle w:val="Header"/>
        <w:tabs>
          <w:tab w:val="clear" w:pos="4320"/>
          <w:tab w:val="clear" w:pos="8640"/>
        </w:tabs>
        <w:rPr>
          <w:b/>
          <w:bCs/>
          <w:sz w:val="16"/>
          <w:szCs w:val="16"/>
        </w:rPr>
      </w:pPr>
      <w:r w:rsidRPr="00332C23">
        <w:rPr>
          <w:b/>
          <w:bCs/>
          <w:sz w:val="16"/>
          <w:szCs w:val="16"/>
        </w:rPr>
        <w:t>1.  General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08"/>
        <w:gridCol w:w="5130"/>
      </w:tblGrid>
      <w:tr w:rsidR="00C97448" w:rsidRPr="00332C23" w:rsidTr="006E25D4">
        <w:tc>
          <w:tcPr>
            <w:tcW w:w="3708" w:type="dxa"/>
            <w:tcBorders>
              <w:top w:val="single" w:sz="6" w:space="0" w:color="auto"/>
              <w:left w:val="single" w:sz="6" w:space="0" w:color="auto"/>
              <w:bottom w:val="single" w:sz="6" w:space="0" w:color="auto"/>
              <w:right w:val="single" w:sz="6" w:space="0" w:color="auto"/>
            </w:tcBorders>
            <w:vAlign w:val="center"/>
          </w:tcPr>
          <w:p w:rsidR="00C97448" w:rsidRPr="00332C23" w:rsidRDefault="00C97448" w:rsidP="003C0A8B">
            <w:pPr>
              <w:rPr>
                <w:sz w:val="16"/>
                <w:szCs w:val="16"/>
              </w:rPr>
            </w:pPr>
            <w:r w:rsidRPr="00332C23">
              <w:rPr>
                <w:sz w:val="16"/>
                <w:szCs w:val="16"/>
              </w:rPr>
              <w:t>HUD Grant Number(s)</w:t>
            </w:r>
          </w:p>
          <w:p w:rsidR="00C97448" w:rsidRPr="00332C23" w:rsidRDefault="00C97448" w:rsidP="003C0A8B">
            <w:pPr>
              <w:rPr>
                <w:sz w:val="16"/>
                <w:szCs w:val="16"/>
              </w:rPr>
            </w:pPr>
          </w:p>
          <w:p w:rsidR="00C97448" w:rsidRPr="00332C23" w:rsidRDefault="00C97448" w:rsidP="003C0A8B">
            <w:pP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c>
          <w:tcPr>
            <w:tcW w:w="5130" w:type="dxa"/>
            <w:tcBorders>
              <w:top w:val="single" w:sz="6" w:space="0" w:color="auto"/>
              <w:left w:val="single" w:sz="6" w:space="0" w:color="auto"/>
              <w:bottom w:val="single" w:sz="6" w:space="0" w:color="auto"/>
              <w:right w:val="single" w:sz="6" w:space="0" w:color="auto"/>
            </w:tcBorders>
          </w:tcPr>
          <w:p w:rsidR="00C97448" w:rsidRPr="00332C23" w:rsidRDefault="00C97448" w:rsidP="003C0A8B">
            <w:pPr>
              <w:tabs>
                <w:tab w:val="left" w:pos="5965"/>
                <w:tab w:val="left" w:pos="8697"/>
                <w:tab w:val="right" w:pos="9692"/>
              </w:tabs>
              <w:rPr>
                <w:b/>
                <w:sz w:val="16"/>
                <w:szCs w:val="16"/>
              </w:rPr>
            </w:pPr>
            <w:r w:rsidRPr="00332C23">
              <w:rPr>
                <w:b/>
                <w:sz w:val="16"/>
                <w:szCs w:val="16"/>
              </w:rPr>
              <w:t>Operating Year for this report</w:t>
            </w:r>
          </w:p>
          <w:p w:rsidR="00C97448" w:rsidRPr="00332C23" w:rsidRDefault="00C97448" w:rsidP="003C0A8B">
            <w:pPr>
              <w:tabs>
                <w:tab w:val="left" w:pos="5965"/>
                <w:tab w:val="left" w:pos="8697"/>
                <w:tab w:val="right" w:pos="9692"/>
              </w:tabs>
              <w:rPr>
                <w:sz w:val="16"/>
                <w:szCs w:val="16"/>
              </w:rPr>
            </w:pPr>
            <w:r w:rsidRPr="00332C23">
              <w:rPr>
                <w:b/>
                <w:i/>
                <w:iCs/>
                <w:sz w:val="16"/>
                <w:szCs w:val="16"/>
              </w:rPr>
              <w:t>From (mm/dd/yy) To (mm/dd/yy)</w:t>
            </w:r>
            <w:r w:rsidRPr="00332C23">
              <w:rPr>
                <w:b/>
                <w:sz w:val="16"/>
                <w:szCs w:val="16"/>
              </w:rPr>
              <w:t xml:space="preserve">               </w:t>
            </w:r>
            <w:r w:rsidRPr="00332C23">
              <w:rPr>
                <w:sz w:val="16"/>
                <w:szCs w:val="16"/>
              </w:rPr>
              <w:fldChar w:fldCharType="begin">
                <w:ffData>
                  <w:name w:val="Check34"/>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w:t>
            </w:r>
            <w:r w:rsidRPr="00332C23">
              <w:rPr>
                <w:b/>
                <w:sz w:val="16"/>
                <w:szCs w:val="16"/>
              </w:rPr>
              <w:t>Final Yr</w:t>
            </w:r>
            <w:r w:rsidRPr="00332C23">
              <w:rPr>
                <w:sz w:val="16"/>
                <w:szCs w:val="16"/>
              </w:rPr>
              <w:t xml:space="preserve"> </w:t>
            </w:r>
          </w:p>
          <w:p w:rsidR="00C97448" w:rsidRPr="00332C23" w:rsidRDefault="00C97448" w:rsidP="003C0A8B">
            <w:pPr>
              <w:tabs>
                <w:tab w:val="left" w:pos="5965"/>
                <w:tab w:val="left" w:pos="8697"/>
                <w:tab w:val="right" w:pos="9692"/>
              </w:tabs>
              <w:rPr>
                <w:sz w:val="16"/>
                <w:szCs w:val="16"/>
              </w:rPr>
            </w:pPr>
          </w:p>
          <w:p w:rsidR="00C97448" w:rsidRPr="00332C23" w:rsidRDefault="00C97448" w:rsidP="003C0A8B">
            <w:pPr>
              <w:rPr>
                <w:sz w:val="16"/>
                <w:szCs w:val="16"/>
              </w:rPr>
            </w:pPr>
            <w:r w:rsidRPr="00332C23">
              <w:rPr>
                <w:sz w:val="16"/>
                <w:szCs w:val="16"/>
              </w:rPr>
              <w:fldChar w:fldCharType="begin">
                <w:ffData>
                  <w:name w:val="Check34"/>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1;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2;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3;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4;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5;    </w:t>
            </w:r>
            <w:r w:rsidRPr="00332C23">
              <w:rPr>
                <w:bCs/>
                <w:i/>
                <w:iCs/>
                <w:sz w:val="16"/>
                <w:szCs w:val="16"/>
              </w:rPr>
              <w:t xml:space="preserve"> </w:t>
            </w:r>
            <w:r w:rsidRPr="00332C23">
              <w:rPr>
                <w:sz w:val="16"/>
                <w:szCs w:val="16"/>
              </w:rPr>
              <w:fldChar w:fldCharType="begin">
                <w:ffData>
                  <w:name w:val="Check34"/>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6;</w:t>
            </w:r>
          </w:p>
          <w:p w:rsidR="00C97448" w:rsidRPr="00332C23" w:rsidRDefault="00C97448" w:rsidP="003C0A8B">
            <w:pPr>
              <w:rPr>
                <w:sz w:val="16"/>
                <w:szCs w:val="16"/>
              </w:rPr>
            </w:pPr>
          </w:p>
          <w:p w:rsidR="00C97448" w:rsidRPr="00332C23" w:rsidRDefault="00C97448" w:rsidP="003C0A8B">
            <w:pPr>
              <w:rPr>
                <w:b/>
                <w:bCs/>
                <w:sz w:val="16"/>
                <w:szCs w:val="16"/>
              </w:rPr>
            </w:pP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7;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8;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9;   </w:t>
            </w:r>
            <w:r w:rsidRPr="00332C23">
              <w:rPr>
                <w:sz w:val="16"/>
                <w:szCs w:val="16"/>
              </w:rPr>
              <w:fldChar w:fldCharType="begin">
                <w:ffData>
                  <w:name w:val="Check35"/>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Yr 10;</w:t>
            </w:r>
            <w:r w:rsidRPr="00332C23">
              <w:rPr>
                <w:b/>
                <w:sz w:val="16"/>
                <w:szCs w:val="16"/>
              </w:rPr>
              <w:t xml:space="preserve">   </w:t>
            </w:r>
          </w:p>
        </w:tc>
      </w:tr>
      <w:tr w:rsidR="00C97448" w:rsidRPr="00332C23" w:rsidTr="006E25D4">
        <w:trPr>
          <w:cantSplit/>
          <w:trHeight w:hRule="exact" w:val="618"/>
        </w:trPr>
        <w:tc>
          <w:tcPr>
            <w:tcW w:w="3708" w:type="dxa"/>
            <w:tcBorders>
              <w:top w:val="single" w:sz="6" w:space="0" w:color="auto"/>
              <w:left w:val="single" w:sz="6" w:space="0" w:color="auto"/>
              <w:bottom w:val="single" w:sz="4" w:space="0" w:color="auto"/>
              <w:right w:val="single" w:sz="6" w:space="0" w:color="auto"/>
            </w:tcBorders>
            <w:vAlign w:val="center"/>
          </w:tcPr>
          <w:p w:rsidR="00C97448" w:rsidRPr="00332C23" w:rsidRDefault="00C97448" w:rsidP="003C0A8B">
            <w:pPr>
              <w:tabs>
                <w:tab w:val="left" w:pos="5965"/>
                <w:tab w:val="left" w:pos="8697"/>
                <w:tab w:val="right" w:pos="9692"/>
              </w:tabs>
              <w:rPr>
                <w:sz w:val="16"/>
                <w:szCs w:val="16"/>
              </w:rPr>
            </w:pPr>
            <w:r w:rsidRPr="00332C23">
              <w:rPr>
                <w:sz w:val="16"/>
                <w:szCs w:val="16"/>
              </w:rPr>
              <w:t>Grantee Name</w:t>
            </w:r>
          </w:p>
          <w:p w:rsidR="00C97448" w:rsidRPr="00332C23" w:rsidRDefault="00C97448" w:rsidP="003C0A8B">
            <w:pPr>
              <w:tabs>
                <w:tab w:val="left" w:pos="5965"/>
                <w:tab w:val="left" w:pos="8697"/>
                <w:tab w:val="right" w:pos="9692"/>
              </w:tabs>
              <w:rPr>
                <w:sz w:val="16"/>
                <w:szCs w:val="16"/>
              </w:rPr>
            </w:pPr>
          </w:p>
          <w:p w:rsidR="00C97448" w:rsidRPr="00332C23" w:rsidRDefault="00C97448" w:rsidP="003C0A8B">
            <w:pPr>
              <w:tabs>
                <w:tab w:val="left" w:pos="5965"/>
                <w:tab w:val="left" w:pos="8697"/>
                <w:tab w:val="right" w:pos="9692"/>
              </w:tabs>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p w:rsidR="00C97448" w:rsidRPr="00332C23" w:rsidRDefault="00C97448" w:rsidP="003C0A8B">
            <w:pPr>
              <w:tabs>
                <w:tab w:val="left" w:pos="5965"/>
                <w:tab w:val="left" w:pos="8697"/>
                <w:tab w:val="right" w:pos="9692"/>
              </w:tabs>
              <w:rPr>
                <w:sz w:val="16"/>
                <w:szCs w:val="16"/>
              </w:rPr>
            </w:pPr>
          </w:p>
        </w:tc>
        <w:tc>
          <w:tcPr>
            <w:tcW w:w="5130" w:type="dxa"/>
            <w:tcBorders>
              <w:top w:val="single" w:sz="6" w:space="0" w:color="auto"/>
              <w:left w:val="single" w:sz="6" w:space="0" w:color="auto"/>
              <w:bottom w:val="single" w:sz="4" w:space="0" w:color="auto"/>
              <w:right w:val="single" w:sz="6" w:space="0" w:color="auto"/>
            </w:tcBorders>
            <w:vAlign w:val="center"/>
          </w:tcPr>
          <w:p w:rsidR="00C97448" w:rsidRPr="00332C23" w:rsidRDefault="00C97448" w:rsidP="003C0A8B">
            <w:pPr>
              <w:pStyle w:val="BalloonText"/>
              <w:widowControl/>
              <w:tabs>
                <w:tab w:val="left" w:pos="5965"/>
                <w:tab w:val="left" w:pos="8697"/>
                <w:tab w:val="right" w:pos="9692"/>
              </w:tabs>
              <w:rPr>
                <w:rFonts w:ascii="Arial" w:hAnsi="Arial" w:cs="Arial"/>
              </w:rPr>
            </w:pPr>
            <w:r w:rsidRPr="00332C23">
              <w:rPr>
                <w:rFonts w:ascii="Arial" w:hAnsi="Arial" w:cs="Arial"/>
              </w:rPr>
              <w:t>Date Facility Began Operations</w:t>
            </w:r>
          </w:p>
          <w:p w:rsidR="00C97448" w:rsidRPr="00332C23" w:rsidRDefault="00C97448" w:rsidP="003C0A8B">
            <w:pPr>
              <w:tabs>
                <w:tab w:val="left" w:pos="5965"/>
                <w:tab w:val="left" w:pos="8697"/>
                <w:tab w:val="right" w:pos="9692"/>
              </w:tabs>
              <w:rPr>
                <w:b/>
                <w:bCs/>
                <w:sz w:val="16"/>
                <w:szCs w:val="16"/>
              </w:rPr>
            </w:pPr>
          </w:p>
          <w:p w:rsidR="00C97448" w:rsidRPr="00332C23" w:rsidRDefault="00C97448" w:rsidP="003C0A8B">
            <w:pPr>
              <w:tabs>
                <w:tab w:val="left" w:pos="5965"/>
                <w:tab w:val="left" w:pos="8697"/>
                <w:tab w:val="right" w:pos="9692"/>
              </w:tabs>
              <w:rPr>
                <w:b/>
                <w:bCs/>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bl>
    <w:p w:rsidR="00C97448" w:rsidRDefault="00C97448" w:rsidP="00C97448">
      <w:pPr>
        <w:ind w:right="720"/>
        <w:rPr>
          <w:bCs/>
          <w:sz w:val="16"/>
          <w:szCs w:val="16"/>
        </w:rPr>
      </w:pPr>
    </w:p>
    <w:p w:rsidR="00EF50A4" w:rsidRPr="00332C23" w:rsidRDefault="00EF50A4" w:rsidP="00C97448">
      <w:pPr>
        <w:ind w:right="720"/>
        <w:rPr>
          <w:bCs/>
          <w:sz w:val="16"/>
          <w:szCs w:val="16"/>
        </w:rPr>
      </w:pPr>
    </w:p>
    <w:p w:rsidR="00C97448" w:rsidRPr="00332C23" w:rsidRDefault="00C97448" w:rsidP="00C97448">
      <w:pPr>
        <w:ind w:right="720"/>
        <w:rPr>
          <w:sz w:val="16"/>
          <w:szCs w:val="16"/>
        </w:rPr>
      </w:pPr>
      <w:r w:rsidRPr="00332C23">
        <w:rPr>
          <w:b/>
          <w:bCs/>
          <w:sz w:val="16"/>
          <w:szCs w:val="16"/>
        </w:rPr>
        <w:t>2.  Number of Units and Non-HOPWA Expenditures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070"/>
        <w:gridCol w:w="3060"/>
      </w:tblGrid>
      <w:tr w:rsidR="00C97448" w:rsidRPr="00332C23" w:rsidTr="006E25D4">
        <w:trPr>
          <w:cantSplit/>
        </w:trPr>
        <w:tc>
          <w:tcPr>
            <w:tcW w:w="3708" w:type="dxa"/>
            <w:tcBorders>
              <w:bottom w:val="single" w:sz="4" w:space="0" w:color="auto"/>
            </w:tcBorders>
          </w:tcPr>
          <w:p w:rsidR="00C97448" w:rsidRPr="00332C23" w:rsidRDefault="00C97448" w:rsidP="003C0A8B">
            <w:pPr>
              <w:spacing w:before="120"/>
              <w:jc w:val="both"/>
              <w:rPr>
                <w:b/>
                <w:bCs/>
                <w:sz w:val="16"/>
                <w:szCs w:val="16"/>
              </w:rPr>
            </w:pPr>
            <w:r w:rsidRPr="00332C23">
              <w:rPr>
                <w:b/>
                <w:sz w:val="16"/>
                <w:szCs w:val="16"/>
              </w:rPr>
              <w:t>Facility Name:</w:t>
            </w:r>
            <w:r w:rsidRPr="00332C23">
              <w:rPr>
                <w:b/>
                <w:bCs/>
                <w:sz w:val="16"/>
                <w:szCs w:val="16"/>
              </w:rPr>
              <w:t xml:space="preserve"> </w:t>
            </w: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c>
          <w:tcPr>
            <w:tcW w:w="2070" w:type="dxa"/>
          </w:tcPr>
          <w:p w:rsidR="00C97448" w:rsidRPr="00332C23" w:rsidRDefault="00C97448" w:rsidP="003C0A8B">
            <w:pPr>
              <w:spacing w:before="120"/>
              <w:jc w:val="center"/>
              <w:rPr>
                <w:sz w:val="16"/>
                <w:szCs w:val="16"/>
              </w:rPr>
            </w:pPr>
            <w:r w:rsidRPr="00332C23">
              <w:rPr>
                <w:b/>
                <w:bCs/>
                <w:sz w:val="16"/>
                <w:szCs w:val="16"/>
              </w:rPr>
              <w:t xml:space="preserve"> Number of Stewardship Units Developed with HOPWA funds</w:t>
            </w:r>
          </w:p>
        </w:tc>
        <w:tc>
          <w:tcPr>
            <w:tcW w:w="3060" w:type="dxa"/>
            <w:tcBorders>
              <w:bottom w:val="single" w:sz="4" w:space="0" w:color="auto"/>
            </w:tcBorders>
          </w:tcPr>
          <w:p w:rsidR="00C97448" w:rsidRPr="00332C23" w:rsidRDefault="00C97448" w:rsidP="003C0A8B">
            <w:pPr>
              <w:spacing w:before="120"/>
              <w:jc w:val="center"/>
              <w:rPr>
                <w:b/>
                <w:bCs/>
                <w:sz w:val="16"/>
                <w:szCs w:val="16"/>
              </w:rPr>
            </w:pPr>
            <w:r w:rsidRPr="00332C23">
              <w:rPr>
                <w:b/>
                <w:bCs/>
                <w:sz w:val="16"/>
                <w:szCs w:val="16"/>
              </w:rPr>
              <w:t xml:space="preserve">Amount of Non-HOPWA Funds Expended in support of the Stewardship Units during the Operating Year </w:t>
            </w:r>
          </w:p>
        </w:tc>
      </w:tr>
      <w:tr w:rsidR="00C97448" w:rsidRPr="00332C23" w:rsidTr="006E25D4">
        <w:trPr>
          <w:cantSplit/>
        </w:trPr>
        <w:tc>
          <w:tcPr>
            <w:tcW w:w="3708" w:type="dxa"/>
            <w:vAlign w:val="center"/>
          </w:tcPr>
          <w:p w:rsidR="00C97448" w:rsidRPr="00332C23" w:rsidRDefault="00C97448" w:rsidP="003C0A8B">
            <w:pPr>
              <w:spacing w:before="60" w:after="60"/>
              <w:rPr>
                <w:sz w:val="16"/>
                <w:szCs w:val="16"/>
              </w:rPr>
            </w:pPr>
            <w:r w:rsidRPr="00332C23">
              <w:rPr>
                <w:sz w:val="16"/>
                <w:szCs w:val="16"/>
              </w:rPr>
              <w:t xml:space="preserve">Total Stewardship Units </w:t>
            </w:r>
          </w:p>
          <w:p w:rsidR="00C97448" w:rsidRPr="00332C23" w:rsidRDefault="00C97448" w:rsidP="003C0A8B">
            <w:pPr>
              <w:spacing w:before="60" w:after="60"/>
              <w:rPr>
                <w:sz w:val="16"/>
                <w:szCs w:val="16"/>
              </w:rPr>
            </w:pPr>
            <w:r w:rsidRPr="00332C23">
              <w:rPr>
                <w:sz w:val="16"/>
                <w:szCs w:val="16"/>
              </w:rPr>
              <w:t>(subject to 3- or 10- year use periods)</w:t>
            </w:r>
          </w:p>
        </w:tc>
        <w:tc>
          <w:tcPr>
            <w:tcW w:w="2070" w:type="dxa"/>
            <w:vAlign w:val="center"/>
          </w:tcPr>
          <w:p w:rsidR="00C97448" w:rsidRPr="00332C23" w:rsidRDefault="00C97448" w:rsidP="003C0A8B">
            <w:pPr>
              <w:spacing w:before="60" w:after="60"/>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c>
          <w:tcPr>
            <w:tcW w:w="3060" w:type="dxa"/>
            <w:vAlign w:val="center"/>
          </w:tcPr>
          <w:p w:rsidR="00C97448" w:rsidRPr="00332C23" w:rsidRDefault="00C97448" w:rsidP="003C0A8B">
            <w:pPr>
              <w:spacing w:before="60" w:after="60"/>
              <w:jc w:val="center"/>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bl>
    <w:p w:rsidR="00C97448" w:rsidRDefault="00C97448" w:rsidP="00C97448">
      <w:pPr>
        <w:ind w:right="720"/>
        <w:rPr>
          <w:sz w:val="16"/>
          <w:szCs w:val="16"/>
        </w:rPr>
      </w:pPr>
    </w:p>
    <w:p w:rsidR="00EF50A4" w:rsidRPr="00332C23" w:rsidRDefault="00EF50A4" w:rsidP="00C97448">
      <w:pPr>
        <w:ind w:right="720"/>
        <w:rPr>
          <w:sz w:val="16"/>
          <w:szCs w:val="16"/>
        </w:rPr>
      </w:pPr>
    </w:p>
    <w:p w:rsidR="00C97448" w:rsidRPr="00332C23" w:rsidRDefault="00C97448" w:rsidP="00C97448">
      <w:pPr>
        <w:ind w:right="720"/>
        <w:rPr>
          <w:b/>
          <w:bCs/>
          <w:sz w:val="16"/>
          <w:szCs w:val="16"/>
        </w:rPr>
      </w:pPr>
      <w:r w:rsidRPr="00332C23">
        <w:rPr>
          <w:b/>
          <w:bCs/>
          <w:sz w:val="16"/>
          <w:szCs w:val="16"/>
        </w:rPr>
        <w:t>3.  Details of Project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130"/>
      </w:tblGrid>
      <w:tr w:rsidR="00C97448" w:rsidRPr="00332C23" w:rsidTr="006E25D4">
        <w:trPr>
          <w:trHeight w:val="395"/>
        </w:trPr>
        <w:tc>
          <w:tcPr>
            <w:tcW w:w="370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807"/>
                <w:tab w:val="right" w:pos="8530"/>
              </w:tabs>
              <w:rPr>
                <w:sz w:val="16"/>
                <w:szCs w:val="16"/>
              </w:rPr>
            </w:pPr>
            <w:r w:rsidRPr="00332C23">
              <w:rPr>
                <w:sz w:val="16"/>
                <w:szCs w:val="16"/>
              </w:rPr>
              <w:t>Project Sites: Name of HOPWA-funded project</w:t>
            </w:r>
          </w:p>
        </w:tc>
        <w:tc>
          <w:tcPr>
            <w:tcW w:w="513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807"/>
                <w:tab w:val="right" w:pos="8530"/>
              </w:tabs>
              <w:rPr>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6E25D4">
        <w:trPr>
          <w:trHeight w:val="350"/>
        </w:trPr>
        <w:tc>
          <w:tcPr>
            <w:tcW w:w="370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807"/>
                <w:tab w:val="right" w:pos="8530"/>
              </w:tabs>
              <w:rPr>
                <w:sz w:val="16"/>
                <w:szCs w:val="16"/>
              </w:rPr>
            </w:pPr>
            <w:r w:rsidRPr="00332C23">
              <w:rPr>
                <w:sz w:val="16"/>
                <w:szCs w:val="16"/>
              </w:rPr>
              <w:t xml:space="preserve">Site Information:  Project Zip Code(s) </w:t>
            </w:r>
          </w:p>
        </w:tc>
        <w:tc>
          <w:tcPr>
            <w:tcW w:w="513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pStyle w:val="BalloonText"/>
              <w:widowControl/>
              <w:tabs>
                <w:tab w:val="left" w:pos="5807"/>
                <w:tab w:val="right" w:pos="8530"/>
              </w:tabs>
              <w:rPr>
                <w:rFonts w:ascii="Arial" w:hAnsi="Arial" w:cs="Arial"/>
              </w:rPr>
            </w:pPr>
            <w:r w:rsidRPr="00332C23">
              <w:rPr>
                <w:rFonts w:ascii="Arial" w:hAnsi="Arial" w:cs="Arial"/>
              </w:rPr>
              <w:fldChar w:fldCharType="begin">
                <w:ffData>
                  <w:name w:val="Text4"/>
                  <w:enabled/>
                  <w:calcOnExit w:val="0"/>
                  <w:textInput/>
                </w:ffData>
              </w:fldChar>
            </w:r>
            <w:r w:rsidRPr="00332C23">
              <w:rPr>
                <w:rFonts w:ascii="Arial" w:hAnsi="Arial" w:cs="Arial"/>
              </w:rPr>
              <w:instrText xml:space="preserve"> FORMTEXT </w:instrText>
            </w:r>
            <w:r w:rsidRPr="00332C23">
              <w:rPr>
                <w:rFonts w:ascii="Arial" w:hAnsi="Arial" w:cs="Arial"/>
              </w:rPr>
            </w:r>
            <w:r w:rsidRPr="00332C23">
              <w:rPr>
                <w:rFonts w:ascii="Arial" w:hAnsi="Arial" w:cs="Arial"/>
              </w:rPr>
              <w:fldChar w:fldCharType="separate"/>
            </w:r>
            <w:r w:rsidRPr="00332C23">
              <w:rPr>
                <w:rFonts w:ascii="Arial" w:hAnsi="Arial" w:cs="Arial"/>
                <w:noProof/>
              </w:rPr>
              <w:t> </w:t>
            </w:r>
            <w:r w:rsidRPr="00332C23">
              <w:rPr>
                <w:rFonts w:ascii="Arial" w:hAnsi="Arial" w:cs="Arial"/>
                <w:noProof/>
              </w:rPr>
              <w:t> </w:t>
            </w:r>
            <w:r w:rsidRPr="00332C23">
              <w:rPr>
                <w:rFonts w:ascii="Arial" w:hAnsi="Arial" w:cs="Arial"/>
                <w:noProof/>
              </w:rPr>
              <w:t> </w:t>
            </w:r>
            <w:r w:rsidRPr="00332C23">
              <w:rPr>
                <w:rFonts w:ascii="Arial" w:hAnsi="Arial" w:cs="Arial"/>
                <w:noProof/>
              </w:rPr>
              <w:t> </w:t>
            </w:r>
            <w:r w:rsidRPr="00332C23">
              <w:rPr>
                <w:rFonts w:ascii="Arial" w:hAnsi="Arial" w:cs="Arial"/>
                <w:noProof/>
              </w:rPr>
              <w:t> </w:t>
            </w:r>
            <w:r w:rsidRPr="00332C23">
              <w:rPr>
                <w:rFonts w:ascii="Arial" w:hAnsi="Arial" w:cs="Arial"/>
              </w:rPr>
              <w:fldChar w:fldCharType="end"/>
            </w:r>
          </w:p>
        </w:tc>
      </w:tr>
      <w:tr w:rsidR="00C97448" w:rsidRPr="00332C23" w:rsidTr="006E25D4">
        <w:trPr>
          <w:trHeight w:val="350"/>
        </w:trPr>
        <w:tc>
          <w:tcPr>
            <w:tcW w:w="370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sz w:val="16"/>
                <w:szCs w:val="16"/>
              </w:rPr>
            </w:pPr>
            <w:r w:rsidRPr="00332C23">
              <w:rPr>
                <w:sz w:val="16"/>
                <w:szCs w:val="16"/>
              </w:rPr>
              <w:t>Site Information:  Congressional District(s)</w:t>
            </w:r>
          </w:p>
        </w:tc>
        <w:tc>
          <w:tcPr>
            <w:tcW w:w="513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807"/>
                <w:tab w:val="right" w:pos="8530"/>
              </w:tabs>
              <w:rPr>
                <w:b/>
                <w:bCs/>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r w:rsidR="00C97448" w:rsidRPr="00332C23" w:rsidTr="006E25D4">
        <w:trPr>
          <w:trHeight w:val="530"/>
        </w:trPr>
        <w:tc>
          <w:tcPr>
            <w:tcW w:w="370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sz w:val="16"/>
                <w:szCs w:val="16"/>
              </w:rPr>
            </w:pPr>
            <w:r w:rsidRPr="00332C23">
              <w:rPr>
                <w:sz w:val="16"/>
                <w:szCs w:val="16"/>
              </w:rPr>
              <w:t xml:space="preserve">Is the address of the project site confidential?  </w:t>
            </w:r>
          </w:p>
        </w:tc>
        <w:tc>
          <w:tcPr>
            <w:tcW w:w="513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807"/>
                <w:tab w:val="right" w:pos="8530"/>
              </w:tabs>
              <w:rPr>
                <w:sz w:val="16"/>
                <w:szCs w:val="16"/>
              </w:rPr>
            </w:pPr>
            <w:r w:rsidRPr="00332C23">
              <w:rPr>
                <w:b/>
                <w:bCs/>
                <w:sz w:val="16"/>
                <w:szCs w:val="16"/>
              </w:rPr>
              <w:fldChar w:fldCharType="begin">
                <w:ffData>
                  <w:name w:val="Check1"/>
                  <w:enabled/>
                  <w:calcOnExit w:val="0"/>
                  <w:checkBox>
                    <w:sizeAuto/>
                    <w:default w:val="0"/>
                  </w:checkBox>
                </w:ffData>
              </w:fldChar>
            </w:r>
            <w:r w:rsidRPr="00332C23">
              <w:rPr>
                <w:b/>
                <w:bCs/>
                <w:sz w:val="16"/>
                <w:szCs w:val="16"/>
              </w:rPr>
              <w:instrText xml:space="preserve"> FORMCHECKBOX </w:instrText>
            </w:r>
            <w:r w:rsidRPr="00332C23">
              <w:rPr>
                <w:b/>
                <w:bCs/>
                <w:sz w:val="16"/>
                <w:szCs w:val="16"/>
              </w:rPr>
            </w:r>
            <w:r w:rsidRPr="00332C23">
              <w:rPr>
                <w:b/>
                <w:bCs/>
                <w:sz w:val="16"/>
                <w:szCs w:val="16"/>
              </w:rPr>
              <w:fldChar w:fldCharType="separate"/>
            </w:r>
            <w:r w:rsidRPr="00332C23">
              <w:rPr>
                <w:b/>
                <w:bCs/>
                <w:sz w:val="16"/>
                <w:szCs w:val="16"/>
              </w:rPr>
              <w:fldChar w:fldCharType="end"/>
            </w:r>
            <w:r w:rsidRPr="00332C23">
              <w:rPr>
                <w:b/>
                <w:bCs/>
                <w:sz w:val="16"/>
                <w:szCs w:val="16"/>
              </w:rPr>
              <w:t xml:space="preserve">  </w:t>
            </w:r>
            <w:r w:rsidRPr="00332C23">
              <w:rPr>
                <w:i/>
                <w:iCs/>
                <w:sz w:val="16"/>
                <w:szCs w:val="16"/>
              </w:rPr>
              <w:t>Yes, protect information; do not list</w:t>
            </w:r>
            <w:r w:rsidRPr="00332C23">
              <w:rPr>
                <w:sz w:val="16"/>
                <w:szCs w:val="16"/>
              </w:rPr>
              <w:t xml:space="preserve">  </w:t>
            </w:r>
          </w:p>
          <w:p w:rsidR="00C97448" w:rsidRPr="00332C23" w:rsidRDefault="00C97448" w:rsidP="003C0A8B">
            <w:pPr>
              <w:tabs>
                <w:tab w:val="left" w:pos="5807"/>
                <w:tab w:val="right" w:pos="8530"/>
              </w:tabs>
              <w:rPr>
                <w:sz w:val="16"/>
                <w:szCs w:val="16"/>
              </w:rPr>
            </w:pPr>
            <w:r w:rsidRPr="00332C23">
              <w:rPr>
                <w:sz w:val="16"/>
                <w:szCs w:val="16"/>
              </w:rPr>
              <w:fldChar w:fldCharType="begin">
                <w:ffData>
                  <w:name w:val="Check1"/>
                  <w:enabled/>
                  <w:calcOnExit w:val="0"/>
                  <w:checkBox>
                    <w:sizeAuto/>
                    <w:default w:val="0"/>
                  </w:checkBox>
                </w:ffData>
              </w:fldChar>
            </w:r>
            <w:r w:rsidRPr="00332C23">
              <w:rPr>
                <w:sz w:val="16"/>
                <w:szCs w:val="16"/>
              </w:rPr>
              <w:instrText xml:space="preserve"> FORMCHECKBOX </w:instrText>
            </w:r>
            <w:r w:rsidRPr="00332C23">
              <w:rPr>
                <w:sz w:val="16"/>
                <w:szCs w:val="16"/>
              </w:rPr>
            </w:r>
            <w:r w:rsidRPr="00332C23">
              <w:rPr>
                <w:sz w:val="16"/>
                <w:szCs w:val="16"/>
              </w:rPr>
              <w:fldChar w:fldCharType="separate"/>
            </w:r>
            <w:r w:rsidRPr="00332C23">
              <w:rPr>
                <w:sz w:val="16"/>
                <w:szCs w:val="16"/>
              </w:rPr>
              <w:fldChar w:fldCharType="end"/>
            </w:r>
            <w:r w:rsidRPr="00332C23">
              <w:rPr>
                <w:sz w:val="16"/>
                <w:szCs w:val="16"/>
              </w:rPr>
              <w:t xml:space="preserve">  </w:t>
            </w:r>
            <w:r w:rsidRPr="00332C23">
              <w:rPr>
                <w:i/>
                <w:iCs/>
                <w:sz w:val="16"/>
                <w:szCs w:val="16"/>
              </w:rPr>
              <w:t>Not confidential; information can be made available to the public</w:t>
            </w:r>
          </w:p>
        </w:tc>
      </w:tr>
      <w:tr w:rsidR="00C97448" w:rsidRPr="00332C23" w:rsidTr="006E25D4">
        <w:trPr>
          <w:trHeight w:val="620"/>
        </w:trPr>
        <w:tc>
          <w:tcPr>
            <w:tcW w:w="3708"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rPr>
                <w:b/>
                <w:sz w:val="16"/>
                <w:szCs w:val="16"/>
              </w:rPr>
            </w:pPr>
            <w:r w:rsidRPr="00332C23">
              <w:rPr>
                <w:b/>
                <w:sz w:val="16"/>
                <w:szCs w:val="16"/>
              </w:rPr>
              <w:t>If the site is not confidential:</w:t>
            </w:r>
          </w:p>
          <w:p w:rsidR="00C97448" w:rsidRPr="00332C23" w:rsidRDefault="00C97448" w:rsidP="003C0A8B">
            <w:pPr>
              <w:rPr>
                <w:sz w:val="16"/>
                <w:szCs w:val="16"/>
              </w:rPr>
            </w:pPr>
            <w:r w:rsidRPr="00332C23">
              <w:rPr>
                <w:sz w:val="16"/>
                <w:szCs w:val="16"/>
              </w:rPr>
              <w:t>Please provide the contact information, phone, email address/location, if business address is different from facility address</w:t>
            </w:r>
          </w:p>
        </w:tc>
        <w:tc>
          <w:tcPr>
            <w:tcW w:w="5130" w:type="dxa"/>
            <w:tcBorders>
              <w:top w:val="single" w:sz="4" w:space="0" w:color="auto"/>
              <w:left w:val="single" w:sz="4" w:space="0" w:color="auto"/>
              <w:bottom w:val="single" w:sz="4" w:space="0" w:color="auto"/>
              <w:right w:val="single" w:sz="4" w:space="0" w:color="auto"/>
            </w:tcBorders>
            <w:vAlign w:val="center"/>
          </w:tcPr>
          <w:p w:rsidR="00C97448" w:rsidRPr="00332C23" w:rsidRDefault="00C97448" w:rsidP="003C0A8B">
            <w:pPr>
              <w:tabs>
                <w:tab w:val="left" w:pos="5807"/>
                <w:tab w:val="right" w:pos="8530"/>
              </w:tabs>
              <w:rPr>
                <w:b/>
                <w:bCs/>
                <w:sz w:val="16"/>
                <w:szCs w:val="16"/>
              </w:rPr>
            </w:pPr>
            <w:r w:rsidRPr="00332C23">
              <w:rPr>
                <w:sz w:val="16"/>
                <w:szCs w:val="16"/>
              </w:rPr>
              <w:fldChar w:fldCharType="begin">
                <w:ffData>
                  <w:name w:val="Text4"/>
                  <w:enabled/>
                  <w:calcOnExit w:val="0"/>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noProof/>
                <w:sz w:val="16"/>
                <w:szCs w:val="16"/>
              </w:rPr>
              <w:t> </w:t>
            </w:r>
            <w:r w:rsidRPr="00332C23">
              <w:rPr>
                <w:sz w:val="16"/>
                <w:szCs w:val="16"/>
              </w:rPr>
              <w:fldChar w:fldCharType="end"/>
            </w:r>
          </w:p>
        </w:tc>
      </w:tr>
    </w:tbl>
    <w:p w:rsidR="00C97448" w:rsidRPr="00332C23" w:rsidRDefault="00EF50A4" w:rsidP="00C97448">
      <w:pPr>
        <w:ind w:right="720"/>
        <w:rPr>
          <w:sz w:val="16"/>
          <w:szCs w:val="16"/>
        </w:rPr>
      </w:pPr>
      <w:r>
        <w:rPr>
          <w:sz w:val="16"/>
          <w:szCs w:val="16"/>
        </w:rPr>
        <w:br w:type="page"/>
      </w:r>
    </w:p>
    <w:p w:rsidR="00C97448" w:rsidRPr="00332C23" w:rsidRDefault="00C97448" w:rsidP="00C97448">
      <w:pPr>
        <w:pBdr>
          <w:bottom w:val="single" w:sz="12" w:space="1" w:color="auto"/>
        </w:pBdr>
        <w:ind w:right="720"/>
        <w:rPr>
          <w:sz w:val="16"/>
          <w:szCs w:val="16"/>
        </w:rPr>
      </w:pPr>
      <w:r w:rsidRPr="00332C23">
        <w:rPr>
          <w:sz w:val="16"/>
          <w:szCs w:val="16"/>
        </w:rPr>
        <w:t>I certify that the facility that received assistance for acquisition, rehabilitation, or new construction from the Housing Opportunities for Persons with AIDS Program has operated as a facility to assist HOPWA-eligible persons from the date shown</w:t>
      </w:r>
      <w:r w:rsidRPr="00332C23">
        <w:rPr>
          <w:b/>
          <w:sz w:val="16"/>
          <w:szCs w:val="16"/>
        </w:rPr>
        <w:t>.</w:t>
      </w:r>
      <w:r w:rsidRPr="00332C23">
        <w:rPr>
          <w:sz w:val="16"/>
          <w:szCs w:val="16"/>
        </w:rPr>
        <w:t xml:space="preserve">  I also certify that the grant is still serving the planned number of HOPWA-eligible households at this facility through other resources and all the requirements of the grant agreement are being satisfied.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08"/>
        <w:gridCol w:w="5139"/>
      </w:tblGrid>
      <w:tr w:rsidR="00C97448" w:rsidRPr="007E1CCC" w:rsidTr="006E25D4">
        <w:tc>
          <w:tcPr>
            <w:tcW w:w="8847" w:type="dxa"/>
            <w:gridSpan w:val="2"/>
            <w:tcBorders>
              <w:top w:val="single" w:sz="6" w:space="0" w:color="auto"/>
              <w:left w:val="single" w:sz="6" w:space="0" w:color="auto"/>
              <w:bottom w:val="nil"/>
              <w:right w:val="single" w:sz="6" w:space="0" w:color="auto"/>
            </w:tcBorders>
          </w:tcPr>
          <w:p w:rsidR="00C97448" w:rsidRPr="007E1CCC" w:rsidRDefault="00C97448" w:rsidP="003C0A8B">
            <w:pPr>
              <w:tabs>
                <w:tab w:val="left" w:pos="5965"/>
                <w:tab w:val="left" w:pos="8697"/>
                <w:tab w:val="right" w:pos="9692"/>
              </w:tabs>
              <w:rPr>
                <w:b/>
                <w:bCs/>
                <w:sz w:val="16"/>
                <w:szCs w:val="16"/>
              </w:rPr>
            </w:pPr>
            <w:r w:rsidRPr="007E1CCC">
              <w:rPr>
                <w:i/>
                <w:iCs/>
                <w:sz w:val="16"/>
                <w:szCs w:val="16"/>
              </w:rPr>
              <w:t>I hereby certify that all the information stated herein, as well as any information provided in the accompaniment herewith, is true and</w:t>
            </w:r>
            <w:r w:rsidRPr="007E1CCC">
              <w:rPr>
                <w:b/>
                <w:bCs/>
                <w:i/>
                <w:iCs/>
                <w:sz w:val="16"/>
                <w:szCs w:val="16"/>
              </w:rPr>
              <w:t xml:space="preserve"> </w:t>
            </w:r>
            <w:r w:rsidRPr="007E1CCC">
              <w:rPr>
                <w:i/>
                <w:iCs/>
                <w:sz w:val="16"/>
                <w:szCs w:val="16"/>
              </w:rPr>
              <w:t>accurate.</w:t>
            </w:r>
            <w:r w:rsidRPr="007E1CCC">
              <w:rPr>
                <w:b/>
                <w:bCs/>
                <w:sz w:val="16"/>
                <w:szCs w:val="16"/>
              </w:rPr>
              <w:t xml:space="preserve">   </w:t>
            </w:r>
            <w:r w:rsidRPr="007E1CCC">
              <w:rPr>
                <w:b/>
                <w:bCs/>
                <w:sz w:val="16"/>
                <w:szCs w:val="16"/>
              </w:rPr>
              <w:br/>
            </w:r>
          </w:p>
        </w:tc>
      </w:tr>
      <w:tr w:rsidR="00C97448" w:rsidRPr="007E1CCC" w:rsidTr="006E25D4">
        <w:tc>
          <w:tcPr>
            <w:tcW w:w="3708" w:type="dxa"/>
            <w:tcBorders>
              <w:top w:val="single" w:sz="6" w:space="0" w:color="auto"/>
              <w:left w:val="single" w:sz="6" w:space="0" w:color="auto"/>
              <w:bottom w:val="single" w:sz="6" w:space="0" w:color="auto"/>
              <w:right w:val="single" w:sz="6" w:space="0" w:color="auto"/>
            </w:tcBorders>
          </w:tcPr>
          <w:p w:rsidR="00C97448" w:rsidRPr="007E1CCC" w:rsidRDefault="00C97448" w:rsidP="003C0A8B">
            <w:pPr>
              <w:tabs>
                <w:tab w:val="left" w:pos="5965"/>
                <w:tab w:val="left" w:pos="8697"/>
                <w:tab w:val="right" w:pos="9692"/>
              </w:tabs>
              <w:rPr>
                <w:b/>
                <w:bCs/>
                <w:sz w:val="16"/>
                <w:szCs w:val="16"/>
              </w:rPr>
            </w:pPr>
            <w:r w:rsidRPr="007E1CCC">
              <w:rPr>
                <w:b/>
                <w:bCs/>
                <w:sz w:val="16"/>
                <w:szCs w:val="16"/>
              </w:rPr>
              <w:t>Name &amp; Title of Authorized Official of the organization that continues to operate the facility:</w:t>
            </w:r>
          </w:p>
          <w:p w:rsidR="00C97448" w:rsidRPr="007E1CCC" w:rsidRDefault="00C97448" w:rsidP="003C0A8B">
            <w:pPr>
              <w:tabs>
                <w:tab w:val="left" w:pos="5965"/>
                <w:tab w:val="left" w:pos="8697"/>
                <w:tab w:val="right" w:pos="9692"/>
              </w:tabs>
              <w:rPr>
                <w:b/>
                <w:bCs/>
                <w:sz w:val="16"/>
                <w:szCs w:val="16"/>
              </w:rPr>
            </w:pPr>
          </w:p>
          <w:p w:rsidR="00C97448" w:rsidRPr="007E1CCC" w:rsidRDefault="00C97448" w:rsidP="003C0A8B">
            <w:pPr>
              <w:tabs>
                <w:tab w:val="left" w:pos="5965"/>
                <w:tab w:val="left" w:pos="8697"/>
                <w:tab w:val="right" w:pos="9692"/>
              </w:tabs>
              <w:rPr>
                <w:b/>
                <w:bCs/>
                <w:sz w:val="16"/>
                <w:szCs w:val="16"/>
              </w:rPr>
            </w:pPr>
            <w:r w:rsidRPr="007E1CCC">
              <w:rPr>
                <w:sz w:val="16"/>
                <w:szCs w:val="16"/>
                <w:bdr w:val="single" w:sz="4" w:space="0" w:color="auto"/>
              </w:rPr>
              <w:fldChar w:fldCharType="begin">
                <w:ffData>
                  <w:name w:val="Text4"/>
                  <w:enabled/>
                  <w:calcOnExit w:val="0"/>
                  <w:textInput/>
                </w:ffData>
              </w:fldChar>
            </w:r>
            <w:r w:rsidRPr="007E1CCC">
              <w:rPr>
                <w:sz w:val="16"/>
                <w:szCs w:val="16"/>
                <w:bdr w:val="single" w:sz="4" w:space="0" w:color="auto"/>
              </w:rPr>
              <w:instrText xml:space="preserve"> FORMTEXT </w:instrText>
            </w:r>
            <w:r w:rsidRPr="007E1CCC">
              <w:rPr>
                <w:sz w:val="16"/>
                <w:szCs w:val="16"/>
                <w:bdr w:val="single" w:sz="4" w:space="0" w:color="auto"/>
              </w:rPr>
            </w:r>
            <w:r w:rsidRPr="007E1CCC">
              <w:rPr>
                <w:sz w:val="16"/>
                <w:szCs w:val="16"/>
                <w:bdr w:val="single" w:sz="4" w:space="0" w:color="auto"/>
              </w:rPr>
              <w:fldChar w:fldCharType="separate"/>
            </w:r>
            <w:r w:rsidRPr="007E1CCC">
              <w:rPr>
                <w:noProof/>
                <w:sz w:val="16"/>
                <w:szCs w:val="16"/>
                <w:bdr w:val="single" w:sz="4" w:space="0" w:color="auto"/>
              </w:rPr>
              <w:t> </w:t>
            </w:r>
            <w:r w:rsidRPr="007E1CCC">
              <w:rPr>
                <w:noProof/>
                <w:sz w:val="16"/>
                <w:szCs w:val="16"/>
                <w:bdr w:val="single" w:sz="4" w:space="0" w:color="auto"/>
              </w:rPr>
              <w:t> </w:t>
            </w:r>
            <w:r w:rsidRPr="007E1CCC">
              <w:rPr>
                <w:noProof/>
                <w:sz w:val="16"/>
                <w:szCs w:val="16"/>
                <w:bdr w:val="single" w:sz="4" w:space="0" w:color="auto"/>
              </w:rPr>
              <w:t> </w:t>
            </w:r>
            <w:r w:rsidRPr="007E1CCC">
              <w:rPr>
                <w:noProof/>
                <w:sz w:val="16"/>
                <w:szCs w:val="16"/>
                <w:bdr w:val="single" w:sz="4" w:space="0" w:color="auto"/>
              </w:rPr>
              <w:t> </w:t>
            </w:r>
            <w:r w:rsidRPr="007E1CCC">
              <w:rPr>
                <w:noProof/>
                <w:sz w:val="16"/>
                <w:szCs w:val="16"/>
                <w:bdr w:val="single" w:sz="4" w:space="0" w:color="auto"/>
              </w:rPr>
              <w:t> </w:t>
            </w:r>
            <w:r w:rsidRPr="007E1CCC">
              <w:rPr>
                <w:sz w:val="16"/>
                <w:szCs w:val="16"/>
                <w:bdr w:val="single" w:sz="4" w:space="0" w:color="auto"/>
              </w:rPr>
              <w:fldChar w:fldCharType="end"/>
            </w:r>
          </w:p>
        </w:tc>
        <w:tc>
          <w:tcPr>
            <w:tcW w:w="5139" w:type="dxa"/>
            <w:tcBorders>
              <w:top w:val="single" w:sz="6" w:space="0" w:color="auto"/>
              <w:left w:val="single" w:sz="6" w:space="0" w:color="auto"/>
              <w:bottom w:val="single" w:sz="6" w:space="0" w:color="auto"/>
              <w:right w:val="single" w:sz="6" w:space="0" w:color="auto"/>
            </w:tcBorders>
          </w:tcPr>
          <w:p w:rsidR="00C97448" w:rsidRPr="007E1CCC" w:rsidRDefault="00C97448" w:rsidP="003C0A8B">
            <w:pPr>
              <w:tabs>
                <w:tab w:val="left" w:pos="5905"/>
                <w:tab w:val="left" w:pos="8643"/>
                <w:tab w:val="right" w:pos="10660"/>
              </w:tabs>
              <w:rPr>
                <w:b/>
                <w:bCs/>
                <w:sz w:val="16"/>
                <w:szCs w:val="16"/>
              </w:rPr>
            </w:pPr>
            <w:r w:rsidRPr="007E1CCC">
              <w:rPr>
                <w:b/>
                <w:bCs/>
                <w:sz w:val="16"/>
                <w:szCs w:val="16"/>
              </w:rPr>
              <w:t>Signature &amp; Date (mm/dd/yy)</w:t>
            </w:r>
          </w:p>
          <w:p w:rsidR="00C97448" w:rsidRPr="007E1CCC" w:rsidRDefault="00C97448" w:rsidP="003C0A8B">
            <w:pPr>
              <w:tabs>
                <w:tab w:val="left" w:pos="5965"/>
                <w:tab w:val="left" w:pos="8697"/>
                <w:tab w:val="right" w:pos="9692"/>
              </w:tabs>
              <w:rPr>
                <w:b/>
                <w:bCs/>
                <w:sz w:val="16"/>
                <w:szCs w:val="16"/>
              </w:rPr>
            </w:pPr>
          </w:p>
          <w:p w:rsidR="00C97448" w:rsidRPr="007E1CCC" w:rsidRDefault="00C97448" w:rsidP="003C0A8B">
            <w:pPr>
              <w:tabs>
                <w:tab w:val="left" w:pos="5965"/>
                <w:tab w:val="left" w:pos="8697"/>
                <w:tab w:val="right" w:pos="9692"/>
              </w:tabs>
              <w:rPr>
                <w:b/>
                <w:bCs/>
                <w:sz w:val="16"/>
                <w:szCs w:val="16"/>
              </w:rPr>
            </w:pPr>
          </w:p>
          <w:p w:rsidR="00C97448" w:rsidRPr="007E1CCC" w:rsidRDefault="00C97448" w:rsidP="003C0A8B">
            <w:pPr>
              <w:tabs>
                <w:tab w:val="left" w:pos="5965"/>
                <w:tab w:val="left" w:pos="8697"/>
                <w:tab w:val="right" w:pos="9692"/>
              </w:tabs>
              <w:rPr>
                <w:b/>
                <w:bCs/>
                <w:sz w:val="16"/>
                <w:szCs w:val="16"/>
              </w:rPr>
            </w:pPr>
            <w:r w:rsidRPr="007E1CCC">
              <w:rPr>
                <w:sz w:val="16"/>
                <w:szCs w:val="16"/>
              </w:rPr>
              <w:fldChar w:fldCharType="begin">
                <w:ffData>
                  <w:name w:val="Text4"/>
                  <w:enabled/>
                  <w:calcOnExit w:val="0"/>
                  <w:textInput/>
                </w:ffData>
              </w:fldChar>
            </w:r>
            <w:r w:rsidRPr="007E1CCC">
              <w:rPr>
                <w:sz w:val="16"/>
                <w:szCs w:val="16"/>
              </w:rPr>
              <w:instrText xml:space="preserve"> FORMTEXT </w:instrText>
            </w:r>
            <w:r w:rsidRPr="007E1CCC">
              <w:rPr>
                <w:sz w:val="16"/>
                <w:szCs w:val="16"/>
              </w:rPr>
            </w:r>
            <w:r w:rsidRPr="007E1CCC">
              <w:rPr>
                <w:sz w:val="16"/>
                <w:szCs w:val="16"/>
              </w:rPr>
              <w:fldChar w:fldCharType="separate"/>
            </w:r>
            <w:r w:rsidRPr="007E1CCC">
              <w:rPr>
                <w:noProof/>
                <w:sz w:val="16"/>
                <w:szCs w:val="16"/>
              </w:rPr>
              <w:t> </w:t>
            </w:r>
            <w:r w:rsidRPr="007E1CCC">
              <w:rPr>
                <w:noProof/>
                <w:sz w:val="16"/>
                <w:szCs w:val="16"/>
              </w:rPr>
              <w:t> </w:t>
            </w:r>
            <w:r w:rsidRPr="007E1CCC">
              <w:rPr>
                <w:noProof/>
                <w:sz w:val="16"/>
                <w:szCs w:val="16"/>
              </w:rPr>
              <w:t> </w:t>
            </w:r>
            <w:r w:rsidRPr="007E1CCC">
              <w:rPr>
                <w:noProof/>
                <w:sz w:val="16"/>
                <w:szCs w:val="16"/>
              </w:rPr>
              <w:t> </w:t>
            </w:r>
            <w:r w:rsidRPr="007E1CCC">
              <w:rPr>
                <w:noProof/>
                <w:sz w:val="16"/>
                <w:szCs w:val="16"/>
              </w:rPr>
              <w:t> </w:t>
            </w:r>
            <w:r w:rsidRPr="007E1CCC">
              <w:rPr>
                <w:sz w:val="16"/>
                <w:szCs w:val="16"/>
              </w:rPr>
              <w:fldChar w:fldCharType="end"/>
            </w:r>
          </w:p>
        </w:tc>
      </w:tr>
      <w:tr w:rsidR="00C97448" w:rsidRPr="00332C23" w:rsidTr="006E25D4">
        <w:tc>
          <w:tcPr>
            <w:tcW w:w="3708" w:type="dxa"/>
            <w:tcBorders>
              <w:top w:val="single" w:sz="6" w:space="0" w:color="auto"/>
              <w:left w:val="single" w:sz="6" w:space="0" w:color="auto"/>
              <w:bottom w:val="single" w:sz="6" w:space="0" w:color="auto"/>
              <w:right w:val="single" w:sz="6" w:space="0" w:color="auto"/>
            </w:tcBorders>
          </w:tcPr>
          <w:p w:rsidR="00C97448" w:rsidRPr="007E1CCC" w:rsidRDefault="00C97448" w:rsidP="003C0A8B">
            <w:pPr>
              <w:tabs>
                <w:tab w:val="left" w:pos="5965"/>
                <w:tab w:val="left" w:pos="8697"/>
                <w:tab w:val="right" w:pos="9692"/>
              </w:tabs>
              <w:rPr>
                <w:i/>
                <w:iCs/>
                <w:sz w:val="16"/>
                <w:szCs w:val="16"/>
              </w:rPr>
            </w:pPr>
            <w:r w:rsidRPr="007E1CCC">
              <w:rPr>
                <w:b/>
                <w:bCs/>
                <w:sz w:val="16"/>
                <w:szCs w:val="16"/>
              </w:rPr>
              <w:t>Name &amp; Title of Contact at Grantee Agency</w:t>
            </w:r>
            <w:r w:rsidRPr="007E1CCC">
              <w:rPr>
                <w:b/>
                <w:bCs/>
                <w:sz w:val="16"/>
                <w:szCs w:val="16"/>
              </w:rPr>
              <w:br/>
            </w:r>
            <w:r w:rsidRPr="007E1CCC">
              <w:rPr>
                <w:i/>
                <w:iCs/>
                <w:sz w:val="16"/>
                <w:szCs w:val="16"/>
              </w:rPr>
              <w:t>(person who can answer questions about the report and program)</w:t>
            </w:r>
          </w:p>
          <w:p w:rsidR="00C97448" w:rsidRPr="007E1CCC" w:rsidRDefault="00C97448" w:rsidP="003C0A8B">
            <w:pPr>
              <w:tabs>
                <w:tab w:val="left" w:pos="5965"/>
                <w:tab w:val="left" w:pos="8697"/>
                <w:tab w:val="right" w:pos="9692"/>
              </w:tabs>
              <w:rPr>
                <w:b/>
                <w:bCs/>
                <w:sz w:val="16"/>
                <w:szCs w:val="16"/>
              </w:rPr>
            </w:pPr>
          </w:p>
          <w:p w:rsidR="00C97448" w:rsidRPr="007E1CCC" w:rsidRDefault="00C97448" w:rsidP="003C0A8B">
            <w:pPr>
              <w:tabs>
                <w:tab w:val="left" w:pos="5965"/>
                <w:tab w:val="left" w:pos="8697"/>
                <w:tab w:val="right" w:pos="9692"/>
              </w:tabs>
              <w:rPr>
                <w:b/>
                <w:bCs/>
                <w:sz w:val="16"/>
                <w:szCs w:val="16"/>
              </w:rPr>
            </w:pPr>
            <w:r w:rsidRPr="007E1CCC">
              <w:rPr>
                <w:sz w:val="16"/>
                <w:szCs w:val="16"/>
                <w:bdr w:val="single" w:sz="4" w:space="0" w:color="auto"/>
              </w:rPr>
              <w:fldChar w:fldCharType="begin">
                <w:ffData>
                  <w:name w:val="Text4"/>
                  <w:enabled/>
                  <w:calcOnExit w:val="0"/>
                  <w:textInput/>
                </w:ffData>
              </w:fldChar>
            </w:r>
            <w:r w:rsidRPr="007E1CCC">
              <w:rPr>
                <w:sz w:val="16"/>
                <w:szCs w:val="16"/>
                <w:bdr w:val="single" w:sz="4" w:space="0" w:color="auto"/>
              </w:rPr>
              <w:instrText xml:space="preserve"> FORMTEXT </w:instrText>
            </w:r>
            <w:r w:rsidRPr="007E1CCC">
              <w:rPr>
                <w:sz w:val="16"/>
                <w:szCs w:val="16"/>
                <w:bdr w:val="single" w:sz="4" w:space="0" w:color="auto"/>
              </w:rPr>
            </w:r>
            <w:r w:rsidRPr="007E1CCC">
              <w:rPr>
                <w:sz w:val="16"/>
                <w:szCs w:val="16"/>
                <w:bdr w:val="single" w:sz="4" w:space="0" w:color="auto"/>
              </w:rPr>
              <w:fldChar w:fldCharType="separate"/>
            </w:r>
            <w:r w:rsidRPr="007E1CCC">
              <w:rPr>
                <w:noProof/>
                <w:sz w:val="16"/>
                <w:szCs w:val="16"/>
                <w:bdr w:val="single" w:sz="4" w:space="0" w:color="auto"/>
              </w:rPr>
              <w:t> </w:t>
            </w:r>
            <w:r w:rsidRPr="007E1CCC">
              <w:rPr>
                <w:noProof/>
                <w:sz w:val="16"/>
                <w:szCs w:val="16"/>
                <w:bdr w:val="single" w:sz="4" w:space="0" w:color="auto"/>
              </w:rPr>
              <w:t> </w:t>
            </w:r>
            <w:r w:rsidRPr="007E1CCC">
              <w:rPr>
                <w:noProof/>
                <w:sz w:val="16"/>
                <w:szCs w:val="16"/>
                <w:bdr w:val="single" w:sz="4" w:space="0" w:color="auto"/>
              </w:rPr>
              <w:t> </w:t>
            </w:r>
            <w:r w:rsidRPr="007E1CCC">
              <w:rPr>
                <w:noProof/>
                <w:sz w:val="16"/>
                <w:szCs w:val="16"/>
                <w:bdr w:val="single" w:sz="4" w:space="0" w:color="auto"/>
              </w:rPr>
              <w:t> </w:t>
            </w:r>
            <w:r w:rsidRPr="007E1CCC">
              <w:rPr>
                <w:noProof/>
                <w:sz w:val="16"/>
                <w:szCs w:val="16"/>
                <w:bdr w:val="single" w:sz="4" w:space="0" w:color="auto"/>
              </w:rPr>
              <w:t> </w:t>
            </w:r>
            <w:r w:rsidRPr="007E1CCC">
              <w:rPr>
                <w:sz w:val="16"/>
                <w:szCs w:val="16"/>
                <w:bdr w:val="single" w:sz="4" w:space="0" w:color="auto"/>
              </w:rPr>
              <w:fldChar w:fldCharType="end"/>
            </w:r>
          </w:p>
          <w:p w:rsidR="00C97448" w:rsidRPr="007E1CCC" w:rsidRDefault="00C97448" w:rsidP="003C0A8B">
            <w:pPr>
              <w:tabs>
                <w:tab w:val="left" w:pos="5965"/>
                <w:tab w:val="left" w:pos="8697"/>
                <w:tab w:val="right" w:pos="9692"/>
              </w:tabs>
              <w:rPr>
                <w:b/>
                <w:bCs/>
                <w:sz w:val="16"/>
                <w:szCs w:val="16"/>
              </w:rPr>
            </w:pPr>
          </w:p>
        </w:tc>
        <w:tc>
          <w:tcPr>
            <w:tcW w:w="5139" w:type="dxa"/>
            <w:tcBorders>
              <w:top w:val="single" w:sz="6" w:space="0" w:color="auto"/>
              <w:left w:val="single" w:sz="6" w:space="0" w:color="auto"/>
              <w:bottom w:val="single" w:sz="6" w:space="0" w:color="auto"/>
              <w:right w:val="single" w:sz="6" w:space="0" w:color="auto"/>
            </w:tcBorders>
          </w:tcPr>
          <w:p w:rsidR="00C97448" w:rsidRPr="007E1CCC" w:rsidRDefault="00C97448" w:rsidP="003C0A8B">
            <w:pPr>
              <w:tabs>
                <w:tab w:val="left" w:pos="5905"/>
                <w:tab w:val="left" w:pos="8643"/>
                <w:tab w:val="right" w:pos="10660"/>
              </w:tabs>
              <w:rPr>
                <w:b/>
                <w:bCs/>
                <w:sz w:val="16"/>
                <w:szCs w:val="16"/>
              </w:rPr>
            </w:pPr>
            <w:r w:rsidRPr="007E1CCC">
              <w:rPr>
                <w:b/>
                <w:bCs/>
                <w:sz w:val="16"/>
                <w:szCs w:val="16"/>
              </w:rPr>
              <w:t>Contact Phone (include area code)</w:t>
            </w:r>
          </w:p>
          <w:p w:rsidR="00C97448" w:rsidRPr="007E1CCC" w:rsidRDefault="00C97448" w:rsidP="003C0A8B">
            <w:pPr>
              <w:tabs>
                <w:tab w:val="left" w:pos="5965"/>
                <w:tab w:val="left" w:pos="8697"/>
                <w:tab w:val="right" w:pos="9692"/>
              </w:tabs>
              <w:rPr>
                <w:b/>
                <w:bCs/>
                <w:sz w:val="16"/>
                <w:szCs w:val="16"/>
              </w:rPr>
            </w:pPr>
          </w:p>
          <w:p w:rsidR="00C97448" w:rsidRPr="007E1CCC" w:rsidRDefault="00C97448" w:rsidP="003C0A8B">
            <w:pPr>
              <w:tabs>
                <w:tab w:val="left" w:pos="5965"/>
                <w:tab w:val="left" w:pos="8697"/>
                <w:tab w:val="right" w:pos="9692"/>
              </w:tabs>
              <w:rPr>
                <w:b/>
                <w:bCs/>
                <w:sz w:val="16"/>
                <w:szCs w:val="16"/>
              </w:rPr>
            </w:pPr>
          </w:p>
          <w:p w:rsidR="00C97448" w:rsidRPr="00332C23" w:rsidRDefault="00C97448" w:rsidP="003C0A8B">
            <w:pPr>
              <w:tabs>
                <w:tab w:val="left" w:pos="5965"/>
                <w:tab w:val="left" w:pos="8697"/>
                <w:tab w:val="right" w:pos="9692"/>
              </w:tabs>
              <w:rPr>
                <w:b/>
                <w:bCs/>
                <w:sz w:val="16"/>
                <w:szCs w:val="16"/>
              </w:rPr>
            </w:pPr>
            <w:r w:rsidRPr="007E1CCC">
              <w:rPr>
                <w:sz w:val="16"/>
                <w:szCs w:val="16"/>
              </w:rPr>
              <w:fldChar w:fldCharType="begin">
                <w:ffData>
                  <w:name w:val="Text4"/>
                  <w:enabled/>
                  <w:calcOnExit w:val="0"/>
                  <w:textInput/>
                </w:ffData>
              </w:fldChar>
            </w:r>
            <w:r w:rsidRPr="007E1CCC">
              <w:rPr>
                <w:sz w:val="16"/>
                <w:szCs w:val="16"/>
              </w:rPr>
              <w:instrText xml:space="preserve"> FORMTEXT </w:instrText>
            </w:r>
            <w:r w:rsidRPr="007E1CCC">
              <w:rPr>
                <w:sz w:val="16"/>
                <w:szCs w:val="16"/>
              </w:rPr>
            </w:r>
            <w:r w:rsidRPr="007E1CCC">
              <w:rPr>
                <w:sz w:val="16"/>
                <w:szCs w:val="16"/>
              </w:rPr>
              <w:fldChar w:fldCharType="separate"/>
            </w:r>
            <w:r w:rsidRPr="007E1CCC">
              <w:rPr>
                <w:noProof/>
                <w:sz w:val="16"/>
                <w:szCs w:val="16"/>
              </w:rPr>
              <w:t> </w:t>
            </w:r>
            <w:r w:rsidRPr="007E1CCC">
              <w:rPr>
                <w:noProof/>
                <w:sz w:val="16"/>
                <w:szCs w:val="16"/>
              </w:rPr>
              <w:t> </w:t>
            </w:r>
            <w:r w:rsidRPr="007E1CCC">
              <w:rPr>
                <w:noProof/>
                <w:sz w:val="16"/>
                <w:szCs w:val="16"/>
              </w:rPr>
              <w:t> </w:t>
            </w:r>
            <w:r w:rsidRPr="007E1CCC">
              <w:rPr>
                <w:noProof/>
                <w:sz w:val="16"/>
                <w:szCs w:val="16"/>
              </w:rPr>
              <w:t> </w:t>
            </w:r>
            <w:r w:rsidRPr="007E1CCC">
              <w:rPr>
                <w:noProof/>
                <w:sz w:val="16"/>
                <w:szCs w:val="16"/>
              </w:rPr>
              <w:t> </w:t>
            </w:r>
            <w:r w:rsidRPr="007E1CCC">
              <w:rPr>
                <w:sz w:val="16"/>
                <w:szCs w:val="16"/>
              </w:rPr>
              <w:fldChar w:fldCharType="end"/>
            </w:r>
          </w:p>
        </w:tc>
      </w:tr>
    </w:tbl>
    <w:p w:rsidR="00C97448" w:rsidRPr="00332C23" w:rsidRDefault="00C97448" w:rsidP="00C97448">
      <w:pPr>
        <w:jc w:val="center"/>
        <w:rPr>
          <w:b/>
          <w:sz w:val="16"/>
          <w:szCs w:val="16"/>
        </w:rPr>
      </w:pPr>
    </w:p>
    <w:p w:rsidR="00C97448" w:rsidRPr="00332C23" w:rsidRDefault="00C97448" w:rsidP="00C97448">
      <w:pPr>
        <w:jc w:val="center"/>
        <w:rPr>
          <w:b/>
          <w:sz w:val="16"/>
          <w:szCs w:val="16"/>
        </w:rPr>
      </w:pPr>
    </w:p>
    <w:p w:rsidR="00C97448" w:rsidRPr="00332C23" w:rsidRDefault="00C97448" w:rsidP="00C97448">
      <w:pPr>
        <w:jc w:val="center"/>
        <w:rPr>
          <w:b/>
          <w:bCs/>
          <w:sz w:val="16"/>
          <w:szCs w:val="16"/>
        </w:rPr>
      </w:pPr>
      <w:r w:rsidRPr="00332C23">
        <w:rPr>
          <w:b/>
          <w:sz w:val="16"/>
          <w:szCs w:val="16"/>
        </w:rPr>
        <w:t>End of Part 5</w:t>
      </w:r>
    </w:p>
    <w:p w:rsidR="00C97448" w:rsidRDefault="00C97448" w:rsidP="00C97448">
      <w:pPr>
        <w:ind w:right="720"/>
        <w:rPr>
          <w:sz w:val="16"/>
          <w:szCs w:val="16"/>
          <w:highlight w:val="yellow"/>
        </w:rPr>
      </w:pPr>
    </w:p>
    <w:p w:rsidR="00C97448" w:rsidRPr="00F47539" w:rsidRDefault="006E25D4" w:rsidP="00C97448">
      <w:pPr>
        <w:ind w:right="720"/>
        <w:rPr>
          <w:sz w:val="16"/>
          <w:szCs w:val="16"/>
          <w:highlight w:val="yellow"/>
        </w:rPr>
      </w:pPr>
      <w:r>
        <w:rPr>
          <w:sz w:val="16"/>
          <w:szCs w:val="16"/>
          <w:highlight w:val="yellow"/>
        </w:rPr>
        <w:br w:type="page"/>
      </w:r>
    </w:p>
    <w:p w:rsidR="00C97448" w:rsidRPr="00332C23" w:rsidRDefault="00C97448" w:rsidP="00C97448">
      <w:pPr>
        <w:pBdr>
          <w:top w:val="single" w:sz="4" w:space="1" w:color="auto"/>
          <w:left w:val="single" w:sz="4" w:space="0" w:color="auto"/>
          <w:bottom w:val="single" w:sz="4" w:space="1" w:color="auto"/>
          <w:right w:val="single" w:sz="4" w:space="0" w:color="auto"/>
        </w:pBdr>
        <w:shd w:val="clear" w:color="auto" w:fill="E0E0E0"/>
        <w:rPr>
          <w:b/>
          <w:bCs/>
          <w:sz w:val="16"/>
          <w:szCs w:val="16"/>
        </w:rPr>
      </w:pPr>
      <w:r w:rsidRPr="00332C23">
        <w:rPr>
          <w:b/>
          <w:bCs/>
          <w:sz w:val="16"/>
          <w:szCs w:val="16"/>
        </w:rPr>
        <w:t>Part 6:  Worksheet - Determining HOPWA Outcomes and Connections with HMIS</w:t>
      </w:r>
    </w:p>
    <w:p w:rsidR="00C97448" w:rsidRPr="00332C23" w:rsidRDefault="00C97448" w:rsidP="00C97448">
      <w:pPr>
        <w:rPr>
          <w:b/>
          <w:bCs/>
          <w:sz w:val="16"/>
          <w:szCs w:val="16"/>
        </w:rPr>
      </w:pPr>
    </w:p>
    <w:p w:rsidR="00C97448" w:rsidRPr="00332C23" w:rsidRDefault="00C97448" w:rsidP="00C97448">
      <w:pPr>
        <w:rPr>
          <w:sz w:val="16"/>
          <w:szCs w:val="16"/>
        </w:rPr>
      </w:pPr>
      <w:r w:rsidRPr="00332C23">
        <w:rPr>
          <w:b/>
          <w:bCs/>
          <w:sz w:val="16"/>
          <w:szCs w:val="16"/>
        </w:rPr>
        <w:t xml:space="preserve">1.  </w:t>
      </w:r>
      <w:r w:rsidRPr="00332C23">
        <w:rPr>
          <w:bCs/>
          <w:sz w:val="16"/>
          <w:szCs w:val="16"/>
        </w:rPr>
        <w:t xml:space="preserve">This Chart is designed to help you assess program results based on the information reported in Part 4.  Completion of this worksheet is </w:t>
      </w:r>
      <w:r w:rsidRPr="00332C23">
        <w:rPr>
          <w:bCs/>
          <w:sz w:val="16"/>
          <w:szCs w:val="16"/>
          <w:u w:val="single"/>
        </w:rPr>
        <w:t>optional</w:t>
      </w:r>
      <w:r w:rsidRPr="00332C23">
        <w:rPr>
          <w:bCs/>
          <w:sz w:val="16"/>
          <w:szCs w:val="16"/>
        </w:rPr>
        <w:t>.</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1770"/>
        <w:gridCol w:w="1915"/>
        <w:gridCol w:w="549"/>
        <w:gridCol w:w="1301"/>
        <w:gridCol w:w="1669"/>
      </w:tblGrid>
      <w:tr w:rsidR="00C97448" w:rsidRPr="00332C23" w:rsidTr="006E25D4">
        <w:trPr>
          <w:cantSplit/>
        </w:trPr>
        <w:tc>
          <w:tcPr>
            <w:tcW w:w="1526" w:type="dxa"/>
          </w:tcPr>
          <w:p w:rsidR="00C97448" w:rsidRPr="00332C23" w:rsidRDefault="00C97448" w:rsidP="003C0A8B">
            <w:pPr>
              <w:rPr>
                <w:sz w:val="16"/>
                <w:szCs w:val="16"/>
              </w:rPr>
            </w:pPr>
            <w:r w:rsidRPr="00332C23">
              <w:rPr>
                <w:b/>
                <w:bCs/>
                <w:sz w:val="16"/>
                <w:szCs w:val="16"/>
              </w:rPr>
              <w:t>Permanent Housing Assistance</w:t>
            </w:r>
          </w:p>
        </w:tc>
        <w:tc>
          <w:tcPr>
            <w:tcW w:w="1770" w:type="dxa"/>
          </w:tcPr>
          <w:p w:rsidR="00C97448" w:rsidRPr="00332C23" w:rsidRDefault="00C97448" w:rsidP="003C0A8B">
            <w:pPr>
              <w:jc w:val="center"/>
              <w:rPr>
                <w:b/>
                <w:bCs/>
                <w:sz w:val="16"/>
                <w:szCs w:val="16"/>
              </w:rPr>
            </w:pPr>
            <w:r w:rsidRPr="00332C23">
              <w:rPr>
                <w:b/>
                <w:bCs/>
                <w:sz w:val="16"/>
                <w:szCs w:val="16"/>
              </w:rPr>
              <w:t>Stable Housing</w:t>
            </w:r>
          </w:p>
          <w:p w:rsidR="00C97448" w:rsidRPr="00332C23" w:rsidRDefault="00C97448" w:rsidP="003C0A8B">
            <w:pPr>
              <w:jc w:val="center"/>
              <w:rPr>
                <w:sz w:val="16"/>
                <w:szCs w:val="16"/>
              </w:rPr>
            </w:pPr>
            <w:r w:rsidRPr="00332C23">
              <w:rPr>
                <w:sz w:val="16"/>
                <w:szCs w:val="16"/>
              </w:rPr>
              <w:t>(# remaining in program plus 3+4+5+6)</w:t>
            </w:r>
          </w:p>
        </w:tc>
        <w:tc>
          <w:tcPr>
            <w:tcW w:w="2464" w:type="dxa"/>
            <w:gridSpan w:val="2"/>
          </w:tcPr>
          <w:p w:rsidR="00C97448" w:rsidRPr="00332C23" w:rsidRDefault="00C97448" w:rsidP="003C0A8B">
            <w:pPr>
              <w:jc w:val="center"/>
              <w:rPr>
                <w:b/>
                <w:bCs/>
                <w:sz w:val="16"/>
                <w:szCs w:val="16"/>
              </w:rPr>
            </w:pPr>
            <w:r w:rsidRPr="00332C23">
              <w:rPr>
                <w:b/>
                <w:bCs/>
                <w:sz w:val="16"/>
                <w:szCs w:val="16"/>
              </w:rPr>
              <w:t>Temporary Housing</w:t>
            </w:r>
          </w:p>
          <w:p w:rsidR="00C97448" w:rsidRPr="00332C23" w:rsidRDefault="00C97448" w:rsidP="003C0A8B">
            <w:pPr>
              <w:jc w:val="center"/>
              <w:rPr>
                <w:sz w:val="16"/>
                <w:szCs w:val="16"/>
              </w:rPr>
            </w:pPr>
            <w:r w:rsidRPr="00332C23">
              <w:rPr>
                <w:sz w:val="16"/>
                <w:szCs w:val="16"/>
              </w:rPr>
              <w:t>(2)</w:t>
            </w:r>
          </w:p>
          <w:p w:rsidR="00C97448" w:rsidRPr="00332C23" w:rsidRDefault="00C97448" w:rsidP="003C0A8B">
            <w:pPr>
              <w:jc w:val="center"/>
              <w:rPr>
                <w:sz w:val="16"/>
                <w:szCs w:val="16"/>
              </w:rPr>
            </w:pPr>
          </w:p>
        </w:tc>
        <w:tc>
          <w:tcPr>
            <w:tcW w:w="1301" w:type="dxa"/>
          </w:tcPr>
          <w:p w:rsidR="00C97448" w:rsidRPr="00332C23" w:rsidRDefault="00C97448" w:rsidP="003C0A8B">
            <w:pPr>
              <w:jc w:val="center"/>
              <w:rPr>
                <w:b/>
                <w:bCs/>
                <w:sz w:val="16"/>
                <w:szCs w:val="16"/>
              </w:rPr>
            </w:pPr>
            <w:r w:rsidRPr="00332C23">
              <w:rPr>
                <w:b/>
                <w:bCs/>
                <w:sz w:val="16"/>
                <w:szCs w:val="16"/>
              </w:rPr>
              <w:t>Unstable Arrangements</w:t>
            </w:r>
          </w:p>
          <w:p w:rsidR="00C97448" w:rsidRPr="00332C23" w:rsidRDefault="00C97448" w:rsidP="003C0A8B">
            <w:pPr>
              <w:jc w:val="center"/>
              <w:rPr>
                <w:b/>
                <w:bCs/>
                <w:sz w:val="16"/>
                <w:szCs w:val="16"/>
              </w:rPr>
            </w:pPr>
            <w:r w:rsidRPr="00332C23">
              <w:rPr>
                <w:sz w:val="16"/>
                <w:szCs w:val="16"/>
              </w:rPr>
              <w:t>(1+7+8)</w:t>
            </w:r>
          </w:p>
        </w:tc>
        <w:tc>
          <w:tcPr>
            <w:tcW w:w="1669" w:type="dxa"/>
          </w:tcPr>
          <w:p w:rsidR="00C97448" w:rsidRPr="00332C23" w:rsidRDefault="00C97448" w:rsidP="003C0A8B">
            <w:pPr>
              <w:jc w:val="center"/>
              <w:rPr>
                <w:b/>
                <w:bCs/>
                <w:sz w:val="16"/>
                <w:szCs w:val="16"/>
              </w:rPr>
            </w:pPr>
            <w:r w:rsidRPr="00332C23">
              <w:rPr>
                <w:b/>
                <w:bCs/>
                <w:sz w:val="16"/>
                <w:szCs w:val="16"/>
              </w:rPr>
              <w:t>Life Event</w:t>
            </w:r>
          </w:p>
          <w:p w:rsidR="00C97448" w:rsidRPr="00332C23" w:rsidRDefault="00C97448" w:rsidP="003C0A8B">
            <w:pPr>
              <w:jc w:val="center"/>
              <w:rPr>
                <w:b/>
                <w:bCs/>
                <w:sz w:val="16"/>
                <w:szCs w:val="16"/>
              </w:rPr>
            </w:pPr>
            <w:r w:rsidRPr="00332C23">
              <w:rPr>
                <w:sz w:val="16"/>
                <w:szCs w:val="16"/>
              </w:rPr>
              <w:t>(9)</w:t>
            </w:r>
          </w:p>
        </w:tc>
      </w:tr>
      <w:tr w:rsidR="00C97448" w:rsidRPr="00332C23" w:rsidTr="006E25D4">
        <w:trPr>
          <w:cantSplit/>
        </w:trPr>
        <w:tc>
          <w:tcPr>
            <w:tcW w:w="1526" w:type="dxa"/>
          </w:tcPr>
          <w:p w:rsidR="00C97448" w:rsidRPr="00332C23" w:rsidRDefault="00C97448" w:rsidP="003C0A8B">
            <w:pPr>
              <w:rPr>
                <w:sz w:val="16"/>
                <w:szCs w:val="16"/>
              </w:rPr>
            </w:pPr>
            <w:r w:rsidRPr="00332C23">
              <w:rPr>
                <w:sz w:val="16"/>
                <w:szCs w:val="16"/>
              </w:rPr>
              <w:t>Tenant-based Rental Assistance (TBRA)</w:t>
            </w:r>
          </w:p>
        </w:tc>
        <w:tc>
          <w:tcPr>
            <w:tcW w:w="1770" w:type="dxa"/>
          </w:tcPr>
          <w:p w:rsidR="00C97448" w:rsidRPr="00332C23" w:rsidRDefault="00C97448" w:rsidP="003C0A8B">
            <w:pPr>
              <w:jc w:val="center"/>
              <w:rPr>
                <w:sz w:val="16"/>
                <w:szCs w:val="16"/>
              </w:rPr>
            </w:pPr>
            <w:r w:rsidRPr="00332C23">
              <w:rPr>
                <w:sz w:val="16"/>
                <w:szCs w:val="16"/>
              </w:rPr>
              <w:t>1</w:t>
            </w:r>
          </w:p>
        </w:tc>
        <w:tc>
          <w:tcPr>
            <w:tcW w:w="2464" w:type="dxa"/>
            <w:gridSpan w:val="2"/>
          </w:tcPr>
          <w:p w:rsidR="00C97448" w:rsidRPr="00332C23" w:rsidRDefault="00C97448" w:rsidP="003C0A8B">
            <w:pPr>
              <w:jc w:val="center"/>
              <w:rPr>
                <w:sz w:val="16"/>
                <w:szCs w:val="16"/>
              </w:rPr>
            </w:pPr>
            <w:r w:rsidRPr="00332C23">
              <w:rPr>
                <w:sz w:val="16"/>
                <w:szCs w:val="16"/>
              </w:rPr>
              <w:fldChar w:fldCharType="begin">
                <w:ffData>
                  <w:name w:val="Text1"/>
                  <w:enabled/>
                  <w:calcOnExit w:val="0"/>
                  <w:statusText w:type="text" w:val="Enter the Strategic Plan Executive Summary in this space."/>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sz w:val="16"/>
                <w:szCs w:val="16"/>
              </w:rPr>
              <w:fldChar w:fldCharType="end"/>
            </w:r>
          </w:p>
          <w:p w:rsidR="00C97448" w:rsidRPr="00332C23" w:rsidRDefault="00C97448" w:rsidP="003C0A8B">
            <w:pPr>
              <w:jc w:val="center"/>
              <w:rPr>
                <w:sz w:val="16"/>
                <w:szCs w:val="16"/>
              </w:rPr>
            </w:pPr>
          </w:p>
        </w:tc>
        <w:tc>
          <w:tcPr>
            <w:tcW w:w="1301" w:type="dxa"/>
          </w:tcPr>
          <w:p w:rsidR="00C97448" w:rsidRPr="00332C23" w:rsidRDefault="00C97448" w:rsidP="003C0A8B">
            <w:pPr>
              <w:jc w:val="center"/>
              <w:rPr>
                <w:sz w:val="16"/>
                <w:szCs w:val="16"/>
              </w:rPr>
            </w:pPr>
            <w:r w:rsidRPr="00332C23">
              <w:rPr>
                <w:sz w:val="16"/>
                <w:szCs w:val="16"/>
              </w:rPr>
              <w:t>1</w:t>
            </w:r>
          </w:p>
        </w:tc>
        <w:tc>
          <w:tcPr>
            <w:tcW w:w="1669" w:type="dxa"/>
          </w:tcPr>
          <w:p w:rsidR="00C97448" w:rsidRPr="00332C23" w:rsidRDefault="00C97448" w:rsidP="003C0A8B">
            <w:pPr>
              <w:jc w:val="center"/>
              <w:rPr>
                <w:sz w:val="16"/>
                <w:szCs w:val="16"/>
              </w:rPr>
            </w:pPr>
            <w:r w:rsidRPr="00332C23">
              <w:rPr>
                <w:sz w:val="16"/>
                <w:szCs w:val="16"/>
              </w:rPr>
              <w:t>2</w:t>
            </w:r>
          </w:p>
        </w:tc>
      </w:tr>
      <w:tr w:rsidR="00C97448" w:rsidRPr="00332C23" w:rsidTr="006E25D4">
        <w:trPr>
          <w:cantSplit/>
        </w:trPr>
        <w:tc>
          <w:tcPr>
            <w:tcW w:w="1526" w:type="dxa"/>
          </w:tcPr>
          <w:p w:rsidR="00C97448" w:rsidRPr="00332C23" w:rsidRDefault="00C97448" w:rsidP="003C0A8B">
            <w:pPr>
              <w:rPr>
                <w:sz w:val="16"/>
                <w:szCs w:val="16"/>
              </w:rPr>
            </w:pPr>
            <w:r w:rsidRPr="00332C23">
              <w:rPr>
                <w:sz w:val="16"/>
                <w:szCs w:val="16"/>
              </w:rPr>
              <w:t>Permanent Facility-Based Housing Assistance/Units</w:t>
            </w:r>
          </w:p>
        </w:tc>
        <w:tc>
          <w:tcPr>
            <w:tcW w:w="1770" w:type="dxa"/>
          </w:tcPr>
          <w:p w:rsidR="00C97448" w:rsidRPr="00332C23" w:rsidRDefault="00C97448" w:rsidP="003C0A8B">
            <w:pPr>
              <w:jc w:val="center"/>
              <w:rPr>
                <w:sz w:val="16"/>
                <w:szCs w:val="16"/>
              </w:rPr>
            </w:pPr>
            <w:r w:rsidRPr="00332C23">
              <w:rPr>
                <w:sz w:val="16"/>
                <w:szCs w:val="16"/>
              </w:rPr>
              <w:t>16</w:t>
            </w:r>
          </w:p>
        </w:tc>
        <w:tc>
          <w:tcPr>
            <w:tcW w:w="2464" w:type="dxa"/>
            <w:gridSpan w:val="2"/>
          </w:tcPr>
          <w:p w:rsidR="00C97448" w:rsidRPr="00332C23" w:rsidRDefault="00C97448" w:rsidP="003C0A8B">
            <w:pPr>
              <w:jc w:val="center"/>
              <w:rPr>
                <w:sz w:val="16"/>
                <w:szCs w:val="16"/>
              </w:rPr>
            </w:pPr>
            <w:r w:rsidRPr="00332C23">
              <w:rPr>
                <w:sz w:val="16"/>
                <w:szCs w:val="16"/>
              </w:rPr>
              <w:t>2</w:t>
            </w:r>
          </w:p>
          <w:p w:rsidR="00C97448" w:rsidRPr="00332C23" w:rsidRDefault="00C97448" w:rsidP="003C0A8B">
            <w:pPr>
              <w:jc w:val="center"/>
              <w:rPr>
                <w:sz w:val="16"/>
                <w:szCs w:val="16"/>
              </w:rPr>
            </w:pPr>
          </w:p>
        </w:tc>
        <w:tc>
          <w:tcPr>
            <w:tcW w:w="1301" w:type="dxa"/>
          </w:tcPr>
          <w:p w:rsidR="00C97448" w:rsidRPr="00332C23" w:rsidRDefault="00C97448" w:rsidP="003C0A8B">
            <w:pPr>
              <w:jc w:val="center"/>
              <w:rPr>
                <w:sz w:val="16"/>
                <w:szCs w:val="16"/>
              </w:rPr>
            </w:pPr>
            <w:r w:rsidRPr="00332C23">
              <w:rPr>
                <w:sz w:val="16"/>
                <w:szCs w:val="16"/>
              </w:rPr>
              <w:t>9</w:t>
            </w:r>
          </w:p>
        </w:tc>
        <w:tc>
          <w:tcPr>
            <w:tcW w:w="1669" w:type="dxa"/>
          </w:tcPr>
          <w:p w:rsidR="00C97448" w:rsidRPr="00332C23" w:rsidRDefault="00C97448" w:rsidP="003C0A8B">
            <w:pPr>
              <w:jc w:val="center"/>
              <w:rPr>
                <w:sz w:val="16"/>
                <w:szCs w:val="16"/>
              </w:rPr>
            </w:pPr>
            <w:r w:rsidRPr="00332C23">
              <w:rPr>
                <w:sz w:val="16"/>
                <w:szCs w:val="16"/>
              </w:rPr>
              <w:t>2</w:t>
            </w:r>
          </w:p>
        </w:tc>
      </w:tr>
      <w:tr w:rsidR="00C97448" w:rsidRPr="00332C23" w:rsidTr="006E25D4">
        <w:trPr>
          <w:cantSplit/>
        </w:trPr>
        <w:tc>
          <w:tcPr>
            <w:tcW w:w="1526" w:type="dxa"/>
            <w:tcBorders>
              <w:bottom w:val="single" w:sz="4" w:space="0" w:color="auto"/>
            </w:tcBorders>
          </w:tcPr>
          <w:p w:rsidR="00C97448" w:rsidRPr="00332C23" w:rsidRDefault="00C97448" w:rsidP="003C0A8B">
            <w:pPr>
              <w:rPr>
                <w:sz w:val="16"/>
                <w:szCs w:val="16"/>
              </w:rPr>
            </w:pPr>
            <w:r w:rsidRPr="00332C23">
              <w:rPr>
                <w:sz w:val="16"/>
                <w:szCs w:val="16"/>
              </w:rPr>
              <w:t>Transitional/Short-term Facility-Based Housing Assistance/Units</w:t>
            </w:r>
          </w:p>
        </w:tc>
        <w:tc>
          <w:tcPr>
            <w:tcW w:w="1770" w:type="dxa"/>
            <w:tcBorders>
              <w:bottom w:val="single" w:sz="4" w:space="0" w:color="auto"/>
            </w:tcBorders>
          </w:tcPr>
          <w:p w:rsidR="00C97448" w:rsidRPr="00332C23" w:rsidRDefault="00C97448" w:rsidP="003C0A8B">
            <w:pPr>
              <w:jc w:val="center"/>
              <w:rPr>
                <w:sz w:val="16"/>
                <w:szCs w:val="16"/>
              </w:rPr>
            </w:pPr>
            <w:r w:rsidRPr="00332C23">
              <w:rPr>
                <w:sz w:val="16"/>
                <w:szCs w:val="16"/>
              </w:rPr>
              <w:t>2</w:t>
            </w:r>
          </w:p>
        </w:tc>
        <w:tc>
          <w:tcPr>
            <w:tcW w:w="2464" w:type="dxa"/>
            <w:gridSpan w:val="2"/>
            <w:tcBorders>
              <w:bottom w:val="single" w:sz="4" w:space="0" w:color="auto"/>
            </w:tcBorders>
          </w:tcPr>
          <w:p w:rsidR="00C97448" w:rsidRPr="00332C23" w:rsidRDefault="00C97448" w:rsidP="003C0A8B">
            <w:pPr>
              <w:jc w:val="center"/>
              <w:rPr>
                <w:sz w:val="16"/>
                <w:szCs w:val="16"/>
              </w:rPr>
            </w:pPr>
            <w:r w:rsidRPr="00332C23">
              <w:rPr>
                <w:sz w:val="16"/>
                <w:szCs w:val="16"/>
              </w:rPr>
              <w:t>22</w:t>
            </w:r>
          </w:p>
        </w:tc>
        <w:tc>
          <w:tcPr>
            <w:tcW w:w="1301" w:type="dxa"/>
            <w:tcBorders>
              <w:bottom w:val="single" w:sz="4" w:space="0" w:color="auto"/>
            </w:tcBorders>
          </w:tcPr>
          <w:p w:rsidR="00C97448" w:rsidRPr="00332C23" w:rsidRDefault="00C97448" w:rsidP="003C0A8B">
            <w:pPr>
              <w:jc w:val="center"/>
              <w:rPr>
                <w:sz w:val="16"/>
                <w:szCs w:val="16"/>
              </w:rPr>
            </w:pPr>
            <w:r w:rsidRPr="00332C23">
              <w:rPr>
                <w:sz w:val="16"/>
                <w:szCs w:val="16"/>
              </w:rPr>
              <w:t>2</w:t>
            </w:r>
          </w:p>
        </w:tc>
        <w:tc>
          <w:tcPr>
            <w:tcW w:w="1669" w:type="dxa"/>
            <w:tcBorders>
              <w:bottom w:val="single" w:sz="4" w:space="0" w:color="auto"/>
            </w:tcBorders>
          </w:tcPr>
          <w:p w:rsidR="00C97448" w:rsidRPr="00332C23" w:rsidRDefault="00C97448" w:rsidP="003C0A8B">
            <w:pPr>
              <w:jc w:val="center"/>
              <w:rPr>
                <w:sz w:val="16"/>
                <w:szCs w:val="16"/>
              </w:rPr>
            </w:pPr>
            <w:r w:rsidRPr="00332C23">
              <w:rPr>
                <w:sz w:val="16"/>
                <w:szCs w:val="16"/>
              </w:rPr>
              <w:fldChar w:fldCharType="begin">
                <w:ffData>
                  <w:name w:val="Text1"/>
                  <w:enabled/>
                  <w:calcOnExit w:val="0"/>
                  <w:statusText w:type="text" w:val="Enter the Strategic Plan Executive Summary in this space."/>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sz w:val="16"/>
                <w:szCs w:val="16"/>
              </w:rPr>
              <w:fldChar w:fldCharType="end"/>
            </w:r>
          </w:p>
        </w:tc>
      </w:tr>
      <w:tr w:rsidR="00C97448" w:rsidRPr="00332C23" w:rsidTr="006E25D4">
        <w:trPr>
          <w:cantSplit/>
        </w:trPr>
        <w:tc>
          <w:tcPr>
            <w:tcW w:w="1526" w:type="dxa"/>
            <w:tcBorders>
              <w:bottom w:val="single" w:sz="4" w:space="0" w:color="auto"/>
            </w:tcBorders>
          </w:tcPr>
          <w:p w:rsidR="00C97448" w:rsidRPr="00332C23" w:rsidRDefault="00C97448" w:rsidP="003C0A8B">
            <w:pPr>
              <w:rPr>
                <w:sz w:val="16"/>
                <w:szCs w:val="16"/>
              </w:rPr>
            </w:pPr>
            <w:r w:rsidRPr="00332C23">
              <w:rPr>
                <w:sz w:val="16"/>
                <w:szCs w:val="16"/>
              </w:rPr>
              <w:t xml:space="preserve">Total Permanent HOPWA Housing Assistance </w:t>
            </w:r>
          </w:p>
        </w:tc>
        <w:tc>
          <w:tcPr>
            <w:tcW w:w="1770" w:type="dxa"/>
            <w:tcBorders>
              <w:bottom w:val="single" w:sz="4" w:space="0" w:color="auto"/>
            </w:tcBorders>
          </w:tcPr>
          <w:p w:rsidR="00C97448" w:rsidRPr="00332C23" w:rsidRDefault="00C97448" w:rsidP="003C0A8B">
            <w:pPr>
              <w:jc w:val="center"/>
              <w:rPr>
                <w:sz w:val="16"/>
                <w:szCs w:val="16"/>
              </w:rPr>
            </w:pPr>
            <w:r w:rsidRPr="00332C23">
              <w:rPr>
                <w:sz w:val="16"/>
                <w:szCs w:val="16"/>
              </w:rPr>
              <w:t>19</w:t>
            </w:r>
          </w:p>
        </w:tc>
        <w:tc>
          <w:tcPr>
            <w:tcW w:w="2464" w:type="dxa"/>
            <w:gridSpan w:val="2"/>
            <w:tcBorders>
              <w:bottom w:val="single" w:sz="4" w:space="0" w:color="auto"/>
            </w:tcBorders>
          </w:tcPr>
          <w:p w:rsidR="00C97448" w:rsidRPr="00332C23" w:rsidRDefault="00C97448" w:rsidP="003C0A8B">
            <w:pPr>
              <w:jc w:val="center"/>
              <w:rPr>
                <w:sz w:val="16"/>
                <w:szCs w:val="16"/>
              </w:rPr>
            </w:pPr>
            <w:r w:rsidRPr="00332C23">
              <w:rPr>
                <w:sz w:val="16"/>
                <w:szCs w:val="16"/>
              </w:rPr>
              <w:t>24</w:t>
            </w:r>
          </w:p>
        </w:tc>
        <w:tc>
          <w:tcPr>
            <w:tcW w:w="1301" w:type="dxa"/>
            <w:tcBorders>
              <w:bottom w:val="single" w:sz="4" w:space="0" w:color="auto"/>
            </w:tcBorders>
          </w:tcPr>
          <w:p w:rsidR="00C97448" w:rsidRPr="00332C23" w:rsidRDefault="00C97448" w:rsidP="003C0A8B">
            <w:pPr>
              <w:jc w:val="center"/>
              <w:rPr>
                <w:sz w:val="16"/>
                <w:szCs w:val="16"/>
              </w:rPr>
            </w:pPr>
            <w:r w:rsidRPr="00332C23">
              <w:rPr>
                <w:sz w:val="16"/>
                <w:szCs w:val="16"/>
              </w:rPr>
              <w:t>12</w:t>
            </w:r>
          </w:p>
        </w:tc>
        <w:tc>
          <w:tcPr>
            <w:tcW w:w="1669" w:type="dxa"/>
            <w:tcBorders>
              <w:bottom w:val="single" w:sz="4" w:space="0" w:color="auto"/>
            </w:tcBorders>
          </w:tcPr>
          <w:p w:rsidR="00C97448" w:rsidRPr="00332C23" w:rsidRDefault="00C97448" w:rsidP="003C0A8B">
            <w:pPr>
              <w:jc w:val="center"/>
              <w:rPr>
                <w:sz w:val="16"/>
                <w:szCs w:val="16"/>
              </w:rPr>
            </w:pPr>
            <w:r w:rsidRPr="00332C23">
              <w:rPr>
                <w:sz w:val="16"/>
                <w:szCs w:val="16"/>
              </w:rPr>
              <w:t>4</w:t>
            </w:r>
          </w:p>
        </w:tc>
      </w:tr>
      <w:tr w:rsidR="00C97448" w:rsidRPr="00332C23" w:rsidTr="006E25D4">
        <w:trPr>
          <w:trHeight w:val="107"/>
        </w:trPr>
        <w:tc>
          <w:tcPr>
            <w:tcW w:w="1526" w:type="dxa"/>
            <w:shd w:val="clear" w:color="auto" w:fill="000000"/>
          </w:tcPr>
          <w:p w:rsidR="00C97448" w:rsidRPr="00332C23" w:rsidRDefault="00C97448" w:rsidP="003C0A8B">
            <w:pPr>
              <w:rPr>
                <w:sz w:val="16"/>
                <w:szCs w:val="16"/>
              </w:rPr>
            </w:pPr>
          </w:p>
        </w:tc>
        <w:tc>
          <w:tcPr>
            <w:tcW w:w="1770" w:type="dxa"/>
            <w:shd w:val="clear" w:color="auto" w:fill="000000"/>
          </w:tcPr>
          <w:p w:rsidR="00C97448" w:rsidRPr="00332C23" w:rsidRDefault="00C97448" w:rsidP="003C0A8B">
            <w:pPr>
              <w:jc w:val="center"/>
              <w:rPr>
                <w:sz w:val="16"/>
                <w:szCs w:val="16"/>
              </w:rPr>
            </w:pPr>
          </w:p>
        </w:tc>
        <w:tc>
          <w:tcPr>
            <w:tcW w:w="1915" w:type="dxa"/>
            <w:shd w:val="clear" w:color="auto" w:fill="000000"/>
          </w:tcPr>
          <w:p w:rsidR="00C97448" w:rsidRPr="00332C23" w:rsidRDefault="00C97448" w:rsidP="003C0A8B">
            <w:pPr>
              <w:jc w:val="center"/>
              <w:rPr>
                <w:sz w:val="16"/>
                <w:szCs w:val="16"/>
              </w:rPr>
            </w:pPr>
          </w:p>
        </w:tc>
        <w:tc>
          <w:tcPr>
            <w:tcW w:w="549" w:type="dxa"/>
            <w:shd w:val="clear" w:color="auto" w:fill="000000"/>
          </w:tcPr>
          <w:p w:rsidR="00C97448" w:rsidRPr="00332C23" w:rsidRDefault="00C97448" w:rsidP="003C0A8B">
            <w:pPr>
              <w:jc w:val="center"/>
              <w:rPr>
                <w:sz w:val="16"/>
                <w:szCs w:val="16"/>
              </w:rPr>
            </w:pPr>
          </w:p>
        </w:tc>
        <w:tc>
          <w:tcPr>
            <w:tcW w:w="1301" w:type="dxa"/>
            <w:shd w:val="clear" w:color="auto" w:fill="000000"/>
          </w:tcPr>
          <w:p w:rsidR="00C97448" w:rsidRPr="00332C23" w:rsidRDefault="00C97448" w:rsidP="003C0A8B">
            <w:pPr>
              <w:jc w:val="center"/>
              <w:rPr>
                <w:sz w:val="16"/>
                <w:szCs w:val="16"/>
              </w:rPr>
            </w:pPr>
          </w:p>
        </w:tc>
        <w:tc>
          <w:tcPr>
            <w:tcW w:w="1669" w:type="dxa"/>
            <w:shd w:val="clear" w:color="auto" w:fill="000000"/>
          </w:tcPr>
          <w:p w:rsidR="00C97448" w:rsidRPr="00332C23" w:rsidRDefault="00C97448" w:rsidP="003C0A8B">
            <w:pPr>
              <w:jc w:val="center"/>
              <w:rPr>
                <w:sz w:val="16"/>
                <w:szCs w:val="16"/>
              </w:rPr>
            </w:pPr>
          </w:p>
        </w:tc>
      </w:tr>
      <w:tr w:rsidR="00C97448" w:rsidRPr="00332C23" w:rsidTr="006E25D4">
        <w:tc>
          <w:tcPr>
            <w:tcW w:w="1526" w:type="dxa"/>
          </w:tcPr>
          <w:p w:rsidR="00C97448" w:rsidRPr="00332C23" w:rsidRDefault="00C97448" w:rsidP="003C0A8B">
            <w:pPr>
              <w:rPr>
                <w:b/>
                <w:bCs/>
                <w:sz w:val="16"/>
                <w:szCs w:val="16"/>
              </w:rPr>
            </w:pPr>
            <w:r w:rsidRPr="00332C23">
              <w:rPr>
                <w:b/>
                <w:bCs/>
                <w:sz w:val="16"/>
                <w:szCs w:val="16"/>
              </w:rPr>
              <w:t>Reduced Risk of Homelessness: Short-Term Assistance</w:t>
            </w:r>
          </w:p>
        </w:tc>
        <w:tc>
          <w:tcPr>
            <w:tcW w:w="1770" w:type="dxa"/>
          </w:tcPr>
          <w:p w:rsidR="00C97448" w:rsidRPr="00332C23" w:rsidRDefault="00C97448" w:rsidP="003C0A8B">
            <w:pPr>
              <w:jc w:val="center"/>
              <w:rPr>
                <w:b/>
                <w:bCs/>
                <w:sz w:val="16"/>
                <w:szCs w:val="16"/>
              </w:rPr>
            </w:pPr>
            <w:r w:rsidRPr="00332C23">
              <w:rPr>
                <w:b/>
                <w:bCs/>
                <w:sz w:val="16"/>
                <w:szCs w:val="16"/>
              </w:rPr>
              <w:t>Stable/Permanent Housing</w:t>
            </w:r>
          </w:p>
          <w:p w:rsidR="00C97448" w:rsidRPr="00332C23" w:rsidRDefault="00C97448" w:rsidP="003C0A8B">
            <w:pPr>
              <w:jc w:val="center"/>
              <w:rPr>
                <w:b/>
                <w:bCs/>
                <w:sz w:val="16"/>
                <w:szCs w:val="16"/>
              </w:rPr>
            </w:pPr>
          </w:p>
        </w:tc>
        <w:tc>
          <w:tcPr>
            <w:tcW w:w="2464" w:type="dxa"/>
            <w:gridSpan w:val="2"/>
          </w:tcPr>
          <w:p w:rsidR="00C97448" w:rsidRPr="00332C23" w:rsidRDefault="00C97448" w:rsidP="003C0A8B">
            <w:pPr>
              <w:jc w:val="center"/>
              <w:rPr>
                <w:b/>
                <w:bCs/>
                <w:sz w:val="16"/>
                <w:szCs w:val="16"/>
              </w:rPr>
            </w:pPr>
            <w:r w:rsidRPr="00332C23">
              <w:rPr>
                <w:b/>
                <w:bCs/>
                <w:sz w:val="16"/>
                <w:szCs w:val="16"/>
              </w:rPr>
              <w:t>Temporarily Stable, with Reduced Risk of Homelessness</w:t>
            </w:r>
          </w:p>
          <w:p w:rsidR="00C97448" w:rsidRPr="00332C23" w:rsidRDefault="00C97448" w:rsidP="003C0A8B">
            <w:pPr>
              <w:jc w:val="center"/>
              <w:rPr>
                <w:b/>
                <w:bCs/>
                <w:sz w:val="16"/>
                <w:szCs w:val="16"/>
              </w:rPr>
            </w:pPr>
          </w:p>
        </w:tc>
        <w:tc>
          <w:tcPr>
            <w:tcW w:w="1301" w:type="dxa"/>
          </w:tcPr>
          <w:p w:rsidR="00C97448" w:rsidRPr="00332C23" w:rsidRDefault="00C97448" w:rsidP="003C0A8B">
            <w:pPr>
              <w:jc w:val="center"/>
              <w:rPr>
                <w:b/>
                <w:bCs/>
                <w:sz w:val="16"/>
                <w:szCs w:val="16"/>
              </w:rPr>
            </w:pPr>
            <w:r w:rsidRPr="00332C23">
              <w:rPr>
                <w:b/>
                <w:bCs/>
                <w:sz w:val="16"/>
                <w:szCs w:val="16"/>
              </w:rPr>
              <w:t>Unstable Arrangements</w:t>
            </w:r>
          </w:p>
        </w:tc>
        <w:tc>
          <w:tcPr>
            <w:tcW w:w="1669" w:type="dxa"/>
          </w:tcPr>
          <w:p w:rsidR="00C97448" w:rsidRPr="00332C23" w:rsidRDefault="00C97448" w:rsidP="003C0A8B">
            <w:pPr>
              <w:jc w:val="center"/>
              <w:rPr>
                <w:b/>
                <w:bCs/>
                <w:sz w:val="16"/>
                <w:szCs w:val="16"/>
              </w:rPr>
            </w:pPr>
            <w:r w:rsidRPr="00332C23">
              <w:rPr>
                <w:b/>
                <w:bCs/>
                <w:sz w:val="16"/>
                <w:szCs w:val="16"/>
              </w:rPr>
              <w:t>Life Events</w:t>
            </w:r>
          </w:p>
          <w:p w:rsidR="00C97448" w:rsidRPr="00332C23" w:rsidRDefault="00C97448" w:rsidP="003C0A8B">
            <w:pPr>
              <w:jc w:val="center"/>
              <w:rPr>
                <w:sz w:val="16"/>
                <w:szCs w:val="16"/>
              </w:rPr>
            </w:pPr>
          </w:p>
        </w:tc>
      </w:tr>
      <w:tr w:rsidR="00C97448" w:rsidRPr="00332C23" w:rsidTr="006E25D4">
        <w:tc>
          <w:tcPr>
            <w:tcW w:w="1526" w:type="dxa"/>
          </w:tcPr>
          <w:p w:rsidR="00C97448" w:rsidRPr="00332C23" w:rsidRDefault="00C97448" w:rsidP="003C0A8B">
            <w:pPr>
              <w:rPr>
                <w:sz w:val="16"/>
                <w:szCs w:val="16"/>
              </w:rPr>
            </w:pPr>
            <w:r w:rsidRPr="00332C23">
              <w:rPr>
                <w:sz w:val="16"/>
                <w:szCs w:val="16"/>
              </w:rPr>
              <w:t>Short-term Rent, Mortgage, and Utility Assistance (STRMU)</w:t>
            </w:r>
          </w:p>
        </w:tc>
        <w:tc>
          <w:tcPr>
            <w:tcW w:w="1770" w:type="dxa"/>
          </w:tcPr>
          <w:p w:rsidR="00C97448" w:rsidRPr="00332C23" w:rsidRDefault="00C97448" w:rsidP="003C0A8B">
            <w:pPr>
              <w:jc w:val="center"/>
              <w:rPr>
                <w:sz w:val="16"/>
                <w:szCs w:val="16"/>
              </w:rPr>
            </w:pPr>
            <w:r w:rsidRPr="00332C23">
              <w:rPr>
                <w:sz w:val="16"/>
                <w:szCs w:val="16"/>
              </w:rPr>
              <w:t>45</w:t>
            </w:r>
          </w:p>
        </w:tc>
        <w:tc>
          <w:tcPr>
            <w:tcW w:w="2464" w:type="dxa"/>
            <w:gridSpan w:val="2"/>
          </w:tcPr>
          <w:p w:rsidR="00C97448" w:rsidRPr="00332C23" w:rsidRDefault="00C97448" w:rsidP="003C0A8B">
            <w:pPr>
              <w:jc w:val="center"/>
              <w:rPr>
                <w:sz w:val="16"/>
                <w:szCs w:val="16"/>
              </w:rPr>
            </w:pPr>
            <w:r w:rsidRPr="00332C23">
              <w:rPr>
                <w:sz w:val="16"/>
                <w:szCs w:val="16"/>
              </w:rPr>
              <w:t>4</w:t>
            </w:r>
          </w:p>
          <w:p w:rsidR="00C97448" w:rsidRPr="00332C23" w:rsidRDefault="00C97448" w:rsidP="003C0A8B">
            <w:pPr>
              <w:jc w:val="center"/>
              <w:rPr>
                <w:sz w:val="16"/>
                <w:szCs w:val="16"/>
              </w:rPr>
            </w:pPr>
          </w:p>
        </w:tc>
        <w:tc>
          <w:tcPr>
            <w:tcW w:w="1301" w:type="dxa"/>
          </w:tcPr>
          <w:p w:rsidR="00C97448" w:rsidRPr="00332C23" w:rsidRDefault="00C97448" w:rsidP="003C0A8B">
            <w:pPr>
              <w:jc w:val="center"/>
              <w:rPr>
                <w:sz w:val="16"/>
                <w:szCs w:val="16"/>
              </w:rPr>
            </w:pPr>
            <w:r w:rsidRPr="00332C23">
              <w:rPr>
                <w:sz w:val="16"/>
                <w:szCs w:val="16"/>
              </w:rPr>
              <w:fldChar w:fldCharType="begin">
                <w:ffData>
                  <w:name w:val="Text1"/>
                  <w:enabled/>
                  <w:calcOnExit w:val="0"/>
                  <w:statusText w:type="text" w:val="Enter the Strategic Plan Executive Summary in this space."/>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sz w:val="16"/>
                <w:szCs w:val="16"/>
              </w:rPr>
              <w:fldChar w:fldCharType="end"/>
            </w:r>
          </w:p>
        </w:tc>
        <w:tc>
          <w:tcPr>
            <w:tcW w:w="1669" w:type="dxa"/>
          </w:tcPr>
          <w:p w:rsidR="00C97448" w:rsidRPr="00332C23" w:rsidRDefault="00C97448" w:rsidP="003C0A8B">
            <w:pPr>
              <w:rPr>
                <w:sz w:val="16"/>
                <w:szCs w:val="16"/>
              </w:rPr>
            </w:pPr>
            <w:r w:rsidRPr="00332C23">
              <w:rPr>
                <w:sz w:val="16"/>
                <w:szCs w:val="16"/>
              </w:rPr>
              <w:t xml:space="preserve"> </w:t>
            </w:r>
            <w:r w:rsidRPr="00332C23">
              <w:rPr>
                <w:sz w:val="16"/>
                <w:szCs w:val="16"/>
              </w:rPr>
              <w:fldChar w:fldCharType="begin">
                <w:ffData>
                  <w:name w:val="Text1"/>
                  <w:enabled/>
                  <w:calcOnExit w:val="0"/>
                  <w:statusText w:type="text" w:val="Enter the Strategic Plan Executive Summary in this space."/>
                  <w:textInput/>
                </w:ffData>
              </w:fldChar>
            </w:r>
            <w:r w:rsidRPr="00332C23">
              <w:rPr>
                <w:sz w:val="16"/>
                <w:szCs w:val="16"/>
              </w:rPr>
              <w:instrText xml:space="preserve"> FORMTEXT </w:instrText>
            </w:r>
            <w:r w:rsidRPr="00332C23">
              <w:rPr>
                <w:sz w:val="16"/>
                <w:szCs w:val="16"/>
              </w:rPr>
            </w:r>
            <w:r w:rsidRPr="00332C23">
              <w:rPr>
                <w:sz w:val="16"/>
                <w:szCs w:val="16"/>
              </w:rPr>
              <w:fldChar w:fldCharType="separate"/>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rFonts w:eastAsia="MS Mincho"/>
                <w:noProof/>
                <w:sz w:val="16"/>
                <w:szCs w:val="16"/>
              </w:rPr>
              <w:t> </w:t>
            </w:r>
            <w:r w:rsidRPr="00332C23">
              <w:rPr>
                <w:sz w:val="16"/>
                <w:szCs w:val="16"/>
              </w:rPr>
              <w:fldChar w:fldCharType="end"/>
            </w:r>
          </w:p>
        </w:tc>
      </w:tr>
      <w:tr w:rsidR="00C97448" w:rsidRPr="00332C23" w:rsidTr="006E25D4">
        <w:trPr>
          <w:cantSplit/>
        </w:trPr>
        <w:tc>
          <w:tcPr>
            <w:tcW w:w="1526" w:type="dxa"/>
            <w:tcBorders>
              <w:bottom w:val="single" w:sz="4" w:space="0" w:color="auto"/>
            </w:tcBorders>
          </w:tcPr>
          <w:p w:rsidR="00C97448" w:rsidRPr="00332C23" w:rsidRDefault="00C97448" w:rsidP="003C0A8B">
            <w:pPr>
              <w:rPr>
                <w:sz w:val="16"/>
                <w:szCs w:val="16"/>
              </w:rPr>
            </w:pPr>
            <w:r w:rsidRPr="00332C23">
              <w:rPr>
                <w:sz w:val="16"/>
                <w:szCs w:val="16"/>
              </w:rPr>
              <w:t xml:space="preserve">Total HOPWA Housing Assistance </w:t>
            </w:r>
          </w:p>
        </w:tc>
        <w:tc>
          <w:tcPr>
            <w:tcW w:w="1770" w:type="dxa"/>
            <w:tcBorders>
              <w:bottom w:val="single" w:sz="4" w:space="0" w:color="auto"/>
            </w:tcBorders>
          </w:tcPr>
          <w:p w:rsidR="00C97448" w:rsidRPr="00332C23" w:rsidRDefault="00C97448" w:rsidP="003C0A8B">
            <w:pPr>
              <w:jc w:val="center"/>
              <w:rPr>
                <w:sz w:val="16"/>
                <w:szCs w:val="16"/>
              </w:rPr>
            </w:pPr>
            <w:r w:rsidRPr="00332C23">
              <w:rPr>
                <w:sz w:val="16"/>
                <w:szCs w:val="16"/>
              </w:rPr>
              <w:t>64</w:t>
            </w:r>
          </w:p>
        </w:tc>
        <w:tc>
          <w:tcPr>
            <w:tcW w:w="2464" w:type="dxa"/>
            <w:gridSpan w:val="2"/>
            <w:tcBorders>
              <w:bottom w:val="single" w:sz="4" w:space="0" w:color="auto"/>
            </w:tcBorders>
          </w:tcPr>
          <w:p w:rsidR="00C97448" w:rsidRPr="00332C23" w:rsidRDefault="00C97448" w:rsidP="003C0A8B">
            <w:pPr>
              <w:jc w:val="center"/>
              <w:rPr>
                <w:sz w:val="16"/>
                <w:szCs w:val="16"/>
              </w:rPr>
            </w:pPr>
            <w:r w:rsidRPr="00332C23">
              <w:rPr>
                <w:sz w:val="16"/>
                <w:szCs w:val="16"/>
              </w:rPr>
              <w:t>28</w:t>
            </w:r>
          </w:p>
        </w:tc>
        <w:tc>
          <w:tcPr>
            <w:tcW w:w="1301" w:type="dxa"/>
            <w:tcBorders>
              <w:bottom w:val="single" w:sz="4" w:space="0" w:color="auto"/>
            </w:tcBorders>
          </w:tcPr>
          <w:p w:rsidR="00C97448" w:rsidRPr="00332C23" w:rsidRDefault="00C97448" w:rsidP="003C0A8B">
            <w:pPr>
              <w:jc w:val="center"/>
              <w:rPr>
                <w:sz w:val="16"/>
                <w:szCs w:val="16"/>
              </w:rPr>
            </w:pPr>
            <w:r w:rsidRPr="00332C23">
              <w:rPr>
                <w:sz w:val="16"/>
                <w:szCs w:val="16"/>
              </w:rPr>
              <w:t>12</w:t>
            </w:r>
          </w:p>
        </w:tc>
        <w:tc>
          <w:tcPr>
            <w:tcW w:w="1669" w:type="dxa"/>
            <w:tcBorders>
              <w:bottom w:val="single" w:sz="4" w:space="0" w:color="auto"/>
            </w:tcBorders>
          </w:tcPr>
          <w:p w:rsidR="00C97448" w:rsidRPr="00332C23" w:rsidRDefault="00C97448" w:rsidP="003C0A8B">
            <w:pPr>
              <w:rPr>
                <w:sz w:val="16"/>
                <w:szCs w:val="16"/>
              </w:rPr>
            </w:pPr>
            <w:r w:rsidRPr="00332C23">
              <w:rPr>
                <w:sz w:val="16"/>
                <w:szCs w:val="16"/>
              </w:rPr>
              <w:t xml:space="preserve"> 4</w:t>
            </w:r>
          </w:p>
        </w:tc>
      </w:tr>
    </w:tbl>
    <w:p w:rsidR="00C97448" w:rsidRPr="00332C23" w:rsidRDefault="00C97448" w:rsidP="00C97448">
      <w:pPr>
        <w:rPr>
          <w:sz w:val="16"/>
          <w:szCs w:val="16"/>
        </w:rPr>
      </w:pPr>
    </w:p>
    <w:p w:rsidR="00C97448" w:rsidRPr="00332C23" w:rsidRDefault="00C97448" w:rsidP="00C97448">
      <w:pPr>
        <w:tabs>
          <w:tab w:val="left" w:pos="-720"/>
          <w:tab w:val="left" w:pos="800"/>
          <w:tab w:val="left" w:pos="1224"/>
        </w:tabs>
        <w:suppressAutoHyphens/>
        <w:rPr>
          <w:sz w:val="16"/>
          <w:szCs w:val="16"/>
        </w:rPr>
      </w:pPr>
      <w:r w:rsidRPr="00332C23">
        <w:rPr>
          <w:sz w:val="16"/>
          <w:szCs w:val="16"/>
        </w:rPr>
        <w:t xml:space="preserve">                          </w:t>
      </w:r>
    </w:p>
    <w:p w:rsidR="00C97448" w:rsidRPr="000C642B" w:rsidRDefault="00C97448" w:rsidP="00C97448">
      <w:pPr>
        <w:rPr>
          <w:b/>
          <w:bCs/>
          <w:sz w:val="16"/>
          <w:szCs w:val="16"/>
        </w:rPr>
      </w:pPr>
      <w:r w:rsidRPr="000C642B">
        <w:rPr>
          <w:b/>
          <w:bCs/>
          <w:sz w:val="16"/>
          <w:szCs w:val="16"/>
        </w:rPr>
        <w:t>Background on HOPWA Housing Stability Codes</w:t>
      </w:r>
    </w:p>
    <w:p w:rsidR="00C97448" w:rsidRPr="000C642B" w:rsidRDefault="00C97448" w:rsidP="00C97448">
      <w:pPr>
        <w:rPr>
          <w:b/>
          <w:bCs/>
          <w:sz w:val="16"/>
          <w:szCs w:val="16"/>
        </w:rPr>
      </w:pPr>
    </w:p>
    <w:p w:rsidR="00C97448" w:rsidRPr="000C642B" w:rsidRDefault="00C97448" w:rsidP="00C97448">
      <w:pPr>
        <w:rPr>
          <w:sz w:val="16"/>
          <w:szCs w:val="16"/>
        </w:rPr>
      </w:pPr>
      <w:r w:rsidRPr="000C642B">
        <w:rPr>
          <w:b/>
          <w:bCs/>
          <w:sz w:val="16"/>
          <w:szCs w:val="16"/>
        </w:rPr>
        <w:t>Stable Permanent Housing/Ongoing Participation</w:t>
      </w:r>
    </w:p>
    <w:p w:rsidR="00C97448" w:rsidRPr="000C642B" w:rsidRDefault="00C97448" w:rsidP="00C97448">
      <w:pPr>
        <w:rPr>
          <w:sz w:val="16"/>
          <w:szCs w:val="16"/>
        </w:rPr>
      </w:pPr>
      <w:r w:rsidRPr="000C642B">
        <w:rPr>
          <w:sz w:val="16"/>
          <w:szCs w:val="16"/>
        </w:rPr>
        <w:t>3 = Private Housing in the private rental or home ownership market (without known subsidy, including permanent placement with families or other self-sufficient arrangements) with reasonable expectation that additional support is not needed.</w:t>
      </w:r>
    </w:p>
    <w:p w:rsidR="00C97448" w:rsidRPr="000C642B" w:rsidRDefault="00C97448" w:rsidP="00C97448">
      <w:pPr>
        <w:rPr>
          <w:sz w:val="16"/>
          <w:szCs w:val="16"/>
        </w:rPr>
      </w:pPr>
      <w:r w:rsidRPr="000C642B">
        <w:rPr>
          <w:sz w:val="16"/>
          <w:szCs w:val="16"/>
        </w:rPr>
        <w:t>4 = Other HOPWA-funded housing assistance (not STRMU), e.g. TBRA or Facility-Based Assistance.</w:t>
      </w:r>
      <w:r w:rsidRPr="000C642B">
        <w:rPr>
          <w:b/>
          <w:bCs/>
          <w:sz w:val="16"/>
          <w:szCs w:val="16"/>
        </w:rPr>
        <w:t xml:space="preserve"> </w:t>
      </w:r>
    </w:p>
    <w:p w:rsidR="00C97448" w:rsidRPr="000C642B" w:rsidRDefault="00C97448" w:rsidP="00C97448">
      <w:pPr>
        <w:rPr>
          <w:sz w:val="16"/>
          <w:szCs w:val="16"/>
        </w:rPr>
      </w:pPr>
      <w:r w:rsidRPr="000C642B">
        <w:rPr>
          <w:sz w:val="16"/>
          <w:szCs w:val="16"/>
        </w:rPr>
        <w:t>5 = Other subsidized house or apartment (non-HOPWA sources, e.g., Section 8, HOME, Public Housing).</w:t>
      </w:r>
    </w:p>
    <w:p w:rsidR="00C97448" w:rsidRPr="000C642B" w:rsidRDefault="00C97448" w:rsidP="00C97448">
      <w:pPr>
        <w:rPr>
          <w:sz w:val="16"/>
          <w:szCs w:val="16"/>
        </w:rPr>
      </w:pPr>
      <w:r w:rsidRPr="000C642B">
        <w:rPr>
          <w:sz w:val="16"/>
          <w:szCs w:val="16"/>
        </w:rPr>
        <w:t>6 = Institutional setting with greater support and continued residence expected (e.g., residential or long-term care facility).</w:t>
      </w:r>
    </w:p>
    <w:p w:rsidR="00C97448" w:rsidRPr="000C642B" w:rsidRDefault="00C97448" w:rsidP="00C97448">
      <w:pPr>
        <w:rPr>
          <w:sz w:val="16"/>
          <w:szCs w:val="16"/>
        </w:rPr>
      </w:pPr>
    </w:p>
    <w:p w:rsidR="00C97448" w:rsidRPr="000C642B" w:rsidRDefault="00C97448" w:rsidP="00C97448">
      <w:pPr>
        <w:rPr>
          <w:b/>
          <w:bCs/>
          <w:sz w:val="16"/>
          <w:szCs w:val="16"/>
        </w:rPr>
      </w:pPr>
      <w:r w:rsidRPr="000C642B">
        <w:rPr>
          <w:b/>
          <w:bCs/>
          <w:sz w:val="16"/>
          <w:szCs w:val="16"/>
        </w:rPr>
        <w:t>Temporary Housing</w:t>
      </w:r>
    </w:p>
    <w:p w:rsidR="00C97448" w:rsidRPr="000C642B" w:rsidRDefault="00C97448" w:rsidP="00C97448">
      <w:pPr>
        <w:pStyle w:val="Header"/>
        <w:tabs>
          <w:tab w:val="clear" w:pos="4320"/>
          <w:tab w:val="clear" w:pos="8640"/>
        </w:tabs>
        <w:rPr>
          <w:sz w:val="16"/>
          <w:szCs w:val="16"/>
        </w:rPr>
      </w:pPr>
      <w:r w:rsidRPr="000C642B">
        <w:rPr>
          <w:sz w:val="16"/>
          <w:szCs w:val="16"/>
        </w:rPr>
        <w:t xml:space="preserve">2 = Temporary housing: moved in with family/friends or other short-term arrangement, such as Ryan White subsidy, transitional housing for homeless, or temporary placement in institution (e.g., hospital, psychiatric hospital or other psychiatric facility, substance abuse treatment facility or detox center). </w:t>
      </w:r>
      <w:r w:rsidRPr="000C642B">
        <w:rPr>
          <w:i/>
          <w:sz w:val="16"/>
          <w:szCs w:val="16"/>
        </w:rPr>
        <w:t xml:space="preserve"> </w:t>
      </w:r>
    </w:p>
    <w:p w:rsidR="00C97448" w:rsidRPr="000C642B" w:rsidRDefault="00C97448" w:rsidP="00C97448">
      <w:pPr>
        <w:pStyle w:val="Header"/>
        <w:tabs>
          <w:tab w:val="clear" w:pos="4320"/>
          <w:tab w:val="clear" w:pos="8640"/>
        </w:tabs>
        <w:rPr>
          <w:sz w:val="16"/>
          <w:szCs w:val="16"/>
        </w:rPr>
      </w:pPr>
    </w:p>
    <w:p w:rsidR="00C97448" w:rsidRPr="000C642B" w:rsidRDefault="00C97448" w:rsidP="00C97448">
      <w:pPr>
        <w:rPr>
          <w:sz w:val="16"/>
          <w:szCs w:val="16"/>
        </w:rPr>
      </w:pPr>
      <w:r w:rsidRPr="000C642B">
        <w:rPr>
          <w:b/>
          <w:bCs/>
          <w:sz w:val="16"/>
          <w:szCs w:val="16"/>
        </w:rPr>
        <w:t>Unstable Arrangements</w:t>
      </w:r>
    </w:p>
    <w:p w:rsidR="00C97448" w:rsidRPr="000C642B" w:rsidRDefault="00C97448" w:rsidP="00C97448">
      <w:pPr>
        <w:pStyle w:val="Header"/>
        <w:tabs>
          <w:tab w:val="clear" w:pos="4320"/>
          <w:tab w:val="clear" w:pos="8640"/>
        </w:tabs>
        <w:rPr>
          <w:sz w:val="16"/>
          <w:szCs w:val="16"/>
        </w:rPr>
      </w:pPr>
      <w:r w:rsidRPr="000C642B">
        <w:rPr>
          <w:sz w:val="16"/>
          <w:szCs w:val="16"/>
        </w:rPr>
        <w:t>1 = Emergency shelter or no housing destination such as places not meant for habitation (e.g., a vehicle, an abandoned building, bus/train/subway station, or anywhere outside).</w:t>
      </w:r>
    </w:p>
    <w:p w:rsidR="00C97448" w:rsidRPr="000C642B" w:rsidRDefault="00C97448" w:rsidP="00C97448">
      <w:pPr>
        <w:rPr>
          <w:sz w:val="16"/>
          <w:szCs w:val="16"/>
        </w:rPr>
      </w:pPr>
      <w:r w:rsidRPr="000C642B">
        <w:rPr>
          <w:sz w:val="16"/>
          <w:szCs w:val="16"/>
        </w:rPr>
        <w:t>7 = Jail /Prison.</w:t>
      </w:r>
    </w:p>
    <w:p w:rsidR="00C97448" w:rsidRPr="000C642B" w:rsidRDefault="00C97448" w:rsidP="00C97448">
      <w:pPr>
        <w:rPr>
          <w:sz w:val="16"/>
          <w:szCs w:val="16"/>
        </w:rPr>
      </w:pPr>
      <w:r w:rsidRPr="000C642B">
        <w:rPr>
          <w:sz w:val="16"/>
          <w:szCs w:val="16"/>
        </w:rPr>
        <w:t>8 = Disconnected or disappeared from project support, unknown destination or no assessments of housing needs were undertaken.</w:t>
      </w:r>
    </w:p>
    <w:p w:rsidR="00C97448" w:rsidRPr="000C642B" w:rsidRDefault="00C97448" w:rsidP="00C97448">
      <w:pPr>
        <w:pStyle w:val="CommentSubject"/>
        <w:rPr>
          <w:rFonts w:ascii="Arial" w:hAnsi="Arial" w:cs="Arial"/>
          <w:sz w:val="16"/>
          <w:szCs w:val="16"/>
        </w:rPr>
      </w:pPr>
    </w:p>
    <w:p w:rsidR="00C97448" w:rsidRPr="000C642B" w:rsidRDefault="00C97448" w:rsidP="00C97448">
      <w:pPr>
        <w:pStyle w:val="CommentSubject"/>
        <w:rPr>
          <w:rFonts w:ascii="Arial" w:hAnsi="Arial" w:cs="Arial"/>
          <w:sz w:val="16"/>
          <w:szCs w:val="16"/>
        </w:rPr>
      </w:pPr>
      <w:r w:rsidRPr="000C642B">
        <w:rPr>
          <w:rFonts w:ascii="Arial" w:hAnsi="Arial" w:cs="Arial"/>
          <w:sz w:val="16"/>
          <w:szCs w:val="16"/>
        </w:rPr>
        <w:t>Life Event</w:t>
      </w:r>
    </w:p>
    <w:p w:rsidR="00C97448" w:rsidRPr="000C642B" w:rsidRDefault="00C97448" w:rsidP="00C97448">
      <w:pPr>
        <w:rPr>
          <w:sz w:val="16"/>
          <w:szCs w:val="16"/>
        </w:rPr>
      </w:pPr>
      <w:r w:rsidRPr="000C642B">
        <w:rPr>
          <w:sz w:val="16"/>
          <w:szCs w:val="16"/>
        </w:rPr>
        <w:t>9 = Death, i.e., remained in housing until death. This characteristic is not factored into the housing stability equation.</w:t>
      </w:r>
    </w:p>
    <w:p w:rsidR="00C97448" w:rsidRPr="000C642B" w:rsidRDefault="00C97448" w:rsidP="00C97448">
      <w:pPr>
        <w:rPr>
          <w:sz w:val="16"/>
          <w:szCs w:val="16"/>
        </w:rPr>
      </w:pPr>
    </w:p>
    <w:p w:rsidR="00C97448" w:rsidRPr="000C642B" w:rsidRDefault="00C97448" w:rsidP="00C97448">
      <w:pPr>
        <w:rPr>
          <w:sz w:val="16"/>
          <w:szCs w:val="16"/>
        </w:rPr>
      </w:pPr>
      <w:r w:rsidRPr="000C642B">
        <w:rPr>
          <w:b/>
          <w:bCs/>
          <w:sz w:val="16"/>
          <w:szCs w:val="16"/>
        </w:rPr>
        <w:t>Tenant-based Rental Assistance</w:t>
      </w:r>
      <w:r w:rsidRPr="000C642B">
        <w:rPr>
          <w:sz w:val="16"/>
          <w:szCs w:val="16"/>
        </w:rPr>
        <w:t xml:space="preserve">:  </w:t>
      </w:r>
      <w:r w:rsidRPr="000C642B">
        <w:rPr>
          <w:sz w:val="16"/>
          <w:szCs w:val="16"/>
          <w:u w:val="single"/>
        </w:rPr>
        <w:t>Stable Housing</w:t>
      </w:r>
      <w:r w:rsidRPr="000C642B">
        <w:rPr>
          <w:sz w:val="16"/>
          <w:szCs w:val="16"/>
        </w:rPr>
        <w:t xml:space="preserve"> is the sum of the number of households that (i) remain in the housing and (ii) those that left the assistance as reported under: 3, 4, 5, and 6. </w:t>
      </w:r>
      <w:r w:rsidRPr="000C642B">
        <w:rPr>
          <w:sz w:val="16"/>
          <w:szCs w:val="16"/>
          <w:u w:val="single"/>
        </w:rPr>
        <w:t>Temporary Housing</w:t>
      </w:r>
      <w:r w:rsidRPr="000C642B">
        <w:rPr>
          <w:sz w:val="16"/>
          <w:szCs w:val="16"/>
        </w:rPr>
        <w:t xml:space="preserve"> is the number of households that accessed assistance, and left their current housing for a non-permanent housing arrangement, as reported under item 2. </w:t>
      </w:r>
      <w:r w:rsidRPr="000C642B">
        <w:rPr>
          <w:sz w:val="16"/>
          <w:szCs w:val="16"/>
          <w:u w:val="single"/>
        </w:rPr>
        <w:t>Unstable Situations</w:t>
      </w:r>
      <w:r w:rsidRPr="000C642B">
        <w:rPr>
          <w:sz w:val="16"/>
          <w:szCs w:val="16"/>
        </w:rPr>
        <w:t xml:space="preserve"> is the sum of numbers reported under items: 1, 7, and 8. </w:t>
      </w:r>
    </w:p>
    <w:p w:rsidR="00C97448" w:rsidRPr="000C642B" w:rsidRDefault="00C97448" w:rsidP="00C97448">
      <w:pPr>
        <w:rPr>
          <w:sz w:val="16"/>
          <w:szCs w:val="16"/>
        </w:rPr>
      </w:pPr>
    </w:p>
    <w:p w:rsidR="00C97448" w:rsidRPr="000C642B" w:rsidRDefault="00C97448" w:rsidP="00C97448">
      <w:pPr>
        <w:rPr>
          <w:sz w:val="16"/>
          <w:szCs w:val="16"/>
        </w:rPr>
      </w:pPr>
      <w:r w:rsidRPr="000C642B">
        <w:rPr>
          <w:b/>
          <w:bCs/>
          <w:sz w:val="16"/>
          <w:szCs w:val="16"/>
        </w:rPr>
        <w:t>Permanent Facility-Based Housing Assistance</w:t>
      </w:r>
      <w:r w:rsidRPr="000C642B">
        <w:rPr>
          <w:sz w:val="16"/>
          <w:szCs w:val="16"/>
        </w:rPr>
        <w:t xml:space="preserve">:  </w:t>
      </w:r>
      <w:r w:rsidRPr="000C642B">
        <w:rPr>
          <w:sz w:val="16"/>
          <w:szCs w:val="16"/>
          <w:u w:val="single"/>
        </w:rPr>
        <w:t>Stable Housing</w:t>
      </w:r>
      <w:r w:rsidRPr="000C642B">
        <w:rPr>
          <w:sz w:val="16"/>
          <w:szCs w:val="16"/>
        </w:rPr>
        <w:t xml:space="preserve"> is the sum of the number of households that (i) remain in the housing and (ii) those that left the assistance as shown as items: 3, 4, 5, and 6. Temporary</w:t>
      </w:r>
      <w:r w:rsidRPr="000C642B">
        <w:rPr>
          <w:sz w:val="16"/>
          <w:szCs w:val="16"/>
          <w:u w:val="single"/>
        </w:rPr>
        <w:t xml:space="preserve"> Housing</w:t>
      </w:r>
      <w:r w:rsidRPr="000C642B">
        <w:rPr>
          <w:sz w:val="16"/>
          <w:szCs w:val="16"/>
        </w:rPr>
        <w:t xml:space="preserve"> is the number </w:t>
      </w:r>
      <w:r w:rsidRPr="000C642B">
        <w:rPr>
          <w:sz w:val="16"/>
          <w:szCs w:val="16"/>
        </w:rPr>
        <w:lastRenderedPageBreak/>
        <w:t xml:space="preserve">of households that accessed assistance, and left their current housing for a non-permanent housing arrangement, as reported under item 2.  </w:t>
      </w:r>
      <w:r w:rsidRPr="000C642B">
        <w:rPr>
          <w:sz w:val="16"/>
          <w:szCs w:val="16"/>
          <w:u w:val="single"/>
        </w:rPr>
        <w:t>Unstable Situations</w:t>
      </w:r>
      <w:r w:rsidRPr="000C642B">
        <w:rPr>
          <w:sz w:val="16"/>
          <w:szCs w:val="16"/>
        </w:rPr>
        <w:t xml:space="preserve"> is the sum of numbers reported under items: 1, 7, and 8.</w:t>
      </w:r>
    </w:p>
    <w:p w:rsidR="00C97448" w:rsidRPr="000C642B" w:rsidRDefault="00C97448" w:rsidP="00C97448">
      <w:pPr>
        <w:rPr>
          <w:sz w:val="16"/>
          <w:szCs w:val="16"/>
        </w:rPr>
      </w:pPr>
    </w:p>
    <w:p w:rsidR="00C97448" w:rsidRPr="000C642B" w:rsidRDefault="00C97448" w:rsidP="00C97448">
      <w:pPr>
        <w:rPr>
          <w:sz w:val="16"/>
          <w:szCs w:val="16"/>
        </w:rPr>
      </w:pPr>
      <w:r w:rsidRPr="000C642B">
        <w:rPr>
          <w:b/>
          <w:bCs/>
          <w:sz w:val="16"/>
          <w:szCs w:val="16"/>
        </w:rPr>
        <w:t>Transitional/Short-Term Facility-Based Housing Assistance:</w:t>
      </w:r>
      <w:r w:rsidRPr="000C642B">
        <w:rPr>
          <w:sz w:val="16"/>
          <w:szCs w:val="16"/>
        </w:rPr>
        <w:t xml:space="preserve">  </w:t>
      </w:r>
      <w:r w:rsidRPr="000C642B">
        <w:rPr>
          <w:sz w:val="16"/>
          <w:szCs w:val="16"/>
          <w:u w:val="single"/>
        </w:rPr>
        <w:t>Stable Housing</w:t>
      </w:r>
      <w:r w:rsidRPr="000C642B">
        <w:rPr>
          <w:sz w:val="16"/>
          <w:szCs w:val="16"/>
        </w:rPr>
        <w:t xml:space="preserve"> is the sum of the number of households that (i) continue in the residences (ii) those that left the assistance as shown as items: 3, 4, 5, and 6. Other</w:t>
      </w:r>
      <w:r w:rsidRPr="000C642B">
        <w:rPr>
          <w:sz w:val="16"/>
          <w:szCs w:val="16"/>
          <w:u w:val="single"/>
        </w:rPr>
        <w:t xml:space="preserve"> Temporary Housing</w:t>
      </w:r>
      <w:r w:rsidRPr="000C642B">
        <w:rPr>
          <w:sz w:val="16"/>
          <w:szCs w:val="16"/>
        </w:rPr>
        <w:t xml:space="preserve"> is the number of households that accessed assistance, and left their current housing for a non-permanent housing arrangement, as reported under item 2.  </w:t>
      </w:r>
      <w:r w:rsidRPr="000C642B">
        <w:rPr>
          <w:sz w:val="16"/>
          <w:szCs w:val="16"/>
          <w:u w:val="single"/>
        </w:rPr>
        <w:t>Unstable Situations</w:t>
      </w:r>
      <w:r w:rsidRPr="000C642B">
        <w:rPr>
          <w:sz w:val="16"/>
          <w:szCs w:val="16"/>
        </w:rPr>
        <w:t xml:space="preserve"> is the sum of numbers reported under items: 1, 7, and 8.  </w:t>
      </w:r>
    </w:p>
    <w:p w:rsidR="00C97448" w:rsidRPr="000C642B" w:rsidRDefault="00C97448" w:rsidP="00C97448">
      <w:pPr>
        <w:rPr>
          <w:sz w:val="16"/>
          <w:szCs w:val="16"/>
        </w:rPr>
      </w:pPr>
    </w:p>
    <w:p w:rsidR="00C97448" w:rsidRPr="000C642B" w:rsidRDefault="00C97448" w:rsidP="00C97448">
      <w:pPr>
        <w:rPr>
          <w:sz w:val="16"/>
          <w:szCs w:val="16"/>
        </w:rPr>
      </w:pPr>
      <w:r w:rsidRPr="000C642B">
        <w:rPr>
          <w:b/>
          <w:bCs/>
          <w:sz w:val="16"/>
          <w:szCs w:val="16"/>
        </w:rPr>
        <w:t>Tenure Assessment</w:t>
      </w:r>
      <w:r w:rsidRPr="000C642B">
        <w:rPr>
          <w:sz w:val="16"/>
          <w:szCs w:val="16"/>
        </w:rPr>
        <w:t>.  A baseline of households in transitional/short-term facilities for assessment purposes, indicate the number of households whose tenure exceeded 24 months.</w:t>
      </w:r>
    </w:p>
    <w:p w:rsidR="00C97448" w:rsidRPr="000C642B" w:rsidRDefault="00C97448" w:rsidP="00C97448">
      <w:pPr>
        <w:rPr>
          <w:sz w:val="16"/>
          <w:szCs w:val="16"/>
        </w:rPr>
      </w:pPr>
    </w:p>
    <w:p w:rsidR="00C97448" w:rsidRPr="000C642B" w:rsidRDefault="00C97448" w:rsidP="00C97448">
      <w:pPr>
        <w:rPr>
          <w:color w:val="000000"/>
          <w:sz w:val="16"/>
          <w:szCs w:val="16"/>
        </w:rPr>
      </w:pPr>
      <w:r w:rsidRPr="000C642B">
        <w:rPr>
          <w:b/>
          <w:bCs/>
          <w:sz w:val="16"/>
          <w:szCs w:val="16"/>
        </w:rPr>
        <w:t>STRMU Assistance</w:t>
      </w:r>
      <w:r w:rsidRPr="000C642B">
        <w:rPr>
          <w:sz w:val="16"/>
          <w:szCs w:val="16"/>
        </w:rPr>
        <w:t xml:space="preserve">:  </w:t>
      </w:r>
      <w:r w:rsidRPr="000C642B">
        <w:rPr>
          <w:sz w:val="16"/>
          <w:szCs w:val="16"/>
          <w:u w:val="single"/>
        </w:rPr>
        <w:t>Stable Housing</w:t>
      </w:r>
      <w:r w:rsidRPr="000C642B">
        <w:rPr>
          <w:sz w:val="16"/>
          <w:szCs w:val="16"/>
        </w:rPr>
        <w:t xml:space="preserve"> is the sum of the number of households that accessed assistance for some portion of the permitted 21-week period and there is reasonable expectation that additional support is not needed in order to maintain permanent housing living situation (as this is a time-limited form of housing support) as reported under housing status: Maintain Private Housing with subsidy; Other Private with Subsidy; Other HOPWA support; Other Housing Subsidy; and Institution.  </w:t>
      </w:r>
      <w:r w:rsidRPr="000C642B">
        <w:rPr>
          <w:sz w:val="16"/>
          <w:szCs w:val="16"/>
          <w:u w:val="single"/>
        </w:rPr>
        <w:t>Temporarily Stable, with Reduced Risk of Homelessness</w:t>
      </w:r>
      <w:r w:rsidRPr="000C642B">
        <w:rPr>
          <w:sz w:val="16"/>
          <w:szCs w:val="16"/>
        </w:rPr>
        <w:t xml:space="preserve"> is the sum of the number of households that accessed assistance for some portion of the permitted 21-week period or left their current housing arrangement for a transitional facility or other temporary/non-permanent housing arrangement and there is reasonable e</w:t>
      </w:r>
      <w:r w:rsidRPr="000C642B">
        <w:rPr>
          <w:color w:val="000000"/>
          <w:sz w:val="16"/>
          <w:szCs w:val="16"/>
        </w:rPr>
        <w:t xml:space="preserve">xpectation additional support will be needed to maintain housing arrangements in the next year, as reported under housing status: Likely to maintain current housing arrangements, with additional STRMU assistance; Transitional Facilities/Short-term; and Temporary/Non-Permanent Housing arrangements  </w:t>
      </w:r>
      <w:r w:rsidRPr="000C642B">
        <w:rPr>
          <w:color w:val="000000"/>
          <w:sz w:val="16"/>
          <w:szCs w:val="16"/>
          <w:u w:val="single"/>
        </w:rPr>
        <w:t>Unstable Situation</w:t>
      </w:r>
      <w:r w:rsidRPr="000C642B">
        <w:rPr>
          <w:color w:val="000000"/>
          <w:sz w:val="16"/>
          <w:szCs w:val="16"/>
        </w:rPr>
        <w:t xml:space="preserve"> is the sum of number of households reported under housing status: Emergency Shelter; Jail/Prison; and Disconnected.</w:t>
      </w:r>
      <w:r w:rsidRPr="000C642B" w:rsidDel="003241F9">
        <w:rPr>
          <w:color w:val="000000"/>
          <w:sz w:val="16"/>
          <w:szCs w:val="16"/>
        </w:rPr>
        <w:t xml:space="preserve"> </w:t>
      </w:r>
    </w:p>
    <w:p w:rsidR="00C97448" w:rsidRDefault="00C97448" w:rsidP="00C97448">
      <w:pPr>
        <w:jc w:val="center"/>
        <w:rPr>
          <w:b/>
          <w:sz w:val="16"/>
          <w:szCs w:val="16"/>
        </w:rPr>
      </w:pPr>
    </w:p>
    <w:p w:rsidR="00C97448" w:rsidRDefault="00C97448" w:rsidP="00C97448">
      <w:pPr>
        <w:jc w:val="center"/>
        <w:rPr>
          <w:b/>
          <w:sz w:val="16"/>
          <w:szCs w:val="16"/>
        </w:rPr>
      </w:pPr>
    </w:p>
    <w:p w:rsidR="00C97448" w:rsidRDefault="00C97448" w:rsidP="00C97448">
      <w:pPr>
        <w:jc w:val="center"/>
        <w:rPr>
          <w:b/>
          <w:sz w:val="16"/>
          <w:szCs w:val="16"/>
        </w:rPr>
      </w:pPr>
    </w:p>
    <w:p w:rsidR="00C97448" w:rsidRPr="003875EE" w:rsidRDefault="00C97448" w:rsidP="00C97448">
      <w:pPr>
        <w:jc w:val="center"/>
        <w:rPr>
          <w:b/>
          <w:bCs/>
          <w:sz w:val="16"/>
          <w:szCs w:val="16"/>
        </w:rPr>
      </w:pPr>
      <w:r w:rsidRPr="000C642B">
        <w:rPr>
          <w:b/>
          <w:sz w:val="16"/>
          <w:szCs w:val="16"/>
        </w:rPr>
        <w:t>End of Part 6</w:t>
      </w:r>
    </w:p>
    <w:p w:rsidR="00C97448" w:rsidRPr="003875EE" w:rsidRDefault="00C97448" w:rsidP="00C97448">
      <w:pPr>
        <w:rPr>
          <w:color w:val="000000"/>
          <w:sz w:val="16"/>
          <w:szCs w:val="16"/>
        </w:rPr>
      </w:pPr>
    </w:p>
    <w:p w:rsidR="00C97448" w:rsidRPr="003875EE" w:rsidRDefault="00C97448" w:rsidP="00C97448">
      <w:pPr>
        <w:tabs>
          <w:tab w:val="left" w:pos="7684"/>
        </w:tabs>
        <w:jc w:val="center"/>
        <w:rPr>
          <w:b/>
          <w:color w:val="000000"/>
          <w:sz w:val="16"/>
          <w:szCs w:val="16"/>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43550E" w:rsidRDefault="0043550E" w:rsidP="0043550E">
      <w:pPr>
        <w:tabs>
          <w:tab w:val="left" w:pos="-720"/>
        </w:tabs>
        <w:suppressAutoHyphens/>
        <w:jc w:val="both"/>
        <w:rPr>
          <w:b/>
          <w:i/>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r>
        <w:rPr>
          <w:b w:val="0"/>
          <w:i w:val="0"/>
          <w:sz w:val="28"/>
        </w:rPr>
        <w:br w:type="page"/>
      </w: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28"/>
        </w:rPr>
      </w:pPr>
    </w:p>
    <w:p w:rsidR="0043550E" w:rsidRDefault="0043550E" w:rsidP="0043550E">
      <w:pPr>
        <w:pStyle w:val="BodyText"/>
        <w:jc w:val="center"/>
        <w:rPr>
          <w:b w:val="0"/>
          <w:i w:val="0"/>
          <w:sz w:val="72"/>
          <w:szCs w:val="72"/>
        </w:rPr>
      </w:pPr>
      <w:r w:rsidRPr="00695710">
        <w:rPr>
          <w:b w:val="0"/>
          <w:i w:val="0"/>
          <w:sz w:val="72"/>
          <w:szCs w:val="72"/>
        </w:rPr>
        <w:t>Please refer to</w:t>
      </w:r>
    </w:p>
    <w:p w:rsidR="0043550E" w:rsidRDefault="0043550E" w:rsidP="0043550E">
      <w:pPr>
        <w:pStyle w:val="BodyText"/>
        <w:jc w:val="center"/>
        <w:rPr>
          <w:b w:val="0"/>
          <w:i w:val="0"/>
          <w:sz w:val="72"/>
          <w:szCs w:val="72"/>
        </w:rPr>
      </w:pPr>
      <w:r>
        <w:rPr>
          <w:b w:val="0"/>
          <w:i w:val="0"/>
          <w:sz w:val="72"/>
          <w:szCs w:val="72"/>
        </w:rPr>
        <w:t>the PDF file entitled</w:t>
      </w:r>
    </w:p>
    <w:p w:rsidR="0043550E" w:rsidRDefault="0043550E" w:rsidP="0043550E">
      <w:pPr>
        <w:pStyle w:val="BodyText"/>
        <w:jc w:val="center"/>
        <w:rPr>
          <w:b w:val="0"/>
          <w:i w:val="0"/>
          <w:sz w:val="72"/>
          <w:szCs w:val="72"/>
        </w:rPr>
      </w:pPr>
    </w:p>
    <w:p w:rsidR="0043550E" w:rsidRDefault="0043550E" w:rsidP="0043550E">
      <w:pPr>
        <w:pStyle w:val="BodyText"/>
        <w:jc w:val="center"/>
        <w:rPr>
          <w:b w:val="0"/>
          <w:i w:val="0"/>
          <w:sz w:val="72"/>
          <w:szCs w:val="72"/>
        </w:rPr>
      </w:pPr>
      <w:r w:rsidRPr="00695710">
        <w:rPr>
          <w:b w:val="0"/>
          <w:i w:val="0"/>
          <w:sz w:val="72"/>
          <w:szCs w:val="72"/>
        </w:rPr>
        <w:t xml:space="preserve">SECTION 3 SUMMARY </w:t>
      </w:r>
      <w:r>
        <w:rPr>
          <w:b w:val="0"/>
          <w:i w:val="0"/>
          <w:sz w:val="72"/>
          <w:szCs w:val="72"/>
        </w:rPr>
        <w:t>–</w:t>
      </w:r>
      <w:r w:rsidRPr="00695710">
        <w:rPr>
          <w:b w:val="0"/>
          <w:i w:val="0"/>
          <w:sz w:val="72"/>
          <w:szCs w:val="72"/>
        </w:rPr>
        <w:t xml:space="preserve"> </w:t>
      </w:r>
      <w:r>
        <w:rPr>
          <w:b w:val="0"/>
          <w:i w:val="0"/>
          <w:sz w:val="72"/>
          <w:szCs w:val="72"/>
        </w:rPr>
        <w:t>HOPWA</w:t>
      </w:r>
    </w:p>
    <w:p w:rsidR="0043550E" w:rsidRDefault="0043550E" w:rsidP="0043550E">
      <w:pPr>
        <w:pStyle w:val="BodyText"/>
        <w:rPr>
          <w:b w:val="0"/>
          <w:i w:val="0"/>
          <w:sz w:val="28"/>
        </w:rPr>
      </w:pPr>
    </w:p>
    <w:p w:rsidR="0043550E" w:rsidRDefault="0043550E" w:rsidP="0043550E"/>
    <w:p w:rsidR="0005116E" w:rsidRDefault="0005116E" w:rsidP="0043550E">
      <w:pPr>
        <w:pStyle w:val="BodyText"/>
        <w:jc w:val="center"/>
        <w:rPr>
          <w:b w:val="0"/>
          <w:i w:val="0"/>
          <w:sz w:val="72"/>
          <w:szCs w:val="72"/>
        </w:rPr>
      </w:pPr>
    </w:p>
    <w:p w:rsidR="00C97448" w:rsidRPr="002376B1" w:rsidRDefault="0005116E" w:rsidP="00C97448">
      <w:pPr>
        <w:pStyle w:val="BodyText"/>
        <w:jc w:val="center"/>
        <w:rPr>
          <w:rFonts w:ascii="Tahoma" w:hAnsi="Tahoma"/>
          <w:b w:val="0"/>
          <w:i w:val="0"/>
          <w:spacing w:val="-3"/>
        </w:rPr>
      </w:pPr>
      <w:r>
        <w:rPr>
          <w:b w:val="0"/>
          <w:i w:val="0"/>
          <w:sz w:val="72"/>
          <w:szCs w:val="72"/>
        </w:rPr>
        <w:br w:type="page"/>
      </w: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center" w:pos="4680"/>
        </w:tabs>
        <w:suppressAutoHyphens/>
        <w:jc w:val="center"/>
        <w:rPr>
          <w:rFonts w:ascii="Tahoma" w:hAnsi="Tahoma"/>
          <w:b/>
          <w:spacing w:val="-3"/>
        </w:rPr>
      </w:pPr>
      <w:r w:rsidRPr="002376B1">
        <w:rPr>
          <w:rFonts w:ascii="Tahoma" w:hAnsi="Tahoma"/>
          <w:b/>
          <w:spacing w:val="-3"/>
        </w:rPr>
        <w:t xml:space="preserve">STATE OF </w:t>
      </w:r>
      <w:smartTag w:uri="urn:schemas-microsoft-com:office:smarttags" w:element="place">
        <w:smartTag w:uri="urn:schemas-microsoft-com:office:smarttags" w:element="State">
          <w:r w:rsidRPr="002376B1">
            <w:rPr>
              <w:rFonts w:ascii="Tahoma" w:hAnsi="Tahoma"/>
              <w:b/>
              <w:spacing w:val="-3"/>
            </w:rPr>
            <w:t>ALABAMA</w:t>
          </w:r>
        </w:smartTag>
      </w:smartTag>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b/>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center" w:pos="4680"/>
        </w:tabs>
        <w:suppressAutoHyphens/>
        <w:jc w:val="center"/>
        <w:rPr>
          <w:rFonts w:ascii="Tahoma" w:hAnsi="Tahoma"/>
          <w:b/>
          <w:spacing w:val="-3"/>
          <w:sz w:val="48"/>
        </w:rPr>
      </w:pPr>
      <w:r w:rsidRPr="002376B1">
        <w:rPr>
          <w:rFonts w:ascii="Tahoma" w:hAnsi="Tahoma"/>
          <w:b/>
          <w:spacing w:val="-3"/>
          <w:sz w:val="48"/>
        </w:rPr>
        <w:t>HOME PROGRAM</w:t>
      </w: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b/>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center" w:pos="4680"/>
        </w:tabs>
        <w:suppressAutoHyphens/>
        <w:jc w:val="center"/>
        <w:rPr>
          <w:rFonts w:ascii="Tahoma" w:hAnsi="Tahoma"/>
          <w:b/>
          <w:spacing w:val="-3"/>
        </w:rPr>
      </w:pPr>
      <w:r w:rsidRPr="002376B1">
        <w:rPr>
          <w:rFonts w:ascii="Tahoma" w:hAnsi="Tahoma"/>
          <w:b/>
          <w:spacing w:val="-3"/>
        </w:rPr>
        <w:t>ANNUAL PERFORMANCE REPORT</w:t>
      </w: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b/>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b/>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spacing w:val="-3"/>
        </w:rPr>
      </w:pPr>
    </w:p>
    <w:p w:rsidR="00C97448" w:rsidRPr="008714B3" w:rsidRDefault="00C97448" w:rsidP="00C97448">
      <w:pPr>
        <w:pBdr>
          <w:top w:val="single" w:sz="6" w:space="1" w:color="auto"/>
          <w:left w:val="single" w:sz="6" w:space="1" w:color="auto"/>
          <w:bottom w:val="single" w:sz="6" w:space="1" w:color="auto"/>
          <w:right w:val="single" w:sz="6" w:space="1" w:color="auto"/>
        </w:pBdr>
        <w:shd w:val="pct5" w:color="auto" w:fill="auto"/>
        <w:tabs>
          <w:tab w:val="center" w:pos="4680"/>
        </w:tabs>
        <w:suppressAutoHyphens/>
        <w:jc w:val="center"/>
        <w:rPr>
          <w:rFonts w:ascii="Tahoma" w:hAnsi="Tahoma"/>
          <w:b/>
          <w:spacing w:val="-3"/>
        </w:rPr>
      </w:pPr>
      <w:r w:rsidRPr="002376B1">
        <w:rPr>
          <w:rFonts w:ascii="Tahoma" w:hAnsi="Tahoma"/>
          <w:b/>
          <w:spacing w:val="-3"/>
        </w:rPr>
        <w:t xml:space="preserve">Program Year </w:t>
      </w:r>
      <w:r w:rsidRPr="008714B3">
        <w:rPr>
          <w:rFonts w:ascii="Tahoma" w:hAnsi="Tahoma"/>
          <w:b/>
          <w:spacing w:val="-3"/>
        </w:rPr>
        <w:t>201</w:t>
      </w:r>
      <w:r>
        <w:rPr>
          <w:rFonts w:ascii="Tahoma" w:hAnsi="Tahoma"/>
          <w:b/>
          <w:spacing w:val="-3"/>
        </w:rPr>
        <w:t>1</w:t>
      </w: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center" w:pos="4680"/>
        </w:tabs>
        <w:suppressAutoHyphens/>
        <w:jc w:val="center"/>
        <w:rPr>
          <w:rFonts w:ascii="Tahoma" w:hAnsi="Tahoma"/>
          <w:spacing w:val="-3"/>
        </w:rPr>
      </w:pPr>
      <w:r w:rsidRPr="008714B3">
        <w:rPr>
          <w:rFonts w:ascii="Tahoma" w:hAnsi="Tahoma"/>
          <w:b/>
          <w:spacing w:val="-3"/>
        </w:rPr>
        <w:t>(June 201</w:t>
      </w:r>
      <w:r>
        <w:rPr>
          <w:rFonts w:ascii="Tahoma" w:hAnsi="Tahoma"/>
          <w:b/>
          <w:spacing w:val="-3"/>
        </w:rPr>
        <w:t>2</w:t>
      </w:r>
      <w:r w:rsidRPr="008714B3">
        <w:rPr>
          <w:rFonts w:ascii="Tahoma" w:hAnsi="Tahoma"/>
          <w:b/>
          <w:spacing w:val="-3"/>
        </w:rPr>
        <w:t xml:space="preserve"> Submission</w:t>
      </w:r>
      <w:r w:rsidRPr="002376B1">
        <w:rPr>
          <w:rFonts w:ascii="Tahoma" w:hAnsi="Tahoma"/>
          <w:b/>
          <w:spacing w:val="-3"/>
        </w:rPr>
        <w:t>)</w:t>
      </w: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center" w:pos="4680"/>
        </w:tabs>
        <w:suppressAutoHyphens/>
        <w:jc w:val="center"/>
        <w:rPr>
          <w:rFonts w:ascii="Tahoma" w:hAnsi="Tahoma"/>
          <w:spacing w:val="-3"/>
        </w:rPr>
      </w:pPr>
      <w:r w:rsidRPr="002376B1">
        <w:rPr>
          <w:rFonts w:ascii="Tahoma" w:hAnsi="Tahoma"/>
          <w:spacing w:val="-3"/>
        </w:rPr>
        <w:t>Prepared by</w:t>
      </w: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center" w:pos="4680"/>
        </w:tabs>
        <w:suppressAutoHyphens/>
        <w:jc w:val="center"/>
        <w:rPr>
          <w:rFonts w:ascii="Tahoma" w:hAnsi="Tahoma"/>
          <w:b/>
          <w:spacing w:val="-3"/>
        </w:rPr>
      </w:pPr>
      <w:smartTag w:uri="urn:schemas-microsoft-com:office:smarttags" w:element="place">
        <w:smartTag w:uri="urn:schemas-microsoft-com:office:smarttags" w:element="State">
          <w:r w:rsidRPr="002376B1">
            <w:rPr>
              <w:rFonts w:ascii="Tahoma" w:hAnsi="Tahoma"/>
              <w:b/>
              <w:spacing w:val="-3"/>
            </w:rPr>
            <w:t>Alabama</w:t>
          </w:r>
        </w:smartTag>
      </w:smartTag>
      <w:r w:rsidRPr="002376B1">
        <w:rPr>
          <w:rFonts w:ascii="Tahoma" w:hAnsi="Tahoma"/>
          <w:b/>
          <w:spacing w:val="-3"/>
        </w:rPr>
        <w:t xml:space="preserve"> Housing Finance Authority</w:t>
      </w:r>
    </w:p>
    <w:p w:rsidR="00C97448" w:rsidRPr="008714B3" w:rsidRDefault="00C97448" w:rsidP="00C97448">
      <w:pPr>
        <w:pBdr>
          <w:top w:val="single" w:sz="6" w:space="1" w:color="auto"/>
          <w:left w:val="single" w:sz="6" w:space="1" w:color="auto"/>
          <w:bottom w:val="single" w:sz="6" w:space="1" w:color="auto"/>
          <w:right w:val="single" w:sz="6" w:space="1" w:color="auto"/>
        </w:pBdr>
        <w:shd w:val="pct5" w:color="auto" w:fill="auto"/>
        <w:tabs>
          <w:tab w:val="center" w:pos="4680"/>
        </w:tabs>
        <w:suppressAutoHyphens/>
        <w:jc w:val="center"/>
        <w:rPr>
          <w:rFonts w:ascii="Tahoma" w:hAnsi="Tahoma"/>
          <w:b/>
          <w:spacing w:val="-3"/>
        </w:rPr>
      </w:pPr>
      <w:r w:rsidRPr="008714B3">
        <w:rPr>
          <w:rFonts w:ascii="Tahoma" w:hAnsi="Tahoma"/>
          <w:b/>
          <w:spacing w:val="-3"/>
        </w:rPr>
        <w:t>7460 Halcyon Pointe Drive, Suite 200</w:t>
      </w:r>
    </w:p>
    <w:p w:rsidR="00C97448" w:rsidRPr="008714B3" w:rsidRDefault="00C97448" w:rsidP="00C97448">
      <w:pPr>
        <w:pBdr>
          <w:top w:val="single" w:sz="6" w:space="1" w:color="auto"/>
          <w:left w:val="single" w:sz="6" w:space="1" w:color="auto"/>
          <w:bottom w:val="single" w:sz="6" w:space="1" w:color="auto"/>
          <w:right w:val="single" w:sz="6" w:space="1" w:color="auto"/>
        </w:pBdr>
        <w:shd w:val="pct5" w:color="auto" w:fill="auto"/>
        <w:tabs>
          <w:tab w:val="center" w:pos="4680"/>
        </w:tabs>
        <w:suppressAutoHyphens/>
        <w:jc w:val="center"/>
        <w:rPr>
          <w:rFonts w:ascii="Tahoma" w:hAnsi="Tahoma"/>
          <w:b/>
          <w:spacing w:val="-3"/>
        </w:rPr>
      </w:pPr>
      <w:r w:rsidRPr="008714B3">
        <w:rPr>
          <w:rFonts w:ascii="Tahoma" w:hAnsi="Tahoma"/>
          <w:b/>
          <w:spacing w:val="-3"/>
        </w:rPr>
        <w:t>P. O. Box 242967</w:t>
      </w: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center" w:pos="4680"/>
        </w:tabs>
        <w:suppressAutoHyphens/>
        <w:jc w:val="center"/>
        <w:rPr>
          <w:rFonts w:ascii="Tahoma" w:hAnsi="Tahoma"/>
          <w:b/>
          <w:spacing w:val="-3"/>
        </w:rPr>
      </w:pPr>
      <w:r w:rsidRPr="008714B3">
        <w:rPr>
          <w:rFonts w:ascii="Tahoma" w:hAnsi="Tahoma"/>
          <w:b/>
          <w:spacing w:val="-3"/>
        </w:rPr>
        <w:t>Montgomery, AL 36124-2967</w:t>
      </w: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b/>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b/>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b/>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center"/>
        <w:rPr>
          <w:rFonts w:ascii="Tahoma" w:hAnsi="Tahoma"/>
          <w:b/>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center" w:pos="4680"/>
        </w:tabs>
        <w:suppressAutoHyphens/>
        <w:jc w:val="center"/>
        <w:rPr>
          <w:rFonts w:ascii="Tahoma" w:hAnsi="Tahoma"/>
          <w:spacing w:val="-3"/>
        </w:rPr>
      </w:pPr>
      <w:r w:rsidRPr="002376B1">
        <w:rPr>
          <w:rFonts w:ascii="Tahoma" w:hAnsi="Tahoma"/>
          <w:spacing w:val="-3"/>
        </w:rPr>
        <w:t>Contact Person: Barbara Wallace</w:t>
      </w: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center" w:pos="4680"/>
        </w:tabs>
        <w:suppressAutoHyphens/>
        <w:jc w:val="center"/>
        <w:rPr>
          <w:rFonts w:ascii="Tahoma" w:hAnsi="Tahoma"/>
          <w:spacing w:val="-3"/>
        </w:rPr>
      </w:pPr>
      <w:r w:rsidRPr="002376B1">
        <w:rPr>
          <w:rFonts w:ascii="Tahoma" w:hAnsi="Tahoma"/>
          <w:spacing w:val="-3"/>
        </w:rPr>
        <w:t>(334) 244-9200</w:t>
      </w: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both"/>
        <w:rPr>
          <w:rFonts w:ascii="Tahoma" w:hAnsi="Tahoma"/>
          <w:spacing w:val="-3"/>
        </w:rPr>
      </w:pPr>
    </w:p>
    <w:p w:rsidR="00C97448" w:rsidRPr="002376B1" w:rsidRDefault="00C97448" w:rsidP="00C97448">
      <w:pPr>
        <w:pBdr>
          <w:top w:val="single" w:sz="6" w:space="1" w:color="auto"/>
          <w:left w:val="single" w:sz="6" w:space="1" w:color="auto"/>
          <w:bottom w:val="single" w:sz="6" w:space="1" w:color="auto"/>
          <w:right w:val="single" w:sz="6" w:space="1" w:color="auto"/>
        </w:pBdr>
        <w:shd w:val="pct5" w:color="auto" w:fill="auto"/>
        <w:tabs>
          <w:tab w:val="left" w:pos="-720"/>
        </w:tabs>
        <w:suppressAutoHyphens/>
        <w:jc w:val="both"/>
        <w:rPr>
          <w:rFonts w:ascii="Tahoma" w:hAnsi="Tahoma"/>
          <w:spacing w:val="-3"/>
        </w:rPr>
      </w:pPr>
    </w:p>
    <w:p w:rsidR="00C97448" w:rsidRPr="002376B1" w:rsidRDefault="00C97448" w:rsidP="00C97448">
      <w:pPr>
        <w:tabs>
          <w:tab w:val="left" w:pos="-720"/>
        </w:tabs>
        <w:suppressAutoHyphens/>
        <w:jc w:val="both"/>
        <w:rPr>
          <w:rFonts w:ascii="Tahoma" w:hAnsi="Tahoma"/>
          <w:spacing w:val="-3"/>
        </w:rPr>
      </w:pPr>
    </w:p>
    <w:p w:rsidR="00C97448" w:rsidRDefault="003C6491" w:rsidP="00C97448">
      <w:pPr>
        <w:numPr>
          <w:ilvl w:val="0"/>
          <w:numId w:val="8"/>
        </w:numPr>
        <w:tabs>
          <w:tab w:val="left" w:pos="-720"/>
        </w:tabs>
        <w:suppressAutoHyphens/>
        <w:jc w:val="both"/>
        <w:rPr>
          <w:rFonts w:ascii="Tahoma" w:hAnsi="Tahoma"/>
          <w:spacing w:val="-3"/>
          <w:sz w:val="28"/>
        </w:rPr>
      </w:pPr>
      <w:r>
        <w:rPr>
          <w:rFonts w:ascii="Tahoma" w:hAnsi="Tahoma"/>
          <w:b/>
          <w:spacing w:val="-3"/>
        </w:rPr>
        <w:br w:type="page"/>
      </w:r>
      <w:r w:rsidR="00C97448">
        <w:rPr>
          <w:rFonts w:ascii="Tahoma" w:hAnsi="Tahoma"/>
          <w:b/>
          <w:spacing w:val="-3"/>
        </w:rPr>
        <w:lastRenderedPageBreak/>
        <w:t>Consolidated Plan:</w:t>
      </w:r>
    </w:p>
    <w:p w:rsidR="00C97448"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The State of Alabama began receiving HOME funds in 1992.  The Alabama Housing Finance Authority (AHFA) has administered the State’s HOME Program since inception.  In the years 1992-2011, AHFA has awarded nearly $275,000,000 in HOME funds to 259 developments statewide.</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For FY11, Alabama received an allocation of $14,659,243 and 10 projects received HOME commitments.  Two (2) of the projects are CHDO developments.  As of March 31, 2012 (the last day of the reporting period), 8 of the ten projects had begun construction.  All ten 2011 projects have a 50% waiver of match.  Almost half (48.9%) of the FY11 HOME funds are being used to provide housing to special needs populations (including the elderly, mentally ill, mentally retarded, physically disabled, sensory impaired, etc).  Of 524 total units, 250 or 47.7% are for families, 230 or 43.9% are for elderly, and 44 or 8.4% are for special needs residents, including residents who are disabled or sensory impaired.</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NOTE:  The ADDI Program did not receive funds after 2008.</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The FY11 project mix is as follows:</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numPr>
          <w:ilvl w:val="0"/>
          <w:numId w:val="4"/>
        </w:numPr>
        <w:tabs>
          <w:tab w:val="clear" w:pos="360"/>
          <w:tab w:val="left" w:pos="-720"/>
          <w:tab w:val="num" w:pos="720"/>
        </w:tabs>
        <w:suppressAutoHyphens/>
        <w:jc w:val="both"/>
        <w:rPr>
          <w:rFonts w:ascii="Tahoma" w:hAnsi="Tahoma"/>
          <w:spacing w:val="-3"/>
        </w:rPr>
      </w:pPr>
      <w:r w:rsidRPr="00B8360D">
        <w:rPr>
          <w:rFonts w:ascii="Tahoma" w:hAnsi="Tahoma"/>
          <w:spacing w:val="-3"/>
        </w:rPr>
        <w:t>Dale County, 56 units (family and special needs)</w:t>
      </w:r>
    </w:p>
    <w:p w:rsidR="00C97448" w:rsidRPr="00B8360D" w:rsidRDefault="00C97448" w:rsidP="00C97448">
      <w:pPr>
        <w:numPr>
          <w:ilvl w:val="0"/>
          <w:numId w:val="4"/>
        </w:numPr>
        <w:tabs>
          <w:tab w:val="clear" w:pos="360"/>
          <w:tab w:val="left" w:pos="-720"/>
          <w:tab w:val="num" w:pos="720"/>
        </w:tabs>
        <w:suppressAutoHyphens/>
        <w:jc w:val="both"/>
        <w:rPr>
          <w:rFonts w:ascii="Tahoma" w:hAnsi="Tahoma"/>
          <w:spacing w:val="-3"/>
        </w:rPr>
      </w:pPr>
      <w:r w:rsidRPr="00B8360D">
        <w:rPr>
          <w:rFonts w:ascii="Tahoma" w:hAnsi="Tahoma"/>
          <w:spacing w:val="-3"/>
        </w:rPr>
        <w:t xml:space="preserve">Talladega County, 56 units (elderly and special needs) </w:t>
      </w:r>
    </w:p>
    <w:p w:rsidR="00C97448" w:rsidRPr="00B8360D" w:rsidRDefault="00C97448" w:rsidP="00C97448">
      <w:pPr>
        <w:numPr>
          <w:ilvl w:val="0"/>
          <w:numId w:val="4"/>
        </w:numPr>
        <w:tabs>
          <w:tab w:val="clear" w:pos="360"/>
          <w:tab w:val="left" w:pos="-720"/>
          <w:tab w:val="num" w:pos="720"/>
        </w:tabs>
        <w:suppressAutoHyphens/>
        <w:jc w:val="both"/>
        <w:rPr>
          <w:rFonts w:ascii="Tahoma" w:hAnsi="Tahoma"/>
          <w:spacing w:val="-3"/>
        </w:rPr>
      </w:pPr>
      <w:r w:rsidRPr="00B8360D">
        <w:rPr>
          <w:rFonts w:ascii="Tahoma" w:hAnsi="Tahoma"/>
          <w:spacing w:val="-3"/>
        </w:rPr>
        <w:t>Lauderdale County, 56 units (family and special needs)</w:t>
      </w:r>
    </w:p>
    <w:p w:rsidR="00C97448" w:rsidRPr="00B8360D" w:rsidRDefault="00C97448" w:rsidP="00C97448">
      <w:pPr>
        <w:numPr>
          <w:ilvl w:val="0"/>
          <w:numId w:val="4"/>
        </w:numPr>
        <w:tabs>
          <w:tab w:val="clear" w:pos="360"/>
          <w:tab w:val="left" w:pos="-720"/>
          <w:tab w:val="num" w:pos="720"/>
        </w:tabs>
        <w:suppressAutoHyphens/>
        <w:jc w:val="both"/>
        <w:rPr>
          <w:rFonts w:ascii="Tahoma" w:hAnsi="Tahoma"/>
          <w:spacing w:val="-3"/>
        </w:rPr>
      </w:pPr>
      <w:r w:rsidRPr="00B8360D">
        <w:rPr>
          <w:rFonts w:ascii="Tahoma" w:hAnsi="Tahoma"/>
          <w:spacing w:val="-3"/>
        </w:rPr>
        <w:t>Chambers County, 48 units (family and special needs)</w:t>
      </w:r>
    </w:p>
    <w:p w:rsidR="00C97448" w:rsidRPr="00B8360D" w:rsidRDefault="00C97448" w:rsidP="00C97448">
      <w:pPr>
        <w:numPr>
          <w:ilvl w:val="0"/>
          <w:numId w:val="4"/>
        </w:numPr>
        <w:tabs>
          <w:tab w:val="clear" w:pos="360"/>
          <w:tab w:val="left" w:pos="-720"/>
          <w:tab w:val="num" w:pos="720"/>
        </w:tabs>
        <w:suppressAutoHyphens/>
        <w:jc w:val="both"/>
        <w:rPr>
          <w:rFonts w:ascii="Tahoma" w:hAnsi="Tahoma"/>
          <w:spacing w:val="-3"/>
        </w:rPr>
      </w:pPr>
      <w:r w:rsidRPr="00B8360D">
        <w:rPr>
          <w:rFonts w:ascii="Tahoma" w:hAnsi="Tahoma"/>
          <w:spacing w:val="-3"/>
        </w:rPr>
        <w:t xml:space="preserve">Lee County, 56 units (family and special needs) </w:t>
      </w:r>
    </w:p>
    <w:p w:rsidR="00C97448" w:rsidRPr="00B8360D" w:rsidRDefault="00C97448" w:rsidP="00C97448">
      <w:pPr>
        <w:numPr>
          <w:ilvl w:val="0"/>
          <w:numId w:val="4"/>
        </w:numPr>
        <w:tabs>
          <w:tab w:val="clear" w:pos="360"/>
          <w:tab w:val="left" w:pos="-720"/>
          <w:tab w:val="num" w:pos="720"/>
        </w:tabs>
        <w:suppressAutoHyphens/>
        <w:jc w:val="both"/>
        <w:rPr>
          <w:rFonts w:ascii="Tahoma" w:hAnsi="Tahoma"/>
          <w:spacing w:val="-3"/>
        </w:rPr>
      </w:pPr>
      <w:r w:rsidRPr="00B8360D">
        <w:rPr>
          <w:rFonts w:ascii="Tahoma" w:hAnsi="Tahoma"/>
          <w:spacing w:val="-3"/>
        </w:rPr>
        <w:t>Baldwin County, 56 units (family and special needs)</w:t>
      </w:r>
    </w:p>
    <w:p w:rsidR="00C97448" w:rsidRPr="00B8360D" w:rsidRDefault="00C97448" w:rsidP="00C97448">
      <w:pPr>
        <w:numPr>
          <w:ilvl w:val="0"/>
          <w:numId w:val="4"/>
        </w:numPr>
        <w:tabs>
          <w:tab w:val="clear" w:pos="360"/>
          <w:tab w:val="left" w:pos="-720"/>
          <w:tab w:val="num" w:pos="720"/>
        </w:tabs>
        <w:suppressAutoHyphens/>
        <w:jc w:val="both"/>
        <w:rPr>
          <w:rFonts w:ascii="Tahoma" w:hAnsi="Tahoma"/>
          <w:spacing w:val="-3"/>
        </w:rPr>
      </w:pPr>
      <w:r w:rsidRPr="00B8360D">
        <w:rPr>
          <w:rFonts w:ascii="Tahoma" w:hAnsi="Tahoma"/>
          <w:spacing w:val="-3"/>
        </w:rPr>
        <w:t>Cherokee County, 40 units (elderly and special needs)</w:t>
      </w:r>
    </w:p>
    <w:p w:rsidR="00C97448" w:rsidRPr="00B8360D" w:rsidRDefault="00C97448" w:rsidP="00C97448">
      <w:pPr>
        <w:numPr>
          <w:ilvl w:val="0"/>
          <w:numId w:val="4"/>
        </w:numPr>
        <w:tabs>
          <w:tab w:val="clear" w:pos="360"/>
          <w:tab w:val="left" w:pos="-720"/>
          <w:tab w:val="num" w:pos="720"/>
        </w:tabs>
        <w:suppressAutoHyphens/>
        <w:jc w:val="both"/>
        <w:rPr>
          <w:rFonts w:ascii="Tahoma" w:hAnsi="Tahoma"/>
          <w:spacing w:val="-3"/>
        </w:rPr>
      </w:pPr>
      <w:r w:rsidRPr="00B8360D">
        <w:rPr>
          <w:rFonts w:ascii="Tahoma" w:hAnsi="Tahoma"/>
          <w:spacing w:val="-3"/>
        </w:rPr>
        <w:t>Marshall County, 52 units (elderly and special needs)</w:t>
      </w:r>
    </w:p>
    <w:p w:rsidR="00C97448" w:rsidRPr="00B8360D" w:rsidRDefault="00C97448" w:rsidP="00C97448">
      <w:pPr>
        <w:numPr>
          <w:ilvl w:val="0"/>
          <w:numId w:val="4"/>
        </w:numPr>
        <w:tabs>
          <w:tab w:val="clear" w:pos="360"/>
          <w:tab w:val="left" w:pos="-720"/>
          <w:tab w:val="num" w:pos="720"/>
        </w:tabs>
        <w:suppressAutoHyphens/>
        <w:jc w:val="both"/>
        <w:rPr>
          <w:rFonts w:ascii="Tahoma" w:hAnsi="Tahoma"/>
          <w:spacing w:val="-3"/>
        </w:rPr>
      </w:pPr>
      <w:r w:rsidRPr="00B8360D">
        <w:rPr>
          <w:rFonts w:ascii="Tahoma" w:hAnsi="Tahoma"/>
          <w:spacing w:val="-3"/>
        </w:rPr>
        <w:t>Colbert County, 56 units (elderly and special needs)</w:t>
      </w:r>
    </w:p>
    <w:p w:rsidR="00C97448" w:rsidRPr="00B8360D" w:rsidRDefault="00C97448" w:rsidP="00C97448">
      <w:pPr>
        <w:numPr>
          <w:ilvl w:val="0"/>
          <w:numId w:val="4"/>
        </w:numPr>
        <w:tabs>
          <w:tab w:val="clear" w:pos="360"/>
          <w:tab w:val="left" w:pos="-720"/>
          <w:tab w:val="num" w:pos="720"/>
        </w:tabs>
        <w:suppressAutoHyphens/>
        <w:jc w:val="both"/>
        <w:rPr>
          <w:rFonts w:ascii="Tahoma" w:hAnsi="Tahoma"/>
          <w:spacing w:val="-3"/>
        </w:rPr>
      </w:pPr>
      <w:r w:rsidRPr="00B8360D">
        <w:rPr>
          <w:rFonts w:ascii="Tahoma" w:hAnsi="Tahoma"/>
          <w:spacing w:val="-3"/>
        </w:rPr>
        <w:t>Walker County, 48 units (elderly and special needs)</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 xml:space="preserve">The FY11 HOME Action Plan indicates the following priorities for the use of HOME funds: </w:t>
      </w:r>
    </w:p>
    <w:p w:rsidR="00C97448" w:rsidRPr="00B8360D" w:rsidRDefault="00C97448" w:rsidP="00C97448">
      <w:pPr>
        <w:numPr>
          <w:ilvl w:val="0"/>
          <w:numId w:val="5"/>
        </w:numPr>
        <w:tabs>
          <w:tab w:val="left" w:pos="-720"/>
        </w:tabs>
        <w:suppressAutoHyphens/>
        <w:jc w:val="both"/>
        <w:rPr>
          <w:rFonts w:ascii="Tahoma" w:hAnsi="Tahoma"/>
          <w:spacing w:val="-3"/>
        </w:rPr>
      </w:pPr>
      <w:r w:rsidRPr="00B8360D">
        <w:rPr>
          <w:rFonts w:ascii="Tahoma" w:hAnsi="Tahoma"/>
          <w:spacing w:val="-3"/>
        </w:rPr>
        <w:t>Projects that add to the low-income housing stock</w:t>
      </w:r>
    </w:p>
    <w:p w:rsidR="00C97448" w:rsidRPr="00B8360D" w:rsidRDefault="00C97448" w:rsidP="00C97448">
      <w:pPr>
        <w:numPr>
          <w:ilvl w:val="0"/>
          <w:numId w:val="5"/>
        </w:numPr>
        <w:tabs>
          <w:tab w:val="left" w:pos="-720"/>
        </w:tabs>
        <w:suppressAutoHyphens/>
        <w:jc w:val="both"/>
        <w:rPr>
          <w:rFonts w:ascii="Tahoma" w:hAnsi="Tahoma"/>
          <w:spacing w:val="-3"/>
        </w:rPr>
      </w:pPr>
      <w:r w:rsidRPr="00B8360D">
        <w:rPr>
          <w:rFonts w:ascii="Tahoma" w:hAnsi="Tahoma"/>
          <w:spacing w:val="-3"/>
        </w:rPr>
        <w:t xml:space="preserve">Projects </w:t>
      </w:r>
      <w:r w:rsidRPr="00B8360D">
        <w:rPr>
          <w:rFonts w:ascii="Tahoma" w:hAnsi="Tahoma"/>
        </w:rPr>
        <w:t>which, without HOME funds, would not likely set aside units for low-income tenants</w:t>
      </w:r>
    </w:p>
    <w:p w:rsidR="00C97448" w:rsidRPr="00B8360D" w:rsidRDefault="00C97448" w:rsidP="00C97448">
      <w:pPr>
        <w:numPr>
          <w:ilvl w:val="0"/>
          <w:numId w:val="5"/>
        </w:numPr>
        <w:tabs>
          <w:tab w:val="left" w:pos="-720"/>
        </w:tabs>
        <w:suppressAutoHyphens/>
        <w:jc w:val="both"/>
        <w:rPr>
          <w:rFonts w:ascii="Tahoma" w:hAnsi="Tahoma"/>
          <w:spacing w:val="-3"/>
        </w:rPr>
      </w:pPr>
      <w:r w:rsidRPr="00B8360D">
        <w:rPr>
          <w:rFonts w:ascii="Tahoma" w:hAnsi="Tahoma"/>
        </w:rPr>
        <w:t>P</w:t>
      </w:r>
      <w:r w:rsidRPr="00B8360D">
        <w:rPr>
          <w:rFonts w:ascii="Tahoma" w:hAnsi="Tahoma"/>
          <w:spacing w:val="-3"/>
        </w:rPr>
        <w:t>rojects which use additional assistance through federal, state or local subsidies and</w:t>
      </w:r>
    </w:p>
    <w:p w:rsidR="00C97448" w:rsidRPr="00B8360D" w:rsidRDefault="00C97448" w:rsidP="00C97448">
      <w:pPr>
        <w:numPr>
          <w:ilvl w:val="0"/>
          <w:numId w:val="6"/>
        </w:numPr>
        <w:tabs>
          <w:tab w:val="left" w:pos="-720"/>
        </w:tabs>
        <w:suppressAutoHyphens/>
        <w:jc w:val="both"/>
        <w:rPr>
          <w:rFonts w:ascii="Tahoma" w:hAnsi="Tahoma"/>
        </w:rPr>
      </w:pPr>
      <w:r w:rsidRPr="00B8360D">
        <w:rPr>
          <w:rFonts w:ascii="Tahoma" w:hAnsi="Tahoma"/>
          <w:spacing w:val="-3"/>
        </w:rPr>
        <w:t>B</w:t>
      </w:r>
      <w:r w:rsidRPr="00B8360D">
        <w:rPr>
          <w:rFonts w:ascii="Tahoma" w:hAnsi="Tahoma"/>
        </w:rPr>
        <w:t>alanced distribution of HOME funds throughout the state in terms of geographical regions, counties, and urban/rural areas.</w:t>
      </w: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 xml:space="preserve"> </w:t>
      </w: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 xml:space="preserve">In an attempt to address the priorities set forth in the HOME Action Plan, AHFA has used each of the annual HOME allocations (FY92-FY11) for the production of multi-family rental housing for low-income households.  All of the selected projects have </w:t>
      </w:r>
      <w:r w:rsidRPr="00B8360D">
        <w:rPr>
          <w:rFonts w:ascii="Tahoma" w:hAnsi="Tahoma"/>
          <w:spacing w:val="-3"/>
        </w:rPr>
        <w:lastRenderedPageBreak/>
        <w:t>been new construction. The multi-family staff has made a conscious effort to not award HOME funds to duplicate cities and/or counties in the attempt to spread HOME funds geographically throughout the state.</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 xml:space="preserve">The multi-family staff utilizes a Point Ranking System when evaluating HOME applications.  Preference points are given to projects that are (1) located in counties of greatest needs according to the Consolidated Plan; (2) located in counties that have not previously been awarded state HOME funds; and (3) providing a portion of the total units for special needs populations such as the elderly, the mentally ill, or the disabled. </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The anticipated usage of HOME funds by the Alabama Housing Finance Authority is as follows:</w:t>
      </w: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ab/>
      </w:r>
      <w:r w:rsidRPr="00B8360D">
        <w:rPr>
          <w:rFonts w:ascii="Tahoma" w:hAnsi="Tahoma"/>
          <w:spacing w:val="-3"/>
        </w:rPr>
        <w:tab/>
        <w:t>Loans:</w:t>
      </w:r>
      <w:r w:rsidRPr="00B8360D">
        <w:rPr>
          <w:rFonts w:ascii="Tahoma" w:hAnsi="Tahoma"/>
          <w:spacing w:val="-3"/>
        </w:rPr>
        <w:tab/>
      </w:r>
      <w:r w:rsidRPr="00B8360D">
        <w:rPr>
          <w:rFonts w:ascii="Tahoma" w:hAnsi="Tahoma"/>
          <w:spacing w:val="-3"/>
        </w:rPr>
        <w:tab/>
      </w:r>
      <w:r w:rsidRPr="00B8360D">
        <w:rPr>
          <w:rFonts w:ascii="Tahoma" w:hAnsi="Tahoma"/>
          <w:spacing w:val="-3"/>
        </w:rPr>
        <w:tab/>
      </w:r>
      <w:r w:rsidRPr="00B8360D">
        <w:rPr>
          <w:rFonts w:ascii="Tahoma" w:hAnsi="Tahoma"/>
          <w:spacing w:val="-3"/>
        </w:rPr>
        <w:tab/>
        <w:t>75%</w:t>
      </w: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ab/>
      </w:r>
      <w:r w:rsidRPr="00B8360D">
        <w:rPr>
          <w:rFonts w:ascii="Tahoma" w:hAnsi="Tahoma"/>
          <w:spacing w:val="-3"/>
        </w:rPr>
        <w:tab/>
        <w:t>CHDO's:</w:t>
      </w:r>
      <w:r w:rsidRPr="00B8360D">
        <w:rPr>
          <w:rFonts w:ascii="Tahoma" w:hAnsi="Tahoma"/>
          <w:spacing w:val="-3"/>
        </w:rPr>
        <w:tab/>
      </w:r>
      <w:r w:rsidRPr="00B8360D">
        <w:rPr>
          <w:rFonts w:ascii="Tahoma" w:hAnsi="Tahoma"/>
          <w:spacing w:val="-3"/>
        </w:rPr>
        <w:tab/>
      </w:r>
      <w:r w:rsidRPr="00B8360D">
        <w:rPr>
          <w:rFonts w:ascii="Tahoma" w:hAnsi="Tahoma"/>
          <w:spacing w:val="-3"/>
        </w:rPr>
        <w:tab/>
        <w:t>15%</w:t>
      </w: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ab/>
      </w:r>
      <w:r w:rsidRPr="00B8360D">
        <w:rPr>
          <w:rFonts w:ascii="Tahoma" w:hAnsi="Tahoma"/>
          <w:spacing w:val="-3"/>
        </w:rPr>
        <w:tab/>
        <w:t>Administration:</w:t>
      </w:r>
      <w:r w:rsidRPr="00B8360D">
        <w:rPr>
          <w:rFonts w:ascii="Tahoma" w:hAnsi="Tahoma"/>
          <w:spacing w:val="-3"/>
        </w:rPr>
        <w:tab/>
      </w:r>
      <w:r w:rsidRPr="00B8360D">
        <w:rPr>
          <w:rFonts w:ascii="Tahoma" w:hAnsi="Tahoma"/>
          <w:spacing w:val="-3"/>
        </w:rPr>
        <w:tab/>
        <w:t>10%</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In 2011, all ten projects have units set aside for residents with special needs and five (50%) are designed specifically for the elderly.</w:t>
      </w:r>
    </w:p>
    <w:p w:rsidR="00C97448" w:rsidRPr="00B8360D" w:rsidRDefault="00C97448" w:rsidP="00C97448">
      <w:pPr>
        <w:tabs>
          <w:tab w:val="left" w:pos="-720"/>
        </w:tabs>
        <w:suppressAutoHyphens/>
        <w:jc w:val="both"/>
        <w:rPr>
          <w:rFonts w:ascii="Tahoma" w:hAnsi="Tahoma"/>
          <w:spacing w:val="-3"/>
        </w:rPr>
      </w:pPr>
    </w:p>
    <w:p w:rsidR="00C97448" w:rsidRPr="00765CBA" w:rsidRDefault="00C97448" w:rsidP="00C97448">
      <w:pPr>
        <w:tabs>
          <w:tab w:val="left" w:pos="-720"/>
        </w:tabs>
        <w:suppressAutoHyphens/>
        <w:jc w:val="both"/>
        <w:rPr>
          <w:rFonts w:ascii="Tahoma" w:hAnsi="Tahoma"/>
          <w:spacing w:val="-3"/>
          <w:highlight w:val="yellow"/>
        </w:rPr>
      </w:pPr>
    </w:p>
    <w:p w:rsidR="00C97448" w:rsidRDefault="00C97448" w:rsidP="00C97448">
      <w:pPr>
        <w:numPr>
          <w:ilvl w:val="0"/>
          <w:numId w:val="7"/>
        </w:numPr>
        <w:tabs>
          <w:tab w:val="left" w:pos="-720"/>
        </w:tabs>
        <w:suppressAutoHyphens/>
        <w:jc w:val="both"/>
        <w:rPr>
          <w:rFonts w:ascii="Tahoma" w:hAnsi="Tahoma"/>
          <w:b/>
          <w:spacing w:val="-3"/>
        </w:rPr>
      </w:pPr>
      <w:r>
        <w:rPr>
          <w:rFonts w:ascii="Tahoma" w:hAnsi="Tahoma"/>
          <w:b/>
          <w:spacing w:val="-3"/>
        </w:rPr>
        <w:t>Private Sector Participation:</w:t>
      </w:r>
    </w:p>
    <w:p w:rsidR="00C97448" w:rsidRDefault="00C97448" w:rsidP="00C97448">
      <w:pPr>
        <w:tabs>
          <w:tab w:val="left" w:pos="-720"/>
        </w:tabs>
        <w:suppressAutoHyphens/>
        <w:jc w:val="both"/>
        <w:rPr>
          <w:rFonts w:ascii="Tahoma" w:hAnsi="Tahoma"/>
          <w:b/>
          <w:spacing w:val="-3"/>
        </w:rPr>
      </w:pPr>
    </w:p>
    <w:p w:rsidR="00C97448" w:rsidRPr="00B8360D" w:rsidRDefault="00C97448" w:rsidP="00C97448">
      <w:pPr>
        <w:pStyle w:val="BodyText"/>
        <w:rPr>
          <w:rFonts w:ascii="Tahoma" w:hAnsi="Tahoma"/>
          <w:b w:val="0"/>
          <w:i w:val="0"/>
        </w:rPr>
      </w:pPr>
      <w:r w:rsidRPr="00B8360D">
        <w:rPr>
          <w:rFonts w:ascii="Tahoma" w:hAnsi="Tahoma"/>
          <w:b w:val="0"/>
          <w:i w:val="0"/>
        </w:rPr>
        <w:t xml:space="preserve">AHFA has undertaken a number of efforts to maximize the participation of the private sector in Alabama’s HOME program.  Seminars, taught by AHFA’s multifamily staff, are held annually and are attended by a wide range of participants, both veteran developers and inexperienced newcomers.  These seminar/workshops review the latest HOME regulations, go over financial feasibility studies, show how to create a pro forma operating statement for a project, and explain how to complete an AHFA funding application for HOME dollars.  </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To promote the HOME program, AHFA staff has participated in various seminars and meetings with organizations such as the Alabama Bankers Association, the Alabama Association of Realtors</w:t>
      </w:r>
      <w:r w:rsidRPr="00B8360D">
        <w:rPr>
          <w:rFonts w:ascii="Tahoma" w:hAnsi="Tahoma"/>
          <w:spacing w:val="-3"/>
          <w:sz w:val="16"/>
        </w:rPr>
        <w:sym w:font="Symbol" w:char="F0E2"/>
      </w:r>
      <w:r w:rsidRPr="00B8360D">
        <w:rPr>
          <w:rFonts w:ascii="Tahoma" w:hAnsi="Tahoma"/>
          <w:spacing w:val="-3"/>
        </w:rPr>
        <w:t>, the Home Builders Association of Alabama, the Alabama Multifamily Loan Consortium, and the National Council of State Housing Agencies.  Multi-family staff served as moderators and co-chairs at these seminars and spoke to a number of groups regarding the HOME program.</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Throughout the year, AHFA staff attends workshops, city council meetings, and other community-based gatherings.  AHFA is visited regularly by private developers and investors who inquire about HOME funding.  HOME application packages are requested weekly by persons who have heard of the HOME program and want to participate in the next funding cycle.</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lastRenderedPageBreak/>
        <w:t>HOME brochures, created by AHFA staff, are handed out at meetings and seminars and are mailed with the HOME application packages.  These brochures provide detailed information regarding the state HOME program.</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 xml:space="preserve">AHFA plans to continue conducting HOME seminars each year to increase the private sector participation in the HOME program.  The seminars are varied each year in an effort to provide new information to previous participants.  Lastly, AHFA provides relevant HOME and multifamily development information on its website, </w:t>
      </w:r>
      <w:hyperlink r:id="rId22" w:history="1">
        <w:r w:rsidRPr="00B8360D">
          <w:rPr>
            <w:rStyle w:val="Hyperlink"/>
            <w:rFonts w:ascii="Tahoma" w:hAnsi="Tahoma"/>
          </w:rPr>
          <w:t>www.ahfa.com</w:t>
        </w:r>
      </w:hyperlink>
      <w:r w:rsidRPr="00B8360D">
        <w:rPr>
          <w:rFonts w:ascii="Tahoma" w:hAnsi="Tahoma"/>
          <w:spacing w:val="-3"/>
        </w:rPr>
        <w:t>.  Web visitors may view program guidelines, request documents, be added to our mailing list, access frequently asked questions, email the staff, etc.</w:t>
      </w:r>
    </w:p>
    <w:p w:rsidR="00C97448" w:rsidRPr="00765CBA" w:rsidRDefault="00C97448" w:rsidP="00C97448">
      <w:pPr>
        <w:tabs>
          <w:tab w:val="left" w:pos="-720"/>
        </w:tabs>
        <w:suppressAutoHyphens/>
        <w:jc w:val="both"/>
        <w:rPr>
          <w:rFonts w:ascii="Tahoma" w:hAnsi="Tahoma"/>
          <w:spacing w:val="-3"/>
          <w:highlight w:val="yellow"/>
        </w:rPr>
      </w:pPr>
    </w:p>
    <w:p w:rsidR="00C97448" w:rsidRPr="002376B1" w:rsidRDefault="00C97448" w:rsidP="00C97448">
      <w:pPr>
        <w:tabs>
          <w:tab w:val="left" w:pos="-720"/>
        </w:tabs>
        <w:suppressAutoHyphens/>
        <w:jc w:val="both"/>
        <w:rPr>
          <w:rFonts w:ascii="Tahoma" w:hAnsi="Tahoma"/>
          <w:spacing w:val="-3"/>
        </w:rPr>
      </w:pPr>
    </w:p>
    <w:p w:rsidR="00C97448" w:rsidRDefault="00C97448" w:rsidP="00C97448">
      <w:pPr>
        <w:numPr>
          <w:ilvl w:val="0"/>
          <w:numId w:val="16"/>
        </w:numPr>
        <w:tabs>
          <w:tab w:val="left" w:pos="-720"/>
        </w:tabs>
        <w:suppressAutoHyphens/>
        <w:jc w:val="both"/>
        <w:rPr>
          <w:rFonts w:ascii="Tahoma" w:hAnsi="Tahoma"/>
          <w:b/>
          <w:spacing w:val="-3"/>
        </w:rPr>
      </w:pPr>
      <w:r>
        <w:rPr>
          <w:rFonts w:ascii="Tahoma" w:hAnsi="Tahoma"/>
          <w:b/>
          <w:spacing w:val="-3"/>
        </w:rPr>
        <w:t>Community Housing Development Organizations (CHDOs):</w:t>
      </w:r>
    </w:p>
    <w:p w:rsidR="00C97448" w:rsidRDefault="00C97448" w:rsidP="00C97448">
      <w:pPr>
        <w:tabs>
          <w:tab w:val="left" w:pos="-720"/>
        </w:tabs>
        <w:suppressAutoHyphens/>
        <w:jc w:val="both"/>
        <w:rPr>
          <w:rFonts w:ascii="Tahoma" w:hAnsi="Tahoma"/>
          <w:b/>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Six (6) established non-profit groups were designated (either new or re-certified) as Community Housing Development Organizations (CHDOs) for the FY11 State of Alabama HOME Program year.  The number of CHDOs fluctuates slightly from year to year.</w:t>
      </w: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 xml:space="preserve"> </w:t>
      </w: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In FY11, two projects, one in Lee County and one in Walker County, are being developed by CHDOs.</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AHFA’s annual HOME seminars, as previously mentioned, cover an introduction to the HOME program including review of the HOME regulations, an introduction to financial feasibility, how to complete an AHFA funding application for a HOME project, and explain compliance monitoring.  A portion of these seminars are geared to help non-profit groups become familiar with the HOME program, detail the steps to become a CHDO, and describe the CHDO’s role in the HOME program. AHFA utilizes its existing mailing list of non-profits and publishes seminar notices in various newspapers across the state.</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CHDO brochures were developed using a portion of the technical assistance grant money awarded to AHFA.  The brochures give detailed information on the formal “HUD” definition of a CHDO, the role CHDOs play in affordable housing development, and what steps can be taken to become a designated CHDO.  The HOME Technician also provides CHDO application packages upon request.  These provide a checklist for would-be CHDOs to gauge their progress and their capacity to achieve the CHDO designation.   The HOME Technician also schedules meetings with non-profit groups to help them complete the CHDO application.</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 xml:space="preserve">Increased interest seems evident throughout the State of </w:t>
      </w:r>
      <w:smartTag w:uri="urn:schemas-microsoft-com:office:smarttags" w:element="place">
        <w:smartTag w:uri="urn:schemas-microsoft-com:office:smarttags" w:element="State">
          <w:r w:rsidRPr="00B8360D">
            <w:rPr>
              <w:rFonts w:ascii="Tahoma" w:hAnsi="Tahoma"/>
              <w:spacing w:val="-3"/>
            </w:rPr>
            <w:t>Alabama</w:t>
          </w:r>
        </w:smartTag>
      </w:smartTag>
      <w:r w:rsidRPr="00B8360D">
        <w:rPr>
          <w:rFonts w:ascii="Tahoma" w:hAnsi="Tahoma"/>
          <w:spacing w:val="-3"/>
        </w:rPr>
        <w:t xml:space="preserve"> from non-profit groups wanting to participate in the HOME program and provide affordable housing.  The number of designated CHDOs in </w:t>
      </w:r>
      <w:smartTag w:uri="urn:schemas-microsoft-com:office:smarttags" w:element="place">
        <w:smartTag w:uri="urn:schemas-microsoft-com:office:smarttags" w:element="State">
          <w:r w:rsidRPr="00B8360D">
            <w:rPr>
              <w:rFonts w:ascii="Tahoma" w:hAnsi="Tahoma"/>
              <w:spacing w:val="-3"/>
            </w:rPr>
            <w:t>Alabama</w:t>
          </w:r>
        </w:smartTag>
      </w:smartTag>
      <w:r w:rsidRPr="00B8360D">
        <w:rPr>
          <w:rFonts w:ascii="Tahoma" w:hAnsi="Tahoma"/>
          <w:spacing w:val="-3"/>
        </w:rPr>
        <w:t xml:space="preserve"> grew from four in 1994 to as many as twelve by the late 1990s. Currently (June 2012), there are sixteen (16) </w:t>
      </w:r>
      <w:r w:rsidRPr="00B8360D">
        <w:rPr>
          <w:rFonts w:ascii="Tahoma" w:hAnsi="Tahoma"/>
          <w:spacing w:val="-3"/>
        </w:rPr>
        <w:lastRenderedPageBreak/>
        <w:t>HUD-designated CHDOs who have expressed an interest in providing community/regional-based multifamily affordable housing.</w:t>
      </w:r>
    </w:p>
    <w:p w:rsidR="00C97448" w:rsidRDefault="00C97448" w:rsidP="00C97448">
      <w:pPr>
        <w:tabs>
          <w:tab w:val="left" w:pos="-720"/>
        </w:tabs>
        <w:suppressAutoHyphens/>
        <w:jc w:val="both"/>
        <w:rPr>
          <w:rFonts w:ascii="Tahoma" w:hAnsi="Tahoma"/>
          <w:spacing w:val="-3"/>
        </w:rPr>
      </w:pPr>
    </w:p>
    <w:p w:rsidR="00C97448" w:rsidRPr="002376B1" w:rsidRDefault="00C97448" w:rsidP="00C97448">
      <w:pPr>
        <w:tabs>
          <w:tab w:val="left" w:pos="-720"/>
        </w:tabs>
        <w:suppressAutoHyphens/>
        <w:jc w:val="both"/>
        <w:rPr>
          <w:rFonts w:ascii="Tahoma" w:hAnsi="Tahoma"/>
          <w:spacing w:val="-3"/>
        </w:rPr>
      </w:pPr>
    </w:p>
    <w:p w:rsidR="00C97448" w:rsidRDefault="00C97448" w:rsidP="00C97448">
      <w:pPr>
        <w:numPr>
          <w:ilvl w:val="0"/>
          <w:numId w:val="16"/>
        </w:numPr>
        <w:tabs>
          <w:tab w:val="left" w:pos="-720"/>
        </w:tabs>
        <w:suppressAutoHyphens/>
        <w:jc w:val="both"/>
        <w:rPr>
          <w:rFonts w:ascii="Tahoma" w:hAnsi="Tahoma"/>
          <w:spacing w:val="-3"/>
        </w:rPr>
      </w:pPr>
      <w:r>
        <w:rPr>
          <w:rFonts w:ascii="Tahoma" w:hAnsi="Tahoma"/>
          <w:b/>
          <w:spacing w:val="-3"/>
        </w:rPr>
        <w:t>Affirmative Marketing:</w:t>
      </w:r>
    </w:p>
    <w:p w:rsidR="00C97448"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AHFA requires that each developer who is awarded HOME funds certify to further affirmative marketing procedures.  Elements of this certification include (1) the establishment of affirmative marketing procedures which effectively prohibit any exclusionary practices; (2) compliance with the Fair Housing Act and the Age Discrimination Act of 1975; (3) the display of the “Fair Housing” logo at the leasing or sales office; (4) the written submission to AHFA of plans to solicit applications of persons who are unlikely to apply without special outreach; and (5) the maintenance and annual submission to AHFA of a list of characteristics of tenants renting HOME-assisted units.</w:t>
      </w:r>
    </w:p>
    <w:p w:rsidR="00C97448" w:rsidRDefault="00C97448" w:rsidP="00C97448">
      <w:pPr>
        <w:tabs>
          <w:tab w:val="left" w:pos="-720"/>
        </w:tabs>
        <w:suppressAutoHyphens/>
        <w:jc w:val="both"/>
        <w:rPr>
          <w:rFonts w:ascii="Tahoma" w:hAnsi="Tahoma"/>
          <w:spacing w:val="-3"/>
        </w:rPr>
      </w:pPr>
    </w:p>
    <w:p w:rsidR="00C97448" w:rsidRPr="002376B1" w:rsidRDefault="00C97448" w:rsidP="00C97448">
      <w:pPr>
        <w:tabs>
          <w:tab w:val="left" w:pos="-720"/>
        </w:tabs>
        <w:suppressAutoHyphens/>
        <w:jc w:val="both"/>
        <w:rPr>
          <w:rFonts w:ascii="Tahoma" w:hAnsi="Tahoma"/>
          <w:spacing w:val="-3"/>
        </w:rPr>
      </w:pPr>
    </w:p>
    <w:p w:rsidR="00C97448" w:rsidRDefault="00C97448" w:rsidP="00C97448">
      <w:pPr>
        <w:numPr>
          <w:ilvl w:val="0"/>
          <w:numId w:val="16"/>
        </w:numPr>
        <w:tabs>
          <w:tab w:val="left" w:pos="-720"/>
        </w:tabs>
        <w:suppressAutoHyphens/>
        <w:jc w:val="both"/>
        <w:rPr>
          <w:rFonts w:ascii="Tahoma" w:hAnsi="Tahoma"/>
          <w:spacing w:val="-3"/>
        </w:rPr>
      </w:pPr>
      <w:r>
        <w:rPr>
          <w:rFonts w:ascii="Tahoma" w:hAnsi="Tahoma"/>
          <w:b/>
          <w:spacing w:val="-3"/>
        </w:rPr>
        <w:t>Minority Outreach:</w:t>
      </w:r>
    </w:p>
    <w:p w:rsidR="00C97448"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 xml:space="preserve">In an effort to further the inclusion of minorities in </w:t>
      </w:r>
      <w:smartTag w:uri="urn:schemas-microsoft-com:office:smarttags" w:element="place">
        <w:smartTag w:uri="urn:schemas-microsoft-com:office:smarttags" w:element="State">
          <w:r w:rsidRPr="00B8360D">
            <w:rPr>
              <w:rFonts w:ascii="Tahoma" w:hAnsi="Tahoma"/>
              <w:spacing w:val="-3"/>
            </w:rPr>
            <w:t>Alabama</w:t>
          </w:r>
        </w:smartTag>
      </w:smartTag>
      <w:r w:rsidRPr="00B8360D">
        <w:rPr>
          <w:rFonts w:ascii="Tahoma" w:hAnsi="Tahoma"/>
          <w:spacing w:val="-3"/>
        </w:rPr>
        <w:t>’s HOME program, AHFA has established an allocation plan which awards preference points to developers who will pledge to commit at least 10% of their material and service contracts to Minority Business Enterprises (MBEs) or Women’s Business Enterprises (WBEs). The MBEs or WBEs may include real estate firms, construction firms, building material suppliers, appraisal firms, management firms, financial institutions, investment banking firms, underwriters, accountants, providers of legal services, or other related entities.  AHFA has developed a report that the developer completes prior to the HOME loan closing which indicates minority and/or women owned businesses used on the HOME project.</w:t>
      </w:r>
    </w:p>
    <w:p w:rsidR="00C97448" w:rsidRPr="00B8360D" w:rsidRDefault="00C97448" w:rsidP="00C97448">
      <w:pPr>
        <w:tabs>
          <w:tab w:val="left" w:pos="-720"/>
        </w:tabs>
        <w:suppressAutoHyphens/>
        <w:jc w:val="both"/>
        <w:rPr>
          <w:rFonts w:ascii="Tahoma" w:hAnsi="Tahoma"/>
          <w:spacing w:val="-3"/>
        </w:rPr>
      </w:pPr>
    </w:p>
    <w:p w:rsidR="00C97448" w:rsidRPr="00B8360D" w:rsidRDefault="00C97448" w:rsidP="00C97448">
      <w:pPr>
        <w:tabs>
          <w:tab w:val="left" w:pos="-720"/>
        </w:tabs>
        <w:suppressAutoHyphens/>
        <w:jc w:val="both"/>
        <w:rPr>
          <w:rFonts w:ascii="Tahoma" w:hAnsi="Tahoma"/>
          <w:spacing w:val="-3"/>
        </w:rPr>
      </w:pPr>
      <w:r w:rsidRPr="00B8360D">
        <w:rPr>
          <w:rFonts w:ascii="Tahoma" w:hAnsi="Tahoma"/>
          <w:spacing w:val="-3"/>
        </w:rPr>
        <w:t>In addition, all developers who are awarded HOME funds must certify that their projects will comply with the Equal Opportunity, Fair Housing, and Affirmative Marketing laws.</w:t>
      </w:r>
    </w:p>
    <w:p w:rsidR="00C97448" w:rsidRDefault="00C97448" w:rsidP="00C97448">
      <w:pPr>
        <w:tabs>
          <w:tab w:val="left" w:pos="-720"/>
        </w:tabs>
        <w:suppressAutoHyphens/>
        <w:jc w:val="both"/>
        <w:rPr>
          <w:rFonts w:ascii="Tahoma" w:hAnsi="Tahoma"/>
          <w:spacing w:val="-3"/>
        </w:rPr>
      </w:pPr>
    </w:p>
    <w:p w:rsidR="00C97448" w:rsidRPr="002376B1" w:rsidRDefault="00C97448" w:rsidP="00C97448">
      <w:pPr>
        <w:tabs>
          <w:tab w:val="left" w:pos="-720"/>
        </w:tabs>
        <w:suppressAutoHyphens/>
        <w:jc w:val="both"/>
        <w:rPr>
          <w:rFonts w:ascii="Tahoma" w:hAnsi="Tahoma"/>
          <w:spacing w:val="-3"/>
        </w:rPr>
      </w:pPr>
    </w:p>
    <w:p w:rsidR="00C97448" w:rsidRDefault="00C97448" w:rsidP="00C97448">
      <w:pPr>
        <w:numPr>
          <w:ilvl w:val="0"/>
          <w:numId w:val="16"/>
        </w:numPr>
        <w:tabs>
          <w:tab w:val="left" w:pos="-720"/>
        </w:tabs>
        <w:suppressAutoHyphens/>
        <w:jc w:val="both"/>
        <w:rPr>
          <w:rFonts w:ascii="Tahoma" w:hAnsi="Tahoma"/>
          <w:b/>
          <w:spacing w:val="-3"/>
        </w:rPr>
      </w:pPr>
      <w:r>
        <w:rPr>
          <w:rFonts w:ascii="Tahoma" w:hAnsi="Tahoma"/>
          <w:b/>
          <w:spacing w:val="-3"/>
        </w:rPr>
        <w:t>Tenant Assistance/Relocation:</w:t>
      </w:r>
    </w:p>
    <w:p w:rsidR="00C97448" w:rsidRDefault="00C97448" w:rsidP="00C97448">
      <w:pPr>
        <w:tabs>
          <w:tab w:val="left" w:pos="-720"/>
        </w:tabs>
        <w:suppressAutoHyphens/>
        <w:jc w:val="both"/>
        <w:rPr>
          <w:rFonts w:ascii="Tahoma" w:hAnsi="Tahoma"/>
          <w:b/>
          <w:spacing w:val="-3"/>
        </w:rPr>
      </w:pPr>
    </w:p>
    <w:p w:rsidR="00C97448" w:rsidRPr="00C350B4" w:rsidRDefault="00C97448" w:rsidP="00C97448">
      <w:pPr>
        <w:tabs>
          <w:tab w:val="left" w:pos="-720"/>
        </w:tabs>
        <w:suppressAutoHyphens/>
        <w:jc w:val="both"/>
        <w:rPr>
          <w:rFonts w:ascii="Tahoma" w:hAnsi="Tahoma"/>
          <w:spacing w:val="-3"/>
        </w:rPr>
      </w:pPr>
      <w:smartTag w:uri="urn:schemas-microsoft-com:office:smarttags" w:element="place">
        <w:smartTag w:uri="urn:schemas-microsoft-com:office:smarttags" w:element="State">
          <w:r w:rsidRPr="00C350B4">
            <w:rPr>
              <w:rFonts w:ascii="Tahoma" w:hAnsi="Tahoma"/>
              <w:spacing w:val="-3"/>
            </w:rPr>
            <w:t>Alabama</w:t>
          </w:r>
        </w:smartTag>
      </w:smartTag>
      <w:r w:rsidRPr="00C350B4">
        <w:rPr>
          <w:rFonts w:ascii="Tahoma" w:hAnsi="Tahoma"/>
          <w:spacing w:val="-3"/>
        </w:rPr>
        <w:t>’s HOME program application requires developers to indicate whether or not their projects involve any relocation of tenants.  If so, the developers must furnish AHFA with a relocation plan along with the completed application.</w:t>
      </w:r>
    </w:p>
    <w:p w:rsidR="00C97448" w:rsidRPr="00C350B4" w:rsidRDefault="00C97448" w:rsidP="00C97448">
      <w:pPr>
        <w:tabs>
          <w:tab w:val="left" w:pos="-720"/>
        </w:tabs>
        <w:suppressAutoHyphens/>
        <w:jc w:val="both"/>
        <w:rPr>
          <w:rFonts w:ascii="Tahoma" w:hAnsi="Tahoma"/>
          <w:spacing w:val="-3"/>
        </w:rPr>
      </w:pPr>
    </w:p>
    <w:p w:rsidR="00C97448" w:rsidRPr="00C350B4" w:rsidRDefault="00C97448" w:rsidP="00C97448">
      <w:pPr>
        <w:tabs>
          <w:tab w:val="left" w:pos="-720"/>
        </w:tabs>
        <w:suppressAutoHyphens/>
        <w:jc w:val="both"/>
        <w:rPr>
          <w:rFonts w:ascii="Tahoma" w:hAnsi="Tahoma"/>
          <w:spacing w:val="-3"/>
        </w:rPr>
      </w:pPr>
      <w:r w:rsidRPr="00C350B4">
        <w:rPr>
          <w:rFonts w:ascii="Tahoma" w:hAnsi="Tahoma"/>
          <w:spacing w:val="-3"/>
        </w:rPr>
        <w:t xml:space="preserve">AHFA requires developers to certify on the “Certification Regarding Relocation Form”, provided by AHFA, that their organizations will (1) take all reasonable steps to minimize the displacement of persons; (2) provide relocation assistance at the levels described in, and in accordance with, the requirements of 24 CFR Part 92 </w:t>
      </w:r>
      <w:r w:rsidRPr="00C350B4">
        <w:rPr>
          <w:rFonts w:ascii="Tahoma" w:hAnsi="Tahoma"/>
          <w:spacing w:val="-3"/>
        </w:rPr>
        <w:lastRenderedPageBreak/>
        <w:t>and the Uniform Relocation Assistance and Real Property Acquisition Policies Act of 1970 (URA) (42 U.S.C. 4201-4655) and 49 CFR Part 24; and (3) advise all displaced persons of their rights under the Fair Housing Act (42 U.S.C. 3601-19).</w:t>
      </w:r>
    </w:p>
    <w:p w:rsidR="00C97448" w:rsidRPr="00C350B4" w:rsidRDefault="00C97448" w:rsidP="00C97448">
      <w:pPr>
        <w:tabs>
          <w:tab w:val="left" w:pos="-720"/>
        </w:tabs>
        <w:suppressAutoHyphens/>
        <w:jc w:val="both"/>
        <w:rPr>
          <w:rFonts w:ascii="Tahoma" w:hAnsi="Tahoma"/>
          <w:spacing w:val="-3"/>
        </w:rPr>
      </w:pPr>
    </w:p>
    <w:p w:rsidR="00C97448" w:rsidRPr="00C350B4" w:rsidRDefault="00C97448" w:rsidP="00C97448">
      <w:pPr>
        <w:tabs>
          <w:tab w:val="left" w:pos="-720"/>
        </w:tabs>
        <w:suppressAutoHyphens/>
        <w:jc w:val="both"/>
        <w:rPr>
          <w:rFonts w:ascii="Tahoma" w:hAnsi="Tahoma"/>
          <w:spacing w:val="-3"/>
        </w:rPr>
      </w:pPr>
      <w:r w:rsidRPr="00C350B4">
        <w:rPr>
          <w:rFonts w:ascii="Tahoma" w:hAnsi="Tahoma"/>
          <w:spacing w:val="-3"/>
        </w:rPr>
        <w:t xml:space="preserve">AHFA has primarily encouraged new construction as the most appropriate activity for </w:t>
      </w:r>
      <w:smartTag w:uri="urn:schemas-microsoft-com:office:smarttags" w:element="place">
        <w:smartTag w:uri="urn:schemas-microsoft-com:office:smarttags" w:element="State">
          <w:r w:rsidRPr="00C350B4">
            <w:rPr>
              <w:rFonts w:ascii="Tahoma" w:hAnsi="Tahoma"/>
              <w:spacing w:val="-3"/>
            </w:rPr>
            <w:t>Alabama</w:t>
          </w:r>
        </w:smartTag>
      </w:smartTag>
      <w:r w:rsidRPr="00C350B4">
        <w:rPr>
          <w:rFonts w:ascii="Tahoma" w:hAnsi="Tahoma"/>
          <w:spacing w:val="-3"/>
        </w:rPr>
        <w:t>’s HOME funds as indicated by the Consolidated Plan, but will consider rehabilitation projects provided applicants have submitted evidence documenting compliance with URA.  AHFA will take all necessary steps to minimize displacement of existing tenants on any proposed HOME projects involving rehabilitation.</w:t>
      </w:r>
    </w:p>
    <w:p w:rsidR="00C97448" w:rsidRDefault="00C97448" w:rsidP="00C97448">
      <w:pPr>
        <w:tabs>
          <w:tab w:val="left" w:pos="-720"/>
        </w:tabs>
        <w:suppressAutoHyphens/>
        <w:jc w:val="both"/>
        <w:rPr>
          <w:rFonts w:ascii="Tahoma" w:hAnsi="Tahoma"/>
          <w:spacing w:val="-3"/>
        </w:rPr>
      </w:pPr>
    </w:p>
    <w:p w:rsidR="00C97448" w:rsidRPr="002376B1" w:rsidRDefault="00C97448" w:rsidP="00C97448">
      <w:pPr>
        <w:tabs>
          <w:tab w:val="left" w:pos="-720"/>
        </w:tabs>
        <w:suppressAutoHyphens/>
        <w:jc w:val="both"/>
        <w:rPr>
          <w:rFonts w:ascii="Tahoma" w:hAnsi="Tahoma"/>
          <w:spacing w:val="-3"/>
        </w:rPr>
      </w:pPr>
    </w:p>
    <w:p w:rsidR="00C97448" w:rsidRPr="002376B1" w:rsidRDefault="00C97448" w:rsidP="00C97448">
      <w:pPr>
        <w:numPr>
          <w:ilvl w:val="0"/>
          <w:numId w:val="16"/>
        </w:numPr>
        <w:tabs>
          <w:tab w:val="left" w:pos="-720"/>
        </w:tabs>
        <w:suppressAutoHyphens/>
        <w:jc w:val="both"/>
        <w:rPr>
          <w:rFonts w:ascii="Tahoma" w:hAnsi="Tahoma"/>
          <w:b/>
          <w:spacing w:val="-3"/>
        </w:rPr>
      </w:pPr>
      <w:r w:rsidRPr="002376B1">
        <w:rPr>
          <w:rFonts w:ascii="Tahoma" w:hAnsi="Tahoma"/>
          <w:b/>
          <w:spacing w:val="-3"/>
        </w:rPr>
        <w:t>Shortfall Funds:</w:t>
      </w:r>
    </w:p>
    <w:p w:rsidR="00C97448" w:rsidRPr="002376B1" w:rsidRDefault="00C97448" w:rsidP="00C97448">
      <w:pPr>
        <w:tabs>
          <w:tab w:val="left" w:pos="-720"/>
        </w:tabs>
        <w:suppressAutoHyphens/>
        <w:jc w:val="both"/>
        <w:rPr>
          <w:rFonts w:ascii="Tahoma" w:hAnsi="Tahoma"/>
          <w:spacing w:val="-3"/>
          <w:sz w:val="28"/>
        </w:rPr>
      </w:pPr>
    </w:p>
    <w:p w:rsidR="00C97448" w:rsidRPr="00C350B4" w:rsidRDefault="00C97448" w:rsidP="00C97448">
      <w:pPr>
        <w:tabs>
          <w:tab w:val="left" w:pos="-720"/>
        </w:tabs>
        <w:suppressAutoHyphens/>
        <w:jc w:val="both"/>
        <w:rPr>
          <w:rFonts w:ascii="Tahoma" w:hAnsi="Tahoma"/>
          <w:spacing w:val="-3"/>
        </w:rPr>
      </w:pPr>
      <w:r w:rsidRPr="00C350B4">
        <w:rPr>
          <w:rFonts w:ascii="Tahoma" w:hAnsi="Tahoma"/>
          <w:spacing w:val="-3"/>
        </w:rPr>
        <w:t>N/A</w:t>
      </w:r>
    </w:p>
    <w:p w:rsidR="00C97448" w:rsidRPr="002376B1" w:rsidRDefault="00C97448" w:rsidP="00C97448">
      <w:pPr>
        <w:tabs>
          <w:tab w:val="left" w:pos="-720"/>
        </w:tabs>
        <w:suppressAutoHyphens/>
        <w:jc w:val="both"/>
        <w:rPr>
          <w:rFonts w:ascii="Tahoma" w:hAnsi="Tahoma"/>
          <w:spacing w:val="-3"/>
        </w:rPr>
      </w:pPr>
    </w:p>
    <w:p w:rsidR="00C97448" w:rsidRPr="002376B1" w:rsidRDefault="00C97448" w:rsidP="00C97448">
      <w:pPr>
        <w:pBdr>
          <w:top w:val="single" w:sz="6" w:space="1" w:color="auto"/>
        </w:pBdr>
        <w:tabs>
          <w:tab w:val="left" w:pos="-720"/>
        </w:tabs>
        <w:suppressAutoHyphens/>
        <w:jc w:val="both"/>
        <w:rPr>
          <w:rFonts w:ascii="Tahoma" w:hAnsi="Tahoma"/>
          <w:spacing w:val="-3"/>
        </w:rPr>
      </w:pPr>
    </w:p>
    <w:p w:rsidR="00C97448" w:rsidRPr="002376B1" w:rsidRDefault="00C97448" w:rsidP="00C97448">
      <w:pPr>
        <w:pBdr>
          <w:top w:val="single" w:sz="6" w:space="1" w:color="auto"/>
        </w:pBdr>
        <w:tabs>
          <w:tab w:val="left" w:pos="-720"/>
        </w:tabs>
        <w:suppressAutoHyphens/>
        <w:jc w:val="both"/>
        <w:rPr>
          <w:rFonts w:ascii="Tahoma" w:hAnsi="Tahoma"/>
          <w:spacing w:val="-3"/>
        </w:rPr>
      </w:pPr>
    </w:p>
    <w:p w:rsidR="00C97448" w:rsidRDefault="00C97448" w:rsidP="00C97448">
      <w:pPr>
        <w:tabs>
          <w:tab w:val="left" w:pos="-720"/>
        </w:tabs>
        <w:suppressAutoHyphens/>
        <w:jc w:val="both"/>
        <w:rPr>
          <w:rFonts w:ascii="Tahoma" w:hAnsi="Tahoma"/>
          <w:b/>
          <w:spacing w:val="-3"/>
        </w:rPr>
      </w:pPr>
      <w:r>
        <w:rPr>
          <w:rFonts w:ascii="Tahoma" w:hAnsi="Tahoma"/>
          <w:b/>
          <w:spacing w:val="-3"/>
        </w:rPr>
        <w:t>Monitoring and Compliance</w:t>
      </w:r>
    </w:p>
    <w:p w:rsidR="00C97448" w:rsidRDefault="00C97448" w:rsidP="00C97448">
      <w:pPr>
        <w:tabs>
          <w:tab w:val="left" w:pos="-720"/>
        </w:tabs>
        <w:suppressAutoHyphens/>
        <w:jc w:val="both"/>
        <w:rPr>
          <w:rFonts w:ascii="Tahoma" w:hAnsi="Tahoma"/>
          <w:b/>
          <w:spacing w:val="-3"/>
        </w:rPr>
      </w:pPr>
    </w:p>
    <w:p w:rsidR="00C97448" w:rsidRPr="00C350B4" w:rsidRDefault="00C97448" w:rsidP="00C97448">
      <w:pPr>
        <w:pStyle w:val="Default"/>
        <w:jc w:val="both"/>
        <w:rPr>
          <w:rFonts w:ascii="Tahoma" w:hAnsi="Tahoma" w:cs="Tahoma"/>
        </w:rPr>
      </w:pPr>
      <w:r w:rsidRPr="00C350B4">
        <w:rPr>
          <w:rFonts w:ascii="Tahoma" w:hAnsi="Tahoma" w:cs="Tahoma"/>
        </w:rPr>
        <w:t xml:space="preserve">These compliance monitoring procedures apply to all buildings placed in service in Alabama, which have received allocations of HOME funds determined under the HOME Regulations (hereinafter cited as “Regs”).  The compliance monitoring procedures and requirements are as follows: </w:t>
      </w:r>
    </w:p>
    <w:p w:rsidR="00C97448" w:rsidRPr="00C350B4" w:rsidRDefault="00C97448" w:rsidP="00C97448">
      <w:pPr>
        <w:pStyle w:val="Default"/>
        <w:jc w:val="both"/>
        <w:rPr>
          <w:rFonts w:ascii="Tahoma" w:hAnsi="Tahoma" w:cs="Tahoma"/>
        </w:rPr>
      </w:pPr>
      <w:r w:rsidRPr="00C350B4">
        <w:rPr>
          <w:rFonts w:ascii="Tahoma" w:hAnsi="Tahoma" w:cs="Tahoma"/>
        </w:rPr>
        <w:t xml:space="preserve"> </w:t>
      </w:r>
    </w:p>
    <w:p w:rsidR="00C97448" w:rsidRPr="00C350B4" w:rsidRDefault="00C97448" w:rsidP="00C97448">
      <w:pPr>
        <w:pStyle w:val="Default"/>
        <w:numPr>
          <w:ilvl w:val="0"/>
          <w:numId w:val="17"/>
        </w:numPr>
        <w:ind w:left="0"/>
        <w:jc w:val="both"/>
        <w:rPr>
          <w:rFonts w:ascii="Tahoma" w:hAnsi="Tahoma" w:cs="Tahoma"/>
        </w:rPr>
      </w:pPr>
      <w:r w:rsidRPr="00C350B4">
        <w:rPr>
          <w:rFonts w:ascii="Tahoma" w:hAnsi="Tahoma" w:cs="Tahoma"/>
        </w:rPr>
        <w:t xml:space="preserve">AHFA will verify that the owner of a low-income housing project is maintaining records for each qualified low-income building in the project.  These records must show, for each year in the compliance period, the information required by the record-keeping provisions contained in the HOME Regulations, incorporated herein by reference. </w:t>
      </w:r>
    </w:p>
    <w:p w:rsidR="00C97448" w:rsidRPr="00C350B4" w:rsidRDefault="00C97448" w:rsidP="00C97448">
      <w:pPr>
        <w:pStyle w:val="Default"/>
        <w:ind w:left="720" w:hanging="360"/>
        <w:jc w:val="both"/>
        <w:rPr>
          <w:rFonts w:ascii="Tahoma" w:hAnsi="Tahoma" w:cs="Tahoma"/>
        </w:rPr>
      </w:pPr>
      <w:r w:rsidRPr="00C350B4">
        <w:rPr>
          <w:rFonts w:ascii="Tahoma" w:hAnsi="Tahoma" w:cs="Tahoma"/>
        </w:rPr>
        <w:t xml:space="preserve"> </w:t>
      </w:r>
    </w:p>
    <w:p w:rsidR="00C97448" w:rsidRPr="00C350B4" w:rsidRDefault="00C97448" w:rsidP="00C97448">
      <w:pPr>
        <w:pStyle w:val="Default"/>
        <w:numPr>
          <w:ilvl w:val="0"/>
          <w:numId w:val="17"/>
        </w:numPr>
        <w:ind w:left="0"/>
        <w:jc w:val="both"/>
        <w:rPr>
          <w:rFonts w:ascii="Tahoma" w:hAnsi="Tahoma" w:cs="Tahoma"/>
        </w:rPr>
      </w:pPr>
      <w:r w:rsidRPr="00C350B4">
        <w:rPr>
          <w:rFonts w:ascii="Tahoma" w:hAnsi="Tahoma" w:cs="Tahoma"/>
        </w:rPr>
        <w:t>AHFA will verify that the records documenting compliance with the HOME Regulations for each year as described in Paragraph 1 above are retained for the entire affordability period.</w:t>
      </w:r>
    </w:p>
    <w:p w:rsidR="00C97448" w:rsidRPr="00C350B4" w:rsidRDefault="00C97448" w:rsidP="00C97448">
      <w:pPr>
        <w:pStyle w:val="Default"/>
        <w:ind w:hanging="360"/>
        <w:jc w:val="both"/>
        <w:rPr>
          <w:rFonts w:ascii="Tahoma" w:hAnsi="Tahoma" w:cs="Tahoma"/>
        </w:rPr>
      </w:pPr>
      <w:r w:rsidRPr="00C350B4">
        <w:rPr>
          <w:rFonts w:ascii="Tahoma" w:hAnsi="Tahoma" w:cs="Tahoma"/>
        </w:rPr>
        <w:t xml:space="preserve"> </w:t>
      </w:r>
    </w:p>
    <w:p w:rsidR="00C97448" w:rsidRPr="00C350B4" w:rsidRDefault="00C97448" w:rsidP="00C97448">
      <w:pPr>
        <w:pStyle w:val="Default"/>
        <w:numPr>
          <w:ilvl w:val="0"/>
          <w:numId w:val="17"/>
        </w:numPr>
        <w:ind w:left="0"/>
        <w:jc w:val="both"/>
        <w:rPr>
          <w:rFonts w:ascii="Tahoma" w:hAnsi="Tahoma" w:cs="Tahoma"/>
        </w:rPr>
      </w:pPr>
      <w:r w:rsidRPr="00C350B4">
        <w:rPr>
          <w:rFonts w:ascii="Tahoma" w:hAnsi="Tahoma" w:cs="Tahoma"/>
        </w:rPr>
        <w:t xml:space="preserve">AHFA will inspect 100% of the HOME projects each year and will inspect the low-income certification, the documentation the owner has received to support that certification, and the rent records in those projects.  </w:t>
      </w:r>
    </w:p>
    <w:p w:rsidR="00C97448" w:rsidRPr="00C350B4" w:rsidRDefault="00C97448" w:rsidP="00C97448">
      <w:pPr>
        <w:pStyle w:val="Default"/>
        <w:ind w:hanging="360"/>
        <w:jc w:val="both"/>
        <w:rPr>
          <w:rFonts w:ascii="Tahoma" w:hAnsi="Tahoma" w:cs="Tahoma"/>
        </w:rPr>
      </w:pPr>
    </w:p>
    <w:p w:rsidR="00C97448" w:rsidRPr="00C350B4" w:rsidRDefault="00C97448" w:rsidP="00C97448">
      <w:pPr>
        <w:pStyle w:val="Default"/>
        <w:numPr>
          <w:ilvl w:val="0"/>
          <w:numId w:val="17"/>
        </w:numPr>
        <w:ind w:left="0"/>
        <w:jc w:val="both"/>
        <w:rPr>
          <w:rFonts w:ascii="Tahoma" w:hAnsi="Tahoma" w:cs="Tahoma"/>
        </w:rPr>
      </w:pPr>
      <w:r w:rsidRPr="00C350B4">
        <w:rPr>
          <w:rFonts w:ascii="Tahoma" w:hAnsi="Tahoma" w:cs="Tahoma"/>
        </w:rPr>
        <w:t xml:space="preserve">The owner must allow AHFA to perform an on-site inspection of any low-income building in the project through the end of the compliance period.  This inspection may be separate or in conjunction with any review of tenant files under Paragraph 3 and will include habitability requirements. </w:t>
      </w:r>
    </w:p>
    <w:p w:rsidR="00C97448" w:rsidRPr="00C350B4" w:rsidRDefault="00C97448" w:rsidP="00C97448">
      <w:pPr>
        <w:pStyle w:val="Default"/>
        <w:ind w:hanging="360"/>
        <w:jc w:val="both"/>
        <w:rPr>
          <w:rFonts w:ascii="Tahoma" w:hAnsi="Tahoma" w:cs="Tahoma"/>
        </w:rPr>
      </w:pPr>
      <w:r w:rsidRPr="00C350B4">
        <w:rPr>
          <w:rFonts w:ascii="Tahoma" w:hAnsi="Tahoma" w:cs="Tahoma"/>
        </w:rPr>
        <w:t xml:space="preserve"> </w:t>
      </w:r>
    </w:p>
    <w:p w:rsidR="00C97448" w:rsidRPr="00C350B4" w:rsidRDefault="00C97448" w:rsidP="00C97448">
      <w:pPr>
        <w:pStyle w:val="Default"/>
        <w:numPr>
          <w:ilvl w:val="0"/>
          <w:numId w:val="17"/>
        </w:numPr>
        <w:ind w:left="0"/>
        <w:jc w:val="both"/>
        <w:rPr>
          <w:rFonts w:ascii="Tahoma" w:hAnsi="Tahoma" w:cs="Tahoma"/>
        </w:rPr>
      </w:pPr>
      <w:r w:rsidRPr="00C350B4">
        <w:rPr>
          <w:rFonts w:ascii="Tahoma" w:hAnsi="Tahoma" w:cs="Tahoma"/>
        </w:rPr>
        <w:t xml:space="preserve">AHFA will promptly notify the owner in writing if AHFA is not permitted to inspect and review as described in Paragraphs 3 and 4, or otherwise discovers that the </w:t>
      </w:r>
      <w:r w:rsidRPr="00C350B4">
        <w:rPr>
          <w:rFonts w:ascii="Tahoma" w:hAnsi="Tahoma" w:cs="Tahoma"/>
        </w:rPr>
        <w:lastRenderedPageBreak/>
        <w:t xml:space="preserve">project does not comply with the HOME Regulations.  In such event, the owner will be allowed a correction period to supply missing documentation or to correct noncompliance.  This correction period begins the earlier of (i.) the date the notification is mailed or (ii.) the date of the inspection. </w:t>
      </w:r>
    </w:p>
    <w:p w:rsidR="00C97448" w:rsidRPr="00C350B4" w:rsidRDefault="00C97448" w:rsidP="00C97448">
      <w:pPr>
        <w:pStyle w:val="Default"/>
        <w:ind w:hanging="360"/>
        <w:jc w:val="both"/>
        <w:rPr>
          <w:rFonts w:ascii="Tahoma" w:hAnsi="Tahoma" w:cs="Tahoma"/>
        </w:rPr>
      </w:pPr>
      <w:r w:rsidRPr="00C350B4">
        <w:rPr>
          <w:rFonts w:ascii="Tahoma" w:hAnsi="Tahoma" w:cs="Tahoma"/>
        </w:rPr>
        <w:t xml:space="preserve"> </w:t>
      </w:r>
    </w:p>
    <w:p w:rsidR="00C97448" w:rsidRPr="00C350B4" w:rsidRDefault="00C97448" w:rsidP="00C97448">
      <w:pPr>
        <w:pStyle w:val="Default"/>
        <w:numPr>
          <w:ilvl w:val="0"/>
          <w:numId w:val="17"/>
        </w:numPr>
        <w:ind w:left="0"/>
        <w:jc w:val="both"/>
        <w:rPr>
          <w:rFonts w:ascii="Tahoma" w:hAnsi="Tahoma" w:cs="Tahoma"/>
        </w:rPr>
      </w:pPr>
      <w:r w:rsidRPr="00C350B4">
        <w:rPr>
          <w:rFonts w:ascii="Tahoma" w:hAnsi="Tahoma" w:cs="Tahoma"/>
        </w:rPr>
        <w:t xml:space="preserve">AHFA will notify HUD of an owner’s noncompliance or failure to certify no later than 45 days after the end of the time allowed for correction and no earlier than the end of the correction period, whether or not the noncompliance or failure to certify is corrected.   </w:t>
      </w:r>
    </w:p>
    <w:p w:rsidR="00C97448" w:rsidRPr="00C350B4" w:rsidRDefault="00C97448" w:rsidP="00C97448">
      <w:pPr>
        <w:pStyle w:val="Default"/>
        <w:ind w:hanging="360"/>
        <w:jc w:val="both"/>
        <w:rPr>
          <w:rFonts w:ascii="Tahoma" w:hAnsi="Tahoma" w:cs="Tahoma"/>
        </w:rPr>
      </w:pPr>
      <w:r w:rsidRPr="00C350B4">
        <w:rPr>
          <w:rFonts w:ascii="Tahoma" w:hAnsi="Tahoma" w:cs="Tahoma"/>
        </w:rPr>
        <w:t xml:space="preserve"> </w:t>
      </w:r>
    </w:p>
    <w:p w:rsidR="00C97448" w:rsidRPr="00C350B4" w:rsidRDefault="00C97448" w:rsidP="00C97448">
      <w:pPr>
        <w:pStyle w:val="Default"/>
        <w:numPr>
          <w:ilvl w:val="0"/>
          <w:numId w:val="17"/>
        </w:numPr>
        <w:ind w:left="0"/>
        <w:jc w:val="both"/>
        <w:rPr>
          <w:rFonts w:ascii="Tahoma" w:hAnsi="Tahoma" w:cs="Tahoma"/>
        </w:rPr>
      </w:pPr>
      <w:r w:rsidRPr="00C350B4">
        <w:rPr>
          <w:rFonts w:ascii="Tahoma" w:hAnsi="Tahoma" w:cs="Tahoma"/>
        </w:rPr>
        <w:t xml:space="preserve">During the compliance period, the owner will furnish to AHFA, within 60 days of the close of each fiscal year, a consolidated statement of financial position, an income and expense statement, and a rent roll of the project for that fiscal year.  These items are to be certified by the owner. </w:t>
      </w:r>
    </w:p>
    <w:p w:rsidR="00C97448" w:rsidRPr="00C350B4" w:rsidRDefault="00C97448" w:rsidP="00C97448">
      <w:pPr>
        <w:pStyle w:val="Default"/>
        <w:ind w:hanging="360"/>
        <w:jc w:val="both"/>
        <w:rPr>
          <w:rFonts w:ascii="Tahoma" w:hAnsi="Tahoma" w:cs="Tahoma"/>
        </w:rPr>
      </w:pPr>
      <w:r w:rsidRPr="00C350B4">
        <w:rPr>
          <w:rFonts w:ascii="Tahoma" w:hAnsi="Tahoma" w:cs="Tahoma"/>
        </w:rPr>
        <w:t xml:space="preserve"> </w:t>
      </w:r>
    </w:p>
    <w:p w:rsidR="00C97448" w:rsidRPr="00C350B4" w:rsidRDefault="00C97448" w:rsidP="00C97448">
      <w:pPr>
        <w:pStyle w:val="Default"/>
        <w:numPr>
          <w:ilvl w:val="0"/>
          <w:numId w:val="17"/>
        </w:numPr>
        <w:ind w:left="0"/>
        <w:jc w:val="both"/>
        <w:rPr>
          <w:rFonts w:ascii="Tahoma" w:hAnsi="Tahoma" w:cs="Tahoma"/>
        </w:rPr>
      </w:pPr>
      <w:r w:rsidRPr="00C350B4">
        <w:rPr>
          <w:rFonts w:ascii="Tahoma" w:hAnsi="Tahoma" w:cs="Tahoma"/>
        </w:rPr>
        <w:t xml:space="preserve">Compliance with requirements of the HOME Regulations is the responsibility of the owner of the building for which HOME funds are loaned or granted.  AHFA’s obligation to monitor for compliance with the requirements of the HOME Regulations does not make AHFA or the State of Alabama liable to any owner or to any shareholder, officer, director, partner, member or manager of any owner or of any entity comprising any  owner for an owner’s non-compliance therewith. </w:t>
      </w:r>
    </w:p>
    <w:p w:rsidR="00C97448" w:rsidRPr="002376B1" w:rsidRDefault="00C97448" w:rsidP="00C97448">
      <w:pPr>
        <w:pStyle w:val="Default"/>
        <w:ind w:left="360"/>
        <w:rPr>
          <w:rFonts w:ascii="Tahoma" w:hAnsi="Tahoma" w:cs="Tahoma"/>
        </w:rPr>
      </w:pPr>
    </w:p>
    <w:p w:rsidR="00C97448" w:rsidRPr="002376B1" w:rsidRDefault="00C97448" w:rsidP="00C97448">
      <w:pPr>
        <w:tabs>
          <w:tab w:val="left" w:pos="-720"/>
        </w:tabs>
        <w:suppressAutoHyphens/>
        <w:jc w:val="both"/>
        <w:rPr>
          <w:rFonts w:ascii="Tahoma" w:hAnsi="Tahoma"/>
          <w:spacing w:val="-3"/>
        </w:rPr>
      </w:pPr>
    </w:p>
    <w:p w:rsidR="00C97448" w:rsidRPr="002376B1" w:rsidRDefault="00C97448" w:rsidP="00C97448">
      <w:pPr>
        <w:pBdr>
          <w:top w:val="single" w:sz="4" w:space="1" w:color="auto"/>
        </w:pBdr>
        <w:tabs>
          <w:tab w:val="left" w:pos="-720"/>
        </w:tabs>
        <w:suppressAutoHyphens/>
        <w:jc w:val="center"/>
        <w:rPr>
          <w:rFonts w:ascii="Tahoma" w:hAnsi="Tahoma"/>
          <w:b/>
          <w:spacing w:val="-3"/>
        </w:rPr>
      </w:pPr>
    </w:p>
    <w:p w:rsidR="00C97448" w:rsidRDefault="00C97448" w:rsidP="00C97448">
      <w:pPr>
        <w:pBdr>
          <w:top w:val="single" w:sz="4" w:space="1" w:color="auto"/>
        </w:pBdr>
        <w:tabs>
          <w:tab w:val="left" w:pos="-720"/>
        </w:tabs>
        <w:suppressAutoHyphens/>
        <w:jc w:val="center"/>
        <w:rPr>
          <w:rFonts w:ascii="Tahoma" w:hAnsi="Tahoma"/>
          <w:b/>
          <w:spacing w:val="-3"/>
        </w:rPr>
      </w:pPr>
      <w:r w:rsidRPr="00E23A61">
        <w:rPr>
          <w:rFonts w:ascii="Tahoma" w:hAnsi="Tahoma"/>
          <w:b/>
          <w:spacing w:val="-3"/>
        </w:rPr>
        <w:t>ADDENDUM</w:t>
      </w:r>
      <w:r>
        <w:rPr>
          <w:rFonts w:ascii="Tahoma" w:hAnsi="Tahoma"/>
          <w:b/>
          <w:spacing w:val="-3"/>
        </w:rPr>
        <w:t xml:space="preserve"> re: ADDI</w:t>
      </w:r>
    </w:p>
    <w:p w:rsidR="00C97448" w:rsidRDefault="00C97448" w:rsidP="00C97448">
      <w:pPr>
        <w:tabs>
          <w:tab w:val="left" w:pos="-720"/>
        </w:tabs>
        <w:suppressAutoHyphens/>
        <w:jc w:val="center"/>
        <w:rPr>
          <w:rFonts w:ascii="Tahoma" w:hAnsi="Tahoma"/>
          <w:b/>
          <w:spacing w:val="-3"/>
        </w:rPr>
      </w:pPr>
    </w:p>
    <w:p w:rsidR="00C97448" w:rsidRPr="00E23A61" w:rsidRDefault="00C97448" w:rsidP="00C97448">
      <w:pPr>
        <w:tabs>
          <w:tab w:val="left" w:pos="-720"/>
        </w:tabs>
        <w:suppressAutoHyphens/>
        <w:jc w:val="both"/>
        <w:rPr>
          <w:rFonts w:ascii="Tahoma" w:hAnsi="Tahoma"/>
          <w:spacing w:val="-3"/>
        </w:rPr>
      </w:pPr>
      <w:r w:rsidRPr="00C350B4">
        <w:rPr>
          <w:rFonts w:ascii="Tahoma" w:hAnsi="Tahoma"/>
          <w:spacing w:val="-3"/>
        </w:rPr>
        <w:t xml:space="preserve">ADDI, the American Dream Downpayment Initiative, began as an offshoot of the HOME Program and was specifically designed to encourage homeownership.  The program has not been funded by HUD since Program Year 2008.  In subsequent years, AHFA did however have some returned/unspent funds left over and made a few funding awards.  </w:t>
      </w:r>
      <w:r w:rsidRPr="00C350B4">
        <w:rPr>
          <w:rFonts w:ascii="Tahoma" w:hAnsi="Tahoma"/>
          <w:spacing w:val="-3"/>
          <w:u w:val="single"/>
        </w:rPr>
        <w:t>No</w:t>
      </w:r>
      <w:r w:rsidRPr="00C350B4">
        <w:rPr>
          <w:rFonts w:ascii="Tahoma" w:hAnsi="Tahoma"/>
          <w:spacing w:val="-3"/>
        </w:rPr>
        <w:t xml:space="preserve"> Alabama households were assisted during the current reporting period.</w:t>
      </w:r>
    </w:p>
    <w:p w:rsidR="00C97448" w:rsidRDefault="00C97448" w:rsidP="00C97448">
      <w:pPr>
        <w:tabs>
          <w:tab w:val="left" w:pos="-720"/>
        </w:tabs>
        <w:suppressAutoHyphens/>
        <w:jc w:val="both"/>
        <w:rPr>
          <w:rFonts w:ascii="Tahoma" w:hAnsi="Tahoma"/>
          <w:spacing w:val="-3"/>
        </w:rPr>
      </w:pPr>
    </w:p>
    <w:p w:rsidR="00C97448" w:rsidRDefault="00C97448" w:rsidP="00C97448">
      <w:pPr>
        <w:tabs>
          <w:tab w:val="left" w:pos="-720"/>
        </w:tabs>
        <w:suppressAutoHyphens/>
        <w:jc w:val="both"/>
        <w:rPr>
          <w:b/>
          <w:i/>
          <w:sz w:val="28"/>
        </w:rPr>
      </w:pPr>
      <w:r>
        <w:rPr>
          <w:rFonts w:ascii="Tahoma" w:hAnsi="Tahoma"/>
          <w:spacing w:val="-3"/>
        </w:rPr>
        <w:br w:type="page"/>
      </w: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28"/>
        </w:rPr>
      </w:pPr>
    </w:p>
    <w:p w:rsidR="00C97448" w:rsidRDefault="00C97448" w:rsidP="00C97448">
      <w:pPr>
        <w:pStyle w:val="BodyText"/>
        <w:jc w:val="center"/>
        <w:rPr>
          <w:b w:val="0"/>
          <w:i w:val="0"/>
          <w:sz w:val="72"/>
          <w:szCs w:val="72"/>
        </w:rPr>
      </w:pPr>
      <w:r w:rsidRPr="00695710">
        <w:rPr>
          <w:b w:val="0"/>
          <w:i w:val="0"/>
          <w:sz w:val="72"/>
          <w:szCs w:val="72"/>
        </w:rPr>
        <w:t>Please refer to</w:t>
      </w:r>
    </w:p>
    <w:p w:rsidR="00C97448" w:rsidRDefault="00C97448" w:rsidP="00C97448">
      <w:pPr>
        <w:pStyle w:val="BodyText"/>
        <w:jc w:val="center"/>
        <w:rPr>
          <w:b w:val="0"/>
          <w:i w:val="0"/>
          <w:sz w:val="72"/>
          <w:szCs w:val="72"/>
        </w:rPr>
      </w:pPr>
      <w:r>
        <w:rPr>
          <w:b w:val="0"/>
          <w:i w:val="0"/>
          <w:sz w:val="72"/>
          <w:szCs w:val="72"/>
        </w:rPr>
        <w:t>the PDF file entitled</w:t>
      </w:r>
    </w:p>
    <w:p w:rsidR="00C97448" w:rsidRDefault="00C97448" w:rsidP="00C97448">
      <w:pPr>
        <w:pStyle w:val="BodyText"/>
        <w:jc w:val="center"/>
        <w:rPr>
          <w:b w:val="0"/>
          <w:i w:val="0"/>
          <w:sz w:val="72"/>
          <w:szCs w:val="72"/>
        </w:rPr>
      </w:pPr>
    </w:p>
    <w:p w:rsidR="00C97448" w:rsidRDefault="00C97448" w:rsidP="00C97448">
      <w:pPr>
        <w:pStyle w:val="BodyText"/>
        <w:jc w:val="center"/>
        <w:rPr>
          <w:b w:val="0"/>
          <w:i w:val="0"/>
          <w:sz w:val="72"/>
          <w:szCs w:val="72"/>
        </w:rPr>
      </w:pPr>
      <w:r w:rsidRPr="00695710">
        <w:rPr>
          <w:b w:val="0"/>
          <w:i w:val="0"/>
          <w:sz w:val="72"/>
          <w:szCs w:val="72"/>
        </w:rPr>
        <w:t xml:space="preserve">SECTION 3 SUMMARY </w:t>
      </w:r>
      <w:r>
        <w:rPr>
          <w:b w:val="0"/>
          <w:i w:val="0"/>
          <w:sz w:val="72"/>
          <w:szCs w:val="72"/>
        </w:rPr>
        <w:t>–</w:t>
      </w:r>
      <w:r w:rsidRPr="00695710">
        <w:rPr>
          <w:b w:val="0"/>
          <w:i w:val="0"/>
          <w:sz w:val="72"/>
          <w:szCs w:val="72"/>
        </w:rPr>
        <w:t xml:space="preserve"> </w:t>
      </w:r>
      <w:r>
        <w:rPr>
          <w:b w:val="0"/>
          <w:i w:val="0"/>
          <w:sz w:val="72"/>
          <w:szCs w:val="72"/>
        </w:rPr>
        <w:t>HOME</w:t>
      </w:r>
    </w:p>
    <w:p w:rsidR="00C97448" w:rsidRDefault="00C97448" w:rsidP="00C97448">
      <w:pPr>
        <w:pStyle w:val="BodyText"/>
        <w:rPr>
          <w:b w:val="0"/>
          <w:i w:val="0"/>
          <w:sz w:val="28"/>
        </w:rPr>
      </w:pPr>
    </w:p>
    <w:p w:rsidR="003C0A8B" w:rsidRDefault="003C0A8B"/>
    <w:sectPr w:rsidR="003C0A8B" w:rsidSect="00EF50A4">
      <w:headerReference w:type="default" r:id="rId23"/>
      <w:footerReference w:type="even" r:id="rId24"/>
      <w:footerReference w:type="default" r:id="rId25"/>
      <w:footerReference w:type="first" r:id="rId26"/>
      <w:pgSz w:w="12240" w:h="15840" w:code="1"/>
      <w:pgMar w:top="1166" w:right="1440" w:bottom="1440"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602" w:rsidRDefault="00200602">
      <w:r>
        <w:separator/>
      </w:r>
    </w:p>
  </w:endnote>
  <w:endnote w:type="continuationSeparator" w:id="0">
    <w:p w:rsidR="00200602" w:rsidRDefault="00200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Roman">
    <w:panose1 w:val="00000000000000000000"/>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1)">
    <w:altName w:val="Arial"/>
    <w:panose1 w:val="020B0604020202020204"/>
    <w:charset w:val="00"/>
    <w:family w:val="swiss"/>
    <w:pitch w:val="variable"/>
    <w:sig w:usb0="00000000"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F" w:rsidRDefault="005C5526">
    <w:pPr>
      <w:pStyle w:val="Footer"/>
    </w:pPr>
    <w:r>
      <w:t xml:space="preserve">State of Alabama </w:t>
    </w:r>
    <w:r>
      <w:tab/>
    </w:r>
    <w:r>
      <w:tab/>
      <w:t>2011 CAPER</w:t>
    </w:r>
  </w:p>
  <w:p w:rsidR="005C5526" w:rsidRDefault="005C5526">
    <w:pPr>
      <w:pStyle w:val="Footer"/>
    </w:pPr>
    <w:r>
      <w:t>Program Year:  April 1, 2011 – March 31, 2012</w:t>
    </w:r>
    <w:r>
      <w:tab/>
      <w:t xml:space="preserve">Page </w:t>
    </w:r>
    <w:fldSimple w:instr=" PAGE   \* MERGEFORMAT ">
      <w:r w:rsidR="0095438C">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F" w:rsidRDefault="002A365F">
    <w:pPr>
      <w:pStyle w:val="Footer"/>
    </w:pPr>
    <w:r>
      <w:t xml:space="preserve">State of Alabama </w:t>
    </w:r>
    <w:r>
      <w:tab/>
    </w:r>
    <w:r>
      <w:tab/>
      <w:t>2011 Caper</w:t>
    </w:r>
  </w:p>
  <w:p w:rsidR="002A365F" w:rsidRDefault="002A365F">
    <w:pPr>
      <w:pStyle w:val="Footer"/>
    </w:pPr>
    <w:r>
      <w:t>Program Year: April 1, 2011 – March 31, 2012</w:t>
    </w:r>
    <w:r>
      <w:tab/>
      <w:t xml:space="preserve">Page </w:t>
    </w:r>
    <w:fldSimple w:instr=" PAGE   \* MERGEFORMAT ">
      <w:r w:rsidR="0095438C">
        <w:rPr>
          <w:noProof/>
        </w:rPr>
        <w:t>65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F" w:rsidRDefault="002A36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365F" w:rsidRDefault="002A365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F" w:rsidRPr="00A537B0" w:rsidRDefault="002A365F" w:rsidP="00A537B0">
    <w:pPr>
      <w:pStyle w:val="Footer"/>
      <w:tabs>
        <w:tab w:val="left" w:pos="7200"/>
      </w:tabs>
      <w:jc w:val="right"/>
    </w:pPr>
    <w:r w:rsidRPr="00A537B0">
      <w:t>________________________________________________________________</w:t>
    </w:r>
  </w:p>
  <w:p w:rsidR="002A365F" w:rsidRDefault="002A365F" w:rsidP="00A537B0">
    <w:pPr>
      <w:pStyle w:val="Footer"/>
      <w:tabs>
        <w:tab w:val="left" w:pos="7200"/>
      </w:tabs>
      <w:jc w:val="right"/>
    </w:pPr>
    <w:r w:rsidRPr="00A537B0">
      <w:t>State of Alabama</w:t>
    </w:r>
    <w:r>
      <w:tab/>
    </w:r>
    <w:r>
      <w:tab/>
      <w:t>2011 CAPER</w:t>
    </w:r>
    <w:r w:rsidRPr="00A537B0">
      <w:tab/>
    </w:r>
  </w:p>
  <w:p w:rsidR="002A365F" w:rsidRDefault="002A365F" w:rsidP="00A537B0">
    <w:pPr>
      <w:pStyle w:val="Footer"/>
      <w:tabs>
        <w:tab w:val="left" w:pos="7200"/>
      </w:tabs>
    </w:pPr>
    <w:r w:rsidRPr="00A537B0">
      <w:t>Program Year:  April 1, 2011 – March 31, 2012</w:t>
    </w:r>
    <w:r>
      <w:tab/>
    </w:r>
    <w:r w:rsidRPr="00A537B0">
      <w:t>Page</w:t>
    </w:r>
    <w:r>
      <w:t xml:space="preserve"> </w:t>
    </w:r>
    <w:fldSimple w:instr=" PAGE   \* MERGEFORMAT ">
      <w:r w:rsidR="0095438C">
        <w:rPr>
          <w:noProof/>
        </w:rPr>
        <w:t>103</w:t>
      </w:r>
    </w:fldSimple>
  </w:p>
  <w:p w:rsidR="002A365F" w:rsidRDefault="002A365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F" w:rsidRDefault="002A365F">
    <w:pPr>
      <w:pStyle w:val="Footer"/>
    </w:pPr>
    <w:r>
      <w:t>___________________________________________________________________________________________</w:t>
    </w:r>
  </w:p>
  <w:p w:rsidR="002A365F" w:rsidRDefault="002A365F">
    <w:r>
      <w:rPr>
        <w:rFonts w:ascii="Helvetica" w:hAnsi="Helvetica"/>
        <w:sz w:val="16"/>
        <w:szCs w:val="16"/>
      </w:rPr>
      <w:t xml:space="preserve">Previous </w:t>
    </w:r>
    <w:r w:rsidRPr="005304C0">
      <w:rPr>
        <w:rFonts w:ascii="Times New Roman" w:hAnsi="Times New Roman"/>
        <w:sz w:val="16"/>
        <w:szCs w:val="16"/>
      </w:rPr>
      <w:t xml:space="preserve">editions are obsolete                                               </w:t>
    </w:r>
    <w:r>
      <w:rPr>
        <w:rFonts w:ascii="Times New Roman" w:hAnsi="Times New Roman"/>
        <w:sz w:val="16"/>
        <w:szCs w:val="16"/>
      </w:rPr>
      <w:tab/>
    </w:r>
    <w:r w:rsidRPr="00764DC0">
      <w:rPr>
        <w:rFonts w:ascii="Times New Roman" w:hAnsi="Times New Roman"/>
        <w:sz w:val="16"/>
        <w:szCs w:val="16"/>
      </w:rPr>
      <w:t xml:space="preserve">Page </w:t>
    </w:r>
    <w:r w:rsidRPr="00764DC0">
      <w:rPr>
        <w:rStyle w:val="PageNumber"/>
        <w:rFonts w:ascii="Times New Roman" w:hAnsi="Times New Roman"/>
        <w:sz w:val="16"/>
        <w:szCs w:val="16"/>
      </w:rPr>
      <w:fldChar w:fldCharType="begin"/>
    </w:r>
    <w:r w:rsidRPr="00764DC0">
      <w:rPr>
        <w:rStyle w:val="PageNumber"/>
        <w:rFonts w:ascii="Times New Roman" w:hAnsi="Times New Roman"/>
        <w:sz w:val="16"/>
        <w:szCs w:val="16"/>
      </w:rPr>
      <w:instrText xml:space="preserve"> PAGE </w:instrText>
    </w:r>
    <w:r w:rsidRPr="00764DC0">
      <w:rPr>
        <w:rStyle w:val="PageNumber"/>
        <w:rFonts w:ascii="Times New Roman" w:hAnsi="Times New Roman"/>
        <w:sz w:val="16"/>
        <w:szCs w:val="16"/>
      </w:rPr>
      <w:fldChar w:fldCharType="separate"/>
    </w:r>
    <w:r>
      <w:rPr>
        <w:rStyle w:val="PageNumber"/>
        <w:rFonts w:ascii="Times New Roman" w:hAnsi="Times New Roman"/>
        <w:noProof/>
        <w:sz w:val="16"/>
        <w:szCs w:val="16"/>
      </w:rPr>
      <w:t>45</w:t>
    </w:r>
    <w:r w:rsidRPr="00764DC0">
      <w:rPr>
        <w:rStyle w:val="PageNumber"/>
        <w:rFonts w:ascii="Times New Roman" w:hAnsi="Times New Roman"/>
        <w:sz w:val="16"/>
        <w:szCs w:val="16"/>
      </w:rPr>
      <w:fldChar w:fldCharType="end"/>
    </w:r>
    <w:r w:rsidRPr="005304C0">
      <w:rPr>
        <w:rFonts w:ascii="Times New Roman" w:hAnsi="Times New Roman"/>
        <w:b/>
        <w:bCs/>
        <w:sz w:val="16"/>
        <w:szCs w:val="16"/>
      </w:rPr>
      <w:t xml:space="preserve"> </w:t>
    </w:r>
    <w:r w:rsidRPr="005304C0">
      <w:rPr>
        <w:rFonts w:ascii="Helvetica" w:hAnsi="Helvetica"/>
        <w:b/>
        <w:bCs/>
        <w:sz w:val="16"/>
        <w:szCs w:val="16"/>
      </w:rPr>
      <w:t xml:space="preserve">                       </w:t>
    </w:r>
    <w:r>
      <w:rPr>
        <w:rFonts w:ascii="Helvetica" w:hAnsi="Helvetica"/>
        <w:b/>
        <w:bCs/>
        <w:sz w:val="16"/>
        <w:szCs w:val="16"/>
      </w:rPr>
      <w:t xml:space="preserve">             form</w:t>
    </w:r>
    <w:r>
      <w:rPr>
        <w:rFonts w:ascii="Helvetica" w:hAnsi="Helvetica"/>
        <w:sz w:val="16"/>
        <w:szCs w:val="16"/>
      </w:rPr>
      <w:t xml:space="preserve"> </w:t>
    </w:r>
    <w:r>
      <w:rPr>
        <w:rFonts w:ascii="Helvetica" w:hAnsi="Helvetica"/>
        <w:b/>
        <w:bCs/>
        <w:sz w:val="16"/>
        <w:szCs w:val="16"/>
      </w:rPr>
      <w:t>HUD-40110-C (Expiration Date:  12/31/2010</w:t>
    </w:r>
    <w: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F" w:rsidRDefault="002A3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365F" w:rsidRDefault="002A365F">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F" w:rsidRPr="004365BF" w:rsidRDefault="002A365F" w:rsidP="003C0A8B">
    <w:pPr>
      <w:pStyle w:val="Footer"/>
      <w:rPr>
        <w:rFonts w:cs="Arial"/>
        <w:szCs w:val="24"/>
      </w:rPr>
    </w:pPr>
    <w:r w:rsidRPr="004365BF">
      <w:rPr>
        <w:rFonts w:cs="Arial"/>
        <w:szCs w:val="24"/>
      </w:rPr>
      <w:t>______________________________________</w:t>
    </w:r>
    <w:r>
      <w:rPr>
        <w:rFonts w:cs="Arial"/>
        <w:szCs w:val="24"/>
      </w:rPr>
      <w:t>__________________________</w:t>
    </w:r>
  </w:p>
  <w:p w:rsidR="002A365F" w:rsidRPr="002376B1" w:rsidRDefault="002A365F" w:rsidP="003C0A8B">
    <w:pPr>
      <w:pStyle w:val="Footer"/>
      <w:rPr>
        <w:rStyle w:val="PageNumber"/>
        <w:rFonts w:cs="Arial"/>
        <w:szCs w:val="24"/>
      </w:rPr>
    </w:pPr>
    <w:r w:rsidRPr="002376B1">
      <w:rPr>
        <w:rFonts w:cs="Arial"/>
        <w:szCs w:val="24"/>
      </w:rPr>
      <w:t>State of Alabama</w:t>
    </w:r>
    <w:r w:rsidRPr="002376B1">
      <w:rPr>
        <w:rFonts w:cs="Arial"/>
        <w:szCs w:val="24"/>
      </w:rPr>
      <w:tab/>
    </w:r>
    <w:r w:rsidRPr="002376B1">
      <w:rPr>
        <w:rFonts w:cs="Arial"/>
        <w:szCs w:val="24"/>
      </w:rPr>
      <w:tab/>
    </w:r>
    <w:r>
      <w:rPr>
        <w:rStyle w:val="PageNumber"/>
        <w:rFonts w:cs="Arial"/>
        <w:szCs w:val="24"/>
      </w:rPr>
      <w:t>2010</w:t>
    </w:r>
    <w:r w:rsidRPr="002376B1">
      <w:rPr>
        <w:rStyle w:val="PageNumber"/>
        <w:rFonts w:cs="Arial"/>
        <w:szCs w:val="24"/>
      </w:rPr>
      <w:t xml:space="preserve"> CAPER</w:t>
    </w:r>
  </w:p>
  <w:p w:rsidR="002A365F" w:rsidRPr="003D4713" w:rsidRDefault="002A365F">
    <w:pPr>
      <w:pStyle w:val="Footer"/>
    </w:pPr>
    <w:r w:rsidRPr="00F92053">
      <w:rPr>
        <w:rStyle w:val="PageNumber"/>
        <w:rFonts w:cs="Arial"/>
        <w:szCs w:val="24"/>
      </w:rPr>
      <w:t>Program Year:  April 1, 2011 – March 31, 2012</w:t>
    </w:r>
    <w:r w:rsidRPr="00F92053">
      <w:rPr>
        <w:rStyle w:val="PageNumber"/>
        <w:rFonts w:cs="Arial"/>
        <w:szCs w:val="24"/>
      </w:rPr>
      <w:tab/>
      <w:t xml:space="preserve">Page </w:t>
    </w:r>
    <w:r w:rsidRPr="00F92053">
      <w:rPr>
        <w:rStyle w:val="PageNumber"/>
      </w:rPr>
      <w:fldChar w:fldCharType="begin"/>
    </w:r>
    <w:r w:rsidRPr="00F92053">
      <w:rPr>
        <w:rStyle w:val="PageNumber"/>
      </w:rPr>
      <w:instrText xml:space="preserve"> PAGE </w:instrText>
    </w:r>
    <w:r w:rsidRPr="00F92053">
      <w:rPr>
        <w:rStyle w:val="PageNumber"/>
      </w:rPr>
      <w:fldChar w:fldCharType="separate"/>
    </w:r>
    <w:r w:rsidR="0095438C">
      <w:rPr>
        <w:rStyle w:val="PageNumber"/>
        <w:noProof/>
      </w:rPr>
      <w:t>188</w:t>
    </w:r>
    <w:r w:rsidRPr="00F92053">
      <w:rPr>
        <w:rStyle w:val="PageNumbe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F" w:rsidRDefault="002A365F" w:rsidP="003C0A8B">
    <w:pPr>
      <w:pStyle w:val="Footer"/>
    </w:pP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602" w:rsidRDefault="00200602">
      <w:r>
        <w:separator/>
      </w:r>
    </w:p>
  </w:footnote>
  <w:footnote w:type="continuationSeparator" w:id="0">
    <w:p w:rsidR="00200602" w:rsidRDefault="002006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5F" w:rsidRPr="009C793D" w:rsidRDefault="002A365F" w:rsidP="003C0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DD1"/>
    <w:multiLevelType w:val="hybridMultilevel"/>
    <w:tmpl w:val="5A3E61DA"/>
    <w:lvl w:ilvl="0" w:tplc="6AAE0512">
      <w:start w:val="1"/>
      <w:numFmt w:val="upp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A0CB6"/>
    <w:multiLevelType w:val="singleLevel"/>
    <w:tmpl w:val="561CF620"/>
    <w:lvl w:ilvl="0">
      <w:start w:val="3"/>
      <w:numFmt w:val="upperLetter"/>
      <w:lvlText w:val="%1."/>
      <w:lvlJc w:val="left"/>
      <w:pPr>
        <w:tabs>
          <w:tab w:val="num" w:pos="360"/>
        </w:tabs>
        <w:ind w:left="360" w:hanging="360"/>
      </w:pPr>
      <w:rPr>
        <w:rFonts w:ascii="Tahoma" w:hAnsi="Tahoma" w:hint="default"/>
        <w:b/>
        <w:i w:val="0"/>
        <w:sz w:val="24"/>
      </w:rPr>
    </w:lvl>
  </w:abstractNum>
  <w:abstractNum w:abstractNumId="2">
    <w:nsid w:val="0DF8128C"/>
    <w:multiLevelType w:val="hybridMultilevel"/>
    <w:tmpl w:val="15E8B95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FD423E"/>
    <w:multiLevelType w:val="hybridMultilevel"/>
    <w:tmpl w:val="235830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27720"/>
    <w:multiLevelType w:val="hybridMultilevel"/>
    <w:tmpl w:val="11369A00"/>
    <w:lvl w:ilvl="0" w:tplc="1F5C4DE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28F18E5"/>
    <w:multiLevelType w:val="hybridMultilevel"/>
    <w:tmpl w:val="6172BA54"/>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197842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B1944F9"/>
    <w:multiLevelType w:val="hybridMultilevel"/>
    <w:tmpl w:val="57AE1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6477B7"/>
    <w:multiLevelType w:val="hybridMultilevel"/>
    <w:tmpl w:val="BDD2C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4083E"/>
    <w:multiLevelType w:val="hybridMultilevel"/>
    <w:tmpl w:val="624ED6A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ED6E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33F2754"/>
    <w:multiLevelType w:val="singleLevel"/>
    <w:tmpl w:val="1A743880"/>
    <w:lvl w:ilvl="0">
      <w:start w:val="1"/>
      <w:numFmt w:val="decimal"/>
      <w:lvlText w:val="(%1)"/>
      <w:lvlJc w:val="left"/>
      <w:pPr>
        <w:tabs>
          <w:tab w:val="num" w:pos="360"/>
        </w:tabs>
        <w:ind w:left="360" w:hanging="360"/>
      </w:pPr>
      <w:rPr>
        <w:rFonts w:hint="default"/>
      </w:rPr>
    </w:lvl>
  </w:abstractNum>
  <w:abstractNum w:abstractNumId="12">
    <w:nsid w:val="38A004BF"/>
    <w:multiLevelType w:val="hybridMultilevel"/>
    <w:tmpl w:val="87F8ADD0"/>
    <w:lvl w:ilvl="0" w:tplc="04090015">
      <w:start w:val="3"/>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38F37D25"/>
    <w:multiLevelType w:val="hybridMultilevel"/>
    <w:tmpl w:val="6AAEEC28"/>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39C32CA9"/>
    <w:multiLevelType w:val="hybridMultilevel"/>
    <w:tmpl w:val="29C2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C5EDC"/>
    <w:multiLevelType w:val="hybridMultilevel"/>
    <w:tmpl w:val="2482D6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67AE2"/>
    <w:multiLevelType w:val="hybridMultilevel"/>
    <w:tmpl w:val="B6044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5750D6"/>
    <w:multiLevelType w:val="singleLevel"/>
    <w:tmpl w:val="C63A4F0A"/>
    <w:lvl w:ilvl="0">
      <w:start w:val="2"/>
      <w:numFmt w:val="upperLetter"/>
      <w:lvlText w:val="%1."/>
      <w:lvlJc w:val="left"/>
      <w:pPr>
        <w:tabs>
          <w:tab w:val="num" w:pos="360"/>
        </w:tabs>
        <w:ind w:left="360" w:hanging="360"/>
      </w:pPr>
      <w:rPr>
        <w:rFonts w:ascii="Tahoma" w:hAnsi="Tahoma" w:hint="default"/>
        <w:b/>
        <w:i w:val="0"/>
        <w:sz w:val="24"/>
      </w:rPr>
    </w:lvl>
  </w:abstractNum>
  <w:abstractNum w:abstractNumId="18">
    <w:nsid w:val="463E0969"/>
    <w:multiLevelType w:val="singleLevel"/>
    <w:tmpl w:val="1CDEEE26"/>
    <w:lvl w:ilvl="0">
      <w:start w:val="1"/>
      <w:numFmt w:val="bullet"/>
      <w:lvlText w:val=""/>
      <w:lvlJc w:val="left"/>
      <w:pPr>
        <w:tabs>
          <w:tab w:val="num" w:pos="360"/>
        </w:tabs>
        <w:ind w:left="360" w:hanging="360"/>
      </w:pPr>
      <w:rPr>
        <w:rFonts w:ascii="Symbol" w:hAnsi="Symbol" w:hint="default"/>
        <w:b w:val="0"/>
        <w:i w:val="0"/>
        <w:sz w:val="16"/>
      </w:rPr>
    </w:lvl>
  </w:abstractNum>
  <w:abstractNum w:abstractNumId="19">
    <w:nsid w:val="48AF31C9"/>
    <w:multiLevelType w:val="hybridMultilevel"/>
    <w:tmpl w:val="F2FEAD60"/>
    <w:lvl w:ilvl="0" w:tplc="3DC04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C80E0F"/>
    <w:multiLevelType w:val="hybridMultilevel"/>
    <w:tmpl w:val="F7CE55CE"/>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B9442BB"/>
    <w:multiLevelType w:val="hybridMultilevel"/>
    <w:tmpl w:val="782C9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AB5E12"/>
    <w:multiLevelType w:val="hybridMultilevel"/>
    <w:tmpl w:val="3620B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BA5E27"/>
    <w:multiLevelType w:val="hybridMultilevel"/>
    <w:tmpl w:val="29F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20AEB"/>
    <w:multiLevelType w:val="singleLevel"/>
    <w:tmpl w:val="04090005"/>
    <w:lvl w:ilvl="0">
      <w:start w:val="1"/>
      <w:numFmt w:val="bullet"/>
      <w:pStyle w:val="Caption"/>
      <w:lvlText w:val=""/>
      <w:lvlJc w:val="left"/>
      <w:pPr>
        <w:tabs>
          <w:tab w:val="num" w:pos="360"/>
        </w:tabs>
        <w:ind w:left="360" w:hanging="360"/>
      </w:pPr>
      <w:rPr>
        <w:rFonts w:ascii="Wingdings" w:hAnsi="Wingdings" w:hint="default"/>
      </w:rPr>
    </w:lvl>
  </w:abstractNum>
  <w:abstractNum w:abstractNumId="25">
    <w:nsid w:val="5C32217B"/>
    <w:multiLevelType w:val="hybridMultilevel"/>
    <w:tmpl w:val="469060CA"/>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6">
    <w:nsid w:val="67D05DC2"/>
    <w:multiLevelType w:val="hybridMultilevel"/>
    <w:tmpl w:val="6D946510"/>
    <w:lvl w:ilvl="0" w:tplc="0FA24072">
      <w:start w:val="1"/>
      <w:numFmt w:val="decimal"/>
      <w:lvlText w:val="%1."/>
      <w:lvlJc w:val="left"/>
      <w:pPr>
        <w:ind w:left="360" w:hanging="360"/>
      </w:pPr>
      <w:rPr>
        <w:rFonts w:hint="default"/>
      </w:rPr>
    </w:lvl>
    <w:lvl w:ilvl="1" w:tplc="78908B2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8568C"/>
    <w:multiLevelType w:val="hybridMultilevel"/>
    <w:tmpl w:val="04D013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4AF2851"/>
    <w:multiLevelType w:val="singleLevel"/>
    <w:tmpl w:val="E3C82AB4"/>
    <w:lvl w:ilvl="0">
      <w:start w:val="1"/>
      <w:numFmt w:val="upperLetter"/>
      <w:lvlText w:val="%1."/>
      <w:lvlJc w:val="left"/>
      <w:pPr>
        <w:tabs>
          <w:tab w:val="num" w:pos="360"/>
        </w:tabs>
        <w:ind w:left="360" w:hanging="360"/>
      </w:pPr>
      <w:rPr>
        <w:rFonts w:ascii="Tahoma" w:hAnsi="Tahoma" w:hint="default"/>
        <w:b/>
        <w:i w:val="0"/>
        <w:sz w:val="24"/>
      </w:rPr>
    </w:lvl>
  </w:abstractNum>
  <w:abstractNum w:abstractNumId="29">
    <w:nsid w:val="79934D7A"/>
    <w:multiLevelType w:val="hybridMultilevel"/>
    <w:tmpl w:val="4B6CFF7E"/>
    <w:lvl w:ilvl="0" w:tplc="194CE470">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30">
    <w:nsid w:val="799A65A8"/>
    <w:multiLevelType w:val="singleLevel"/>
    <w:tmpl w:val="1CDEEE26"/>
    <w:lvl w:ilvl="0">
      <w:start w:val="1"/>
      <w:numFmt w:val="bullet"/>
      <w:lvlText w:val=""/>
      <w:lvlJc w:val="left"/>
      <w:pPr>
        <w:tabs>
          <w:tab w:val="num" w:pos="360"/>
        </w:tabs>
        <w:ind w:left="360" w:hanging="360"/>
      </w:pPr>
      <w:rPr>
        <w:rFonts w:ascii="Symbol" w:hAnsi="Symbol" w:hint="default"/>
        <w:b w:val="0"/>
        <w:i w:val="0"/>
        <w:sz w:val="16"/>
      </w:rPr>
    </w:lvl>
  </w:abstractNum>
  <w:num w:numId="1">
    <w:abstractNumId w:val="24"/>
  </w:num>
  <w:num w:numId="2">
    <w:abstractNumId w:val="6"/>
  </w:num>
  <w:num w:numId="3">
    <w:abstractNumId w:val="10"/>
  </w:num>
  <w:num w:numId="4">
    <w:abstractNumId w:val="11"/>
  </w:num>
  <w:num w:numId="5">
    <w:abstractNumId w:val="18"/>
  </w:num>
  <w:num w:numId="6">
    <w:abstractNumId w:val="30"/>
  </w:num>
  <w:num w:numId="7">
    <w:abstractNumId w:val="17"/>
  </w:num>
  <w:num w:numId="8">
    <w:abstractNumId w:val="28"/>
  </w:num>
  <w:num w:numId="9">
    <w:abstractNumId w:val="20"/>
  </w:num>
  <w:num w:numId="10">
    <w:abstractNumId w:val="25"/>
  </w:num>
  <w:num w:numId="11">
    <w:abstractNumId w:val="27"/>
  </w:num>
  <w:num w:numId="12">
    <w:abstractNumId w:val="5"/>
  </w:num>
  <w:num w:numId="13">
    <w:abstractNumId w:val="13"/>
  </w:num>
  <w:num w:numId="14">
    <w:abstractNumId w:val="2"/>
  </w:num>
  <w:num w:numId="15">
    <w:abstractNumId w:val="9"/>
  </w:num>
  <w:num w:numId="16">
    <w:abstractNumId w:val="1"/>
  </w:num>
  <w:num w:numId="17">
    <w:abstractNumId w:val="7"/>
  </w:num>
  <w:num w:numId="18">
    <w:abstractNumId w:val="8"/>
  </w:num>
  <w:num w:numId="19">
    <w:abstractNumId w:val="4"/>
  </w:num>
  <w:num w:numId="20">
    <w:abstractNumId w:val="21"/>
  </w:num>
  <w:num w:numId="21">
    <w:abstractNumId w:val="14"/>
  </w:num>
  <w:num w:numId="22">
    <w:abstractNumId w:val="29"/>
  </w:num>
  <w:num w:numId="23">
    <w:abstractNumId w:val="16"/>
  </w:num>
  <w:num w:numId="24">
    <w:abstractNumId w:val="19"/>
  </w:num>
  <w:num w:numId="25">
    <w:abstractNumId w:val="1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
  </w:num>
  <w:num w:numId="29">
    <w:abstractNumId w:val="12"/>
  </w:num>
  <w:num w:numId="30">
    <w:abstractNumId w:val="26"/>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C97448"/>
    <w:rsid w:val="000272B9"/>
    <w:rsid w:val="00027F00"/>
    <w:rsid w:val="00032741"/>
    <w:rsid w:val="0003439C"/>
    <w:rsid w:val="0005116E"/>
    <w:rsid w:val="00054BC6"/>
    <w:rsid w:val="000626FD"/>
    <w:rsid w:val="000D1E4B"/>
    <w:rsid w:val="000D519F"/>
    <w:rsid w:val="000F2C5F"/>
    <w:rsid w:val="00132686"/>
    <w:rsid w:val="001371EF"/>
    <w:rsid w:val="00174ACD"/>
    <w:rsid w:val="00200602"/>
    <w:rsid w:val="002108E8"/>
    <w:rsid w:val="00217D67"/>
    <w:rsid w:val="002218F4"/>
    <w:rsid w:val="00223162"/>
    <w:rsid w:val="00227B47"/>
    <w:rsid w:val="00230B3E"/>
    <w:rsid w:val="0025605C"/>
    <w:rsid w:val="002764A6"/>
    <w:rsid w:val="002A365F"/>
    <w:rsid w:val="002B0F3F"/>
    <w:rsid w:val="002B6FC0"/>
    <w:rsid w:val="002C33D8"/>
    <w:rsid w:val="002C640D"/>
    <w:rsid w:val="002C6489"/>
    <w:rsid w:val="00330527"/>
    <w:rsid w:val="00342EC7"/>
    <w:rsid w:val="00354530"/>
    <w:rsid w:val="003751CA"/>
    <w:rsid w:val="00394383"/>
    <w:rsid w:val="003C0A8B"/>
    <w:rsid w:val="003C3607"/>
    <w:rsid w:val="003C45F2"/>
    <w:rsid w:val="003C6491"/>
    <w:rsid w:val="003F670C"/>
    <w:rsid w:val="0043550E"/>
    <w:rsid w:val="004416F8"/>
    <w:rsid w:val="00447D68"/>
    <w:rsid w:val="0046460D"/>
    <w:rsid w:val="00475D12"/>
    <w:rsid w:val="004A3DD8"/>
    <w:rsid w:val="004D0482"/>
    <w:rsid w:val="004D4B55"/>
    <w:rsid w:val="00525CE7"/>
    <w:rsid w:val="0053582E"/>
    <w:rsid w:val="00552E58"/>
    <w:rsid w:val="005770B8"/>
    <w:rsid w:val="00592307"/>
    <w:rsid w:val="005C0867"/>
    <w:rsid w:val="005C5526"/>
    <w:rsid w:val="005E49E2"/>
    <w:rsid w:val="006340DD"/>
    <w:rsid w:val="006502F7"/>
    <w:rsid w:val="006516C2"/>
    <w:rsid w:val="00662333"/>
    <w:rsid w:val="00690998"/>
    <w:rsid w:val="006C0D0D"/>
    <w:rsid w:val="006C4546"/>
    <w:rsid w:val="006D001E"/>
    <w:rsid w:val="006E25D4"/>
    <w:rsid w:val="0071032F"/>
    <w:rsid w:val="00727E30"/>
    <w:rsid w:val="007335A7"/>
    <w:rsid w:val="00744088"/>
    <w:rsid w:val="0076301F"/>
    <w:rsid w:val="00763300"/>
    <w:rsid w:val="0077248B"/>
    <w:rsid w:val="007818C3"/>
    <w:rsid w:val="007837FA"/>
    <w:rsid w:val="0079248E"/>
    <w:rsid w:val="00792D31"/>
    <w:rsid w:val="00796790"/>
    <w:rsid w:val="007B56F4"/>
    <w:rsid w:val="007C7FF3"/>
    <w:rsid w:val="007D0BE4"/>
    <w:rsid w:val="007E1CCC"/>
    <w:rsid w:val="008362BA"/>
    <w:rsid w:val="008519D3"/>
    <w:rsid w:val="00852444"/>
    <w:rsid w:val="00865B48"/>
    <w:rsid w:val="00873996"/>
    <w:rsid w:val="00874D6E"/>
    <w:rsid w:val="008809CB"/>
    <w:rsid w:val="00887428"/>
    <w:rsid w:val="00893107"/>
    <w:rsid w:val="008C4F1D"/>
    <w:rsid w:val="008D3883"/>
    <w:rsid w:val="008E0809"/>
    <w:rsid w:val="009242B1"/>
    <w:rsid w:val="00940D41"/>
    <w:rsid w:val="009518F1"/>
    <w:rsid w:val="0095438C"/>
    <w:rsid w:val="00980F02"/>
    <w:rsid w:val="009B7045"/>
    <w:rsid w:val="009E75A1"/>
    <w:rsid w:val="009F2178"/>
    <w:rsid w:val="009F27EE"/>
    <w:rsid w:val="00A05E25"/>
    <w:rsid w:val="00A537B0"/>
    <w:rsid w:val="00A55B7F"/>
    <w:rsid w:val="00AA21AC"/>
    <w:rsid w:val="00AA2A5C"/>
    <w:rsid w:val="00AC1CD1"/>
    <w:rsid w:val="00AD60FC"/>
    <w:rsid w:val="00AF13DD"/>
    <w:rsid w:val="00B327C9"/>
    <w:rsid w:val="00B458AC"/>
    <w:rsid w:val="00B729AB"/>
    <w:rsid w:val="00B879BE"/>
    <w:rsid w:val="00BA1F7C"/>
    <w:rsid w:val="00BB1C5B"/>
    <w:rsid w:val="00BC2188"/>
    <w:rsid w:val="00BD0514"/>
    <w:rsid w:val="00BE50E6"/>
    <w:rsid w:val="00BF778C"/>
    <w:rsid w:val="00C046D0"/>
    <w:rsid w:val="00C13313"/>
    <w:rsid w:val="00C15A07"/>
    <w:rsid w:val="00C1711F"/>
    <w:rsid w:val="00C27F67"/>
    <w:rsid w:val="00C348EF"/>
    <w:rsid w:val="00C90339"/>
    <w:rsid w:val="00C949F0"/>
    <w:rsid w:val="00C97448"/>
    <w:rsid w:val="00CB3021"/>
    <w:rsid w:val="00CC2531"/>
    <w:rsid w:val="00CC4DBB"/>
    <w:rsid w:val="00CD2638"/>
    <w:rsid w:val="00CD2974"/>
    <w:rsid w:val="00CE78BF"/>
    <w:rsid w:val="00D428E5"/>
    <w:rsid w:val="00D528C9"/>
    <w:rsid w:val="00DD061C"/>
    <w:rsid w:val="00DF510D"/>
    <w:rsid w:val="00E00300"/>
    <w:rsid w:val="00E04334"/>
    <w:rsid w:val="00E257EE"/>
    <w:rsid w:val="00E50BC3"/>
    <w:rsid w:val="00E64A46"/>
    <w:rsid w:val="00E85085"/>
    <w:rsid w:val="00EB3748"/>
    <w:rsid w:val="00EC5E41"/>
    <w:rsid w:val="00EF50A4"/>
    <w:rsid w:val="00F06334"/>
    <w:rsid w:val="00F107EE"/>
    <w:rsid w:val="00F165E6"/>
    <w:rsid w:val="00F17431"/>
    <w:rsid w:val="00F3255C"/>
    <w:rsid w:val="00F4651D"/>
    <w:rsid w:val="00F63F6F"/>
    <w:rsid w:val="00F835D9"/>
    <w:rsid w:val="00F92053"/>
    <w:rsid w:val="00FB313A"/>
    <w:rsid w:val="00FF2924"/>
    <w:rsid w:val="00FF4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1"/>
      <o:rules v:ext="edit">
        <o:r id="V:Rule1" type="connector" idref="#Straight Arrow Connector 7"/>
        <o:r id="V:Rule2" type="connector" idref="#Straight Arrow Connector 6"/>
        <o:r id="V:Rule3" type="connector" idref="#Straight Arrow Connector 4"/>
        <o:r id="V:Rule4" type="connector" idref="#Straight Arrow Connector 9"/>
        <o:r id="V:Rule5" type="connector" idref="#Straight Arrow Connector 3"/>
        <o:r id="V:Rule6" type="connector" idref="#_x0000_s1037"/>
        <o:r id="V:Rule7" type="connector" idref="#_x0000_s1036"/>
        <o:r id="V:Rule8" type="connector" idref="#_x0000_s1038"/>
        <o:r id="V:Rule9" type="connector" idref="#_x0000_s1040"/>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48"/>
    <w:rPr>
      <w:rFonts w:ascii="Arial" w:eastAsia="Times New Roman" w:hAnsi="Arial"/>
      <w:sz w:val="24"/>
    </w:rPr>
  </w:style>
  <w:style w:type="paragraph" w:styleId="Heading1">
    <w:name w:val="heading 1"/>
    <w:basedOn w:val="Normal"/>
    <w:next w:val="Normal"/>
    <w:link w:val="Heading1Char"/>
    <w:qFormat/>
    <w:rsid w:val="00C97448"/>
    <w:pPr>
      <w:keepNext/>
      <w:tabs>
        <w:tab w:val="left" w:pos="720"/>
      </w:tabs>
      <w:outlineLvl w:val="0"/>
    </w:pPr>
    <w:rPr>
      <w:u w:val="single"/>
    </w:rPr>
  </w:style>
  <w:style w:type="paragraph" w:styleId="Heading2">
    <w:name w:val="heading 2"/>
    <w:basedOn w:val="Normal"/>
    <w:next w:val="Normal"/>
    <w:link w:val="Heading2Char"/>
    <w:qFormat/>
    <w:rsid w:val="00C97448"/>
    <w:pPr>
      <w:keepNext/>
      <w:tabs>
        <w:tab w:val="left" w:pos="720"/>
      </w:tabs>
      <w:jc w:val="center"/>
      <w:outlineLvl w:val="1"/>
    </w:pPr>
    <w:rPr>
      <w:u w:val="single"/>
    </w:rPr>
  </w:style>
  <w:style w:type="paragraph" w:styleId="Heading3">
    <w:name w:val="heading 3"/>
    <w:basedOn w:val="Normal"/>
    <w:next w:val="Normal"/>
    <w:link w:val="Heading3Char"/>
    <w:qFormat/>
    <w:rsid w:val="00C97448"/>
    <w:pPr>
      <w:keepNext/>
      <w:tabs>
        <w:tab w:val="left" w:pos="720"/>
      </w:tabs>
      <w:outlineLvl w:val="2"/>
    </w:pPr>
    <w:rPr>
      <w:b/>
      <w:sz w:val="32"/>
    </w:rPr>
  </w:style>
  <w:style w:type="paragraph" w:styleId="Heading4">
    <w:name w:val="heading 4"/>
    <w:basedOn w:val="Normal"/>
    <w:next w:val="Normal"/>
    <w:link w:val="Heading4Char"/>
    <w:qFormat/>
    <w:rsid w:val="00C97448"/>
    <w:pPr>
      <w:keepNext/>
      <w:tabs>
        <w:tab w:val="left" w:pos="720"/>
      </w:tabs>
      <w:outlineLvl w:val="3"/>
    </w:pPr>
    <w:rPr>
      <w:b/>
    </w:rPr>
  </w:style>
  <w:style w:type="paragraph" w:styleId="Heading5">
    <w:name w:val="heading 5"/>
    <w:basedOn w:val="Normal"/>
    <w:next w:val="Normal"/>
    <w:link w:val="Heading5Char"/>
    <w:qFormat/>
    <w:rsid w:val="00C97448"/>
    <w:pPr>
      <w:keepNext/>
      <w:tabs>
        <w:tab w:val="left" w:pos="720"/>
      </w:tabs>
      <w:jc w:val="center"/>
      <w:outlineLvl w:val="4"/>
    </w:pPr>
    <w:rPr>
      <w:sz w:val="32"/>
      <w:u w:val="single"/>
    </w:rPr>
  </w:style>
  <w:style w:type="paragraph" w:styleId="Heading6">
    <w:name w:val="heading 6"/>
    <w:basedOn w:val="Normal"/>
    <w:next w:val="Normal"/>
    <w:link w:val="Heading6Char"/>
    <w:qFormat/>
    <w:rsid w:val="00C97448"/>
    <w:pPr>
      <w:keepNext/>
      <w:tabs>
        <w:tab w:val="left" w:pos="720"/>
      </w:tabs>
      <w:jc w:val="both"/>
      <w:outlineLvl w:val="5"/>
    </w:pPr>
    <w:rPr>
      <w:b/>
      <w:u w:val="single"/>
    </w:rPr>
  </w:style>
  <w:style w:type="paragraph" w:styleId="Heading7">
    <w:name w:val="heading 7"/>
    <w:basedOn w:val="Normal"/>
    <w:next w:val="Normal"/>
    <w:link w:val="Heading7Char"/>
    <w:qFormat/>
    <w:rsid w:val="00C97448"/>
    <w:pPr>
      <w:keepNext/>
      <w:tabs>
        <w:tab w:val="left" w:pos="720"/>
      </w:tabs>
      <w:jc w:val="both"/>
      <w:outlineLvl w:val="6"/>
    </w:pPr>
    <w:rPr>
      <w:b/>
    </w:rPr>
  </w:style>
  <w:style w:type="paragraph" w:styleId="Heading8">
    <w:name w:val="heading 8"/>
    <w:basedOn w:val="Normal"/>
    <w:next w:val="Normal"/>
    <w:link w:val="Heading8Char"/>
    <w:qFormat/>
    <w:rsid w:val="00C97448"/>
    <w:pPr>
      <w:keepNext/>
      <w:tabs>
        <w:tab w:val="left" w:pos="720"/>
      </w:tabs>
      <w:ind w:left="720" w:hanging="720"/>
      <w:jc w:val="both"/>
      <w:outlineLvl w:val="7"/>
    </w:pPr>
    <w:rPr>
      <w:b/>
    </w:rPr>
  </w:style>
  <w:style w:type="paragraph" w:styleId="Heading9">
    <w:name w:val="heading 9"/>
    <w:basedOn w:val="Normal"/>
    <w:next w:val="Normal"/>
    <w:link w:val="Heading9Char"/>
    <w:qFormat/>
    <w:rsid w:val="00C97448"/>
    <w:pPr>
      <w:keepNext/>
      <w:tabs>
        <w:tab w:val="left" w:pos="720"/>
      </w:tabs>
      <w:jc w:val="center"/>
      <w:outlineLvl w:val="8"/>
    </w:pPr>
    <w:rPr>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448"/>
    <w:rPr>
      <w:rFonts w:ascii="Arial" w:eastAsia="Times New Roman" w:hAnsi="Arial" w:cs="Times New Roman"/>
      <w:sz w:val="24"/>
      <w:u w:val="single"/>
    </w:rPr>
  </w:style>
  <w:style w:type="character" w:customStyle="1" w:styleId="Heading2Char">
    <w:name w:val="Heading 2 Char"/>
    <w:basedOn w:val="DefaultParagraphFont"/>
    <w:link w:val="Heading2"/>
    <w:rsid w:val="00C97448"/>
    <w:rPr>
      <w:rFonts w:ascii="Arial" w:eastAsia="Times New Roman" w:hAnsi="Arial" w:cs="Times New Roman"/>
      <w:sz w:val="24"/>
      <w:u w:val="single"/>
    </w:rPr>
  </w:style>
  <w:style w:type="character" w:customStyle="1" w:styleId="Heading3Char">
    <w:name w:val="Heading 3 Char"/>
    <w:basedOn w:val="DefaultParagraphFont"/>
    <w:link w:val="Heading3"/>
    <w:rsid w:val="00C97448"/>
    <w:rPr>
      <w:rFonts w:ascii="Arial" w:eastAsia="Times New Roman" w:hAnsi="Arial" w:cs="Times New Roman"/>
      <w:b/>
      <w:sz w:val="32"/>
    </w:rPr>
  </w:style>
  <w:style w:type="character" w:customStyle="1" w:styleId="Heading4Char">
    <w:name w:val="Heading 4 Char"/>
    <w:basedOn w:val="DefaultParagraphFont"/>
    <w:link w:val="Heading4"/>
    <w:rsid w:val="00C97448"/>
    <w:rPr>
      <w:rFonts w:ascii="Arial" w:eastAsia="Times New Roman" w:hAnsi="Arial" w:cs="Times New Roman"/>
      <w:b/>
      <w:sz w:val="24"/>
    </w:rPr>
  </w:style>
  <w:style w:type="character" w:customStyle="1" w:styleId="Heading5Char">
    <w:name w:val="Heading 5 Char"/>
    <w:basedOn w:val="DefaultParagraphFont"/>
    <w:link w:val="Heading5"/>
    <w:rsid w:val="00C97448"/>
    <w:rPr>
      <w:rFonts w:ascii="Arial" w:eastAsia="Times New Roman" w:hAnsi="Arial" w:cs="Times New Roman"/>
      <w:sz w:val="32"/>
      <w:u w:val="single"/>
    </w:rPr>
  </w:style>
  <w:style w:type="character" w:customStyle="1" w:styleId="Heading6Char">
    <w:name w:val="Heading 6 Char"/>
    <w:basedOn w:val="DefaultParagraphFont"/>
    <w:link w:val="Heading6"/>
    <w:rsid w:val="00C97448"/>
    <w:rPr>
      <w:rFonts w:ascii="Arial" w:eastAsia="Times New Roman" w:hAnsi="Arial" w:cs="Times New Roman"/>
      <w:b/>
      <w:sz w:val="24"/>
      <w:u w:val="single"/>
    </w:rPr>
  </w:style>
  <w:style w:type="character" w:customStyle="1" w:styleId="Heading7Char">
    <w:name w:val="Heading 7 Char"/>
    <w:basedOn w:val="DefaultParagraphFont"/>
    <w:link w:val="Heading7"/>
    <w:rsid w:val="00C97448"/>
    <w:rPr>
      <w:rFonts w:ascii="Arial" w:eastAsia="Times New Roman" w:hAnsi="Arial" w:cs="Times New Roman"/>
      <w:b/>
      <w:sz w:val="24"/>
    </w:rPr>
  </w:style>
  <w:style w:type="character" w:customStyle="1" w:styleId="Heading8Char">
    <w:name w:val="Heading 8 Char"/>
    <w:basedOn w:val="DefaultParagraphFont"/>
    <w:link w:val="Heading8"/>
    <w:rsid w:val="00C97448"/>
    <w:rPr>
      <w:rFonts w:ascii="Arial" w:eastAsia="Times New Roman" w:hAnsi="Arial" w:cs="Times New Roman"/>
      <w:b/>
      <w:sz w:val="24"/>
    </w:rPr>
  </w:style>
  <w:style w:type="character" w:customStyle="1" w:styleId="Heading9Char">
    <w:name w:val="Heading 9 Char"/>
    <w:basedOn w:val="DefaultParagraphFont"/>
    <w:link w:val="Heading9"/>
    <w:rsid w:val="00C97448"/>
    <w:rPr>
      <w:rFonts w:ascii="Arial" w:eastAsia="Times New Roman" w:hAnsi="Arial" w:cs="Times New Roman"/>
      <w:sz w:val="28"/>
      <w:u w:val="single"/>
    </w:rPr>
  </w:style>
  <w:style w:type="paragraph" w:styleId="Footer">
    <w:name w:val="footer"/>
    <w:basedOn w:val="Normal"/>
    <w:link w:val="FooterChar"/>
    <w:uiPriority w:val="99"/>
    <w:rsid w:val="00C97448"/>
    <w:pPr>
      <w:tabs>
        <w:tab w:val="center" w:pos="4320"/>
        <w:tab w:val="right" w:pos="8640"/>
      </w:tabs>
    </w:pPr>
  </w:style>
  <w:style w:type="character" w:customStyle="1" w:styleId="FooterChar">
    <w:name w:val="Footer Char"/>
    <w:basedOn w:val="DefaultParagraphFont"/>
    <w:link w:val="Footer"/>
    <w:uiPriority w:val="99"/>
    <w:rsid w:val="00C97448"/>
    <w:rPr>
      <w:rFonts w:ascii="Arial" w:eastAsia="Times New Roman" w:hAnsi="Arial" w:cs="Times New Roman"/>
      <w:sz w:val="24"/>
    </w:rPr>
  </w:style>
  <w:style w:type="paragraph" w:styleId="Title">
    <w:name w:val="Title"/>
    <w:basedOn w:val="Normal"/>
    <w:link w:val="TitleChar"/>
    <w:qFormat/>
    <w:rsid w:val="00C97448"/>
    <w:pPr>
      <w:jc w:val="center"/>
    </w:pPr>
    <w:rPr>
      <w:b/>
      <w:sz w:val="32"/>
      <w:u w:val="single"/>
    </w:rPr>
  </w:style>
  <w:style w:type="character" w:customStyle="1" w:styleId="TitleChar">
    <w:name w:val="Title Char"/>
    <w:basedOn w:val="DefaultParagraphFont"/>
    <w:link w:val="Title"/>
    <w:rsid w:val="00C97448"/>
    <w:rPr>
      <w:rFonts w:ascii="Arial" w:eastAsia="Times New Roman" w:hAnsi="Arial" w:cs="Times New Roman"/>
      <w:b/>
      <w:sz w:val="32"/>
      <w:u w:val="single"/>
    </w:rPr>
  </w:style>
  <w:style w:type="paragraph" w:styleId="Header">
    <w:name w:val="header"/>
    <w:basedOn w:val="Normal"/>
    <w:link w:val="HeaderChar"/>
    <w:rsid w:val="00C97448"/>
    <w:pPr>
      <w:tabs>
        <w:tab w:val="center" w:pos="4320"/>
        <w:tab w:val="right" w:pos="8640"/>
      </w:tabs>
    </w:pPr>
  </w:style>
  <w:style w:type="character" w:customStyle="1" w:styleId="HeaderChar">
    <w:name w:val="Header Char"/>
    <w:basedOn w:val="DefaultParagraphFont"/>
    <w:link w:val="Header"/>
    <w:rsid w:val="00C97448"/>
    <w:rPr>
      <w:rFonts w:ascii="Arial" w:eastAsia="Times New Roman" w:hAnsi="Arial" w:cs="Times New Roman"/>
      <w:sz w:val="24"/>
    </w:rPr>
  </w:style>
  <w:style w:type="character" w:styleId="PageNumber">
    <w:name w:val="page number"/>
    <w:basedOn w:val="DefaultParagraphFont"/>
    <w:rsid w:val="00C97448"/>
  </w:style>
  <w:style w:type="paragraph" w:styleId="BodyText">
    <w:name w:val="Body Text"/>
    <w:basedOn w:val="Normal"/>
    <w:link w:val="BodyTextChar"/>
    <w:rsid w:val="00C97448"/>
    <w:pPr>
      <w:jc w:val="both"/>
    </w:pPr>
    <w:rPr>
      <w:b/>
      <w:i/>
    </w:rPr>
  </w:style>
  <w:style w:type="character" w:customStyle="1" w:styleId="BodyTextChar">
    <w:name w:val="Body Text Char"/>
    <w:basedOn w:val="DefaultParagraphFont"/>
    <w:link w:val="BodyText"/>
    <w:rsid w:val="00C97448"/>
    <w:rPr>
      <w:rFonts w:ascii="Arial" w:eastAsia="Times New Roman" w:hAnsi="Arial" w:cs="Times New Roman"/>
      <w:b/>
      <w:i/>
      <w:sz w:val="24"/>
    </w:rPr>
  </w:style>
  <w:style w:type="paragraph" w:styleId="BodyText3">
    <w:name w:val="Body Text 3"/>
    <w:basedOn w:val="Normal"/>
    <w:link w:val="BodyText3Char"/>
    <w:rsid w:val="00C97448"/>
    <w:pPr>
      <w:jc w:val="both"/>
    </w:pPr>
    <w:rPr>
      <w:b/>
      <w:i/>
      <w:u w:val="single"/>
    </w:rPr>
  </w:style>
  <w:style w:type="character" w:customStyle="1" w:styleId="BodyText3Char">
    <w:name w:val="Body Text 3 Char"/>
    <w:basedOn w:val="DefaultParagraphFont"/>
    <w:link w:val="BodyText3"/>
    <w:rsid w:val="00C97448"/>
    <w:rPr>
      <w:rFonts w:ascii="Arial" w:eastAsia="Times New Roman" w:hAnsi="Arial" w:cs="Times New Roman"/>
      <w:b/>
      <w:i/>
      <w:sz w:val="24"/>
      <w:u w:val="single"/>
    </w:rPr>
  </w:style>
  <w:style w:type="paragraph" w:styleId="BodyText2">
    <w:name w:val="Body Text 2"/>
    <w:basedOn w:val="Normal"/>
    <w:link w:val="BodyText2Char"/>
    <w:rsid w:val="00C97448"/>
    <w:rPr>
      <w:b/>
      <w:i/>
    </w:rPr>
  </w:style>
  <w:style w:type="character" w:customStyle="1" w:styleId="BodyText2Char">
    <w:name w:val="Body Text 2 Char"/>
    <w:basedOn w:val="DefaultParagraphFont"/>
    <w:link w:val="BodyText2"/>
    <w:rsid w:val="00C97448"/>
    <w:rPr>
      <w:rFonts w:ascii="Arial" w:eastAsia="Times New Roman" w:hAnsi="Arial" w:cs="Times New Roman"/>
      <w:b/>
      <w:i/>
      <w:sz w:val="24"/>
    </w:rPr>
  </w:style>
  <w:style w:type="paragraph" w:styleId="BodyTextIndent">
    <w:name w:val="Body Text Indent"/>
    <w:basedOn w:val="Normal"/>
    <w:link w:val="BodyTextIndentChar"/>
    <w:rsid w:val="00C97448"/>
    <w:pPr>
      <w:tabs>
        <w:tab w:val="left" w:pos="720"/>
      </w:tabs>
      <w:ind w:left="720"/>
      <w:jc w:val="both"/>
    </w:pPr>
  </w:style>
  <w:style w:type="character" w:customStyle="1" w:styleId="BodyTextIndentChar">
    <w:name w:val="Body Text Indent Char"/>
    <w:basedOn w:val="DefaultParagraphFont"/>
    <w:link w:val="BodyTextIndent"/>
    <w:rsid w:val="00C97448"/>
    <w:rPr>
      <w:rFonts w:ascii="Arial" w:eastAsia="Times New Roman" w:hAnsi="Arial" w:cs="Times New Roman"/>
      <w:sz w:val="24"/>
    </w:rPr>
  </w:style>
  <w:style w:type="character" w:styleId="Hyperlink">
    <w:name w:val="Hyperlink"/>
    <w:basedOn w:val="DefaultParagraphFont"/>
    <w:rsid w:val="00C97448"/>
    <w:rPr>
      <w:color w:val="0000FF"/>
      <w:u w:val="single"/>
    </w:rPr>
  </w:style>
  <w:style w:type="paragraph" w:styleId="BodyTextIndent2">
    <w:name w:val="Body Text Indent 2"/>
    <w:basedOn w:val="Normal"/>
    <w:link w:val="BodyTextIndent2Char"/>
    <w:rsid w:val="00C97448"/>
    <w:pPr>
      <w:tabs>
        <w:tab w:val="left" w:pos="720"/>
      </w:tabs>
      <w:ind w:left="1440" w:hanging="720"/>
      <w:jc w:val="both"/>
    </w:pPr>
  </w:style>
  <w:style w:type="character" w:customStyle="1" w:styleId="BodyTextIndent2Char">
    <w:name w:val="Body Text Indent 2 Char"/>
    <w:basedOn w:val="DefaultParagraphFont"/>
    <w:link w:val="BodyTextIndent2"/>
    <w:rsid w:val="00C97448"/>
    <w:rPr>
      <w:rFonts w:ascii="Arial" w:eastAsia="Times New Roman" w:hAnsi="Arial" w:cs="Times New Roman"/>
      <w:sz w:val="24"/>
    </w:rPr>
  </w:style>
  <w:style w:type="paragraph" w:customStyle="1" w:styleId="Document1">
    <w:name w:val="Document 1"/>
    <w:rsid w:val="00C97448"/>
    <w:pPr>
      <w:keepNext/>
      <w:keepLines/>
      <w:tabs>
        <w:tab w:val="left" w:pos="-720"/>
      </w:tabs>
      <w:suppressAutoHyphens/>
    </w:pPr>
    <w:rPr>
      <w:rFonts w:ascii="CG Times" w:eastAsia="Times New Roman" w:hAnsi="CG Times"/>
      <w:sz w:val="24"/>
    </w:rPr>
  </w:style>
  <w:style w:type="paragraph" w:styleId="FootnoteText">
    <w:name w:val="footnote text"/>
    <w:basedOn w:val="Normal"/>
    <w:link w:val="FootnoteTextChar"/>
    <w:semiHidden/>
    <w:rsid w:val="00C97448"/>
    <w:rPr>
      <w:rFonts w:ascii="CG Times" w:hAnsi="CG Times"/>
      <w:sz w:val="20"/>
    </w:rPr>
  </w:style>
  <w:style w:type="character" w:customStyle="1" w:styleId="FootnoteTextChar">
    <w:name w:val="Footnote Text Char"/>
    <w:basedOn w:val="DefaultParagraphFont"/>
    <w:link w:val="FootnoteText"/>
    <w:semiHidden/>
    <w:rsid w:val="00C97448"/>
    <w:rPr>
      <w:rFonts w:ascii="CG Times" w:eastAsia="Times New Roman" w:hAnsi="CG Times" w:cs="Times New Roman"/>
    </w:rPr>
  </w:style>
  <w:style w:type="table" w:styleId="TableGrid">
    <w:name w:val="Table Grid"/>
    <w:basedOn w:val="TableNormal"/>
    <w:rsid w:val="00C974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C97448"/>
    <w:pPr>
      <w:jc w:val="center"/>
    </w:pPr>
    <w:rPr>
      <w:b/>
      <w:szCs w:val="24"/>
    </w:rPr>
  </w:style>
  <w:style w:type="paragraph" w:styleId="BlockText">
    <w:name w:val="Block Text"/>
    <w:basedOn w:val="Normal"/>
    <w:rsid w:val="00C97448"/>
    <w:pPr>
      <w:widowControl w:val="0"/>
      <w:overflowPunct w:val="0"/>
      <w:autoSpaceDE w:val="0"/>
      <w:autoSpaceDN w:val="0"/>
      <w:adjustRightInd w:val="0"/>
      <w:spacing w:line="360" w:lineRule="auto"/>
      <w:ind w:left="144" w:right="144"/>
      <w:textAlignment w:val="baseline"/>
    </w:pPr>
    <w:rPr>
      <w:sz w:val="20"/>
    </w:rPr>
  </w:style>
  <w:style w:type="paragraph" w:styleId="NormalWeb">
    <w:name w:val="Normal (Web)"/>
    <w:basedOn w:val="Normal"/>
    <w:uiPriority w:val="99"/>
    <w:rsid w:val="00C97448"/>
    <w:pPr>
      <w:spacing w:before="100" w:beforeAutospacing="1" w:after="100" w:afterAutospacing="1"/>
    </w:pPr>
    <w:rPr>
      <w:rFonts w:ascii="Times New Roman" w:hAnsi="Times New Roman"/>
      <w:szCs w:val="24"/>
    </w:rPr>
  </w:style>
  <w:style w:type="paragraph" w:customStyle="1" w:styleId="tabletextarial">
    <w:name w:val="table_text_arial"/>
    <w:basedOn w:val="Normal"/>
    <w:rsid w:val="00C97448"/>
    <w:pPr>
      <w:keepLines/>
      <w:widowControl w:val="0"/>
      <w:tabs>
        <w:tab w:val="left" w:pos="0"/>
        <w:tab w:val="left" w:pos="720"/>
        <w:tab w:val="left" w:pos="1080"/>
        <w:tab w:val="left" w:pos="1440"/>
        <w:tab w:val="left" w:pos="1800"/>
        <w:tab w:val="left" w:pos="2160"/>
        <w:tab w:val="left" w:pos="2520"/>
        <w:tab w:val="left" w:pos="2880"/>
      </w:tabs>
      <w:suppressAutoHyphens/>
      <w:overflowPunct w:val="0"/>
      <w:autoSpaceDE w:val="0"/>
      <w:autoSpaceDN w:val="0"/>
      <w:adjustRightInd w:val="0"/>
      <w:spacing w:before="80" w:after="80" w:line="240" w:lineRule="atLeast"/>
      <w:textAlignment w:val="baseline"/>
    </w:pPr>
    <w:rPr>
      <w:sz w:val="20"/>
    </w:rPr>
  </w:style>
  <w:style w:type="paragraph" w:customStyle="1" w:styleId="tablesteparial">
    <w:name w:val="table_step_arial"/>
    <w:basedOn w:val="Normal"/>
    <w:rsid w:val="00C97448"/>
    <w:pPr>
      <w:keepLines/>
      <w:widowControl w:val="0"/>
      <w:suppressAutoHyphens/>
      <w:overflowPunct w:val="0"/>
      <w:autoSpaceDE w:val="0"/>
      <w:autoSpaceDN w:val="0"/>
      <w:adjustRightInd w:val="0"/>
      <w:spacing w:before="80" w:after="80" w:line="240" w:lineRule="atLeast"/>
      <w:ind w:left="360" w:hanging="270"/>
      <w:textAlignment w:val="baseline"/>
    </w:pPr>
    <w:rPr>
      <w:sz w:val="20"/>
    </w:rPr>
  </w:style>
  <w:style w:type="paragraph" w:styleId="BodyTextIndent3">
    <w:name w:val="Body Text Indent 3"/>
    <w:basedOn w:val="Normal"/>
    <w:link w:val="BodyTextIndent3Char"/>
    <w:rsid w:val="00C97448"/>
    <w:pPr>
      <w:pBdr>
        <w:top w:val="single" w:sz="4" w:space="1" w:color="auto"/>
        <w:left w:val="single" w:sz="4" w:space="4" w:color="auto"/>
        <w:bottom w:val="single" w:sz="4" w:space="31" w:color="auto"/>
        <w:right w:val="single" w:sz="4" w:space="4" w:color="auto"/>
      </w:pBdr>
      <w:overflowPunct w:val="0"/>
      <w:autoSpaceDE w:val="0"/>
      <w:autoSpaceDN w:val="0"/>
      <w:adjustRightInd w:val="0"/>
      <w:ind w:left="360"/>
      <w:textAlignment w:val="baseline"/>
    </w:pPr>
    <w:rPr>
      <w:rFonts w:ascii="Times New Roman" w:hAnsi="Times New Roman"/>
      <w:sz w:val="20"/>
    </w:rPr>
  </w:style>
  <w:style w:type="character" w:customStyle="1" w:styleId="BodyTextIndent3Char">
    <w:name w:val="Body Text Indent 3 Char"/>
    <w:basedOn w:val="DefaultParagraphFont"/>
    <w:link w:val="BodyTextIndent3"/>
    <w:rsid w:val="00C97448"/>
    <w:rPr>
      <w:rFonts w:ascii="Times New Roman" w:eastAsia="Times New Roman" w:hAnsi="Times New Roman" w:cs="Times New Roman"/>
    </w:rPr>
  </w:style>
  <w:style w:type="paragraph" w:styleId="Subtitle">
    <w:name w:val="Subtitle"/>
    <w:basedOn w:val="Normal"/>
    <w:link w:val="SubtitleChar"/>
    <w:qFormat/>
    <w:rsid w:val="00C97448"/>
    <w:pPr>
      <w:tabs>
        <w:tab w:val="right" w:pos="11552"/>
      </w:tabs>
      <w:overflowPunct w:val="0"/>
      <w:autoSpaceDE w:val="0"/>
      <w:autoSpaceDN w:val="0"/>
      <w:adjustRightInd w:val="0"/>
      <w:jc w:val="center"/>
      <w:textAlignment w:val="baseline"/>
    </w:pPr>
    <w:rPr>
      <w:rFonts w:ascii="Times New Roman" w:hAnsi="Times New Roman"/>
      <w:b/>
      <w:bCs/>
      <w:sz w:val="36"/>
      <w:szCs w:val="40"/>
    </w:rPr>
  </w:style>
  <w:style w:type="character" w:customStyle="1" w:styleId="SubtitleChar">
    <w:name w:val="Subtitle Char"/>
    <w:basedOn w:val="DefaultParagraphFont"/>
    <w:link w:val="Subtitle"/>
    <w:rsid w:val="00C97448"/>
    <w:rPr>
      <w:rFonts w:ascii="Times New Roman" w:eastAsia="Times New Roman" w:hAnsi="Times New Roman" w:cs="Times New Roman"/>
      <w:b/>
      <w:bCs/>
      <w:sz w:val="36"/>
      <w:szCs w:val="40"/>
    </w:rPr>
  </w:style>
  <w:style w:type="paragraph" w:customStyle="1" w:styleId="xl24">
    <w:name w:val="xl24"/>
    <w:basedOn w:val="Normal"/>
    <w:rsid w:val="00C974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25">
    <w:name w:val="xl25"/>
    <w:basedOn w:val="Normal"/>
    <w:rsid w:val="00C97448"/>
    <w:pPr>
      <w:pBdr>
        <w:top w:val="single" w:sz="4" w:space="0" w:color="auto"/>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26">
    <w:name w:val="xl26"/>
    <w:basedOn w:val="Normal"/>
    <w:rsid w:val="00C974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Verdana" w:eastAsia="Arial Unicode MS" w:hAnsi="Verdana" w:cs="Arial Unicode MS"/>
      <w:sz w:val="16"/>
      <w:szCs w:val="16"/>
    </w:rPr>
  </w:style>
  <w:style w:type="paragraph" w:customStyle="1" w:styleId="xl27">
    <w:name w:val="xl27"/>
    <w:basedOn w:val="Normal"/>
    <w:rsid w:val="00C97448"/>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pPr>
    <w:rPr>
      <w:rFonts w:ascii="Verdana" w:eastAsia="Arial Unicode MS" w:hAnsi="Verdana" w:cs="Arial Unicode MS"/>
      <w:sz w:val="16"/>
      <w:szCs w:val="16"/>
    </w:rPr>
  </w:style>
  <w:style w:type="paragraph" w:customStyle="1" w:styleId="xl28">
    <w:name w:val="xl28"/>
    <w:basedOn w:val="Normal"/>
    <w:rsid w:val="00C97448"/>
    <w:pPr>
      <w:pBdr>
        <w:top w:val="single" w:sz="4" w:space="0" w:color="auto"/>
        <w:left w:val="single" w:sz="4" w:space="0" w:color="auto"/>
        <w:bottom w:val="single" w:sz="4" w:space="0" w:color="auto"/>
        <w:right w:val="single" w:sz="4" w:space="0" w:color="auto"/>
      </w:pBdr>
      <w:shd w:val="pct75" w:color="auto" w:fill="C0C0C0"/>
      <w:spacing w:before="100" w:beforeAutospacing="1" w:after="100" w:afterAutospacing="1"/>
    </w:pPr>
    <w:rPr>
      <w:rFonts w:ascii="Verdana" w:eastAsia="Arial Unicode MS" w:hAnsi="Verdana" w:cs="Arial Unicode MS"/>
      <w:sz w:val="16"/>
      <w:szCs w:val="16"/>
    </w:rPr>
  </w:style>
  <w:style w:type="paragraph" w:customStyle="1" w:styleId="xl29">
    <w:name w:val="xl29"/>
    <w:basedOn w:val="Normal"/>
    <w:rsid w:val="00C97448"/>
    <w:pPr>
      <w:pBdr>
        <w:top w:val="single" w:sz="4" w:space="0" w:color="auto"/>
        <w:left w:val="single" w:sz="4" w:space="0" w:color="auto"/>
        <w:bottom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0">
    <w:name w:val="xl30"/>
    <w:basedOn w:val="Normal"/>
    <w:rsid w:val="00C97448"/>
    <w:pPr>
      <w:pBdr>
        <w:top w:val="single" w:sz="4" w:space="0" w:color="auto"/>
        <w:bottom w:val="single" w:sz="4" w:space="0" w:color="auto"/>
      </w:pBdr>
      <w:shd w:val="clear" w:color="auto" w:fill="333333"/>
      <w:spacing w:before="100" w:beforeAutospacing="1" w:after="100" w:afterAutospacing="1"/>
    </w:pPr>
    <w:rPr>
      <w:rFonts w:ascii="Verdana" w:eastAsia="Arial Unicode MS" w:hAnsi="Verdana" w:cs="Arial Unicode MS"/>
      <w:sz w:val="16"/>
      <w:szCs w:val="16"/>
    </w:rPr>
  </w:style>
  <w:style w:type="paragraph" w:customStyle="1" w:styleId="xl31">
    <w:name w:val="xl31"/>
    <w:basedOn w:val="Normal"/>
    <w:rsid w:val="00C9744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6"/>
      <w:szCs w:val="16"/>
    </w:rPr>
  </w:style>
  <w:style w:type="paragraph" w:customStyle="1" w:styleId="xl32">
    <w:name w:val="xl32"/>
    <w:basedOn w:val="Normal"/>
    <w:rsid w:val="00C974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6"/>
      <w:szCs w:val="16"/>
    </w:rPr>
  </w:style>
  <w:style w:type="paragraph" w:customStyle="1" w:styleId="xl33">
    <w:name w:val="xl33"/>
    <w:basedOn w:val="Normal"/>
    <w:rsid w:val="00C97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sz w:val="16"/>
      <w:szCs w:val="16"/>
    </w:rPr>
  </w:style>
  <w:style w:type="paragraph" w:customStyle="1" w:styleId="xl34">
    <w:name w:val="xl34"/>
    <w:basedOn w:val="Normal"/>
    <w:rsid w:val="00C974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b/>
      <w:bCs/>
      <w:sz w:val="16"/>
      <w:szCs w:val="16"/>
    </w:rPr>
  </w:style>
  <w:style w:type="paragraph" w:customStyle="1" w:styleId="xl35">
    <w:name w:val="xl35"/>
    <w:basedOn w:val="Normal"/>
    <w:rsid w:val="00C974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sz w:val="12"/>
      <w:szCs w:val="12"/>
    </w:rPr>
  </w:style>
  <w:style w:type="paragraph" w:customStyle="1" w:styleId="xl36">
    <w:name w:val="xl36"/>
    <w:basedOn w:val="Normal"/>
    <w:rsid w:val="00C97448"/>
    <w:pPr>
      <w:pBdr>
        <w:top w:val="single" w:sz="4" w:space="0" w:color="auto"/>
        <w:bottom w:val="single" w:sz="4" w:space="0" w:color="auto"/>
        <w:right w:val="single" w:sz="4" w:space="0" w:color="auto"/>
      </w:pBdr>
      <w:spacing w:before="100" w:beforeAutospacing="1" w:after="100" w:afterAutospacing="1"/>
      <w:textAlignment w:val="top"/>
    </w:pPr>
    <w:rPr>
      <w:rFonts w:ascii="Verdana" w:eastAsia="Arial Unicode MS" w:hAnsi="Verdana" w:cs="Arial Unicode MS"/>
      <w:b/>
      <w:bCs/>
      <w:sz w:val="16"/>
      <w:szCs w:val="16"/>
    </w:rPr>
  </w:style>
  <w:style w:type="paragraph" w:customStyle="1" w:styleId="Notes">
    <w:name w:val="Notes"/>
    <w:basedOn w:val="Normal"/>
    <w:rsid w:val="00C97448"/>
    <w:rPr>
      <w:rFonts w:ascii="Verdana" w:hAnsi="Verdana"/>
      <w:sz w:val="16"/>
      <w:szCs w:val="24"/>
    </w:rPr>
  </w:style>
  <w:style w:type="paragraph" w:customStyle="1" w:styleId="3text">
    <w:name w:val="3text"/>
    <w:basedOn w:val="Normal"/>
    <w:rsid w:val="00C97448"/>
    <w:pPr>
      <w:tabs>
        <w:tab w:val="left" w:pos="240"/>
        <w:tab w:val="left" w:pos="480"/>
      </w:tabs>
      <w:overflowPunct w:val="0"/>
      <w:autoSpaceDE w:val="0"/>
      <w:autoSpaceDN w:val="0"/>
      <w:adjustRightInd w:val="0"/>
      <w:spacing w:line="240" w:lineRule="atLeast"/>
      <w:ind w:left="240" w:hanging="240"/>
      <w:jc w:val="both"/>
      <w:textAlignment w:val="baseline"/>
    </w:pPr>
    <w:rPr>
      <w:rFonts w:ascii="Times Roman" w:hAnsi="Times Roman"/>
      <w:sz w:val="20"/>
    </w:rPr>
  </w:style>
  <w:style w:type="paragraph" w:styleId="Caption">
    <w:name w:val="caption"/>
    <w:basedOn w:val="Normal"/>
    <w:next w:val="BodyText"/>
    <w:qFormat/>
    <w:rsid w:val="00C97448"/>
    <w:pPr>
      <w:keepNext/>
      <w:numPr>
        <w:numId w:val="1"/>
      </w:numPr>
      <w:spacing w:before="60" w:after="240" w:line="220" w:lineRule="atLeast"/>
    </w:pPr>
    <w:rPr>
      <w:rFonts w:ascii="Arial Narrow" w:hAnsi="Arial Narrow"/>
      <w:sz w:val="18"/>
    </w:rPr>
  </w:style>
  <w:style w:type="paragraph" w:styleId="BalloonText">
    <w:name w:val="Balloon Text"/>
    <w:basedOn w:val="Normal"/>
    <w:link w:val="BalloonTextChar"/>
    <w:rsid w:val="00C97448"/>
    <w:pPr>
      <w:widowControl w:val="0"/>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rsid w:val="00C97448"/>
    <w:rPr>
      <w:rFonts w:ascii="Tahoma" w:eastAsia="Times New Roman" w:hAnsi="Tahoma" w:cs="Tahoma"/>
      <w:sz w:val="16"/>
      <w:szCs w:val="16"/>
    </w:rPr>
  </w:style>
  <w:style w:type="paragraph" w:customStyle="1" w:styleId="1text">
    <w:name w:val="1text"/>
    <w:rsid w:val="00C97448"/>
    <w:pPr>
      <w:tabs>
        <w:tab w:val="left" w:pos="240"/>
        <w:tab w:val="left" w:pos="480"/>
      </w:tabs>
      <w:overflowPunct w:val="0"/>
      <w:autoSpaceDE w:val="0"/>
      <w:autoSpaceDN w:val="0"/>
      <w:adjustRightInd w:val="0"/>
      <w:spacing w:before="120" w:line="240" w:lineRule="atLeast"/>
      <w:jc w:val="both"/>
      <w:textAlignment w:val="baseline"/>
    </w:pPr>
    <w:rPr>
      <w:rFonts w:ascii="Times Roman" w:eastAsia="Times New Roman" w:hAnsi="Times Roman"/>
      <w:color w:val="000000"/>
    </w:rPr>
  </w:style>
  <w:style w:type="character" w:styleId="FollowedHyperlink">
    <w:name w:val="FollowedHyperlink"/>
    <w:basedOn w:val="DefaultParagraphFont"/>
    <w:rsid w:val="00C97448"/>
    <w:rPr>
      <w:color w:val="800080"/>
      <w:u w:val="single"/>
    </w:rPr>
  </w:style>
  <w:style w:type="character" w:customStyle="1" w:styleId="DocumentMapChar">
    <w:name w:val="Document Map Char"/>
    <w:basedOn w:val="DefaultParagraphFont"/>
    <w:link w:val="DocumentMap"/>
    <w:semiHidden/>
    <w:rsid w:val="00C97448"/>
    <w:rPr>
      <w:rFonts w:ascii="Tahoma" w:eastAsia="Times New Roman" w:hAnsi="Tahoma" w:cs="Tahoma"/>
      <w:shd w:val="clear" w:color="auto" w:fill="000080"/>
    </w:rPr>
  </w:style>
  <w:style w:type="paragraph" w:styleId="DocumentMap">
    <w:name w:val="Document Map"/>
    <w:basedOn w:val="Normal"/>
    <w:link w:val="DocumentMapChar"/>
    <w:semiHidden/>
    <w:rsid w:val="00C97448"/>
    <w:pPr>
      <w:shd w:val="clear" w:color="auto" w:fill="000080"/>
    </w:pPr>
    <w:rPr>
      <w:rFonts w:ascii="Tahoma" w:hAnsi="Tahoma" w:cs="Tahoma"/>
      <w:sz w:val="20"/>
    </w:rPr>
  </w:style>
  <w:style w:type="character" w:customStyle="1" w:styleId="Strong1">
    <w:name w:val="Strong1"/>
    <w:basedOn w:val="DefaultParagraphFont"/>
    <w:rsid w:val="00C97448"/>
    <w:rPr>
      <w:b w:val="0"/>
      <w:bCs w:val="0"/>
      <w:color w:val="95AD19"/>
    </w:rPr>
  </w:style>
  <w:style w:type="paragraph" w:customStyle="1" w:styleId="recipetext">
    <w:name w:val="recipetext"/>
    <w:basedOn w:val="Normal"/>
    <w:rsid w:val="00C97448"/>
    <w:pPr>
      <w:spacing w:before="100" w:beforeAutospacing="1" w:after="100" w:afterAutospacing="1"/>
    </w:pPr>
    <w:rPr>
      <w:rFonts w:ascii="Arial Unicode MS" w:eastAsia="Arial Unicode MS" w:hAnsi="Arial Unicode MS" w:cs="Arial Unicode MS"/>
      <w:szCs w:val="24"/>
    </w:rPr>
  </w:style>
  <w:style w:type="paragraph" w:customStyle="1" w:styleId="smlite">
    <w:name w:val="smlite"/>
    <w:basedOn w:val="Normal"/>
    <w:rsid w:val="00C97448"/>
    <w:pPr>
      <w:spacing w:before="100" w:beforeAutospacing="1" w:after="100" w:afterAutospacing="1"/>
    </w:pPr>
    <w:rPr>
      <w:rFonts w:ascii="Arial Unicode MS" w:eastAsia="Arial Unicode MS" w:hAnsi="Arial Unicode MS" w:cs="Arial Unicode MS"/>
      <w:szCs w:val="24"/>
    </w:rPr>
  </w:style>
  <w:style w:type="character" w:customStyle="1" w:styleId="prep">
    <w:name w:val="prep"/>
    <w:basedOn w:val="DefaultParagraphFont"/>
    <w:rsid w:val="00C97448"/>
  </w:style>
  <w:style w:type="character" w:customStyle="1" w:styleId="food">
    <w:name w:val="food"/>
    <w:basedOn w:val="DefaultParagraphFont"/>
    <w:rsid w:val="00C97448"/>
  </w:style>
  <w:style w:type="character" w:customStyle="1" w:styleId="EndnoteTextChar">
    <w:name w:val="Endnote Text Char"/>
    <w:basedOn w:val="DefaultParagraphFont"/>
    <w:link w:val="EndnoteText"/>
    <w:semiHidden/>
    <w:rsid w:val="00C97448"/>
    <w:rPr>
      <w:rFonts w:ascii="Times New Roman" w:eastAsia="Times New Roman" w:hAnsi="Times New Roman" w:cs="Times New Roman"/>
    </w:rPr>
  </w:style>
  <w:style w:type="paragraph" w:styleId="EndnoteText">
    <w:name w:val="endnote text"/>
    <w:basedOn w:val="Normal"/>
    <w:link w:val="EndnoteTextChar"/>
    <w:semiHidden/>
    <w:rsid w:val="00C97448"/>
    <w:rPr>
      <w:rFonts w:ascii="Times New Roman" w:hAnsi="Times New Roman"/>
      <w:sz w:val="20"/>
    </w:rPr>
  </w:style>
  <w:style w:type="paragraph" w:styleId="CommentText">
    <w:name w:val="annotation text"/>
    <w:basedOn w:val="Normal"/>
    <w:link w:val="CommentTextChar"/>
    <w:semiHidden/>
    <w:rsid w:val="00C97448"/>
    <w:pPr>
      <w:overflowPunct w:val="0"/>
      <w:autoSpaceDE w:val="0"/>
      <w:autoSpaceDN w:val="0"/>
      <w:adjustRightInd w:val="0"/>
      <w:textAlignment w:val="baseline"/>
    </w:pPr>
    <w:rPr>
      <w:rFonts w:ascii="Times New Roman" w:hAnsi="Times New Roman"/>
      <w:sz w:val="20"/>
    </w:rPr>
  </w:style>
  <w:style w:type="character" w:customStyle="1" w:styleId="CommentTextChar">
    <w:name w:val="Comment Text Char"/>
    <w:basedOn w:val="DefaultParagraphFont"/>
    <w:link w:val="CommentText"/>
    <w:semiHidden/>
    <w:rsid w:val="00C97448"/>
    <w:rPr>
      <w:rFonts w:ascii="Times New Roman" w:eastAsia="Times New Roman" w:hAnsi="Times New Roman" w:cs="Times New Roman"/>
    </w:rPr>
  </w:style>
  <w:style w:type="paragraph" w:styleId="CommentSubject">
    <w:name w:val="annotation subject"/>
    <w:basedOn w:val="CommentText"/>
    <w:next w:val="CommentText"/>
    <w:link w:val="CommentSubjectChar"/>
    <w:semiHidden/>
    <w:rsid w:val="00C97448"/>
    <w:rPr>
      <w:b/>
      <w:bCs/>
    </w:rPr>
  </w:style>
  <w:style w:type="character" w:customStyle="1" w:styleId="CommentSubjectChar">
    <w:name w:val="Comment Subject Char"/>
    <w:basedOn w:val="CommentTextChar"/>
    <w:link w:val="CommentSubject"/>
    <w:semiHidden/>
    <w:rsid w:val="00C97448"/>
    <w:rPr>
      <w:b/>
      <w:bCs/>
    </w:rPr>
  </w:style>
  <w:style w:type="paragraph" w:customStyle="1" w:styleId="Style1">
    <w:name w:val="Style1"/>
    <w:basedOn w:val="Normal"/>
    <w:rsid w:val="00C97448"/>
    <w:pPr>
      <w:overflowPunct w:val="0"/>
      <w:autoSpaceDE w:val="0"/>
      <w:autoSpaceDN w:val="0"/>
      <w:adjustRightInd w:val="0"/>
      <w:textAlignment w:val="baseline"/>
    </w:pPr>
    <w:rPr>
      <w:rFonts w:ascii="Times New Roman" w:hAnsi="Times New Roman"/>
      <w:sz w:val="52"/>
      <w:szCs w:val="14"/>
      <w:bdr w:val="single" w:sz="4" w:space="0" w:color="auto"/>
    </w:rPr>
  </w:style>
  <w:style w:type="paragraph" w:styleId="ListBullet">
    <w:name w:val="List Bullet"/>
    <w:basedOn w:val="Normal"/>
    <w:rsid w:val="00C97448"/>
    <w:pPr>
      <w:widowControl w:val="0"/>
      <w:numPr>
        <w:numId w:val="9"/>
      </w:numPr>
      <w:overflowPunct w:val="0"/>
      <w:autoSpaceDE w:val="0"/>
      <w:autoSpaceDN w:val="0"/>
      <w:adjustRightInd w:val="0"/>
      <w:textAlignment w:val="baseline"/>
    </w:pPr>
    <w:rPr>
      <w:rFonts w:cs="Arial"/>
      <w:sz w:val="20"/>
    </w:rPr>
  </w:style>
  <w:style w:type="paragraph" w:customStyle="1" w:styleId="Style2">
    <w:name w:val="Style2"/>
    <w:basedOn w:val="Normal"/>
    <w:rsid w:val="00C97448"/>
    <w:pPr>
      <w:overflowPunct w:val="0"/>
      <w:autoSpaceDE w:val="0"/>
      <w:autoSpaceDN w:val="0"/>
      <w:adjustRightInd w:val="0"/>
      <w:spacing w:before="120"/>
      <w:jc w:val="center"/>
      <w:textAlignment w:val="baseline"/>
    </w:pPr>
    <w:rPr>
      <w:rFonts w:ascii="Times New Roman" w:hAnsi="Times New Roman"/>
      <w:sz w:val="16"/>
      <w:szCs w:val="16"/>
    </w:rPr>
  </w:style>
  <w:style w:type="character" w:customStyle="1" w:styleId="txt11">
    <w:name w:val="txt11"/>
    <w:basedOn w:val="DefaultParagraphFont"/>
    <w:rsid w:val="00C97448"/>
  </w:style>
  <w:style w:type="character" w:styleId="HTMLCite">
    <w:name w:val="HTML Cite"/>
    <w:basedOn w:val="DefaultParagraphFont"/>
    <w:unhideWhenUsed/>
    <w:rsid w:val="00C97448"/>
    <w:rPr>
      <w:i/>
      <w:iCs/>
    </w:rPr>
  </w:style>
  <w:style w:type="paragraph" w:styleId="ListParagraph">
    <w:name w:val="List Paragraph"/>
    <w:basedOn w:val="Normal"/>
    <w:uiPriority w:val="34"/>
    <w:qFormat/>
    <w:rsid w:val="00C97448"/>
    <w:pPr>
      <w:ind w:left="720"/>
    </w:pPr>
  </w:style>
  <w:style w:type="character" w:customStyle="1" w:styleId="value">
    <w:name w:val="value"/>
    <w:basedOn w:val="DefaultParagraphFont"/>
    <w:rsid w:val="00C97448"/>
  </w:style>
  <w:style w:type="paragraph" w:customStyle="1" w:styleId="Default">
    <w:name w:val="Default"/>
    <w:rsid w:val="00C97448"/>
    <w:pPr>
      <w:widowControl w:val="0"/>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rsid w:val="00C97448"/>
    <w:rPr>
      <w:sz w:val="16"/>
      <w:szCs w:val="16"/>
    </w:rPr>
  </w:style>
  <w:style w:type="character" w:styleId="EndnoteReference">
    <w:name w:val="endnote reference"/>
    <w:rsid w:val="00C97448"/>
    <w:rPr>
      <w:vertAlign w:val="superscript"/>
    </w:rPr>
  </w:style>
  <w:style w:type="character" w:customStyle="1" w:styleId="k40">
    <w:name w:val="k40"/>
    <w:basedOn w:val="DefaultParagraphFont"/>
    <w:rsid w:val="00C97448"/>
  </w:style>
</w:styles>
</file>

<file path=word/webSettings.xml><?xml version="1.0" encoding="utf-8"?>
<w:webSettings xmlns:r="http://schemas.openxmlformats.org/officeDocument/2006/relationships" xmlns:w="http://schemas.openxmlformats.org/wordprocessingml/2006/main">
  <w:divs>
    <w:div w:id="646133901">
      <w:bodyDiv w:val="1"/>
      <w:marLeft w:val="0"/>
      <w:marRight w:val="0"/>
      <w:marTop w:val="0"/>
      <w:marBottom w:val="0"/>
      <w:divBdr>
        <w:top w:val="none" w:sz="0" w:space="0" w:color="auto"/>
        <w:left w:val="none" w:sz="0" w:space="0" w:color="auto"/>
        <w:bottom w:val="none" w:sz="0" w:space="0" w:color="auto"/>
        <w:right w:val="none" w:sz="0" w:space="0" w:color="auto"/>
      </w:divBdr>
    </w:div>
    <w:div w:id="19636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OPWA@hud.gov" TargetMode="Externa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yperlink" Target="http://www.birminghamaidsoutreach.org" TargetMode="External"/><Relationship Id="rId7" Type="http://schemas.openxmlformats.org/officeDocument/2006/relationships/hyperlink" Target="http://www.adeca.alabama.gov"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huduser.org/portal/datasets/il/il2010/select_Geography_mfi.odn"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huduser.org/portal/datasets/il/il2010/select_Geography_mfi.od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adeca.alabama.gov" TargetMode="External"/><Relationship Id="rId19" Type="http://schemas.openxmlformats.org/officeDocument/2006/relationships/hyperlink" Target="mailto:HOPWA@hud.gov"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adeca.alabama.gov/CDBG/" TargetMode="External"/><Relationship Id="rId14" Type="http://schemas.openxmlformats.org/officeDocument/2006/relationships/hyperlink" Target="http://www.birminghamaidsoutreach.org" TargetMode="External"/><Relationship Id="rId22" Type="http://schemas.openxmlformats.org/officeDocument/2006/relationships/hyperlink" Target="http://www.ahfa.com"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B8A196F041B429DD8857D8314E04F" ma:contentTypeVersion="10" ma:contentTypeDescription="Create a new document." ma:contentTypeScope="" ma:versionID="0e6708bdca919a48a72905d9df16df91">
  <xsd:schema xmlns:xsd="http://www.w3.org/2001/XMLSchema" xmlns:xs="http://www.w3.org/2001/XMLSchema" xmlns:p="http://schemas.microsoft.com/office/2006/metadata/properties" xmlns:ns2="77a0de9a-9528-42c4-b780-c50932aa8d59" targetNamespace="http://schemas.microsoft.com/office/2006/metadata/properties" ma:root="true" ma:fieldsID="715672e0776e4798b2ba78a421aa70ea" ns2:_="">
    <xsd:import namespace="77a0de9a-9528-42c4-b780-c50932aa8d59"/>
    <xsd:element name="properties">
      <xsd:complexType>
        <xsd:sequence>
          <xsd:element name="documentManagement">
            <xsd:complexType>
              <xsd:all>
                <xsd:element ref="ns2:Order0"/>
                <xsd:element ref="ns2:Category" minOccurs="0"/>
                <xsd:element ref="ns2:Section" minOccurs="0"/>
                <xsd:element ref="ns2:Section_x0020__x002d__x0020_Application_x0020_Manual" minOccurs="0"/>
                <xsd:element ref="ns2:Section_x0020__x002d__x0020_Forms_x0020_and_x0020_Samples" minOccurs="0"/>
                <xsd:element ref="ns2:Section_x0020__x002d__x0020_Management_x0020_and_x0020_Implementation_x0020_Manual" minOccurs="0"/>
                <xsd:element ref="ns2:Section_x0020__x002d__x0020_Disaster" minOccurs="0"/>
                <xsd:element ref="ns2:Original_x0020_Link_x0020_Text" minOccurs="0"/>
                <xsd:element ref="ns2:Section_x0020__x002d__x0020_CAPER" minOccurs="0"/>
                <xsd:element ref="ns2:CAPER_x0020_Program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de9a-9528-42c4-b780-c50932aa8d59" elementFormDefault="qualified">
    <xsd:import namespace="http://schemas.microsoft.com/office/2006/documentManagement/types"/>
    <xsd:import namespace="http://schemas.microsoft.com/office/infopath/2007/PartnerControls"/>
    <xsd:element name="Order0" ma:index="2" ma:displayName="Order" ma:default="1" ma:indexed="true" ma:internalName="Order0">
      <xsd:simpleType>
        <xsd:restriction base="dms:Number"/>
      </xsd:simpleType>
    </xsd:element>
    <xsd:element name="Category" ma:index="3" nillable="true" ma:displayName="Category" ma:default="CAPER" ma:internalName="Category">
      <xsd:complexType>
        <xsd:complexContent>
          <xsd:extension base="dms:MultiChoice">
            <xsd:sequence>
              <xsd:element name="Value" maxOccurs="unbounded" minOccurs="0" nillable="true">
                <xsd:simpleType>
                  <xsd:restriction base="dms:Choice">
                    <xsd:enumeration value="Action Plans"/>
                    <xsd:enumeration value="Application Manual"/>
                    <xsd:enumeration value="Basically CDBG"/>
                    <xsd:enumeration value="CAPER"/>
                    <xsd:enumeration value="CDBG - Disaster"/>
                    <xsd:enumeration value="CDBG Guide"/>
                    <xsd:enumeration value="Forms and Samples"/>
                    <xsd:enumeration value="Management and Implementation Manual"/>
                  </xsd:restriction>
                </xsd:simpleType>
              </xsd:element>
            </xsd:sequence>
          </xsd:extension>
        </xsd:complexContent>
      </xsd:complexType>
    </xsd:element>
    <xsd:element name="Section" ma:index="4" nillable="true" ma:displayName="Section - Action Plans" ma:default="1. 2013 Public Hearing" ma:format="Dropdown" ma:internalName="Section">
      <xsd:simpleType>
        <xsd:restriction base="dms:Choice">
          <xsd:enumeration value="1. 2013 Public Hearing"/>
          <xsd:enumeration value="2. 2012 Public Hearing"/>
          <xsd:enumeration value="3. 2011 Public Hearing"/>
          <xsd:enumeration value="4. 2011 Action Plans"/>
          <xsd:enumeration value="5. 2011 Consolidated Plan"/>
          <xsd:enumeration value="6. 2010-2014 Consolidated Plan"/>
          <xsd:enumeration value="7. State Citizen Participation Plan"/>
        </xsd:restriction>
      </xsd:simpleType>
    </xsd:element>
    <xsd:element name="Section_x0020__x002d__x0020_Application_x0020_Manual" ma:index="11" nillable="true" ma:displayName="Section - Application Manual" ma:default="01. Workshop Presentations" ma:format="Dropdown" ma:internalName="Section_x0020__x002d__x0020_Application_x0020_Manual">
      <xsd:simpleType>
        <xsd:restriction base="dms:Choice">
          <xsd:enumeration value="01. Workshop Presentations"/>
          <xsd:enumeration value="02. Introductory Material"/>
          <xsd:enumeration value="03. Table of Contents"/>
          <xsd:enumeration value="04. Tab 1 - Action Plan"/>
          <xsd:enumeration value="05. Tab 2"/>
          <xsd:enumeration value="06. Tab 3"/>
          <xsd:enumeration value="07. Tab 3 - Sample Survey Forms"/>
          <xsd:enumeration value="08. Tab 3 - Policy Letter 18"/>
          <xsd:enumeration value="09. Tab 4"/>
          <xsd:enumeration value="10. Tab 4 - Income Limits"/>
          <xsd:enumeration value="11. Tab 4 - Adjusted Census for Counties and Cities"/>
          <xsd:enumeration value="12. Tab 5 - Competitive Fund"/>
          <xsd:enumeration value="13. Tab 6 - Community Enhancement Fund"/>
          <xsd:enumeration value="14. Tab 7 - Planning Guide and Application"/>
          <xsd:enumeration value="15. Tab 8"/>
        </xsd:restriction>
      </xsd:simpleType>
    </xsd:element>
    <xsd:element name="Section_x0020__x002d__x0020_Forms_x0020_and_x0020_Samples" ma:index="12" nillable="true" ma:displayName="Section - Forms and Samples" ma:default="01. New Final Administrative Regulation Changes for the State CDBG Program" ma:internalName="Section_x0020__x002d__x0020_Forms_x0020_and_x0020_Samples">
      <xsd:complexType>
        <xsd:complexContent>
          <xsd:extension base="dms:MultiChoice">
            <xsd:sequence>
              <xsd:element name="Value" maxOccurs="unbounded" minOccurs="0" nillable="true">
                <xsd:simpleType>
                  <xsd:restriction base="dms:Choice">
                    <xsd:enumeration value="01. New Final Administrative Regulation Changes for the State CDBG Program"/>
                    <xsd:enumeration value="02. HUD CDBG Training for Local Officials and Grant Administrators"/>
                    <xsd:enumeration value="03. Beason-Hammon Alabama Taxpayer and Citizen Protection Act"/>
                    <xsd:enumeration value="04. Citizen Participation"/>
                    <xsd:enumeration value="05. Letter of Conditional Commitment"/>
                    <xsd:enumeration value="06. Environmental"/>
                    <xsd:enumeration value="07. Fair Housing and Equal Opportunity"/>
                    <xsd:enumeration value="08. Financial Management and Common Rule"/>
                    <xsd:enumeration value="09. Bidding and Contracting"/>
                    <xsd:enumeration value="10. Labor Standards"/>
                    <xsd:enumeration value="11. Housing Rehabilitation"/>
                    <xsd:enumeration value="12. Acquisition, Demolition, and Relocation"/>
                    <xsd:enumeration value="13. Compliance Checklists"/>
                    <xsd:enumeration value="14. Close Out"/>
                    <xsd:enumeration value="15. Policy Letters"/>
                  </xsd:restriction>
                </xsd:simpleType>
              </xsd:element>
            </xsd:sequence>
          </xsd:extension>
        </xsd:complexContent>
      </xsd:complexType>
    </xsd:element>
    <xsd:element name="Section_x0020__x002d__x0020_Management_x0020_and_x0020_Implementation_x0020_Manual" ma:index="13" nillable="true" ma:displayName="Section - Management and Implementation Manual" ma:default="01. Table of Contents" ma:internalName="Section_x0020__x002d__x0020_Management_x0020_and_x0020_Implementation_x0020_Manual">
      <xsd:complexType>
        <xsd:complexContent>
          <xsd:extension base="dms:MultiChoice">
            <xsd:sequence>
              <xsd:element name="Value" maxOccurs="unbounded" minOccurs="0" nillable="true">
                <xsd:simpleType>
                  <xsd:restriction base="dms:Choice">
                    <xsd:enumeration value="01. Table of Contents"/>
                    <xsd:enumeration value="02. Chapter I - Program Management"/>
                    <xsd:enumeration value="03. Chapter I - Exhibits"/>
                    <xsd:enumeration value="04. Chapter II - Environmental Management"/>
                    <xsd:enumeration value="05. Chapter II - Support Materials"/>
                    <xsd:enumeration value="06. Chapter III - Financial Management"/>
                    <xsd:enumeration value="07. Chapter III - Exhibits"/>
                    <xsd:enumeration value="08. Chapter IV - Procurement and Contracting"/>
                    <xsd:enumeration value="09. Chapter IV -  Exhibits"/>
                    <xsd:enumeration value="10. Chapter V - Civil Rights"/>
                    <xsd:enumeration value="11. Chapter V - Exhibits"/>
                    <xsd:enumeration value="12. Chapter VI - Labor Standards and Contract Compliance"/>
                    <xsd:enumeration value="13. Chapter VI - Exhibits"/>
                    <xsd:enumeration value="14. Chapter VII - Housing Rehabilitation"/>
                    <xsd:enumeration value="15. Chapter VII - Exhibits"/>
                    <xsd:enumeration value="16. Chapter VIII - Real Property Acquisition"/>
                    <xsd:enumeration value="17. Chapter VIII - Exhibits"/>
                    <xsd:enumeration value="18. Chapter IX - Relocation"/>
                    <xsd:enumeration value="19. Chapter IX - Exhibits"/>
                    <xsd:enumeration value="20. Chapter X - Audit"/>
                    <xsd:enumeration value="21. Chapter X - Exhibits"/>
                    <xsd:enumeration value="22. Chapter XI - Close Out"/>
                    <xsd:enumeration value="23. Chapter XI - Exhibits"/>
                    <xsd:enumeration value="24. Chapter XII - Economic Development Fund"/>
                    <xsd:enumeration value="25. Chapter XII - Exhibits"/>
                    <xsd:enumeration value="26. Chapter XIII - Compliance Checklist"/>
                    <xsd:enumeration value="27. Chapter XIII - Policy Letters"/>
                  </xsd:restriction>
                </xsd:simpleType>
              </xsd:element>
            </xsd:sequence>
          </xsd:extension>
        </xsd:complexContent>
      </xsd:complexType>
    </xsd:element>
    <xsd:element name="Section_x0020__x002d__x0020_Disaster" ma:index="14" nillable="true" ma:displayName="Section - Disaster" ma:default="Other" ma:format="Dropdown" ma:indexed="true" ma:internalName="Section_x0020__x002d__x0020_Disaster">
      <xsd:simpleType>
        <xsd:restriction base="dms:Choice">
          <xsd:enumeration value="Other"/>
          <xsd:enumeration value="2. 2011 Tornado Disaster Fund: Round 1"/>
          <xsd:enumeration value="1. 2011 Tornado Disaster Fund: Round 2"/>
          <xsd:enumeration value="3. 2011 Tornado Disaster: Round 1 QPRs"/>
          <xsd:enumeration value="4. 2011 Tornado Disaster: Round 2 QPRs"/>
          <xsd:enumeration value="5. State DR Contracts"/>
          <xsd:enumeration value="03. Katrina General"/>
          <xsd:enumeration value="04. Katrina Program Implementation"/>
          <xsd:enumeration value="05. Katrina Action Plan"/>
          <xsd:enumeration value="06. Katrina Amendment"/>
          <xsd:enumeration value="07. Katrina Supplemental"/>
          <xsd:enumeration value="08. Katrina Application"/>
          <xsd:enumeration value="09. Katrina Performance Reports"/>
        </xsd:restriction>
      </xsd:simpleType>
    </xsd:element>
    <xsd:element name="Original_x0020_Link_x0020_Text" ma:index="15" nillable="true" ma:displayName="Original Link Text" ma:internalName="Original_x0020_Link_x0020_Text">
      <xsd:simpleType>
        <xsd:restriction base="dms:Text">
          <xsd:maxLength value="255"/>
        </xsd:restriction>
      </xsd:simpleType>
    </xsd:element>
    <xsd:element name="Section_x0020__x002d__x0020_CAPER" ma:index="16" nillable="true" ma:displayName="Section - CAPER" ma:default="Consolidated Plan" ma:format="Dropdown" ma:internalName="Section_x0020__x002d__x0020_CAPER">
      <xsd:simpleType>
        <xsd:restriction base="dms:Choice">
          <xsd:enumeration value="Consolidated Plan"/>
          <xsd:enumeration value="ESG"/>
          <xsd:enumeration value="ESG Grantee Activity Summary"/>
          <xsd:enumeration value="ESG Match/ESG Budgets"/>
          <xsd:enumeration value="ESG Statistics for Projects"/>
          <xsd:enumeration value="HOME"/>
          <xsd:enumeration value="HOPWA"/>
          <xsd:enumeration value="Part I"/>
          <xsd:enumeration value="Part II"/>
          <xsd:enumeration value="Program Year 2008"/>
          <xsd:enumeration value="Program Year 2009"/>
          <xsd:enumeration value="Program Year 2010"/>
          <xsd:enumeration value="Program Year 2011"/>
          <xsd:enumeration value="Program Year 2012"/>
        </xsd:restriction>
      </xsd:simpleType>
    </xsd:element>
    <xsd:element name="CAPER_x0020_Program_x0020_Year" ma:index="17" nillable="true" ma:displayName="CAPER Program Year" ma:default="Program Year 2013" ma:format="Dropdown" ma:indexed="true" ma:internalName="CAPER_x0020_Program_x0020_Year">
      <xsd:simpleType>
        <xsd:restriction base="dms:Choice">
          <xsd:enumeration value="Consolidated Plan"/>
          <xsd:enumeration value="Program Year 2013"/>
          <xsd:enumeration value="Program Year 2012"/>
          <xsd:enumeration value="Program Year 2011"/>
          <xsd:enumeration value="Program Year 2010"/>
          <xsd:enumeration value="Program Year 2009"/>
          <xsd:enumeration value="Program Year 200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Original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7a0de9a-9528-42c4-b780-c50932aa8d59">
      <Value>CAPER</Value>
    </Category>
    <Section_x0020__x002d__x0020_Disaster xmlns="77a0de9a-9528-42c4-b780-c50932aa8d59">01. 2011 Tornado Disaster Fund</Section_x0020__x002d__x0020_Disaster>
    <Section_x0020__x002d__x0020_Application_x0020_Manual xmlns="77a0de9a-9528-42c4-b780-c50932aa8d59">01. Workshop Presentations</Section_x0020__x002d__x0020_Application_x0020_Manual>
    <CAPER_x0020_Program_x0020_Year xmlns="77a0de9a-9528-42c4-b780-c50932aa8d59">Program Year 2011</CAPER_x0020_Program_x0020_Year>
    <Order0 xmlns="77a0de9a-9528-42c4-b780-c50932aa8d59">1</Order0>
    <Section_x0020__x002d__x0020_Forms_x0020_and_x0020_Samples xmlns="77a0de9a-9528-42c4-b780-c50932aa8d59">
      <Value>01. New Final Administrative Regulation Changes for the State CDBG Program</Value>
    </Section_x0020__x002d__x0020_Forms_x0020_and_x0020_Samples>
    <Section_x0020__x002d__x0020_Management_x0020_and_x0020_Implementation_x0020_Manual xmlns="77a0de9a-9528-42c4-b780-c50932aa8d59">
      <Value>01. Table of Contents</Value>
    </Section_x0020__x002d__x0020_Management_x0020_and_x0020_Implementation_x0020_Manual>
    <Original_x0020_Link_x0020_Text xmlns="77a0de9a-9528-42c4-b780-c50932aa8d59" xsi:nil="true"/>
    <Section xmlns="77a0de9a-9528-42c4-b780-c50932aa8d59">1. 2012 Public Hearing</Section>
    <Section_x0020__x002d__x0020_CAPER xmlns="77a0de9a-9528-42c4-b780-c50932aa8d59">Consolidated Plan</Section_x0020__x002d__x0020_CAPER>
  </documentManagement>
</p:properties>
</file>

<file path=customXml/itemProps1.xml><?xml version="1.0" encoding="utf-8"?>
<ds:datastoreItem xmlns:ds="http://schemas.openxmlformats.org/officeDocument/2006/customXml" ds:itemID="{EBC5F1EE-704C-4FDF-A7E2-5BCB1E793CEC}"/>
</file>

<file path=customXml/itemProps2.xml><?xml version="1.0" encoding="utf-8"?>
<ds:datastoreItem xmlns:ds="http://schemas.openxmlformats.org/officeDocument/2006/customXml" ds:itemID="{27CE81E5-126F-48D8-BB2F-FD7196B221C5}"/>
</file>

<file path=customXml/itemProps3.xml><?xml version="1.0" encoding="utf-8"?>
<ds:datastoreItem xmlns:ds="http://schemas.openxmlformats.org/officeDocument/2006/customXml" ds:itemID="{F7E64FE3-BC7C-4C14-B515-782F10A67DE5}"/>
</file>

<file path=docProps/app.xml><?xml version="1.0" encoding="utf-8"?>
<Properties xmlns="http://schemas.openxmlformats.org/officeDocument/2006/extended-properties" xmlns:vt="http://schemas.openxmlformats.org/officeDocument/2006/docPropsVTypes">
  <Template>Normal</Template>
  <TotalTime>0</TotalTime>
  <Pages>191</Pages>
  <Words>68667</Words>
  <Characters>391403</Characters>
  <Application>Microsoft Office Word</Application>
  <DocSecurity>0</DocSecurity>
  <Lines>3261</Lines>
  <Paragraphs>918</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459152</CharactersWithSpaces>
  <SharedDoc>false</SharedDoc>
  <HLinks>
    <vt:vector size="60" baseType="variant">
      <vt:variant>
        <vt:i4>4325463</vt:i4>
      </vt:variant>
      <vt:variant>
        <vt:i4>6472</vt:i4>
      </vt:variant>
      <vt:variant>
        <vt:i4>0</vt:i4>
      </vt:variant>
      <vt:variant>
        <vt:i4>5</vt:i4>
      </vt:variant>
      <vt:variant>
        <vt:lpwstr>http://www.ahfa.com/</vt:lpwstr>
      </vt:variant>
      <vt:variant>
        <vt:lpwstr/>
      </vt:variant>
      <vt:variant>
        <vt:i4>4128803</vt:i4>
      </vt:variant>
      <vt:variant>
        <vt:i4>6034</vt:i4>
      </vt:variant>
      <vt:variant>
        <vt:i4>0</vt:i4>
      </vt:variant>
      <vt:variant>
        <vt:i4>5</vt:i4>
      </vt:variant>
      <vt:variant>
        <vt:lpwstr>http://www.birminghamaidsoutreach.org/</vt:lpwstr>
      </vt:variant>
      <vt:variant>
        <vt:lpwstr/>
      </vt:variant>
      <vt:variant>
        <vt:i4>327756</vt:i4>
      </vt:variant>
      <vt:variant>
        <vt:i4>2941</vt:i4>
      </vt:variant>
      <vt:variant>
        <vt:i4>0</vt:i4>
      </vt:variant>
      <vt:variant>
        <vt:i4>5</vt:i4>
      </vt:variant>
      <vt:variant>
        <vt:lpwstr>http://www.huduser.org/portal/datasets/il/il2010/select_Geography_mfi.odn</vt:lpwstr>
      </vt:variant>
      <vt:variant>
        <vt:lpwstr/>
      </vt:variant>
      <vt:variant>
        <vt:i4>393254</vt:i4>
      </vt:variant>
      <vt:variant>
        <vt:i4>2605</vt:i4>
      </vt:variant>
      <vt:variant>
        <vt:i4>0</vt:i4>
      </vt:variant>
      <vt:variant>
        <vt:i4>5</vt:i4>
      </vt:variant>
      <vt:variant>
        <vt:lpwstr>mailto:HOPWA@hud.gov</vt:lpwstr>
      </vt:variant>
      <vt:variant>
        <vt:lpwstr/>
      </vt:variant>
      <vt:variant>
        <vt:i4>327756</vt:i4>
      </vt:variant>
      <vt:variant>
        <vt:i4>777</vt:i4>
      </vt:variant>
      <vt:variant>
        <vt:i4>0</vt:i4>
      </vt:variant>
      <vt:variant>
        <vt:i4>5</vt:i4>
      </vt:variant>
      <vt:variant>
        <vt:lpwstr>http://www.huduser.org/portal/datasets/il/il2010/select_Geography_mfi.odn</vt:lpwstr>
      </vt:variant>
      <vt:variant>
        <vt:lpwstr/>
      </vt:variant>
      <vt:variant>
        <vt:i4>4128803</vt:i4>
      </vt:variant>
      <vt:variant>
        <vt:i4>123</vt:i4>
      </vt:variant>
      <vt:variant>
        <vt:i4>0</vt:i4>
      </vt:variant>
      <vt:variant>
        <vt:i4>5</vt:i4>
      </vt:variant>
      <vt:variant>
        <vt:lpwstr>http://www.birminghamaidsoutreach.org/</vt:lpwstr>
      </vt:variant>
      <vt:variant>
        <vt:lpwstr/>
      </vt:variant>
      <vt:variant>
        <vt:i4>393254</vt:i4>
      </vt:variant>
      <vt:variant>
        <vt:i4>9</vt:i4>
      </vt:variant>
      <vt:variant>
        <vt:i4>0</vt:i4>
      </vt:variant>
      <vt:variant>
        <vt:i4>5</vt:i4>
      </vt:variant>
      <vt:variant>
        <vt:lpwstr>mailto:HOPWA@hud.gov</vt:lpwstr>
      </vt:variant>
      <vt:variant>
        <vt:lpwstr/>
      </vt:variant>
      <vt:variant>
        <vt:i4>6226011</vt:i4>
      </vt:variant>
      <vt:variant>
        <vt:i4>6</vt:i4>
      </vt:variant>
      <vt:variant>
        <vt:i4>0</vt:i4>
      </vt:variant>
      <vt:variant>
        <vt:i4>5</vt:i4>
      </vt:variant>
      <vt:variant>
        <vt:lpwstr>http://www.adeca.alabama.gov/</vt:lpwstr>
      </vt:variant>
      <vt:variant>
        <vt:lpwstr/>
      </vt:variant>
      <vt:variant>
        <vt:i4>7405687</vt:i4>
      </vt:variant>
      <vt:variant>
        <vt:i4>3</vt:i4>
      </vt:variant>
      <vt:variant>
        <vt:i4>0</vt:i4>
      </vt:variant>
      <vt:variant>
        <vt:i4>5</vt:i4>
      </vt:variant>
      <vt:variant>
        <vt:lpwstr>http://www.adeca.alabama.gov/CDBG/</vt:lpwstr>
      </vt:variant>
      <vt:variant>
        <vt:lpwstr/>
      </vt:variant>
      <vt:variant>
        <vt:i4>6226011</vt:i4>
      </vt:variant>
      <vt:variant>
        <vt:i4>0</vt:i4>
      </vt:variant>
      <vt:variant>
        <vt:i4>0</vt:i4>
      </vt:variant>
      <vt:variant>
        <vt:i4>5</vt:i4>
      </vt:variant>
      <vt:variant>
        <vt:lpwstr>http://www.adeca.alabama.gov/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ADECA User</dc:creator>
  <cp:lastModifiedBy>ADECA User</cp:lastModifiedBy>
  <cp:revision>2</cp:revision>
  <dcterms:created xsi:type="dcterms:W3CDTF">2012-07-03T18:43:00Z</dcterms:created>
  <dcterms:modified xsi:type="dcterms:W3CDTF">2012-07-03T18:43:00Z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0x010100984B8A196F041B429DD8857D8314E04F</vt:lpwstr>
  </property>
</Properties>
</file>